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10C38C3" w14:textId="75C78881" w:rsidR="00CB07C3" w:rsidRDefault="00CB07C3" w:rsidP="00CF1AD1">
      <w:pPr>
        <w:pStyle w:val="Heading1"/>
      </w:pPr>
      <w:bookmarkStart w:id="0" w:name="_GoBack"/>
      <w:bookmarkEnd w:id="0"/>
      <w:r w:rsidRPr="00CB07C3">
        <w:t xml:space="preserve">Aquatic </w:t>
      </w:r>
      <w:r w:rsidR="00433ECB">
        <w:t>a</w:t>
      </w:r>
      <w:r w:rsidRPr="00CB07C3">
        <w:t xml:space="preserve">nimal </w:t>
      </w:r>
      <w:r w:rsidR="00433ECB">
        <w:t>d</w:t>
      </w:r>
      <w:r w:rsidRPr="00CB07C3">
        <w:t xml:space="preserve">iseases </w:t>
      </w:r>
      <w:r w:rsidR="00433ECB">
        <w:t>s</w:t>
      </w:r>
      <w:r w:rsidRPr="00CB07C3">
        <w:t>ignificant to Australia:</w:t>
      </w:r>
      <w:r w:rsidR="00433ECB">
        <w:t xml:space="preserve"> i</w:t>
      </w:r>
      <w:r w:rsidR="00DF4F70">
        <w:t xml:space="preserve">dentification </w:t>
      </w:r>
      <w:r w:rsidR="00433ECB">
        <w:t>field g</w:t>
      </w:r>
      <w:r w:rsidR="00DF4F70">
        <w:t>uide 5</w:t>
      </w:r>
      <w:r w:rsidR="00DF4F70" w:rsidRPr="00DF4F70">
        <w:rPr>
          <w:vertAlign w:val="superscript"/>
        </w:rPr>
        <w:t>th</w:t>
      </w:r>
      <w:r w:rsidR="00DF4F70">
        <w:t> </w:t>
      </w:r>
      <w:r w:rsidR="00433ECB">
        <w:t>e</w:t>
      </w:r>
      <w:r w:rsidRPr="00CB07C3">
        <w:t>dition</w:t>
      </w:r>
    </w:p>
    <w:p w14:paraId="70E81AF7" w14:textId="57487DC1" w:rsidR="00BE69FF" w:rsidRDefault="00BE69FF" w:rsidP="00BE69FF">
      <w:pPr>
        <w:pStyle w:val="Date"/>
      </w:pPr>
      <w:r>
        <w:t>March 20</w:t>
      </w:r>
      <w:r w:rsidR="00E02A7B">
        <w:t>20</w:t>
      </w:r>
    </w:p>
    <w:p w14:paraId="0E604B11" w14:textId="1F2C7A28" w:rsidR="00CE7D8E" w:rsidRDefault="00CE7D8E">
      <w:pPr>
        <w:spacing w:after="0" w:line="240" w:lineRule="auto"/>
      </w:pPr>
      <w:r>
        <w:br w:type="page"/>
      </w:r>
    </w:p>
    <w:p w14:paraId="528CF95E" w14:textId="77777777" w:rsidR="00CE7D8E" w:rsidRDefault="00CE7D8E" w:rsidP="00CE7D8E">
      <w:pPr>
        <w:pStyle w:val="Normalsmall"/>
      </w:pPr>
      <w:r>
        <w:lastRenderedPageBreak/>
        <w:t>© Commonwealth of Australia</w:t>
      </w:r>
    </w:p>
    <w:p w14:paraId="415E09C7" w14:textId="77777777" w:rsidR="00CE7D8E" w:rsidRPr="00CE7D8E" w:rsidRDefault="00CE7D8E" w:rsidP="00CE7D8E">
      <w:pPr>
        <w:pStyle w:val="Normalsmall"/>
        <w:rPr>
          <w:rStyle w:val="Strong"/>
        </w:rPr>
      </w:pPr>
      <w:r w:rsidRPr="00CE7D8E">
        <w:rPr>
          <w:rStyle w:val="Strong"/>
        </w:rPr>
        <w:t>Ownership of intellectual property rights</w:t>
      </w:r>
    </w:p>
    <w:p w14:paraId="054775ED" w14:textId="6D8DDEA1" w:rsidR="00CE7D8E" w:rsidRDefault="00CE7D8E" w:rsidP="00CE7D8E">
      <w:pPr>
        <w:pStyle w:val="Normalsmall"/>
      </w:pPr>
      <w:r>
        <w:t>Unless otherwise noted, copyright (and any other intellectual property rights, if any) in this publication is owned by the Commonwealth of Australia (referred to as the Commonwealth).</w:t>
      </w:r>
    </w:p>
    <w:p w14:paraId="2183B25B" w14:textId="77777777" w:rsidR="00CE7D8E" w:rsidRPr="00CE7D8E" w:rsidRDefault="00CE7D8E" w:rsidP="00CE7D8E">
      <w:pPr>
        <w:pStyle w:val="Normalsmall"/>
        <w:rPr>
          <w:rStyle w:val="Strong"/>
        </w:rPr>
      </w:pPr>
      <w:r w:rsidRPr="00CE7D8E">
        <w:rPr>
          <w:rStyle w:val="Strong"/>
        </w:rPr>
        <w:t>Creative Commons licence</w:t>
      </w:r>
    </w:p>
    <w:p w14:paraId="68156BAB" w14:textId="77777777" w:rsidR="00654C7D" w:rsidRPr="00B93594" w:rsidRDefault="00654C7D" w:rsidP="00654C7D">
      <w:pPr>
        <w:pStyle w:val="Normalsmall"/>
      </w:pPr>
      <w:r w:rsidRPr="00B93594">
        <w:t xml:space="preserve">All material in this publication is licensed under a Creative </w:t>
      </w:r>
      <w:hyperlink r:id="rId11" w:history="1">
        <w:r w:rsidRPr="00B93594">
          <w:rPr>
            <w:rStyle w:val="Hyperlink"/>
          </w:rPr>
          <w:t>Commons Attribution 4.0 International Licence</w:t>
        </w:r>
      </w:hyperlink>
      <w:r w:rsidRPr="00B93594">
        <w:t xml:space="preserve"> except content supplied by third parties, logos and the Commonwealth Coat of Arms.</w:t>
      </w:r>
    </w:p>
    <w:p w14:paraId="18D06327" w14:textId="77777777" w:rsidR="00654C7D" w:rsidRPr="00B93594" w:rsidRDefault="00654C7D" w:rsidP="00654C7D">
      <w:pPr>
        <w:pStyle w:val="Normalsmall"/>
      </w:pPr>
      <w:r w:rsidRPr="00B93594">
        <w:t xml:space="preserve">Inquiries about the licence and any use of this document should be emailed to </w:t>
      </w:r>
      <w:hyperlink r:id="rId12" w:history="1">
        <w:r w:rsidRPr="00B93594">
          <w:rPr>
            <w:rStyle w:val="Hyperlink"/>
          </w:rPr>
          <w:t>copyright@agriculture.gov.au</w:t>
        </w:r>
      </w:hyperlink>
      <w:r w:rsidRPr="00B93594">
        <w:t>.</w:t>
      </w:r>
    </w:p>
    <w:p w14:paraId="0D789574" w14:textId="77777777" w:rsidR="00654C7D" w:rsidRPr="00B93594" w:rsidRDefault="00654C7D" w:rsidP="00654C7D">
      <w:pPr>
        <w:pStyle w:val="Normalsmall"/>
      </w:pPr>
      <w:r w:rsidRPr="00B93594">
        <w:rPr>
          <w:noProof/>
          <w:lang w:eastAsia="en-AU"/>
        </w:rPr>
        <w:drawing>
          <wp:inline distT="0" distB="0" distL="0" distR="0" wp14:anchorId="660A4527" wp14:editId="330BC3FB">
            <wp:extent cx="724535" cy="255270"/>
            <wp:effectExtent l="19050" t="0" r="0" b="0"/>
            <wp:docPr id="3" name="Picture 1" descr="C:\Documents and Settings\west merryn\Local Settings\Temporary Internet Files\Content.Word\b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west merryn\Local Settings\Temporary Internet Files\Content.Word\by.png"/>
                    <pic:cNvPicPr>
                      <a:picLocks noChangeAspect="1" noChangeArrowheads="1"/>
                    </pic:cNvPicPr>
                  </pic:nvPicPr>
                  <pic:blipFill>
                    <a:blip r:embed="rId13" cstate="print"/>
                    <a:srcRect/>
                    <a:stretch>
                      <a:fillRect/>
                    </a:stretch>
                  </pic:blipFill>
                  <pic:spPr bwMode="auto">
                    <a:xfrm>
                      <a:off x="0" y="0"/>
                      <a:ext cx="724535" cy="255270"/>
                    </a:xfrm>
                    <a:prstGeom prst="rect">
                      <a:avLst/>
                    </a:prstGeom>
                    <a:noFill/>
                    <a:ln w="9525">
                      <a:noFill/>
                      <a:miter lim="800000"/>
                      <a:headEnd/>
                      <a:tailEnd/>
                    </a:ln>
                  </pic:spPr>
                </pic:pic>
              </a:graphicData>
            </a:graphic>
          </wp:inline>
        </w:drawing>
      </w:r>
    </w:p>
    <w:p w14:paraId="79DB5014" w14:textId="77777777" w:rsidR="00CE7D8E" w:rsidRPr="00CE7D8E" w:rsidRDefault="00CE7D8E" w:rsidP="00CE7D8E">
      <w:pPr>
        <w:pStyle w:val="Normalsmall"/>
        <w:rPr>
          <w:rStyle w:val="Strong"/>
        </w:rPr>
      </w:pPr>
      <w:r w:rsidRPr="00CE7D8E">
        <w:rPr>
          <w:rStyle w:val="Strong"/>
        </w:rPr>
        <w:t>Cataloguing data</w:t>
      </w:r>
    </w:p>
    <w:p w14:paraId="6D9C17DC" w14:textId="5B75D402" w:rsidR="00CE7D8E" w:rsidRDefault="00654C7D" w:rsidP="00CE7D8E">
      <w:pPr>
        <w:pStyle w:val="Normalsmall"/>
      </w:pPr>
      <w:r>
        <w:t xml:space="preserve">This publication (and any material sourced from it) should be attributed as: </w:t>
      </w:r>
      <w:r w:rsidR="00E02A7B">
        <w:t>Department of Agriculture, Water and the Environment</w:t>
      </w:r>
      <w:r w:rsidR="00CE7D8E">
        <w:t xml:space="preserve"> 20</w:t>
      </w:r>
      <w:r w:rsidR="00E02A7B">
        <w:t>20</w:t>
      </w:r>
      <w:r w:rsidR="00CE7D8E">
        <w:t xml:space="preserve">, </w:t>
      </w:r>
      <w:r w:rsidR="00CE7D8E" w:rsidRPr="00E56471">
        <w:rPr>
          <w:rStyle w:val="Emphasis"/>
        </w:rPr>
        <w:t>Aquatic Animal Diseases Significant to Australia: Identification Field Guide, 5th Edition</w:t>
      </w:r>
      <w:r w:rsidR="00CE7D8E">
        <w:t xml:space="preserve">, </w:t>
      </w:r>
      <w:r>
        <w:t xml:space="preserve">Australian Government </w:t>
      </w:r>
      <w:r w:rsidR="00E02A7B">
        <w:t>Department of Agriculture, Water and the Environment</w:t>
      </w:r>
      <w:r w:rsidR="00CE7D8E">
        <w:t>, Canberra.</w:t>
      </w:r>
      <w:r w:rsidRPr="00654C7D">
        <w:t xml:space="preserve"> </w:t>
      </w:r>
      <w:r>
        <w:t xml:space="preserve">CC </w:t>
      </w:r>
      <w:r w:rsidRPr="00654C7D">
        <w:t>BY 4.0.</w:t>
      </w:r>
    </w:p>
    <w:p w14:paraId="184C31DC" w14:textId="439C7956" w:rsidR="00CE7D8E" w:rsidRDefault="00CE7D8E" w:rsidP="00CE7D8E">
      <w:pPr>
        <w:pStyle w:val="Normalsmall"/>
      </w:pPr>
      <w:r>
        <w:t>ISBN</w:t>
      </w:r>
      <w:r w:rsidR="00E56471">
        <w:tab/>
      </w:r>
      <w:r w:rsidR="00DF4F70" w:rsidRPr="00DF4F70">
        <w:t>978-1-76003-235-7</w:t>
      </w:r>
    </w:p>
    <w:p w14:paraId="25E3A96B" w14:textId="77777777" w:rsidR="00CE7D8E" w:rsidRPr="00E56471" w:rsidRDefault="00CE7D8E" w:rsidP="00CE7D8E">
      <w:pPr>
        <w:pStyle w:val="Normalsmall"/>
        <w:rPr>
          <w:rStyle w:val="Strong"/>
        </w:rPr>
      </w:pPr>
      <w:r w:rsidRPr="00E56471">
        <w:rPr>
          <w:rStyle w:val="Strong"/>
        </w:rPr>
        <w:t>Internet</w:t>
      </w:r>
    </w:p>
    <w:p w14:paraId="29E72B17" w14:textId="5DF6859E" w:rsidR="00CE7D8E" w:rsidRDefault="00CE7D8E" w:rsidP="00CE7D8E">
      <w:pPr>
        <w:pStyle w:val="Normalsmall"/>
      </w:pPr>
      <w:r w:rsidRPr="00E56471">
        <w:rPr>
          <w:rStyle w:val="Emphasis"/>
        </w:rPr>
        <w:t>Aquatic Animal Diseases Significant to Australia: Identification Field Guide,</w:t>
      </w:r>
      <w:r w:rsidR="00654C7D">
        <w:rPr>
          <w:rStyle w:val="Emphasis"/>
        </w:rPr>
        <w:t xml:space="preserve"> </w:t>
      </w:r>
      <w:r w:rsidRPr="00E56471">
        <w:rPr>
          <w:rStyle w:val="Emphasis"/>
        </w:rPr>
        <w:t>5th Edition</w:t>
      </w:r>
      <w:r>
        <w:t xml:space="preserve"> is available at </w:t>
      </w:r>
      <w:hyperlink r:id="rId14" w:history="1">
        <w:r w:rsidR="0033571A" w:rsidRPr="0033571A">
          <w:rPr>
            <w:rStyle w:val="Hyperlink"/>
            <w:lang w:eastAsia="ja-JP"/>
          </w:rPr>
          <w:t>agriculture.gov.au/</w:t>
        </w:r>
        <w:proofErr w:type="spellStart"/>
        <w:r w:rsidR="0033571A" w:rsidRPr="0033571A">
          <w:rPr>
            <w:rStyle w:val="Hyperlink"/>
            <w:lang w:eastAsia="ja-JP"/>
          </w:rPr>
          <w:t>aadfieldguide</w:t>
        </w:r>
        <w:proofErr w:type="spellEnd"/>
      </w:hyperlink>
    </w:p>
    <w:p w14:paraId="7E153689" w14:textId="25B9FA43" w:rsidR="00CE7D8E" w:rsidRDefault="00CE7D8E" w:rsidP="00CE7D8E">
      <w:pPr>
        <w:pStyle w:val="Normalsmall"/>
      </w:pPr>
      <w:r>
        <w:t>Inquiries regarding the licence and any use of this document should be sent to copyright@agriculture.gov.au.</w:t>
      </w:r>
    </w:p>
    <w:p w14:paraId="6A75607E" w14:textId="5BEDEA56" w:rsidR="00CE7D8E" w:rsidRDefault="00CE7D8E" w:rsidP="00CE7D8E">
      <w:pPr>
        <w:pStyle w:val="Normalsmall"/>
      </w:pPr>
      <w:r>
        <w:t xml:space="preserve">The design concepts were developed and produced by Government Division, Australian Government </w:t>
      </w:r>
      <w:r w:rsidR="00E02A7B">
        <w:t>Department of Agriculture, Water and the Environment</w:t>
      </w:r>
      <w:r>
        <w:t xml:space="preserve">, with scientific editing by </w:t>
      </w:r>
      <w:proofErr w:type="spellStart"/>
      <w:r>
        <w:t>DigsFish</w:t>
      </w:r>
      <w:proofErr w:type="spellEnd"/>
      <w:r>
        <w:t xml:space="preserve"> Services Pty Ltd.</w:t>
      </w:r>
    </w:p>
    <w:p w14:paraId="67B1819F" w14:textId="32CF0EB8" w:rsidR="00CE7D8E" w:rsidRDefault="00CE7D8E" w:rsidP="00CE7D8E">
      <w:pPr>
        <w:pStyle w:val="Normalsmall"/>
      </w:pPr>
      <w:r>
        <w:t xml:space="preserve">Copies of the USB are available by contacting </w:t>
      </w:r>
      <w:r w:rsidR="00E56471">
        <w:t xml:space="preserve">the </w:t>
      </w:r>
      <w:r w:rsidR="00E02A7B">
        <w:t>Department of Agriculture, Water and the Environment</w:t>
      </w:r>
      <w:r w:rsidR="00E56471">
        <w:t xml:space="preserve"> </w:t>
      </w:r>
      <w:r>
        <w:t>Aquatic Animal Health Program.</w:t>
      </w:r>
    </w:p>
    <w:p w14:paraId="6993F850" w14:textId="77777777" w:rsidR="00CE7D8E" w:rsidRPr="00CE7D8E" w:rsidRDefault="00CE7D8E" w:rsidP="00CE7D8E">
      <w:pPr>
        <w:pStyle w:val="Normalsmall"/>
        <w:rPr>
          <w:rStyle w:val="Strong"/>
        </w:rPr>
      </w:pPr>
      <w:r w:rsidRPr="00CE7D8E">
        <w:rPr>
          <w:rStyle w:val="Strong"/>
        </w:rPr>
        <w:t>Disclaimer</w:t>
      </w:r>
    </w:p>
    <w:p w14:paraId="0857261A" w14:textId="5D4B5AEA" w:rsidR="00CE7D8E" w:rsidRDefault="00CE7D8E" w:rsidP="00CE7D8E">
      <w:pPr>
        <w:pStyle w:val="Normalsmall"/>
      </w:pPr>
      <w:r>
        <w:t xml:space="preserve">The Australian Government acting through the </w:t>
      </w:r>
      <w:r w:rsidR="00E02A7B">
        <w:t>Department of Agriculture, Water and the Environment</w:t>
      </w:r>
      <w:r>
        <w:t xml:space="preserve"> has exercised due care in the preparation and compilation of the information in this publication. Notwithstanding, the </w:t>
      </w:r>
      <w:r w:rsidR="00E02A7B">
        <w:t>Department of Agriculture, Water and the Environment</w:t>
      </w:r>
      <w:r>
        <w:t>, its employees and advisers disclaim all liability, including liability for negligence, for any loss, damage, injury, expense or cost incurred by any person as a result of accessing, using or relying upon any of the information in this publication to the maximum extent permitted by law.</w:t>
      </w:r>
    </w:p>
    <w:p w14:paraId="656ACC44" w14:textId="77777777" w:rsidR="00A939DC" w:rsidRDefault="00A939DC" w:rsidP="00A939DC">
      <w:pPr>
        <w:pStyle w:val="Heading2"/>
        <w:numPr>
          <w:ilvl w:val="0"/>
          <w:numId w:val="0"/>
        </w:numPr>
      </w:pPr>
      <w:bookmarkStart w:id="1" w:name="_Toc23155126"/>
      <w:bookmarkStart w:id="2" w:name="_Toc21689146"/>
      <w:r>
        <w:lastRenderedPageBreak/>
        <w:t>Foreword</w:t>
      </w:r>
      <w:bookmarkEnd w:id="1"/>
    </w:p>
    <w:p w14:paraId="4D2B31EE" w14:textId="2398F837" w:rsidR="00A939DC" w:rsidRDefault="00A939DC" w:rsidP="00A939DC">
      <w:pPr>
        <w:rPr>
          <w:lang w:eastAsia="ja-JP"/>
        </w:rPr>
      </w:pPr>
      <w:r>
        <w:rPr>
          <w:lang w:eastAsia="ja-JP"/>
        </w:rPr>
        <w:t xml:space="preserve">The Australian Government </w:t>
      </w:r>
      <w:r w:rsidR="00E02A7B">
        <w:rPr>
          <w:lang w:eastAsia="ja-JP"/>
        </w:rPr>
        <w:t>Department of Agriculture, Water and the Environment</w:t>
      </w:r>
      <w:r>
        <w:rPr>
          <w:lang w:eastAsia="ja-JP"/>
        </w:rPr>
        <w:t xml:space="preserve"> is pleased to introduce the fifth edition of this field guide.</w:t>
      </w:r>
    </w:p>
    <w:p w14:paraId="0D276084" w14:textId="77777777" w:rsidR="00A939DC" w:rsidRDefault="00A939DC" w:rsidP="00A939DC">
      <w:pPr>
        <w:rPr>
          <w:lang w:eastAsia="ja-JP"/>
        </w:rPr>
      </w:pPr>
      <w:r>
        <w:rPr>
          <w:lang w:eastAsia="ja-JP"/>
        </w:rPr>
        <w:t>The field guide and its accompanying phone application aims to help people recognise diseases of significance to aquaculture and fisheries in Australia. This edition incorporates new and updated information gathered from an extensive review of the fourth edition. It now covers 53 aquatic animal diseases of significance to Australia that affect species of finfish, crustaceans, molluscs and amphibians.</w:t>
      </w:r>
    </w:p>
    <w:p w14:paraId="3AAE4E64" w14:textId="77777777" w:rsidR="00A939DC" w:rsidRDefault="00A939DC" w:rsidP="00A939DC">
      <w:pPr>
        <w:rPr>
          <w:lang w:eastAsia="ja-JP"/>
        </w:rPr>
      </w:pPr>
      <w:r>
        <w:rPr>
          <w:lang w:eastAsia="ja-JP"/>
        </w:rPr>
        <w:t xml:space="preserve">Early recognition and reporting of suspected disease outbreaks </w:t>
      </w:r>
      <w:proofErr w:type="gramStart"/>
      <w:r>
        <w:rPr>
          <w:lang w:eastAsia="ja-JP"/>
        </w:rPr>
        <w:t>is</w:t>
      </w:r>
      <w:proofErr w:type="gramEnd"/>
      <w:r>
        <w:rPr>
          <w:lang w:eastAsia="ja-JP"/>
        </w:rPr>
        <w:t xml:space="preserve"> critical to protecting our unique aquatic biodiversity, and fisheries and aquaculture sectors. It can permit a rapid disease response to contain outbreaks, increasing the opportunity for disease eradication and thereby limiting potential impacts on aquatic animal industries and the environment. People who work closely with aquatic animals are usually the first to notice signs of a significant disease event. This field guide provides guidance for these people—aquaculture workers, commercial fishers, recreational fishers, quarantine staff, scientists, conservationists and students—to recognize significant aquatic animal diseases, should they occur.</w:t>
      </w:r>
    </w:p>
    <w:p w14:paraId="4C023323" w14:textId="77777777" w:rsidR="00A939DC" w:rsidRDefault="00A939DC" w:rsidP="00A939DC">
      <w:pPr>
        <w:rPr>
          <w:lang w:eastAsia="ja-JP"/>
        </w:rPr>
      </w:pPr>
      <w:r>
        <w:rPr>
          <w:lang w:eastAsia="ja-JP"/>
        </w:rPr>
        <w:t>Many people and institutions have contributed to the field guide, including fish health experts from industry, research organisations, state and territory governments, and government agencies of the Asia–Pacific region (including New Zealand), Canada, Denmark, Norway, the Netherlands, the United Kingdom and the United States of America.</w:t>
      </w:r>
    </w:p>
    <w:p w14:paraId="0B709345" w14:textId="77777777" w:rsidR="00A939DC" w:rsidRDefault="00A939DC" w:rsidP="00A939DC">
      <w:pPr>
        <w:rPr>
          <w:lang w:eastAsia="ja-JP"/>
        </w:rPr>
      </w:pPr>
      <w:r>
        <w:rPr>
          <w:lang w:eastAsia="ja-JP"/>
        </w:rPr>
        <w:t>Drawing extensively on experience and research activities in aquatic animal health management, both in Australia and abroad, the guide and its phone application complements the growing body of practical knowledge published for aquaculture and fisheries in Australia. On behalf of the Australian Government, I thank all contributors to this production for their efforts and commend this field guide to you.</w:t>
      </w:r>
    </w:p>
    <w:p w14:paraId="3C48CF08" w14:textId="2E67645B" w:rsidR="00703B71" w:rsidRDefault="00703B71" w:rsidP="00A939DC">
      <w:pPr>
        <w:spacing w:before="720"/>
        <w:rPr>
          <w:lang w:eastAsia="ja-JP"/>
        </w:rPr>
      </w:pPr>
      <w:r>
        <w:rPr>
          <w:lang w:eastAsia="ja-JP"/>
        </w:rPr>
        <w:t xml:space="preserve">Dr Mark </w:t>
      </w:r>
      <w:proofErr w:type="spellStart"/>
      <w:r>
        <w:rPr>
          <w:lang w:eastAsia="ja-JP"/>
        </w:rPr>
        <w:t>S</w:t>
      </w:r>
      <w:r w:rsidR="00EB68E5">
        <w:rPr>
          <w:lang w:eastAsia="ja-JP"/>
        </w:rPr>
        <w:t>c</w:t>
      </w:r>
      <w:r>
        <w:rPr>
          <w:lang w:eastAsia="ja-JP"/>
        </w:rPr>
        <w:t>hipp</w:t>
      </w:r>
      <w:proofErr w:type="spellEnd"/>
    </w:p>
    <w:p w14:paraId="78CE7177" w14:textId="77777777" w:rsidR="00A939DC" w:rsidRPr="00703B71" w:rsidRDefault="00A939DC" w:rsidP="00703B71">
      <w:r w:rsidRPr="00703B71">
        <w:t>Australian Chief Veterinary Officer</w:t>
      </w:r>
    </w:p>
    <w:p w14:paraId="22E3D34D" w14:textId="77777777" w:rsidR="00A939DC" w:rsidRDefault="00A939DC" w:rsidP="00A939DC">
      <w:pPr>
        <w:pStyle w:val="Heading2"/>
        <w:numPr>
          <w:ilvl w:val="0"/>
          <w:numId w:val="0"/>
        </w:numPr>
      </w:pPr>
      <w:bookmarkStart w:id="3" w:name="_Toc23155127"/>
      <w:r>
        <w:lastRenderedPageBreak/>
        <w:t>Acknowledgements</w:t>
      </w:r>
      <w:bookmarkEnd w:id="3"/>
    </w:p>
    <w:p w14:paraId="192DE833" w14:textId="64E815E5" w:rsidR="00A939DC" w:rsidRPr="00DD218C" w:rsidRDefault="00A939DC" w:rsidP="00A939DC">
      <w:r w:rsidRPr="00DD218C">
        <w:t xml:space="preserve">The department would like to thank all contributors of new material to this fifth edition of the field guide, including Dr Craig Boys (NSW Department of Primary Industries), Dr James Brock (Aquatic Farms, Hawaii), Dr Ryan Carnegie (Virginia Institute of Marine Science), Dr Ben </w:t>
      </w:r>
      <w:proofErr w:type="spellStart"/>
      <w:r w:rsidRPr="00DD218C">
        <w:t>Diggles</w:t>
      </w:r>
      <w:proofErr w:type="spellEnd"/>
      <w:r w:rsidRPr="00DD218C">
        <w:t xml:space="preserve"> (</w:t>
      </w:r>
      <w:proofErr w:type="spellStart"/>
      <w:r w:rsidRPr="00DD218C">
        <w:t>DigsFish</w:t>
      </w:r>
      <w:proofErr w:type="spellEnd"/>
      <w:r w:rsidRPr="00DD218C">
        <w:t xml:space="preserve"> Services), Dr Ha Thanh Dong (King Mongkut’s University of Technology, Thailand), Professor Tim Flegel (Mahidol University, Thailand), Dr Melinda Gabor and Dr Cheryl Jenkins (NSW Department of Primary Industries), Justin Graham (</w:t>
      </w:r>
      <w:proofErr w:type="spellStart"/>
      <w:r w:rsidRPr="00DD218C">
        <w:t>HuxburyQuinn</w:t>
      </w:r>
      <w:proofErr w:type="spellEnd"/>
      <w:r w:rsidRPr="00DD218C">
        <w:t xml:space="preserve">), Dr Ian </w:t>
      </w:r>
      <w:proofErr w:type="spellStart"/>
      <w:r w:rsidRPr="00DD218C">
        <w:t>Jerrett</w:t>
      </w:r>
      <w:proofErr w:type="spellEnd"/>
      <w:r w:rsidRPr="00DD218C">
        <w:t xml:space="preserve"> (Agriculture Victoria Research), Professor Lester Khoo (Mississippi State University), Dr An Martel and Dr Frank </w:t>
      </w:r>
      <w:proofErr w:type="spellStart"/>
      <w:r w:rsidRPr="00DD218C">
        <w:t>Pasmans</w:t>
      </w:r>
      <w:proofErr w:type="spellEnd"/>
      <w:r w:rsidRPr="00DD218C">
        <w:t xml:space="preserve"> (Ghent University),</w:t>
      </w:r>
      <w:r w:rsidR="00B957BA">
        <w:t xml:space="preserve"> </w:t>
      </w:r>
      <w:r w:rsidRPr="00DD218C">
        <w:t>Dr </w:t>
      </w:r>
      <w:proofErr w:type="spellStart"/>
      <w:r w:rsidRPr="00DD218C">
        <w:t>Juhasz</w:t>
      </w:r>
      <w:proofErr w:type="spellEnd"/>
      <w:r w:rsidRPr="00DD218C">
        <w:t xml:space="preserve"> Tamas (Budapest, Hungary), and Dr </w:t>
      </w:r>
      <w:proofErr w:type="spellStart"/>
      <w:r w:rsidRPr="00DD218C">
        <w:t>Trude</w:t>
      </w:r>
      <w:proofErr w:type="spellEnd"/>
      <w:r w:rsidRPr="00DD218C">
        <w:t xml:space="preserve"> </w:t>
      </w:r>
      <w:proofErr w:type="spellStart"/>
      <w:r w:rsidRPr="00DD218C">
        <w:t>Vrålstad</w:t>
      </w:r>
      <w:proofErr w:type="spellEnd"/>
      <w:r w:rsidRPr="00DD218C">
        <w:t xml:space="preserve"> (Norwegian Veterinary Institute).</w:t>
      </w:r>
    </w:p>
    <w:p w14:paraId="11319AFC" w14:textId="77777777" w:rsidR="00A939DC" w:rsidRPr="00DD218C" w:rsidRDefault="00A939DC" w:rsidP="00A939DC">
      <w:r w:rsidRPr="00DD218C">
        <w:t xml:space="preserve">The current publication has built upon the contributions made to previous editions of this guide and we recognise and thank all who have contributed information in the past, including Dr Rob </w:t>
      </w:r>
      <w:proofErr w:type="spellStart"/>
      <w:r w:rsidRPr="00DD218C">
        <w:t>Adlard</w:t>
      </w:r>
      <w:proofErr w:type="spellEnd"/>
      <w:r w:rsidRPr="00DD218C">
        <w:t xml:space="preserve"> (Queensland Museum), Dr Ellen Ariel and Dr Lee Berger (James Cook University), Dr Franck Berthe (IFREMER), Dr Rachel Bowater (Queensland Department of Primary Industries and Fisheries), Dr Susan Bower (Fisheries and Oceans Canada), Dr Tracey Bradley (Victorian Department of Primary Industries), Dr David Bruno (</w:t>
      </w:r>
      <w:proofErr w:type="spellStart"/>
      <w:r w:rsidRPr="00DD218C">
        <w:t>Marlab</w:t>
      </w:r>
      <w:proofErr w:type="spellEnd"/>
      <w:r w:rsidRPr="00DD218C">
        <w:t>, Aberdeen, Scotland), Dr Nicky Buller (Department of Agriculture and Food, Western Australia), Dr Jeremy Carson (University of Tasmania), Dr </w:t>
      </w:r>
      <w:proofErr w:type="spellStart"/>
      <w:r w:rsidRPr="00DD218C">
        <w:t>Supranee</w:t>
      </w:r>
      <w:proofErr w:type="spellEnd"/>
      <w:r w:rsidRPr="00DD218C">
        <w:t xml:space="preserve"> </w:t>
      </w:r>
      <w:proofErr w:type="spellStart"/>
      <w:r w:rsidRPr="00DD218C">
        <w:t>Chinabut</w:t>
      </w:r>
      <w:proofErr w:type="spellEnd"/>
      <w:r w:rsidRPr="00DD218C">
        <w:t xml:space="preserve"> (Thailand Department of Fisheries), Dr Mark Crane (CSIRO Australian Animal Health Laboratory), Dr Melanie Crockford (Department of Agriculture and Food, Western Australia), Dr Marty </w:t>
      </w:r>
      <w:proofErr w:type="spellStart"/>
      <w:r w:rsidRPr="00DD218C">
        <w:t>Deveney</w:t>
      </w:r>
      <w:proofErr w:type="spellEnd"/>
      <w:r w:rsidRPr="00DD218C">
        <w:t xml:space="preserve"> (South Australian Research and Development Institute, South Australian Government), Dr Ben </w:t>
      </w:r>
      <w:proofErr w:type="spellStart"/>
      <w:r w:rsidRPr="00DD218C">
        <w:t>Diggles</w:t>
      </w:r>
      <w:proofErr w:type="spellEnd"/>
      <w:r w:rsidRPr="00DD218C">
        <w:t xml:space="preserve"> (</w:t>
      </w:r>
      <w:proofErr w:type="spellStart"/>
      <w:r w:rsidRPr="00DD218C">
        <w:t>DigsFish</w:t>
      </w:r>
      <w:proofErr w:type="spellEnd"/>
      <w:r w:rsidRPr="00DD218C">
        <w:t xml:space="preserve"> Services, Australia), Dr Ralph </w:t>
      </w:r>
      <w:proofErr w:type="spellStart"/>
      <w:r w:rsidRPr="00DD218C">
        <w:t>Elston</w:t>
      </w:r>
      <w:proofErr w:type="spellEnd"/>
      <w:r w:rsidRPr="00DD218C">
        <w:t xml:space="preserve"> (Aqua Technics Inc., United States of America), Dr Kevin Ellard and Dr Judith </w:t>
      </w:r>
      <w:proofErr w:type="spellStart"/>
      <w:r w:rsidRPr="00DD218C">
        <w:t>Handlinger</w:t>
      </w:r>
      <w:proofErr w:type="spellEnd"/>
      <w:r w:rsidRPr="00DD218C">
        <w:t xml:space="preserve"> (Tasmanian Department of Primary Industries, Parks, Water and Environment), Dr Susan Gibson-</w:t>
      </w:r>
      <w:proofErr w:type="spellStart"/>
      <w:r w:rsidRPr="00DD218C">
        <w:t>Keuh</w:t>
      </w:r>
      <w:proofErr w:type="spellEnd"/>
      <w:r w:rsidRPr="00DD218C">
        <w:t xml:space="preserve"> (Murdoch University), Dr Jeffrey Go (University of Sydney), Professor Larry Hanson (College of Veterinary Medicine, Mississippi State University), Dr Ron Hedrick (University of California, Davis), Dr Paul Hick (New South Wales Department of Primary Industries), Professor Brian Jones (Western Australia Department of Fisheries), Dr Michael Kent (Oregon State University), Dr Cedric </w:t>
      </w:r>
      <w:proofErr w:type="spellStart"/>
      <w:r w:rsidRPr="00DD218C">
        <w:t>Komar</w:t>
      </w:r>
      <w:proofErr w:type="spellEnd"/>
      <w:r w:rsidRPr="00DD218C">
        <w:t xml:space="preserve"> (</w:t>
      </w:r>
      <w:proofErr w:type="spellStart"/>
      <w:r w:rsidRPr="00DD218C">
        <w:t>Intervet</w:t>
      </w:r>
      <w:proofErr w:type="spellEnd"/>
      <w:r w:rsidRPr="00DD218C">
        <w:t xml:space="preserve"> </w:t>
      </w:r>
      <w:proofErr w:type="spellStart"/>
      <w:r w:rsidRPr="00DD218C">
        <w:t>Norbio</w:t>
      </w:r>
      <w:proofErr w:type="spellEnd"/>
      <w:r w:rsidRPr="00DD218C">
        <w:t xml:space="preserve"> Singapore), Dr Malcolm Lancaster (Primary Industries Research Victoria), Professor Bob Lester (University of Queensland), Professor Don Lightner (Arizona State University), Dr Tor </w:t>
      </w:r>
      <w:proofErr w:type="spellStart"/>
      <w:r w:rsidRPr="00DD218C">
        <w:t>Atle</w:t>
      </w:r>
      <w:proofErr w:type="spellEnd"/>
      <w:r w:rsidRPr="00DD218C">
        <w:t xml:space="preserve"> Mo (National Veterinary Institute, Oslo), Dr Nick Moody (CSIRO Australian Animal Health Laboratory), Dr James Moore (California Department of Fish and Game), Dr James Munro (University of Adelaide), Dr Kazuhiro Nakajima (Fisheries Research Agency, Japan), Dr Niels </w:t>
      </w:r>
      <w:proofErr w:type="spellStart"/>
      <w:r w:rsidRPr="00DD218C">
        <w:t>Jørgen</w:t>
      </w:r>
      <w:proofErr w:type="spellEnd"/>
      <w:r w:rsidRPr="00DD218C">
        <w:t xml:space="preserve"> Olesen (Danish Veterinary Institute), Dr Shane </w:t>
      </w:r>
      <w:proofErr w:type="spellStart"/>
      <w:r w:rsidRPr="00DD218C">
        <w:t>Raidal</w:t>
      </w:r>
      <w:proofErr w:type="spellEnd"/>
      <w:r w:rsidRPr="00DD218C">
        <w:t xml:space="preserve"> (Murdoch University), Dr Melba </w:t>
      </w:r>
      <w:proofErr w:type="spellStart"/>
      <w:r w:rsidRPr="00DD218C">
        <w:t>Reantaso</w:t>
      </w:r>
      <w:proofErr w:type="spellEnd"/>
      <w:r w:rsidRPr="00DD218C">
        <w:t xml:space="preserve"> (Food and Agriculture Organization of the United Nations), Dr AS Sahul Hameed (Abdul Hakeem College, India), Dr Glenn </w:t>
      </w:r>
      <w:proofErr w:type="spellStart"/>
      <w:r w:rsidRPr="00DD218C">
        <w:t>Schipp</w:t>
      </w:r>
      <w:proofErr w:type="spellEnd"/>
      <w:r w:rsidRPr="00DD218C">
        <w:t xml:space="preserve"> (Department of Resources—Fisheries, Northern Territory Government), Dr Lee </w:t>
      </w:r>
      <w:proofErr w:type="spellStart"/>
      <w:r w:rsidRPr="00DD218C">
        <w:t>Skerratt</w:t>
      </w:r>
      <w:proofErr w:type="spellEnd"/>
      <w:r w:rsidRPr="00DD218C">
        <w:t xml:space="preserve"> (James Cook University), Dr Fran Stephens (Murdoch University), Dr M Sano (National Research Institute of Aquaculture, Japan), Dr Michael Snow (Department of Fisheries, Western Australia), Dr David Stone (Centre for Environment, Fisheries and Aquaculture Science), Dr Peter Walker (CSIRO Australian Animal Health Laboratory), Professor Richard Whittington (University of Sydney), Dr Jim Winton (United States Geological Survey) and Dr Shi </w:t>
      </w:r>
      <w:proofErr w:type="spellStart"/>
      <w:r w:rsidRPr="00DD218C">
        <w:t>Zhengli</w:t>
      </w:r>
      <w:proofErr w:type="spellEnd"/>
      <w:r w:rsidRPr="00DD218C">
        <w:t xml:space="preserve"> (Chinese Academy of Sciences, People’s Republic of China).</w:t>
      </w:r>
    </w:p>
    <w:p w14:paraId="371380B3" w14:textId="70A574A2" w:rsidR="00A939DC" w:rsidRPr="00DD218C" w:rsidRDefault="00A939DC" w:rsidP="00A939DC">
      <w:r w:rsidRPr="00DD218C">
        <w:t xml:space="preserve">Members of the Australian Government </w:t>
      </w:r>
      <w:r w:rsidR="00E02A7B">
        <w:t>Department of Agriculture</w:t>
      </w:r>
      <w:r w:rsidRPr="00DD218C">
        <w:t xml:space="preserve">—Aquatic Animal Health Program coordinated the production of this fifth edition including Dr Cian Foster-Thorpe and Dr Ingo Ernst. Alistair </w:t>
      </w:r>
      <w:proofErr w:type="spellStart"/>
      <w:r w:rsidRPr="00DD218C">
        <w:t>Herfort</w:t>
      </w:r>
      <w:proofErr w:type="spellEnd"/>
      <w:r w:rsidRPr="00DD218C">
        <w:t xml:space="preserve"> is recognised as co-ordinator of the first three editions of the field guide.</w:t>
      </w:r>
    </w:p>
    <w:p w14:paraId="023D33FD" w14:textId="77777777" w:rsidR="00A939DC" w:rsidRPr="00FA68C7" w:rsidRDefault="00A939DC" w:rsidP="00E25A13">
      <w:pPr>
        <w:pStyle w:val="Heading3"/>
        <w:rPr>
          <w:rStyle w:val="Strong"/>
        </w:rPr>
      </w:pPr>
      <w:bookmarkStart w:id="4" w:name="_Toc23155128"/>
      <w:r w:rsidRPr="00FA68C7">
        <w:rPr>
          <w:rStyle w:val="Strong"/>
        </w:rPr>
        <w:lastRenderedPageBreak/>
        <w:t>International photographic contributors</w:t>
      </w:r>
      <w:bookmarkEnd w:id="4"/>
    </w:p>
    <w:p w14:paraId="0100260A" w14:textId="77777777" w:rsidR="00A939DC" w:rsidRDefault="00A939DC" w:rsidP="00A939DC">
      <w:pPr>
        <w:pStyle w:val="Normalsmall"/>
        <w:rPr>
          <w:lang w:eastAsia="ja-JP"/>
        </w:rPr>
      </w:pPr>
      <w:r>
        <w:rPr>
          <w:lang w:eastAsia="ja-JP"/>
        </w:rPr>
        <w:t>Dr David Alderman (Centre for Environment, Fisheries and Aquaculture Science, United Kingdom)</w:t>
      </w:r>
    </w:p>
    <w:p w14:paraId="7DBFF8CA" w14:textId="77777777" w:rsidR="00A939DC" w:rsidRDefault="00A939DC" w:rsidP="00A939DC">
      <w:pPr>
        <w:pStyle w:val="Normalsmall"/>
        <w:rPr>
          <w:lang w:eastAsia="ja-JP"/>
        </w:rPr>
      </w:pPr>
      <w:r>
        <w:rPr>
          <w:lang w:eastAsia="ja-JP"/>
        </w:rPr>
        <w:t xml:space="preserve">Dr Isabelle </w:t>
      </w:r>
      <w:proofErr w:type="spellStart"/>
      <w:r>
        <w:rPr>
          <w:lang w:eastAsia="ja-JP"/>
        </w:rPr>
        <w:t>Arzul</w:t>
      </w:r>
      <w:proofErr w:type="spellEnd"/>
      <w:r>
        <w:rPr>
          <w:lang w:eastAsia="ja-JP"/>
        </w:rPr>
        <w:t xml:space="preserve"> (French Research Institute for Exploration of the Sea—IFREMER)</w:t>
      </w:r>
    </w:p>
    <w:p w14:paraId="48B86632" w14:textId="77777777" w:rsidR="00A939DC" w:rsidRDefault="00A939DC" w:rsidP="00A939DC">
      <w:pPr>
        <w:pStyle w:val="Normalsmall"/>
        <w:rPr>
          <w:lang w:eastAsia="ja-JP"/>
        </w:rPr>
      </w:pPr>
      <w:r>
        <w:rPr>
          <w:lang w:eastAsia="ja-JP"/>
        </w:rPr>
        <w:t>Dr Jerri Bartholomew (Oregon State University)</w:t>
      </w:r>
    </w:p>
    <w:p w14:paraId="65356CE5" w14:textId="77777777" w:rsidR="00A939DC" w:rsidRDefault="00A939DC" w:rsidP="00A939DC">
      <w:pPr>
        <w:pStyle w:val="Normalsmall"/>
        <w:rPr>
          <w:lang w:eastAsia="ja-JP"/>
        </w:rPr>
      </w:pPr>
      <w:r>
        <w:rPr>
          <w:lang w:eastAsia="ja-JP"/>
        </w:rPr>
        <w:t>Dr Susan Bower (Fisheries and Oceans Canada)</w:t>
      </w:r>
    </w:p>
    <w:p w14:paraId="4D9F7A23" w14:textId="77777777" w:rsidR="00A939DC" w:rsidRDefault="00A939DC" w:rsidP="00A939DC">
      <w:pPr>
        <w:pStyle w:val="Normalsmall"/>
        <w:rPr>
          <w:lang w:eastAsia="ja-JP"/>
        </w:rPr>
      </w:pPr>
      <w:r>
        <w:rPr>
          <w:lang w:eastAsia="ja-JP"/>
        </w:rPr>
        <w:t>Dr Sandra Bravo (Universidad Austral de Chile)</w:t>
      </w:r>
    </w:p>
    <w:p w14:paraId="7A1D6E99" w14:textId="77777777" w:rsidR="00A939DC" w:rsidRDefault="00A939DC" w:rsidP="00A939DC">
      <w:pPr>
        <w:pStyle w:val="Normalsmall"/>
        <w:rPr>
          <w:lang w:eastAsia="ja-JP"/>
        </w:rPr>
      </w:pPr>
      <w:r>
        <w:rPr>
          <w:lang w:eastAsia="ja-JP"/>
        </w:rPr>
        <w:t>Dr James Brock (Aquatic Farms, Hawaii)</w:t>
      </w:r>
    </w:p>
    <w:p w14:paraId="5628D446" w14:textId="77777777" w:rsidR="00A939DC" w:rsidRDefault="00A939DC" w:rsidP="00A939DC">
      <w:pPr>
        <w:pStyle w:val="Normalsmall"/>
        <w:rPr>
          <w:lang w:eastAsia="ja-JP"/>
        </w:rPr>
      </w:pPr>
      <w:r>
        <w:rPr>
          <w:lang w:eastAsia="ja-JP"/>
        </w:rPr>
        <w:t xml:space="preserve">Professor Eugene </w:t>
      </w:r>
      <w:proofErr w:type="spellStart"/>
      <w:r>
        <w:rPr>
          <w:lang w:eastAsia="ja-JP"/>
        </w:rPr>
        <w:t>Burreson</w:t>
      </w:r>
      <w:proofErr w:type="spellEnd"/>
      <w:r>
        <w:rPr>
          <w:lang w:eastAsia="ja-JP"/>
        </w:rPr>
        <w:t xml:space="preserve"> (retired—Virginia Institute of Marine Science)</w:t>
      </w:r>
    </w:p>
    <w:p w14:paraId="77646275" w14:textId="77777777" w:rsidR="00A939DC" w:rsidRDefault="00A939DC" w:rsidP="00A939DC">
      <w:pPr>
        <w:pStyle w:val="Normalsmall"/>
        <w:rPr>
          <w:lang w:eastAsia="ja-JP"/>
        </w:rPr>
      </w:pPr>
      <w:r>
        <w:rPr>
          <w:lang w:eastAsia="ja-JP"/>
        </w:rPr>
        <w:t>Dr Ryan Carnegie (Virginia Institute of Marine Science)</w:t>
      </w:r>
    </w:p>
    <w:p w14:paraId="61222B52" w14:textId="77777777" w:rsidR="00A939DC" w:rsidRDefault="00A939DC" w:rsidP="00A939DC">
      <w:pPr>
        <w:pStyle w:val="Normalsmall"/>
        <w:rPr>
          <w:lang w:eastAsia="ja-JP"/>
        </w:rPr>
      </w:pPr>
      <w:r>
        <w:rPr>
          <w:lang w:eastAsia="ja-JP"/>
        </w:rPr>
        <w:t>Dr Ha Thanh Dong (King Mongkut’s University of Technology, Thailand)</w:t>
      </w:r>
    </w:p>
    <w:p w14:paraId="76E4DCB3" w14:textId="77777777" w:rsidR="00A939DC" w:rsidRDefault="00A939DC" w:rsidP="00A939DC">
      <w:pPr>
        <w:pStyle w:val="Normalsmall"/>
        <w:rPr>
          <w:lang w:eastAsia="ja-JP"/>
        </w:rPr>
      </w:pPr>
      <w:r>
        <w:rPr>
          <w:lang w:eastAsia="ja-JP"/>
        </w:rPr>
        <w:t>Dr Dianne Elliott (United States Geological Survey)</w:t>
      </w:r>
    </w:p>
    <w:p w14:paraId="44F3BF28" w14:textId="77777777" w:rsidR="00A939DC" w:rsidRDefault="00A939DC" w:rsidP="00A939DC">
      <w:pPr>
        <w:pStyle w:val="Normalsmall"/>
        <w:rPr>
          <w:lang w:eastAsia="ja-JP"/>
        </w:rPr>
      </w:pPr>
      <w:r>
        <w:rPr>
          <w:lang w:eastAsia="ja-JP"/>
        </w:rPr>
        <w:t>Professor Tim Flegel (Mahidol University, Thailand)</w:t>
      </w:r>
    </w:p>
    <w:p w14:paraId="55F92C62" w14:textId="77777777" w:rsidR="00A939DC" w:rsidRDefault="00A939DC" w:rsidP="00A939DC">
      <w:pPr>
        <w:pStyle w:val="Normalsmall"/>
        <w:rPr>
          <w:lang w:eastAsia="ja-JP"/>
        </w:rPr>
      </w:pPr>
      <w:r>
        <w:rPr>
          <w:lang w:eastAsia="ja-JP"/>
        </w:rPr>
        <w:t>Dr John Fryer (deceased—Oregon State University)</w:t>
      </w:r>
    </w:p>
    <w:p w14:paraId="5328970C" w14:textId="77777777" w:rsidR="00A939DC" w:rsidRDefault="00A939DC" w:rsidP="00A939DC">
      <w:pPr>
        <w:pStyle w:val="Normalsmall"/>
        <w:rPr>
          <w:lang w:eastAsia="ja-JP"/>
        </w:rPr>
      </w:pPr>
      <w:r>
        <w:rPr>
          <w:lang w:eastAsia="ja-JP"/>
        </w:rPr>
        <w:t>Dr AS Sahul Hameed (Department of Zoology, C Abdul Hakeem College, Tamil Nadu, India)</w:t>
      </w:r>
    </w:p>
    <w:p w14:paraId="57379354" w14:textId="77777777" w:rsidR="00A939DC" w:rsidRDefault="00A939DC" w:rsidP="00A939DC">
      <w:pPr>
        <w:pStyle w:val="Normalsmall"/>
        <w:rPr>
          <w:lang w:eastAsia="ja-JP"/>
        </w:rPr>
      </w:pPr>
      <w:r>
        <w:rPr>
          <w:lang w:eastAsia="ja-JP"/>
        </w:rPr>
        <w:t>Professor Larry Hanson (College of Veterinary Medicine, Mississippi State University)</w:t>
      </w:r>
    </w:p>
    <w:p w14:paraId="0A1BF3E8" w14:textId="77777777" w:rsidR="00A939DC" w:rsidRDefault="00A939DC" w:rsidP="00A939DC">
      <w:pPr>
        <w:pStyle w:val="Normalsmall"/>
        <w:rPr>
          <w:lang w:eastAsia="ja-JP"/>
        </w:rPr>
      </w:pPr>
      <w:r>
        <w:rPr>
          <w:lang w:eastAsia="ja-JP"/>
        </w:rPr>
        <w:t xml:space="preserve">Professor Tore </w:t>
      </w:r>
      <w:proofErr w:type="spellStart"/>
      <w:r>
        <w:rPr>
          <w:lang w:eastAsia="ja-JP"/>
        </w:rPr>
        <w:t>Håstein</w:t>
      </w:r>
      <w:proofErr w:type="spellEnd"/>
      <w:r>
        <w:rPr>
          <w:lang w:eastAsia="ja-JP"/>
        </w:rPr>
        <w:t xml:space="preserve"> (National Veterinary Institute, Oslo)</w:t>
      </w:r>
    </w:p>
    <w:p w14:paraId="6D68BE74" w14:textId="77777777" w:rsidR="00A939DC" w:rsidRDefault="00A939DC" w:rsidP="00A939DC">
      <w:pPr>
        <w:pStyle w:val="Normalsmall"/>
        <w:rPr>
          <w:lang w:eastAsia="ja-JP"/>
        </w:rPr>
      </w:pPr>
      <w:r>
        <w:rPr>
          <w:lang w:eastAsia="ja-JP"/>
        </w:rPr>
        <w:t>Dr Naoki Itoh (Tohoku University, Japan)</w:t>
      </w:r>
    </w:p>
    <w:p w14:paraId="665F6AAA" w14:textId="77777777" w:rsidR="00A939DC" w:rsidRDefault="00A939DC" w:rsidP="00A939DC">
      <w:pPr>
        <w:pStyle w:val="Normalsmall"/>
      </w:pPr>
      <w:r w:rsidRPr="00185DA9">
        <w:t xml:space="preserve">Dr Huang </w:t>
      </w:r>
      <w:proofErr w:type="spellStart"/>
      <w:r w:rsidRPr="00185DA9">
        <w:t>Jie</w:t>
      </w:r>
      <w:proofErr w:type="spellEnd"/>
      <w:r w:rsidRPr="00185DA9">
        <w:t xml:space="preserve"> </w:t>
      </w:r>
      <w:r>
        <w:t>(</w:t>
      </w:r>
      <w:r w:rsidRPr="00185DA9">
        <w:t>Yellow Sea Fisheries Institute, China</w:t>
      </w:r>
      <w:r>
        <w:t>)</w:t>
      </w:r>
    </w:p>
    <w:p w14:paraId="758BE5C7" w14:textId="77777777" w:rsidR="00A939DC" w:rsidRDefault="00A939DC" w:rsidP="00A939DC">
      <w:pPr>
        <w:pStyle w:val="Normalsmall"/>
        <w:rPr>
          <w:lang w:eastAsia="ja-JP"/>
        </w:rPr>
      </w:pPr>
      <w:r>
        <w:rPr>
          <w:lang w:eastAsia="ja-JP"/>
        </w:rPr>
        <w:t>Dr Brian Jones (retired—Western Australia Department of Fisheries)</w:t>
      </w:r>
    </w:p>
    <w:p w14:paraId="12FB0453" w14:textId="77777777" w:rsidR="00A939DC" w:rsidRDefault="00A939DC" w:rsidP="00A939DC">
      <w:pPr>
        <w:pStyle w:val="Normalsmall"/>
        <w:rPr>
          <w:lang w:eastAsia="ja-JP"/>
        </w:rPr>
      </w:pPr>
      <w:r>
        <w:rPr>
          <w:lang w:eastAsia="ja-JP"/>
        </w:rPr>
        <w:t>Dr Erik Johnson (Private Practitioner, Johnson Veterinary Services, Georgia)</w:t>
      </w:r>
    </w:p>
    <w:p w14:paraId="42E18F89" w14:textId="77777777" w:rsidR="00A939DC" w:rsidRDefault="00A939DC" w:rsidP="00A939DC">
      <w:pPr>
        <w:pStyle w:val="Normalsmall"/>
        <w:rPr>
          <w:lang w:eastAsia="ja-JP"/>
        </w:rPr>
      </w:pPr>
      <w:r>
        <w:rPr>
          <w:lang w:eastAsia="ja-JP"/>
        </w:rPr>
        <w:t xml:space="preserve">Dr </w:t>
      </w:r>
      <w:proofErr w:type="spellStart"/>
      <w:r>
        <w:rPr>
          <w:lang w:eastAsia="ja-JP"/>
        </w:rPr>
        <w:t>Somkiat</w:t>
      </w:r>
      <w:proofErr w:type="spellEnd"/>
      <w:r>
        <w:rPr>
          <w:lang w:eastAsia="ja-JP"/>
        </w:rPr>
        <w:t xml:space="preserve"> </w:t>
      </w:r>
      <w:proofErr w:type="spellStart"/>
      <w:r>
        <w:rPr>
          <w:lang w:eastAsia="ja-JP"/>
        </w:rPr>
        <w:t>Kanchanakhan</w:t>
      </w:r>
      <w:proofErr w:type="spellEnd"/>
      <w:r>
        <w:rPr>
          <w:lang w:eastAsia="ja-JP"/>
        </w:rPr>
        <w:t xml:space="preserve"> (Department of Fisheries, Thailand)</w:t>
      </w:r>
    </w:p>
    <w:p w14:paraId="624C5B20" w14:textId="77777777" w:rsidR="00A939DC" w:rsidRDefault="00A939DC" w:rsidP="00A939DC">
      <w:pPr>
        <w:pStyle w:val="Normalsmall"/>
        <w:rPr>
          <w:lang w:eastAsia="ja-JP"/>
        </w:rPr>
      </w:pPr>
      <w:r>
        <w:rPr>
          <w:lang w:eastAsia="ja-JP"/>
        </w:rPr>
        <w:t>Professor Lester Khoo (College of Veterinary Medicine, Mississippi State University)</w:t>
      </w:r>
    </w:p>
    <w:p w14:paraId="2650CB18" w14:textId="77777777" w:rsidR="00A939DC" w:rsidRDefault="00A939DC" w:rsidP="00A939DC">
      <w:pPr>
        <w:pStyle w:val="Normalsmall"/>
        <w:rPr>
          <w:lang w:eastAsia="ja-JP"/>
        </w:rPr>
      </w:pPr>
      <w:r>
        <w:rPr>
          <w:lang w:eastAsia="ja-JP"/>
        </w:rPr>
        <w:t xml:space="preserve">Dr Gael </w:t>
      </w:r>
      <w:proofErr w:type="spellStart"/>
      <w:r>
        <w:rPr>
          <w:lang w:eastAsia="ja-JP"/>
        </w:rPr>
        <w:t>Kurath</w:t>
      </w:r>
      <w:proofErr w:type="spellEnd"/>
      <w:r>
        <w:rPr>
          <w:lang w:eastAsia="ja-JP"/>
        </w:rPr>
        <w:t xml:space="preserve"> (United States Geological Survey)</w:t>
      </w:r>
    </w:p>
    <w:p w14:paraId="048C23DA" w14:textId="77777777" w:rsidR="00A939DC" w:rsidRDefault="00A939DC" w:rsidP="00A939DC">
      <w:pPr>
        <w:pStyle w:val="Normalsmall"/>
        <w:rPr>
          <w:lang w:eastAsia="ja-JP"/>
        </w:rPr>
      </w:pPr>
      <w:r>
        <w:rPr>
          <w:lang w:eastAsia="ja-JP"/>
        </w:rPr>
        <w:t>Professor Don Lightner (retired—University of Arizona)</w:t>
      </w:r>
    </w:p>
    <w:p w14:paraId="0F48044A" w14:textId="77777777" w:rsidR="00A939DC" w:rsidRDefault="00A939DC" w:rsidP="00A939DC">
      <w:pPr>
        <w:pStyle w:val="Normalsmall"/>
        <w:rPr>
          <w:lang w:eastAsia="ja-JP"/>
        </w:rPr>
      </w:pPr>
      <w:r>
        <w:rPr>
          <w:lang w:eastAsia="ja-JP"/>
        </w:rPr>
        <w:t xml:space="preserve">Dr </w:t>
      </w:r>
      <w:proofErr w:type="gramStart"/>
      <w:r>
        <w:rPr>
          <w:lang w:eastAsia="ja-JP"/>
        </w:rPr>
        <w:t>An</w:t>
      </w:r>
      <w:proofErr w:type="gramEnd"/>
      <w:r>
        <w:rPr>
          <w:lang w:eastAsia="ja-JP"/>
        </w:rPr>
        <w:t xml:space="preserve"> Martel (Ghent University) </w:t>
      </w:r>
    </w:p>
    <w:p w14:paraId="58D95729" w14:textId="77777777" w:rsidR="00A939DC" w:rsidRDefault="00A939DC" w:rsidP="00A939DC">
      <w:pPr>
        <w:pStyle w:val="Normalsmall"/>
        <w:rPr>
          <w:lang w:eastAsia="ja-JP"/>
        </w:rPr>
      </w:pPr>
      <w:r>
        <w:rPr>
          <w:lang w:eastAsia="ja-JP"/>
        </w:rPr>
        <w:t xml:space="preserve">Professor Tor </w:t>
      </w:r>
      <w:proofErr w:type="spellStart"/>
      <w:r>
        <w:rPr>
          <w:lang w:eastAsia="ja-JP"/>
        </w:rPr>
        <w:t>Atle</w:t>
      </w:r>
      <w:proofErr w:type="spellEnd"/>
      <w:r>
        <w:rPr>
          <w:lang w:eastAsia="ja-JP"/>
        </w:rPr>
        <w:t xml:space="preserve"> Mo (National Veterinary Institute, Oslo)</w:t>
      </w:r>
    </w:p>
    <w:p w14:paraId="24F1964A" w14:textId="77777777" w:rsidR="00A939DC" w:rsidRDefault="00A939DC" w:rsidP="00A939DC">
      <w:pPr>
        <w:pStyle w:val="Normalsmall"/>
        <w:rPr>
          <w:lang w:eastAsia="ja-JP"/>
        </w:rPr>
      </w:pPr>
      <w:r>
        <w:rPr>
          <w:lang w:eastAsia="ja-JP"/>
        </w:rPr>
        <w:t>Dr James Moore (California Department of Fish and Game)</w:t>
      </w:r>
    </w:p>
    <w:p w14:paraId="631F58EA" w14:textId="77777777" w:rsidR="00A939DC" w:rsidRDefault="00A939DC" w:rsidP="00A939DC">
      <w:pPr>
        <w:pStyle w:val="Normalsmall"/>
        <w:rPr>
          <w:lang w:eastAsia="ja-JP"/>
        </w:rPr>
      </w:pPr>
      <w:r>
        <w:rPr>
          <w:lang w:eastAsia="ja-JP"/>
        </w:rPr>
        <w:t>Dr Kazuhiro Nakajima (Fisheries Research Agency, Yokohama)</w:t>
      </w:r>
    </w:p>
    <w:p w14:paraId="44A30683" w14:textId="77777777" w:rsidR="00A939DC" w:rsidRDefault="00A939DC" w:rsidP="00A939DC">
      <w:pPr>
        <w:pStyle w:val="Normalsmall"/>
        <w:rPr>
          <w:lang w:eastAsia="ja-JP"/>
        </w:rPr>
      </w:pPr>
      <w:r>
        <w:rPr>
          <w:lang w:eastAsia="ja-JP"/>
        </w:rPr>
        <w:t xml:space="preserve">Dr Ronald </w:t>
      </w:r>
      <w:proofErr w:type="spellStart"/>
      <w:r>
        <w:rPr>
          <w:lang w:eastAsia="ja-JP"/>
        </w:rPr>
        <w:t>Pascho</w:t>
      </w:r>
      <w:proofErr w:type="spellEnd"/>
      <w:r>
        <w:rPr>
          <w:lang w:eastAsia="ja-JP"/>
        </w:rPr>
        <w:t xml:space="preserve"> (Western Fisheries Research </w:t>
      </w:r>
      <w:proofErr w:type="spellStart"/>
      <w:r>
        <w:rPr>
          <w:lang w:eastAsia="ja-JP"/>
        </w:rPr>
        <w:t>Center</w:t>
      </w:r>
      <w:proofErr w:type="spellEnd"/>
      <w:r>
        <w:rPr>
          <w:lang w:eastAsia="ja-JP"/>
        </w:rPr>
        <w:t>, Seattle)</w:t>
      </w:r>
    </w:p>
    <w:p w14:paraId="3D3DB2F2" w14:textId="77777777" w:rsidR="00A939DC" w:rsidRDefault="00A939DC" w:rsidP="00A939DC">
      <w:pPr>
        <w:pStyle w:val="Normalsmall"/>
        <w:rPr>
          <w:lang w:eastAsia="ja-JP"/>
        </w:rPr>
      </w:pPr>
      <w:r>
        <w:rPr>
          <w:lang w:eastAsia="ja-JP"/>
        </w:rPr>
        <w:t xml:space="preserve">Dr Frank </w:t>
      </w:r>
      <w:proofErr w:type="spellStart"/>
      <w:r>
        <w:rPr>
          <w:lang w:eastAsia="ja-JP"/>
        </w:rPr>
        <w:t>Pasmans</w:t>
      </w:r>
      <w:proofErr w:type="spellEnd"/>
      <w:r>
        <w:rPr>
          <w:lang w:eastAsia="ja-JP"/>
        </w:rPr>
        <w:t xml:space="preserve"> (Ghent University)</w:t>
      </w:r>
    </w:p>
    <w:p w14:paraId="0306C236" w14:textId="77777777" w:rsidR="00A939DC" w:rsidRDefault="00A939DC" w:rsidP="00A939DC">
      <w:pPr>
        <w:pStyle w:val="Normalsmall"/>
        <w:rPr>
          <w:lang w:eastAsia="ja-JP"/>
        </w:rPr>
      </w:pPr>
      <w:r>
        <w:rPr>
          <w:lang w:eastAsia="ja-JP"/>
        </w:rPr>
        <w:t xml:space="preserve">Dr Trygve </w:t>
      </w:r>
      <w:proofErr w:type="spellStart"/>
      <w:r>
        <w:rPr>
          <w:lang w:eastAsia="ja-JP"/>
        </w:rPr>
        <w:t>Poppe</w:t>
      </w:r>
      <w:proofErr w:type="spellEnd"/>
      <w:r>
        <w:rPr>
          <w:lang w:eastAsia="ja-JP"/>
        </w:rPr>
        <w:t xml:space="preserve"> (Norwegian School of Veterinary Science, Oslo)</w:t>
      </w:r>
    </w:p>
    <w:p w14:paraId="3555525B" w14:textId="77777777" w:rsidR="00A939DC" w:rsidRDefault="00A939DC" w:rsidP="00A939DC">
      <w:pPr>
        <w:pStyle w:val="Normalsmall"/>
      </w:pPr>
      <w:r w:rsidRPr="00185DA9">
        <w:t xml:space="preserve">Dr Liang </w:t>
      </w:r>
      <w:proofErr w:type="spellStart"/>
      <w:r w:rsidRPr="00185DA9">
        <w:t>Qiu</w:t>
      </w:r>
      <w:proofErr w:type="spellEnd"/>
      <w:r w:rsidRPr="00185DA9">
        <w:t xml:space="preserve"> </w:t>
      </w:r>
      <w:r>
        <w:t>(</w:t>
      </w:r>
      <w:r w:rsidRPr="00185DA9">
        <w:t>Yellow Sea Fisheries Institute, China</w:t>
      </w:r>
      <w:r>
        <w:t>)</w:t>
      </w:r>
    </w:p>
    <w:p w14:paraId="25454481" w14:textId="389F8EC2" w:rsidR="00A939DC" w:rsidRDefault="00A939DC" w:rsidP="00A939DC">
      <w:pPr>
        <w:pStyle w:val="Normalsmall"/>
        <w:rPr>
          <w:lang w:eastAsia="ja-JP"/>
        </w:rPr>
      </w:pPr>
      <w:r>
        <w:rPr>
          <w:lang w:eastAsia="ja-JP"/>
        </w:rPr>
        <w:t xml:space="preserve">Dr Sarah Ridgeway (née </w:t>
      </w:r>
      <w:proofErr w:type="spellStart"/>
      <w:r>
        <w:rPr>
          <w:lang w:eastAsia="ja-JP"/>
        </w:rPr>
        <w:t>Kleeman</w:t>
      </w:r>
      <w:proofErr w:type="spellEnd"/>
      <w:r>
        <w:rPr>
          <w:lang w:eastAsia="ja-JP"/>
        </w:rPr>
        <w:t xml:space="preserve">; formerly Australian Government </w:t>
      </w:r>
      <w:r w:rsidR="00E02A7B">
        <w:rPr>
          <w:lang w:eastAsia="ja-JP"/>
        </w:rPr>
        <w:t>Department of Agriculture, Water and the Environment</w:t>
      </w:r>
      <w:r>
        <w:rPr>
          <w:lang w:eastAsia="ja-JP"/>
        </w:rPr>
        <w:t>)</w:t>
      </w:r>
    </w:p>
    <w:p w14:paraId="6D61D25E" w14:textId="77777777" w:rsidR="00A939DC" w:rsidRDefault="00A939DC" w:rsidP="00A939DC">
      <w:pPr>
        <w:pStyle w:val="Normalsmall"/>
        <w:rPr>
          <w:lang w:eastAsia="ja-JP"/>
        </w:rPr>
      </w:pPr>
      <w:r>
        <w:rPr>
          <w:lang w:eastAsia="ja-JP"/>
        </w:rPr>
        <w:t xml:space="preserve">Dr Hans Jürgen </w:t>
      </w:r>
      <w:proofErr w:type="spellStart"/>
      <w:r>
        <w:rPr>
          <w:lang w:eastAsia="ja-JP"/>
        </w:rPr>
        <w:t>Schlotfeldt</w:t>
      </w:r>
      <w:proofErr w:type="spellEnd"/>
      <w:r>
        <w:rPr>
          <w:lang w:eastAsia="ja-JP"/>
        </w:rPr>
        <w:t xml:space="preserve"> (European Association of Fish Pathologists)</w:t>
      </w:r>
    </w:p>
    <w:p w14:paraId="5CD04141" w14:textId="77777777" w:rsidR="00A939DC" w:rsidRDefault="00A939DC" w:rsidP="00A939DC">
      <w:pPr>
        <w:pStyle w:val="Normalsmall"/>
        <w:rPr>
          <w:lang w:eastAsia="ja-JP"/>
        </w:rPr>
      </w:pPr>
      <w:r>
        <w:rPr>
          <w:lang w:eastAsia="ja-JP"/>
        </w:rPr>
        <w:t xml:space="preserve">Dr </w:t>
      </w:r>
      <w:proofErr w:type="spellStart"/>
      <w:r>
        <w:rPr>
          <w:lang w:eastAsia="ja-JP"/>
        </w:rPr>
        <w:t>Juhasz</w:t>
      </w:r>
      <w:proofErr w:type="spellEnd"/>
      <w:r>
        <w:rPr>
          <w:lang w:eastAsia="ja-JP"/>
        </w:rPr>
        <w:t xml:space="preserve"> Tamas (Budapest, Hungary)</w:t>
      </w:r>
    </w:p>
    <w:p w14:paraId="3C64440A" w14:textId="77777777" w:rsidR="00A939DC" w:rsidRDefault="00A939DC" w:rsidP="00A939DC">
      <w:pPr>
        <w:pStyle w:val="Normalsmall"/>
        <w:rPr>
          <w:lang w:eastAsia="ja-JP"/>
        </w:rPr>
      </w:pPr>
      <w:r>
        <w:rPr>
          <w:lang w:eastAsia="ja-JP"/>
        </w:rPr>
        <w:t xml:space="preserve">Dr </w:t>
      </w:r>
      <w:proofErr w:type="spellStart"/>
      <w:r>
        <w:rPr>
          <w:lang w:eastAsia="ja-JP"/>
        </w:rPr>
        <w:t>Trude</w:t>
      </w:r>
      <w:proofErr w:type="spellEnd"/>
      <w:r>
        <w:rPr>
          <w:lang w:eastAsia="ja-JP"/>
        </w:rPr>
        <w:t xml:space="preserve"> </w:t>
      </w:r>
      <w:proofErr w:type="spellStart"/>
      <w:r>
        <w:rPr>
          <w:lang w:eastAsia="ja-JP"/>
        </w:rPr>
        <w:t>Vrålstad</w:t>
      </w:r>
      <w:proofErr w:type="spellEnd"/>
      <w:r>
        <w:rPr>
          <w:lang w:eastAsia="ja-JP"/>
        </w:rPr>
        <w:t xml:space="preserve"> (Norwegian Veterinary Institute)</w:t>
      </w:r>
    </w:p>
    <w:p w14:paraId="6D92FCE9" w14:textId="77777777" w:rsidR="00A939DC" w:rsidRDefault="00A939DC" w:rsidP="00A939DC">
      <w:pPr>
        <w:pStyle w:val="Normalsmall"/>
        <w:rPr>
          <w:lang w:eastAsia="ja-JP"/>
        </w:rPr>
      </w:pPr>
      <w:r>
        <w:rPr>
          <w:lang w:eastAsia="ja-JP"/>
        </w:rPr>
        <w:t>Dr Jim Winton (United States Geological Survey)</w:t>
      </w:r>
    </w:p>
    <w:p w14:paraId="3AFD6936" w14:textId="77777777" w:rsidR="00A939DC" w:rsidRDefault="00A939DC" w:rsidP="00A939DC">
      <w:pPr>
        <w:pStyle w:val="Normalsmall"/>
        <w:rPr>
          <w:lang w:eastAsia="ja-JP"/>
        </w:rPr>
      </w:pPr>
      <w:r>
        <w:rPr>
          <w:lang w:eastAsia="ja-JP"/>
        </w:rPr>
        <w:t xml:space="preserve">Dr Oded </w:t>
      </w:r>
      <w:proofErr w:type="spellStart"/>
      <w:r>
        <w:rPr>
          <w:lang w:eastAsia="ja-JP"/>
        </w:rPr>
        <w:t>Zmora</w:t>
      </w:r>
      <w:proofErr w:type="spellEnd"/>
      <w:r>
        <w:rPr>
          <w:lang w:eastAsia="ja-JP"/>
        </w:rPr>
        <w:t xml:space="preserve"> (University of Maryland, Baltimore)</w:t>
      </w:r>
    </w:p>
    <w:p w14:paraId="26BA0C1E" w14:textId="77777777" w:rsidR="00A939DC" w:rsidRPr="00DD218C" w:rsidRDefault="00A939DC" w:rsidP="00E25A13">
      <w:pPr>
        <w:pStyle w:val="Heading3"/>
        <w:rPr>
          <w:rStyle w:val="Strong"/>
        </w:rPr>
      </w:pPr>
      <w:bookmarkStart w:id="5" w:name="_Toc23155129"/>
      <w:r w:rsidRPr="00DD218C">
        <w:rPr>
          <w:rStyle w:val="Strong"/>
        </w:rPr>
        <w:lastRenderedPageBreak/>
        <w:t>Australian photographic contributors</w:t>
      </w:r>
      <w:bookmarkEnd w:id="5"/>
    </w:p>
    <w:p w14:paraId="4A6FAA06" w14:textId="77777777" w:rsidR="00A939DC" w:rsidRDefault="00A939DC" w:rsidP="00A939DC">
      <w:pPr>
        <w:pStyle w:val="Normalsmall"/>
        <w:rPr>
          <w:lang w:eastAsia="ja-JP"/>
        </w:rPr>
      </w:pPr>
      <w:r>
        <w:rPr>
          <w:lang w:eastAsia="ja-JP"/>
        </w:rPr>
        <w:t xml:space="preserve">Dr Stella </w:t>
      </w:r>
      <w:proofErr w:type="spellStart"/>
      <w:r>
        <w:rPr>
          <w:lang w:eastAsia="ja-JP"/>
        </w:rPr>
        <w:t>Bastianello</w:t>
      </w:r>
      <w:proofErr w:type="spellEnd"/>
      <w:r>
        <w:rPr>
          <w:lang w:eastAsia="ja-JP"/>
        </w:rPr>
        <w:t xml:space="preserve"> (Gribbles Veterinary Pathology) </w:t>
      </w:r>
    </w:p>
    <w:p w14:paraId="38DA7AD4" w14:textId="77777777" w:rsidR="00A939DC" w:rsidRDefault="00A939DC" w:rsidP="00A939DC">
      <w:pPr>
        <w:pStyle w:val="Normalsmall"/>
        <w:rPr>
          <w:lang w:eastAsia="ja-JP"/>
        </w:rPr>
      </w:pPr>
      <w:r>
        <w:rPr>
          <w:lang w:eastAsia="ja-JP"/>
        </w:rPr>
        <w:t>Dr Lee Berger (James Cook University)</w:t>
      </w:r>
    </w:p>
    <w:p w14:paraId="30A6D7E8" w14:textId="77777777" w:rsidR="00A939DC" w:rsidRDefault="00A939DC" w:rsidP="00A939DC">
      <w:pPr>
        <w:pStyle w:val="Normalsmall"/>
        <w:rPr>
          <w:lang w:eastAsia="ja-JP"/>
        </w:rPr>
      </w:pPr>
      <w:r>
        <w:rPr>
          <w:lang w:eastAsia="ja-JP"/>
        </w:rPr>
        <w:t>Dr Rachel Bowater (Queensland Department of Primary Industries and Fisheries)</w:t>
      </w:r>
    </w:p>
    <w:p w14:paraId="0BB59E4D" w14:textId="77777777" w:rsidR="00A939DC" w:rsidRDefault="00A939DC" w:rsidP="00A939DC">
      <w:pPr>
        <w:pStyle w:val="Normalsmall"/>
        <w:rPr>
          <w:lang w:eastAsia="ja-JP"/>
        </w:rPr>
      </w:pPr>
      <w:r>
        <w:rPr>
          <w:lang w:eastAsia="ja-JP"/>
        </w:rPr>
        <w:t>Dr Craig Boys (NSW Department of Primary Industries)</w:t>
      </w:r>
    </w:p>
    <w:p w14:paraId="51869A3B" w14:textId="77777777" w:rsidR="00A939DC" w:rsidRDefault="00A939DC" w:rsidP="00A939DC">
      <w:pPr>
        <w:pStyle w:val="Normalsmall"/>
        <w:rPr>
          <w:lang w:eastAsia="ja-JP"/>
        </w:rPr>
      </w:pPr>
      <w:r>
        <w:rPr>
          <w:lang w:eastAsia="ja-JP"/>
        </w:rPr>
        <w:t xml:space="preserve">Dr Richard </w:t>
      </w:r>
      <w:proofErr w:type="spellStart"/>
      <w:r>
        <w:rPr>
          <w:lang w:eastAsia="ja-JP"/>
        </w:rPr>
        <w:t>Callinan</w:t>
      </w:r>
      <w:proofErr w:type="spellEnd"/>
      <w:r>
        <w:rPr>
          <w:lang w:eastAsia="ja-JP"/>
        </w:rPr>
        <w:t xml:space="preserve"> (formerly New South Wales Department of Primary Industries)</w:t>
      </w:r>
    </w:p>
    <w:p w14:paraId="33D7B45B" w14:textId="77777777" w:rsidR="00A939DC" w:rsidRDefault="00A939DC" w:rsidP="00A939DC">
      <w:pPr>
        <w:pStyle w:val="Normalsmall"/>
        <w:rPr>
          <w:lang w:eastAsia="ja-JP"/>
        </w:rPr>
      </w:pPr>
      <w:r>
        <w:rPr>
          <w:lang w:eastAsia="ja-JP"/>
        </w:rPr>
        <w:t>Dr Jeremy Carson (University of Tasmania)</w:t>
      </w:r>
    </w:p>
    <w:p w14:paraId="752EE89D" w14:textId="77777777" w:rsidR="00A939DC" w:rsidRDefault="00A939DC" w:rsidP="00A939DC">
      <w:pPr>
        <w:pStyle w:val="Normalsmall"/>
        <w:rPr>
          <w:lang w:eastAsia="ja-JP"/>
        </w:rPr>
      </w:pPr>
      <w:r>
        <w:rPr>
          <w:lang w:eastAsia="ja-JP"/>
        </w:rPr>
        <w:t xml:space="preserve">Dr Ben </w:t>
      </w:r>
      <w:proofErr w:type="spellStart"/>
      <w:r>
        <w:rPr>
          <w:lang w:eastAsia="ja-JP"/>
        </w:rPr>
        <w:t>Diggles</w:t>
      </w:r>
      <w:proofErr w:type="spellEnd"/>
      <w:r>
        <w:rPr>
          <w:lang w:eastAsia="ja-JP"/>
        </w:rPr>
        <w:t xml:space="preserve"> (</w:t>
      </w:r>
      <w:proofErr w:type="spellStart"/>
      <w:r>
        <w:rPr>
          <w:lang w:eastAsia="ja-JP"/>
        </w:rPr>
        <w:t>DigsFish</w:t>
      </w:r>
      <w:proofErr w:type="spellEnd"/>
      <w:r>
        <w:rPr>
          <w:lang w:eastAsia="ja-JP"/>
        </w:rPr>
        <w:t xml:space="preserve"> Services)</w:t>
      </w:r>
    </w:p>
    <w:p w14:paraId="239EBBE8" w14:textId="77777777" w:rsidR="00A939DC" w:rsidRDefault="00A939DC" w:rsidP="00A939DC">
      <w:pPr>
        <w:pStyle w:val="Normalsmall"/>
        <w:rPr>
          <w:lang w:eastAsia="ja-JP"/>
        </w:rPr>
      </w:pPr>
      <w:r>
        <w:rPr>
          <w:lang w:eastAsia="ja-JP"/>
        </w:rPr>
        <w:t>Dr Kevin Ellard (Tasmanian Department of Primary Industries, Parks, Water and Environment)</w:t>
      </w:r>
    </w:p>
    <w:p w14:paraId="1B9B8A47" w14:textId="77777777" w:rsidR="00A939DC" w:rsidRDefault="00A939DC" w:rsidP="00A939DC">
      <w:pPr>
        <w:pStyle w:val="Normalsmall"/>
        <w:rPr>
          <w:lang w:eastAsia="ja-JP"/>
        </w:rPr>
      </w:pPr>
      <w:r>
        <w:rPr>
          <w:lang w:eastAsia="ja-JP"/>
        </w:rPr>
        <w:t>Dr Melinda Gabor (NSW Department of Primary Industries)</w:t>
      </w:r>
    </w:p>
    <w:p w14:paraId="391474D9" w14:textId="77777777" w:rsidR="00A939DC" w:rsidRDefault="00A939DC" w:rsidP="00A939DC">
      <w:pPr>
        <w:pStyle w:val="Normalsmall"/>
        <w:rPr>
          <w:lang w:eastAsia="ja-JP"/>
        </w:rPr>
      </w:pPr>
      <w:r>
        <w:rPr>
          <w:lang w:eastAsia="ja-JP"/>
        </w:rPr>
        <w:t>Dr Jeffrey Go (University of Sydney)</w:t>
      </w:r>
    </w:p>
    <w:p w14:paraId="60D3855E" w14:textId="77777777" w:rsidR="00A939DC" w:rsidRDefault="00A939DC" w:rsidP="00A939DC">
      <w:pPr>
        <w:pStyle w:val="Normalsmall"/>
        <w:rPr>
          <w:lang w:eastAsia="ja-JP"/>
        </w:rPr>
      </w:pPr>
      <w:r>
        <w:rPr>
          <w:lang w:eastAsia="ja-JP"/>
        </w:rPr>
        <w:t>Dr John Humphrey (retired—Northern Territory Department of Industry, Fisheries and Mines)</w:t>
      </w:r>
    </w:p>
    <w:p w14:paraId="2DB04D80" w14:textId="77777777" w:rsidR="00A939DC" w:rsidRDefault="00A939DC" w:rsidP="00A939DC">
      <w:pPr>
        <w:pStyle w:val="Normalsmall"/>
        <w:rPr>
          <w:lang w:eastAsia="ja-JP"/>
        </w:rPr>
      </w:pPr>
      <w:r>
        <w:rPr>
          <w:lang w:eastAsia="ja-JP"/>
        </w:rPr>
        <w:t>Dr Cheryl Jenkins (NSW Department of Primary Industries),</w:t>
      </w:r>
    </w:p>
    <w:p w14:paraId="5F9A05FC" w14:textId="77777777" w:rsidR="00A939DC" w:rsidRDefault="00A939DC" w:rsidP="00A939DC">
      <w:pPr>
        <w:pStyle w:val="Normalsmall"/>
        <w:rPr>
          <w:lang w:eastAsia="ja-JP"/>
        </w:rPr>
      </w:pPr>
      <w:r>
        <w:rPr>
          <w:lang w:eastAsia="ja-JP"/>
        </w:rPr>
        <w:t xml:space="preserve">Dr Ian </w:t>
      </w:r>
      <w:proofErr w:type="spellStart"/>
      <w:r>
        <w:rPr>
          <w:lang w:eastAsia="ja-JP"/>
        </w:rPr>
        <w:t>Jerrett</w:t>
      </w:r>
      <w:proofErr w:type="spellEnd"/>
      <w:r>
        <w:rPr>
          <w:lang w:eastAsia="ja-JP"/>
        </w:rPr>
        <w:t xml:space="preserve"> (Agriculture Victoria Research)</w:t>
      </w:r>
    </w:p>
    <w:p w14:paraId="32E47043" w14:textId="77777777" w:rsidR="00A939DC" w:rsidRDefault="00A939DC" w:rsidP="00A939DC">
      <w:pPr>
        <w:pStyle w:val="Normalsmall"/>
        <w:rPr>
          <w:lang w:eastAsia="ja-JP"/>
        </w:rPr>
      </w:pPr>
      <w:r>
        <w:rPr>
          <w:lang w:eastAsia="ja-JP"/>
        </w:rPr>
        <w:t>Dr Clive Jones (Queensland Department of Primary Industries and Fisheries)</w:t>
      </w:r>
    </w:p>
    <w:p w14:paraId="00B37A68" w14:textId="77777777" w:rsidR="00A939DC" w:rsidRDefault="00A939DC" w:rsidP="00A939DC">
      <w:pPr>
        <w:pStyle w:val="Normalsmall"/>
        <w:rPr>
          <w:lang w:eastAsia="ja-JP"/>
        </w:rPr>
      </w:pPr>
      <w:r>
        <w:rPr>
          <w:lang w:eastAsia="ja-JP"/>
        </w:rPr>
        <w:t xml:space="preserve">Dr Matt </w:t>
      </w:r>
      <w:proofErr w:type="spellStart"/>
      <w:r>
        <w:rPr>
          <w:lang w:eastAsia="ja-JP"/>
        </w:rPr>
        <w:t>Landos</w:t>
      </w:r>
      <w:proofErr w:type="spellEnd"/>
      <w:r>
        <w:rPr>
          <w:lang w:eastAsia="ja-JP"/>
        </w:rPr>
        <w:t xml:space="preserve"> (Future Fisheries Australia)</w:t>
      </w:r>
    </w:p>
    <w:p w14:paraId="006BA6E0" w14:textId="77777777" w:rsidR="00A939DC" w:rsidRDefault="00A939DC" w:rsidP="00A939DC">
      <w:pPr>
        <w:pStyle w:val="Normalsmall"/>
        <w:rPr>
          <w:lang w:eastAsia="ja-JP"/>
        </w:rPr>
      </w:pPr>
      <w:r>
        <w:rPr>
          <w:lang w:eastAsia="ja-JP"/>
        </w:rPr>
        <w:t>Professor Barry Munday (deceased—University of Tasmania)</w:t>
      </w:r>
    </w:p>
    <w:p w14:paraId="3CED909B" w14:textId="77777777" w:rsidR="00A939DC" w:rsidRDefault="00A939DC" w:rsidP="00A939DC">
      <w:pPr>
        <w:pStyle w:val="Normalsmall"/>
        <w:rPr>
          <w:lang w:eastAsia="ja-JP"/>
        </w:rPr>
      </w:pPr>
      <w:r>
        <w:rPr>
          <w:lang w:eastAsia="ja-JP"/>
        </w:rPr>
        <w:t>Professor Leigh Owens (James Cook University)</w:t>
      </w:r>
    </w:p>
    <w:p w14:paraId="00D15640" w14:textId="77777777" w:rsidR="00A939DC" w:rsidRDefault="00A939DC" w:rsidP="00A939DC">
      <w:pPr>
        <w:pStyle w:val="Normalsmall"/>
        <w:rPr>
          <w:lang w:eastAsia="ja-JP"/>
        </w:rPr>
      </w:pPr>
      <w:r>
        <w:rPr>
          <w:lang w:eastAsia="ja-JP"/>
        </w:rPr>
        <w:t>Dr Mark Porter (University of Tasmania)</w:t>
      </w:r>
    </w:p>
    <w:p w14:paraId="79E6887F" w14:textId="77777777" w:rsidR="00A939DC" w:rsidRDefault="00A939DC" w:rsidP="00A939DC">
      <w:pPr>
        <w:pStyle w:val="Normalsmall"/>
        <w:rPr>
          <w:lang w:eastAsia="ja-JP"/>
        </w:rPr>
      </w:pPr>
      <w:r>
        <w:rPr>
          <w:lang w:eastAsia="ja-JP"/>
        </w:rPr>
        <w:t>Dr Howard Prior (Queensland Department of Primary Industries and Fisheries)</w:t>
      </w:r>
    </w:p>
    <w:p w14:paraId="1C0F79A2" w14:textId="77777777" w:rsidR="00A939DC" w:rsidRDefault="00A939DC" w:rsidP="00A939DC">
      <w:pPr>
        <w:pStyle w:val="Normalsmall"/>
        <w:rPr>
          <w:lang w:eastAsia="ja-JP"/>
        </w:rPr>
      </w:pPr>
      <w:r>
        <w:rPr>
          <w:lang w:eastAsia="ja-JP"/>
        </w:rPr>
        <w:t>K Scott</w:t>
      </w:r>
    </w:p>
    <w:p w14:paraId="18BA06DC" w14:textId="77777777" w:rsidR="00A939DC" w:rsidRDefault="00A939DC" w:rsidP="00A939DC">
      <w:pPr>
        <w:pStyle w:val="Normalsmall"/>
        <w:rPr>
          <w:lang w:eastAsia="ja-JP"/>
        </w:rPr>
      </w:pPr>
      <w:r>
        <w:rPr>
          <w:lang w:eastAsia="ja-JP"/>
        </w:rPr>
        <w:t xml:space="preserve">Dr Rick </w:t>
      </w:r>
      <w:proofErr w:type="spellStart"/>
      <w:r>
        <w:rPr>
          <w:lang w:eastAsia="ja-JP"/>
        </w:rPr>
        <w:t>Speare</w:t>
      </w:r>
      <w:proofErr w:type="spellEnd"/>
      <w:r>
        <w:rPr>
          <w:lang w:eastAsia="ja-JP"/>
        </w:rPr>
        <w:t xml:space="preserve"> (deceased—James Cook University)</w:t>
      </w:r>
    </w:p>
    <w:p w14:paraId="33A5D295" w14:textId="77777777" w:rsidR="00A939DC" w:rsidRDefault="00A939DC" w:rsidP="00A939DC">
      <w:pPr>
        <w:pStyle w:val="Normalsmall"/>
        <w:rPr>
          <w:lang w:eastAsia="ja-JP"/>
        </w:rPr>
      </w:pPr>
      <w:r>
        <w:rPr>
          <w:lang w:eastAsia="ja-JP"/>
        </w:rPr>
        <w:t xml:space="preserve">Dr Greg </w:t>
      </w:r>
      <w:proofErr w:type="spellStart"/>
      <w:r>
        <w:rPr>
          <w:lang w:eastAsia="ja-JP"/>
        </w:rPr>
        <w:t>Storie</w:t>
      </w:r>
      <w:proofErr w:type="spellEnd"/>
      <w:r>
        <w:rPr>
          <w:lang w:eastAsia="ja-JP"/>
        </w:rPr>
        <w:t xml:space="preserve"> (Queensland Department of Primary Industries and Fisheries)</w:t>
      </w:r>
    </w:p>
    <w:p w14:paraId="7B8C5B7E" w14:textId="77777777" w:rsidR="00A939DC" w:rsidRDefault="00A939DC" w:rsidP="00A939DC">
      <w:pPr>
        <w:pStyle w:val="Normalsmall"/>
        <w:rPr>
          <w:lang w:eastAsia="ja-JP"/>
        </w:rPr>
      </w:pPr>
      <w:r>
        <w:rPr>
          <w:lang w:eastAsia="ja-JP"/>
        </w:rPr>
        <w:t>Dr Patrick Tully (New South Wales Department of Primary Industries)</w:t>
      </w:r>
    </w:p>
    <w:p w14:paraId="529EE7E9" w14:textId="77777777" w:rsidR="00A939DC" w:rsidRDefault="00A939DC" w:rsidP="00A939DC">
      <w:pPr>
        <w:pStyle w:val="Normalsmall"/>
        <w:rPr>
          <w:lang w:eastAsia="ja-JP"/>
        </w:rPr>
      </w:pPr>
      <w:r>
        <w:rPr>
          <w:lang w:eastAsia="ja-JP"/>
        </w:rPr>
        <w:t>Professor Richard Whittington (University of Sydney)</w:t>
      </w:r>
    </w:p>
    <w:p w14:paraId="3533A84B" w14:textId="77777777" w:rsidR="00A939DC" w:rsidRDefault="00A939DC" w:rsidP="00A939DC">
      <w:pPr>
        <w:pStyle w:val="Normalsmall"/>
        <w:rPr>
          <w:lang w:eastAsia="ja-JP"/>
        </w:rPr>
      </w:pPr>
      <w:r>
        <w:rPr>
          <w:lang w:eastAsia="ja-JP"/>
        </w:rPr>
        <w:t>Staff at the CSIRO Australian Animal Health Laboratory</w:t>
      </w:r>
    </w:p>
    <w:p w14:paraId="19CC0623" w14:textId="77777777" w:rsidR="00A939DC" w:rsidRDefault="00A939DC" w:rsidP="00A939DC">
      <w:pPr>
        <w:pStyle w:val="Normalsmall"/>
        <w:rPr>
          <w:lang w:eastAsia="ja-JP"/>
        </w:rPr>
      </w:pPr>
      <w:r>
        <w:rPr>
          <w:lang w:eastAsia="ja-JP"/>
        </w:rPr>
        <w:t>Staff at New South Wales Department of Primary Industries</w:t>
      </w:r>
    </w:p>
    <w:p w14:paraId="43142BBB" w14:textId="77777777" w:rsidR="00A939DC" w:rsidRDefault="00A939DC" w:rsidP="00A939DC">
      <w:pPr>
        <w:pStyle w:val="Normalsmall"/>
        <w:rPr>
          <w:lang w:eastAsia="ja-JP"/>
        </w:rPr>
      </w:pPr>
      <w:r>
        <w:rPr>
          <w:lang w:eastAsia="ja-JP"/>
        </w:rPr>
        <w:t>Staff at The University of Sydney</w:t>
      </w:r>
    </w:p>
    <w:p w14:paraId="77DE758E" w14:textId="77777777" w:rsidR="00A939DC" w:rsidRPr="007C1EA1" w:rsidRDefault="00A939DC" w:rsidP="00A939DC">
      <w:pPr>
        <w:pStyle w:val="Normalsmall"/>
        <w:rPr>
          <w:lang w:eastAsia="ja-JP"/>
        </w:rPr>
      </w:pPr>
      <w:r>
        <w:rPr>
          <w:lang w:eastAsia="ja-JP"/>
        </w:rPr>
        <w:t>Staff at Victorian Department of Primary Industries</w:t>
      </w:r>
    </w:p>
    <w:p w14:paraId="24206A8B" w14:textId="77777777" w:rsidR="009B1894" w:rsidRDefault="009B1894" w:rsidP="009B1894">
      <w:pPr>
        <w:pStyle w:val="TOCHeading"/>
      </w:pPr>
      <w:r>
        <w:lastRenderedPageBreak/>
        <w:t>Contents</w:t>
      </w:r>
    </w:p>
    <w:p w14:paraId="77B32C5F" w14:textId="16C26B6F" w:rsidR="00E76AFF" w:rsidRDefault="009B1894">
      <w:pPr>
        <w:pStyle w:val="TOC1"/>
        <w:rPr>
          <w:rFonts w:eastAsiaTheme="minorEastAsia"/>
          <w:b w:val="0"/>
          <w:lang w:eastAsia="en-AU"/>
        </w:rPr>
      </w:pPr>
      <w:r>
        <w:rPr>
          <w:lang w:eastAsia="ja-JP"/>
        </w:rPr>
        <w:fldChar w:fldCharType="begin"/>
      </w:r>
      <w:r>
        <w:rPr>
          <w:lang w:eastAsia="ja-JP"/>
        </w:rPr>
        <w:instrText xml:space="preserve"> TOC \h \z \t "Heading 2,1,Heading 3,2,Heading 4,3" </w:instrText>
      </w:r>
      <w:r>
        <w:rPr>
          <w:lang w:eastAsia="ja-JP"/>
        </w:rPr>
        <w:fldChar w:fldCharType="separate"/>
      </w:r>
      <w:hyperlink w:anchor="_Toc23155126" w:history="1">
        <w:r w:rsidR="00E76AFF" w:rsidRPr="00103B6E">
          <w:rPr>
            <w:rStyle w:val="Hyperlink"/>
          </w:rPr>
          <w:t>Foreword</w:t>
        </w:r>
        <w:r w:rsidR="00E76AFF">
          <w:rPr>
            <w:webHidden/>
          </w:rPr>
          <w:tab/>
        </w:r>
        <w:r w:rsidR="00E76AFF">
          <w:rPr>
            <w:webHidden/>
          </w:rPr>
          <w:fldChar w:fldCharType="begin"/>
        </w:r>
        <w:r w:rsidR="00E76AFF">
          <w:rPr>
            <w:webHidden/>
          </w:rPr>
          <w:instrText xml:space="preserve"> PAGEREF _Toc23155126 \h </w:instrText>
        </w:r>
        <w:r w:rsidR="00E76AFF">
          <w:rPr>
            <w:webHidden/>
          </w:rPr>
        </w:r>
        <w:r w:rsidR="00E76AFF">
          <w:rPr>
            <w:webHidden/>
          </w:rPr>
          <w:fldChar w:fldCharType="separate"/>
        </w:r>
        <w:r w:rsidR="00BB0B03">
          <w:rPr>
            <w:webHidden/>
          </w:rPr>
          <w:t>iii</w:t>
        </w:r>
        <w:r w:rsidR="00E76AFF">
          <w:rPr>
            <w:webHidden/>
          </w:rPr>
          <w:fldChar w:fldCharType="end"/>
        </w:r>
      </w:hyperlink>
    </w:p>
    <w:p w14:paraId="2FBA3006" w14:textId="0A7C424C" w:rsidR="00E76AFF" w:rsidRDefault="00BB0B03">
      <w:pPr>
        <w:pStyle w:val="TOC1"/>
        <w:rPr>
          <w:rFonts w:eastAsiaTheme="minorEastAsia"/>
          <w:b w:val="0"/>
          <w:lang w:eastAsia="en-AU"/>
        </w:rPr>
      </w:pPr>
      <w:hyperlink w:anchor="_Toc23155127" w:history="1">
        <w:r w:rsidR="00E76AFF" w:rsidRPr="00103B6E">
          <w:rPr>
            <w:rStyle w:val="Hyperlink"/>
          </w:rPr>
          <w:t>Acknowledgements</w:t>
        </w:r>
        <w:r w:rsidR="00E76AFF">
          <w:rPr>
            <w:webHidden/>
          </w:rPr>
          <w:tab/>
        </w:r>
        <w:r w:rsidR="00E76AFF">
          <w:rPr>
            <w:webHidden/>
          </w:rPr>
          <w:fldChar w:fldCharType="begin"/>
        </w:r>
        <w:r w:rsidR="00E76AFF">
          <w:rPr>
            <w:webHidden/>
          </w:rPr>
          <w:instrText xml:space="preserve"> PAGEREF _Toc23155127 \h </w:instrText>
        </w:r>
        <w:r w:rsidR="00E76AFF">
          <w:rPr>
            <w:webHidden/>
          </w:rPr>
        </w:r>
        <w:r w:rsidR="00E76AFF">
          <w:rPr>
            <w:webHidden/>
          </w:rPr>
          <w:fldChar w:fldCharType="separate"/>
        </w:r>
        <w:r>
          <w:rPr>
            <w:webHidden/>
          </w:rPr>
          <w:t>iv</w:t>
        </w:r>
        <w:r w:rsidR="00E76AFF">
          <w:rPr>
            <w:webHidden/>
          </w:rPr>
          <w:fldChar w:fldCharType="end"/>
        </w:r>
      </w:hyperlink>
    </w:p>
    <w:p w14:paraId="03A6618C" w14:textId="3E5315D8" w:rsidR="00E76AFF" w:rsidRDefault="00BB0B03">
      <w:pPr>
        <w:pStyle w:val="TOC1"/>
        <w:rPr>
          <w:rFonts w:eastAsiaTheme="minorEastAsia"/>
          <w:b w:val="0"/>
          <w:lang w:eastAsia="en-AU"/>
        </w:rPr>
      </w:pPr>
      <w:hyperlink w:anchor="_Toc23155130" w:history="1">
        <w:r w:rsidR="00E76AFF" w:rsidRPr="00103B6E">
          <w:rPr>
            <w:rStyle w:val="Hyperlink"/>
          </w:rPr>
          <w:t>Introduction</w:t>
        </w:r>
        <w:r w:rsidR="00E76AFF">
          <w:rPr>
            <w:webHidden/>
          </w:rPr>
          <w:tab/>
        </w:r>
        <w:r w:rsidR="00E76AFF">
          <w:rPr>
            <w:webHidden/>
          </w:rPr>
          <w:fldChar w:fldCharType="begin"/>
        </w:r>
        <w:r w:rsidR="00E76AFF">
          <w:rPr>
            <w:webHidden/>
          </w:rPr>
          <w:instrText xml:space="preserve"> PAGEREF _Toc23155130 \h </w:instrText>
        </w:r>
        <w:r w:rsidR="00E76AFF">
          <w:rPr>
            <w:webHidden/>
          </w:rPr>
        </w:r>
        <w:r w:rsidR="00E76AFF">
          <w:rPr>
            <w:webHidden/>
          </w:rPr>
          <w:fldChar w:fldCharType="separate"/>
        </w:r>
        <w:r>
          <w:rPr>
            <w:webHidden/>
          </w:rPr>
          <w:t>1</w:t>
        </w:r>
        <w:r w:rsidR="00E76AFF">
          <w:rPr>
            <w:webHidden/>
          </w:rPr>
          <w:fldChar w:fldCharType="end"/>
        </w:r>
      </w:hyperlink>
    </w:p>
    <w:p w14:paraId="5E31B27E" w14:textId="6AB18E11" w:rsidR="00E76AFF" w:rsidRDefault="00BB0B03">
      <w:pPr>
        <w:pStyle w:val="TOC1"/>
        <w:rPr>
          <w:rFonts w:eastAsiaTheme="minorEastAsia"/>
          <w:b w:val="0"/>
          <w:lang w:eastAsia="en-AU"/>
        </w:rPr>
      </w:pPr>
      <w:hyperlink w:anchor="_Toc23155134" w:history="1">
        <w:r w:rsidR="00E76AFF" w:rsidRPr="00103B6E">
          <w:rPr>
            <w:rStyle w:val="Hyperlink"/>
          </w:rPr>
          <w:t>Using the field guide</w:t>
        </w:r>
        <w:r w:rsidR="00E76AFF">
          <w:rPr>
            <w:webHidden/>
          </w:rPr>
          <w:tab/>
        </w:r>
        <w:r w:rsidR="00E76AFF">
          <w:rPr>
            <w:webHidden/>
          </w:rPr>
          <w:fldChar w:fldCharType="begin"/>
        </w:r>
        <w:r w:rsidR="00E76AFF">
          <w:rPr>
            <w:webHidden/>
          </w:rPr>
          <w:instrText xml:space="preserve"> PAGEREF _Toc23155134 \h </w:instrText>
        </w:r>
        <w:r w:rsidR="00E76AFF">
          <w:rPr>
            <w:webHidden/>
          </w:rPr>
          <w:fldChar w:fldCharType="separate"/>
        </w:r>
        <w:r>
          <w:rPr>
            <w:b w:val="0"/>
            <w:bCs/>
            <w:webHidden/>
            <w:lang w:val="en-US"/>
          </w:rPr>
          <w:t>Error! Bookmark not defined.</w:t>
        </w:r>
        <w:r w:rsidR="00E76AFF">
          <w:rPr>
            <w:webHidden/>
          </w:rPr>
          <w:fldChar w:fldCharType="end"/>
        </w:r>
      </w:hyperlink>
    </w:p>
    <w:p w14:paraId="339963F7" w14:textId="06F96C44" w:rsidR="00E76AFF" w:rsidRDefault="00BB0B03">
      <w:pPr>
        <w:pStyle w:val="TOC2"/>
        <w:rPr>
          <w:rFonts w:eastAsiaTheme="minorEastAsia"/>
          <w:lang w:eastAsia="en-AU"/>
        </w:rPr>
      </w:pPr>
      <w:hyperlink w:anchor="_Toc23155135" w:history="1">
        <w:r w:rsidR="00E76AFF" w:rsidRPr="00103B6E">
          <w:rPr>
            <w:rStyle w:val="Hyperlink"/>
            <w:lang w:eastAsia="ja-JP"/>
          </w:rPr>
          <w:t>Signs of disease</w:t>
        </w:r>
        <w:r w:rsidR="00E76AFF">
          <w:rPr>
            <w:webHidden/>
          </w:rPr>
          <w:tab/>
        </w:r>
        <w:r w:rsidR="00E76AFF">
          <w:rPr>
            <w:webHidden/>
          </w:rPr>
          <w:fldChar w:fldCharType="begin"/>
        </w:r>
        <w:r w:rsidR="00E76AFF">
          <w:rPr>
            <w:webHidden/>
          </w:rPr>
          <w:instrText xml:space="preserve"> PAGEREF _Toc23155135 \h </w:instrText>
        </w:r>
        <w:r w:rsidR="00E76AFF">
          <w:rPr>
            <w:webHidden/>
          </w:rPr>
        </w:r>
        <w:r w:rsidR="00E76AFF">
          <w:rPr>
            <w:webHidden/>
          </w:rPr>
          <w:fldChar w:fldCharType="separate"/>
        </w:r>
        <w:r>
          <w:rPr>
            <w:webHidden/>
          </w:rPr>
          <w:t>4</w:t>
        </w:r>
        <w:r w:rsidR="00E76AFF">
          <w:rPr>
            <w:webHidden/>
          </w:rPr>
          <w:fldChar w:fldCharType="end"/>
        </w:r>
      </w:hyperlink>
    </w:p>
    <w:p w14:paraId="20BFECC2" w14:textId="0A9A98B7" w:rsidR="00E76AFF" w:rsidRDefault="00BB0B03">
      <w:pPr>
        <w:pStyle w:val="TOC2"/>
        <w:rPr>
          <w:rFonts w:eastAsiaTheme="minorEastAsia"/>
          <w:lang w:eastAsia="en-AU"/>
        </w:rPr>
      </w:pPr>
      <w:hyperlink w:anchor="_Toc23155139" w:history="1">
        <w:r w:rsidR="00E76AFF" w:rsidRPr="00103B6E">
          <w:rPr>
            <w:rStyle w:val="Hyperlink"/>
            <w:lang w:eastAsia="ja-JP"/>
          </w:rPr>
          <w:t>Host range</w:t>
        </w:r>
        <w:r w:rsidR="00E76AFF">
          <w:rPr>
            <w:webHidden/>
          </w:rPr>
          <w:tab/>
        </w:r>
        <w:r w:rsidR="00E76AFF">
          <w:rPr>
            <w:webHidden/>
          </w:rPr>
          <w:fldChar w:fldCharType="begin"/>
        </w:r>
        <w:r w:rsidR="00E76AFF">
          <w:rPr>
            <w:webHidden/>
          </w:rPr>
          <w:instrText xml:space="preserve"> PAGEREF _Toc23155139 \h </w:instrText>
        </w:r>
        <w:r w:rsidR="00E76AFF">
          <w:rPr>
            <w:webHidden/>
          </w:rPr>
        </w:r>
        <w:r w:rsidR="00E76AFF">
          <w:rPr>
            <w:webHidden/>
          </w:rPr>
          <w:fldChar w:fldCharType="separate"/>
        </w:r>
        <w:r>
          <w:rPr>
            <w:webHidden/>
          </w:rPr>
          <w:t>5</w:t>
        </w:r>
        <w:r w:rsidR="00E76AFF">
          <w:rPr>
            <w:webHidden/>
          </w:rPr>
          <w:fldChar w:fldCharType="end"/>
        </w:r>
      </w:hyperlink>
    </w:p>
    <w:p w14:paraId="7DEAA1C8" w14:textId="4A8528D9" w:rsidR="00E76AFF" w:rsidRDefault="00BB0B03">
      <w:pPr>
        <w:pStyle w:val="TOC2"/>
        <w:rPr>
          <w:rFonts w:eastAsiaTheme="minorEastAsia"/>
          <w:lang w:eastAsia="en-AU"/>
        </w:rPr>
      </w:pPr>
      <w:hyperlink w:anchor="_Toc23155140" w:history="1">
        <w:r w:rsidR="00E76AFF" w:rsidRPr="00103B6E">
          <w:rPr>
            <w:rStyle w:val="Hyperlink"/>
            <w:lang w:eastAsia="ja-JP"/>
          </w:rPr>
          <w:t>Presence in Australia</w:t>
        </w:r>
        <w:r w:rsidR="00E76AFF">
          <w:rPr>
            <w:webHidden/>
          </w:rPr>
          <w:tab/>
        </w:r>
        <w:r w:rsidR="00E76AFF">
          <w:rPr>
            <w:webHidden/>
          </w:rPr>
          <w:fldChar w:fldCharType="begin"/>
        </w:r>
        <w:r w:rsidR="00E76AFF">
          <w:rPr>
            <w:webHidden/>
          </w:rPr>
          <w:instrText xml:space="preserve"> PAGEREF _Toc23155140 \h </w:instrText>
        </w:r>
        <w:r w:rsidR="00E76AFF">
          <w:rPr>
            <w:webHidden/>
          </w:rPr>
        </w:r>
        <w:r w:rsidR="00E76AFF">
          <w:rPr>
            <w:webHidden/>
          </w:rPr>
          <w:fldChar w:fldCharType="separate"/>
        </w:r>
        <w:r>
          <w:rPr>
            <w:webHidden/>
          </w:rPr>
          <w:t>5</w:t>
        </w:r>
        <w:r w:rsidR="00E76AFF">
          <w:rPr>
            <w:webHidden/>
          </w:rPr>
          <w:fldChar w:fldCharType="end"/>
        </w:r>
      </w:hyperlink>
    </w:p>
    <w:p w14:paraId="479445D2" w14:textId="614DD346" w:rsidR="00E76AFF" w:rsidRDefault="00BB0B03">
      <w:pPr>
        <w:pStyle w:val="TOC2"/>
        <w:rPr>
          <w:rFonts w:eastAsiaTheme="minorEastAsia"/>
          <w:lang w:eastAsia="en-AU"/>
        </w:rPr>
      </w:pPr>
      <w:hyperlink w:anchor="_Toc23155143" w:history="1">
        <w:r w:rsidR="00E76AFF" w:rsidRPr="00103B6E">
          <w:rPr>
            <w:rStyle w:val="Hyperlink"/>
            <w:lang w:eastAsia="ja-JP"/>
          </w:rPr>
          <w:t>Epidemiology</w:t>
        </w:r>
        <w:r w:rsidR="00E76AFF">
          <w:rPr>
            <w:webHidden/>
          </w:rPr>
          <w:tab/>
        </w:r>
        <w:r w:rsidR="00E76AFF">
          <w:rPr>
            <w:webHidden/>
          </w:rPr>
          <w:fldChar w:fldCharType="begin"/>
        </w:r>
        <w:r w:rsidR="00E76AFF">
          <w:rPr>
            <w:webHidden/>
          </w:rPr>
          <w:instrText xml:space="preserve"> PAGEREF _Toc23155143 \h </w:instrText>
        </w:r>
        <w:r w:rsidR="00E76AFF">
          <w:rPr>
            <w:webHidden/>
          </w:rPr>
        </w:r>
        <w:r w:rsidR="00E76AFF">
          <w:rPr>
            <w:webHidden/>
          </w:rPr>
          <w:fldChar w:fldCharType="separate"/>
        </w:r>
        <w:r>
          <w:rPr>
            <w:webHidden/>
          </w:rPr>
          <w:t>6</w:t>
        </w:r>
        <w:r w:rsidR="00E76AFF">
          <w:rPr>
            <w:webHidden/>
          </w:rPr>
          <w:fldChar w:fldCharType="end"/>
        </w:r>
      </w:hyperlink>
    </w:p>
    <w:p w14:paraId="1E476647" w14:textId="331DDA91" w:rsidR="00E76AFF" w:rsidRDefault="00BB0B03">
      <w:pPr>
        <w:pStyle w:val="TOC2"/>
        <w:rPr>
          <w:rFonts w:eastAsiaTheme="minorEastAsia"/>
          <w:lang w:eastAsia="en-AU"/>
        </w:rPr>
      </w:pPr>
      <w:hyperlink w:anchor="_Toc23155144" w:history="1">
        <w:r w:rsidR="00E76AFF" w:rsidRPr="00103B6E">
          <w:rPr>
            <w:rStyle w:val="Hyperlink"/>
            <w:lang w:eastAsia="ja-JP"/>
          </w:rPr>
          <w:t>Differential diagnosis</w:t>
        </w:r>
        <w:r w:rsidR="00E76AFF">
          <w:rPr>
            <w:webHidden/>
          </w:rPr>
          <w:tab/>
        </w:r>
        <w:r w:rsidR="00E76AFF">
          <w:rPr>
            <w:webHidden/>
          </w:rPr>
          <w:fldChar w:fldCharType="begin"/>
        </w:r>
        <w:r w:rsidR="00E76AFF">
          <w:rPr>
            <w:webHidden/>
          </w:rPr>
          <w:instrText xml:space="preserve"> PAGEREF _Toc23155144 \h </w:instrText>
        </w:r>
        <w:r w:rsidR="00E76AFF">
          <w:rPr>
            <w:webHidden/>
          </w:rPr>
        </w:r>
        <w:r w:rsidR="00E76AFF">
          <w:rPr>
            <w:webHidden/>
          </w:rPr>
          <w:fldChar w:fldCharType="separate"/>
        </w:r>
        <w:r>
          <w:rPr>
            <w:webHidden/>
          </w:rPr>
          <w:t>6</w:t>
        </w:r>
        <w:r w:rsidR="00E76AFF">
          <w:rPr>
            <w:webHidden/>
          </w:rPr>
          <w:fldChar w:fldCharType="end"/>
        </w:r>
      </w:hyperlink>
    </w:p>
    <w:p w14:paraId="342B753B" w14:textId="669E1195" w:rsidR="00E76AFF" w:rsidRDefault="00BB0B03">
      <w:pPr>
        <w:pStyle w:val="TOC1"/>
        <w:rPr>
          <w:rFonts w:eastAsiaTheme="minorEastAsia"/>
          <w:b w:val="0"/>
          <w:lang w:eastAsia="en-AU"/>
        </w:rPr>
      </w:pPr>
      <w:hyperlink w:anchor="_Toc23155145" w:history="1">
        <w:r w:rsidR="00E76AFF" w:rsidRPr="00103B6E">
          <w:rPr>
            <w:rStyle w:val="Hyperlink"/>
          </w:rPr>
          <w:t>1.</w:t>
        </w:r>
        <w:r w:rsidR="00E76AFF">
          <w:rPr>
            <w:rFonts w:eastAsiaTheme="minorEastAsia"/>
            <w:b w:val="0"/>
            <w:lang w:eastAsia="en-AU"/>
          </w:rPr>
          <w:tab/>
        </w:r>
        <w:r w:rsidR="00E76AFF" w:rsidRPr="00103B6E">
          <w:rPr>
            <w:rStyle w:val="Hyperlink"/>
          </w:rPr>
          <w:t>Anatomy</w:t>
        </w:r>
        <w:r w:rsidR="00E76AFF">
          <w:rPr>
            <w:webHidden/>
          </w:rPr>
          <w:tab/>
        </w:r>
        <w:r w:rsidR="00E76AFF">
          <w:rPr>
            <w:webHidden/>
          </w:rPr>
          <w:fldChar w:fldCharType="begin"/>
        </w:r>
        <w:r w:rsidR="00E76AFF">
          <w:rPr>
            <w:webHidden/>
          </w:rPr>
          <w:instrText xml:space="preserve"> PAGEREF _Toc23155145 \h </w:instrText>
        </w:r>
        <w:r w:rsidR="00E76AFF">
          <w:rPr>
            <w:webHidden/>
          </w:rPr>
        </w:r>
        <w:r w:rsidR="00E76AFF">
          <w:rPr>
            <w:webHidden/>
          </w:rPr>
          <w:fldChar w:fldCharType="separate"/>
        </w:r>
        <w:r>
          <w:rPr>
            <w:webHidden/>
          </w:rPr>
          <w:t>7</w:t>
        </w:r>
        <w:r w:rsidR="00E76AFF">
          <w:rPr>
            <w:webHidden/>
          </w:rPr>
          <w:fldChar w:fldCharType="end"/>
        </w:r>
      </w:hyperlink>
    </w:p>
    <w:p w14:paraId="023D1E32" w14:textId="23BFC8B9" w:rsidR="00E76AFF" w:rsidRDefault="00BB0B03">
      <w:pPr>
        <w:pStyle w:val="TOC2"/>
        <w:rPr>
          <w:rFonts w:eastAsiaTheme="minorEastAsia"/>
          <w:lang w:eastAsia="en-AU"/>
        </w:rPr>
      </w:pPr>
      <w:hyperlink w:anchor="_Toc23155146" w:history="1">
        <w:r w:rsidR="00E76AFF" w:rsidRPr="00103B6E">
          <w:rPr>
            <w:rStyle w:val="Hyperlink"/>
          </w:rPr>
          <w:t>Finfish</w:t>
        </w:r>
        <w:r w:rsidR="00E76AFF">
          <w:rPr>
            <w:webHidden/>
          </w:rPr>
          <w:tab/>
        </w:r>
        <w:r w:rsidR="00E76AFF">
          <w:rPr>
            <w:webHidden/>
          </w:rPr>
          <w:fldChar w:fldCharType="begin"/>
        </w:r>
        <w:r w:rsidR="00E76AFF">
          <w:rPr>
            <w:webHidden/>
          </w:rPr>
          <w:instrText xml:space="preserve"> PAGEREF _Toc23155146 \h </w:instrText>
        </w:r>
        <w:r w:rsidR="00E76AFF">
          <w:rPr>
            <w:webHidden/>
          </w:rPr>
        </w:r>
        <w:r w:rsidR="00E76AFF">
          <w:rPr>
            <w:webHidden/>
          </w:rPr>
          <w:fldChar w:fldCharType="separate"/>
        </w:r>
        <w:r>
          <w:rPr>
            <w:webHidden/>
          </w:rPr>
          <w:t>7</w:t>
        </w:r>
        <w:r w:rsidR="00E76AFF">
          <w:rPr>
            <w:webHidden/>
          </w:rPr>
          <w:fldChar w:fldCharType="end"/>
        </w:r>
      </w:hyperlink>
    </w:p>
    <w:p w14:paraId="7DBC1BC2" w14:textId="5DB1FA5A" w:rsidR="00E76AFF" w:rsidRDefault="00BB0B03">
      <w:pPr>
        <w:pStyle w:val="TOC2"/>
        <w:rPr>
          <w:rFonts w:eastAsiaTheme="minorEastAsia"/>
          <w:lang w:eastAsia="en-AU"/>
        </w:rPr>
      </w:pPr>
      <w:hyperlink w:anchor="_Toc23155147" w:history="1">
        <w:r w:rsidR="00E76AFF" w:rsidRPr="00103B6E">
          <w:rPr>
            <w:rStyle w:val="Hyperlink"/>
          </w:rPr>
          <w:t>Molluscs</w:t>
        </w:r>
        <w:r w:rsidR="00E76AFF">
          <w:rPr>
            <w:webHidden/>
          </w:rPr>
          <w:tab/>
        </w:r>
        <w:r w:rsidR="00E76AFF">
          <w:rPr>
            <w:webHidden/>
          </w:rPr>
          <w:fldChar w:fldCharType="begin"/>
        </w:r>
        <w:r w:rsidR="00E76AFF">
          <w:rPr>
            <w:webHidden/>
          </w:rPr>
          <w:instrText xml:space="preserve"> PAGEREF _Toc23155147 \h </w:instrText>
        </w:r>
        <w:r w:rsidR="00E76AFF">
          <w:rPr>
            <w:webHidden/>
          </w:rPr>
        </w:r>
        <w:r w:rsidR="00E76AFF">
          <w:rPr>
            <w:webHidden/>
          </w:rPr>
          <w:fldChar w:fldCharType="separate"/>
        </w:r>
        <w:r>
          <w:rPr>
            <w:webHidden/>
          </w:rPr>
          <w:t>10</w:t>
        </w:r>
        <w:r w:rsidR="00E76AFF">
          <w:rPr>
            <w:webHidden/>
          </w:rPr>
          <w:fldChar w:fldCharType="end"/>
        </w:r>
      </w:hyperlink>
    </w:p>
    <w:p w14:paraId="22558541" w14:textId="59137DF3" w:rsidR="00E76AFF" w:rsidRDefault="00BB0B03">
      <w:pPr>
        <w:pStyle w:val="TOC2"/>
        <w:rPr>
          <w:rFonts w:eastAsiaTheme="minorEastAsia"/>
          <w:lang w:eastAsia="en-AU"/>
        </w:rPr>
      </w:pPr>
      <w:hyperlink w:anchor="_Toc23155150" w:history="1">
        <w:r w:rsidR="00E76AFF" w:rsidRPr="00103B6E">
          <w:rPr>
            <w:rStyle w:val="Hyperlink"/>
          </w:rPr>
          <w:t>Crustaceans</w:t>
        </w:r>
        <w:r w:rsidR="00E76AFF">
          <w:rPr>
            <w:webHidden/>
          </w:rPr>
          <w:tab/>
        </w:r>
        <w:r w:rsidR="00E76AFF">
          <w:rPr>
            <w:webHidden/>
          </w:rPr>
          <w:fldChar w:fldCharType="begin"/>
        </w:r>
        <w:r w:rsidR="00E76AFF">
          <w:rPr>
            <w:webHidden/>
          </w:rPr>
          <w:instrText xml:space="preserve"> PAGEREF _Toc23155150 \h </w:instrText>
        </w:r>
        <w:r w:rsidR="00E76AFF">
          <w:rPr>
            <w:webHidden/>
          </w:rPr>
        </w:r>
        <w:r w:rsidR="00E76AFF">
          <w:rPr>
            <w:webHidden/>
          </w:rPr>
          <w:fldChar w:fldCharType="separate"/>
        </w:r>
        <w:r>
          <w:rPr>
            <w:webHidden/>
          </w:rPr>
          <w:t>13</w:t>
        </w:r>
        <w:r w:rsidR="00E76AFF">
          <w:rPr>
            <w:webHidden/>
          </w:rPr>
          <w:fldChar w:fldCharType="end"/>
        </w:r>
      </w:hyperlink>
    </w:p>
    <w:p w14:paraId="4542BD50" w14:textId="632683C0" w:rsidR="00E76AFF" w:rsidRDefault="00BB0B03">
      <w:pPr>
        <w:pStyle w:val="TOC2"/>
        <w:rPr>
          <w:rFonts w:eastAsiaTheme="minorEastAsia"/>
          <w:lang w:eastAsia="en-AU"/>
        </w:rPr>
      </w:pPr>
      <w:hyperlink w:anchor="_Toc23155154" w:history="1">
        <w:r w:rsidR="00E76AFF" w:rsidRPr="00103B6E">
          <w:rPr>
            <w:rStyle w:val="Hyperlink"/>
          </w:rPr>
          <w:t>Amphibians</w:t>
        </w:r>
        <w:r w:rsidR="00E76AFF">
          <w:rPr>
            <w:webHidden/>
          </w:rPr>
          <w:tab/>
        </w:r>
        <w:r w:rsidR="00E76AFF">
          <w:rPr>
            <w:webHidden/>
          </w:rPr>
          <w:fldChar w:fldCharType="begin"/>
        </w:r>
        <w:r w:rsidR="00E76AFF">
          <w:rPr>
            <w:webHidden/>
          </w:rPr>
          <w:instrText xml:space="preserve"> PAGEREF _Toc23155154 \h </w:instrText>
        </w:r>
        <w:r w:rsidR="00E76AFF">
          <w:rPr>
            <w:webHidden/>
          </w:rPr>
        </w:r>
        <w:r w:rsidR="00E76AFF">
          <w:rPr>
            <w:webHidden/>
          </w:rPr>
          <w:fldChar w:fldCharType="separate"/>
        </w:r>
        <w:r>
          <w:rPr>
            <w:webHidden/>
          </w:rPr>
          <w:t>17</w:t>
        </w:r>
        <w:r w:rsidR="00E76AFF">
          <w:rPr>
            <w:webHidden/>
          </w:rPr>
          <w:fldChar w:fldCharType="end"/>
        </w:r>
      </w:hyperlink>
    </w:p>
    <w:p w14:paraId="2C657F9A" w14:textId="2CB32650" w:rsidR="00E76AFF" w:rsidRDefault="00BB0B03">
      <w:pPr>
        <w:pStyle w:val="TOC1"/>
        <w:rPr>
          <w:rFonts w:eastAsiaTheme="minorEastAsia"/>
          <w:b w:val="0"/>
          <w:lang w:eastAsia="en-AU"/>
        </w:rPr>
      </w:pPr>
      <w:hyperlink w:anchor="_Toc23155155" w:history="1">
        <w:r w:rsidR="00E76AFF" w:rsidRPr="00103B6E">
          <w:rPr>
            <w:rStyle w:val="Hyperlink"/>
          </w:rPr>
          <w:t>2.</w:t>
        </w:r>
        <w:r w:rsidR="00E76AFF">
          <w:rPr>
            <w:rFonts w:eastAsiaTheme="minorEastAsia"/>
            <w:b w:val="0"/>
            <w:lang w:eastAsia="en-AU"/>
          </w:rPr>
          <w:tab/>
        </w:r>
        <w:r w:rsidR="00E76AFF" w:rsidRPr="00103B6E">
          <w:rPr>
            <w:rStyle w:val="Hyperlink"/>
          </w:rPr>
          <w:t>Diseases of finfish</w:t>
        </w:r>
        <w:r w:rsidR="00E76AFF">
          <w:rPr>
            <w:webHidden/>
          </w:rPr>
          <w:tab/>
        </w:r>
        <w:r w:rsidR="00E76AFF">
          <w:rPr>
            <w:webHidden/>
          </w:rPr>
          <w:fldChar w:fldCharType="begin"/>
        </w:r>
        <w:r w:rsidR="00E76AFF">
          <w:rPr>
            <w:webHidden/>
          </w:rPr>
          <w:instrText xml:space="preserve"> PAGEREF _Toc23155155 \h </w:instrText>
        </w:r>
        <w:r w:rsidR="00E76AFF">
          <w:rPr>
            <w:webHidden/>
          </w:rPr>
        </w:r>
        <w:r w:rsidR="00E76AFF">
          <w:rPr>
            <w:webHidden/>
          </w:rPr>
          <w:fldChar w:fldCharType="separate"/>
        </w:r>
        <w:r>
          <w:rPr>
            <w:webHidden/>
          </w:rPr>
          <w:t>19</w:t>
        </w:r>
        <w:r w:rsidR="00E76AFF">
          <w:rPr>
            <w:webHidden/>
          </w:rPr>
          <w:fldChar w:fldCharType="end"/>
        </w:r>
      </w:hyperlink>
    </w:p>
    <w:p w14:paraId="4CDD131B" w14:textId="55D30491" w:rsidR="00E76AFF" w:rsidRDefault="00BB0B03">
      <w:pPr>
        <w:pStyle w:val="TOC2"/>
        <w:rPr>
          <w:rFonts w:eastAsiaTheme="minorEastAsia"/>
          <w:lang w:eastAsia="en-AU"/>
        </w:rPr>
      </w:pPr>
      <w:hyperlink w:anchor="_Toc23155156" w:history="1">
        <w:r w:rsidR="00E76AFF" w:rsidRPr="00103B6E">
          <w:rPr>
            <w:rStyle w:val="Hyperlink"/>
          </w:rPr>
          <w:t>Viral diseases of finfish</w:t>
        </w:r>
        <w:r w:rsidR="00E76AFF">
          <w:rPr>
            <w:webHidden/>
          </w:rPr>
          <w:tab/>
        </w:r>
        <w:r w:rsidR="00E76AFF">
          <w:rPr>
            <w:webHidden/>
          </w:rPr>
          <w:fldChar w:fldCharType="begin"/>
        </w:r>
        <w:r w:rsidR="00E76AFF">
          <w:rPr>
            <w:webHidden/>
          </w:rPr>
          <w:instrText xml:space="preserve"> PAGEREF _Toc23155156 \h </w:instrText>
        </w:r>
        <w:r w:rsidR="00E76AFF">
          <w:rPr>
            <w:webHidden/>
          </w:rPr>
        </w:r>
        <w:r w:rsidR="00E76AFF">
          <w:rPr>
            <w:webHidden/>
          </w:rPr>
          <w:fldChar w:fldCharType="separate"/>
        </w:r>
        <w:r>
          <w:rPr>
            <w:webHidden/>
          </w:rPr>
          <w:t>19</w:t>
        </w:r>
        <w:r w:rsidR="00E76AFF">
          <w:rPr>
            <w:webHidden/>
          </w:rPr>
          <w:fldChar w:fldCharType="end"/>
        </w:r>
      </w:hyperlink>
    </w:p>
    <w:p w14:paraId="5832DCAE" w14:textId="437DE847" w:rsidR="00E76AFF" w:rsidRDefault="00BB0B03">
      <w:pPr>
        <w:pStyle w:val="TOC3"/>
        <w:rPr>
          <w:rFonts w:eastAsiaTheme="minorEastAsia"/>
          <w:lang w:eastAsia="en-AU"/>
        </w:rPr>
      </w:pPr>
      <w:hyperlink w:anchor="_Toc23155157" w:history="1">
        <w:r w:rsidR="00E76AFF" w:rsidRPr="00103B6E">
          <w:rPr>
            <w:rStyle w:val="Hyperlink"/>
          </w:rPr>
          <w:t>Channel catfish virus disease (CCVD)</w:t>
        </w:r>
        <w:r w:rsidR="00E76AFF">
          <w:rPr>
            <w:webHidden/>
          </w:rPr>
          <w:tab/>
        </w:r>
        <w:r w:rsidR="00E76AFF">
          <w:rPr>
            <w:webHidden/>
          </w:rPr>
          <w:fldChar w:fldCharType="begin"/>
        </w:r>
        <w:r w:rsidR="00E76AFF">
          <w:rPr>
            <w:webHidden/>
          </w:rPr>
          <w:instrText xml:space="preserve"> PAGEREF _Toc23155157 \h </w:instrText>
        </w:r>
        <w:r w:rsidR="00E76AFF">
          <w:rPr>
            <w:webHidden/>
          </w:rPr>
        </w:r>
        <w:r w:rsidR="00E76AFF">
          <w:rPr>
            <w:webHidden/>
          </w:rPr>
          <w:fldChar w:fldCharType="separate"/>
        </w:r>
        <w:r>
          <w:rPr>
            <w:webHidden/>
          </w:rPr>
          <w:t>19</w:t>
        </w:r>
        <w:r w:rsidR="00E76AFF">
          <w:rPr>
            <w:webHidden/>
          </w:rPr>
          <w:fldChar w:fldCharType="end"/>
        </w:r>
      </w:hyperlink>
    </w:p>
    <w:p w14:paraId="3248F24D" w14:textId="78FCEDEB" w:rsidR="00E76AFF" w:rsidRDefault="00BB0B03">
      <w:pPr>
        <w:pStyle w:val="TOC3"/>
        <w:rPr>
          <w:rFonts w:eastAsiaTheme="minorEastAsia"/>
          <w:lang w:eastAsia="en-AU"/>
        </w:rPr>
      </w:pPr>
      <w:hyperlink w:anchor="_Toc23155158" w:history="1">
        <w:r w:rsidR="00E76AFF" w:rsidRPr="00103B6E">
          <w:rPr>
            <w:rStyle w:val="Hyperlink"/>
          </w:rPr>
          <w:t>Epizootic haematopoietic necrosis (EHN)</w:t>
        </w:r>
        <w:r w:rsidR="00E76AFF">
          <w:rPr>
            <w:webHidden/>
          </w:rPr>
          <w:tab/>
        </w:r>
        <w:r w:rsidR="00E76AFF">
          <w:rPr>
            <w:webHidden/>
          </w:rPr>
          <w:fldChar w:fldCharType="begin"/>
        </w:r>
        <w:r w:rsidR="00E76AFF">
          <w:rPr>
            <w:webHidden/>
          </w:rPr>
          <w:instrText xml:space="preserve"> PAGEREF _Toc23155158 \h </w:instrText>
        </w:r>
        <w:r w:rsidR="00E76AFF">
          <w:rPr>
            <w:webHidden/>
          </w:rPr>
        </w:r>
        <w:r w:rsidR="00E76AFF">
          <w:rPr>
            <w:webHidden/>
          </w:rPr>
          <w:fldChar w:fldCharType="separate"/>
        </w:r>
        <w:r>
          <w:rPr>
            <w:webHidden/>
          </w:rPr>
          <w:t>23</w:t>
        </w:r>
        <w:r w:rsidR="00E76AFF">
          <w:rPr>
            <w:webHidden/>
          </w:rPr>
          <w:fldChar w:fldCharType="end"/>
        </w:r>
      </w:hyperlink>
    </w:p>
    <w:p w14:paraId="33844DD0" w14:textId="2E4F00F2" w:rsidR="00E76AFF" w:rsidRDefault="00BB0B03">
      <w:pPr>
        <w:pStyle w:val="TOC3"/>
        <w:rPr>
          <w:rFonts w:eastAsiaTheme="minorEastAsia"/>
          <w:lang w:eastAsia="en-AU"/>
        </w:rPr>
      </w:pPr>
      <w:hyperlink w:anchor="_Toc23155159" w:history="1">
        <w:r w:rsidR="00E76AFF" w:rsidRPr="00103B6E">
          <w:rPr>
            <w:rStyle w:val="Hyperlink"/>
          </w:rPr>
          <w:t>European catfish virus (ECV) and European sheatfish virus (ESV)</w:t>
        </w:r>
        <w:r w:rsidR="00E76AFF">
          <w:rPr>
            <w:webHidden/>
          </w:rPr>
          <w:tab/>
        </w:r>
        <w:r w:rsidR="00E76AFF">
          <w:rPr>
            <w:webHidden/>
          </w:rPr>
          <w:fldChar w:fldCharType="begin"/>
        </w:r>
        <w:r w:rsidR="00E76AFF">
          <w:rPr>
            <w:webHidden/>
          </w:rPr>
          <w:instrText xml:space="preserve"> PAGEREF _Toc23155159 \h </w:instrText>
        </w:r>
        <w:r w:rsidR="00E76AFF">
          <w:rPr>
            <w:webHidden/>
          </w:rPr>
        </w:r>
        <w:r w:rsidR="00E76AFF">
          <w:rPr>
            <w:webHidden/>
          </w:rPr>
          <w:fldChar w:fldCharType="separate"/>
        </w:r>
        <w:r>
          <w:rPr>
            <w:webHidden/>
          </w:rPr>
          <w:t>27</w:t>
        </w:r>
        <w:r w:rsidR="00E76AFF">
          <w:rPr>
            <w:webHidden/>
          </w:rPr>
          <w:fldChar w:fldCharType="end"/>
        </w:r>
      </w:hyperlink>
    </w:p>
    <w:p w14:paraId="75A9F63B" w14:textId="74F76B0D" w:rsidR="00E76AFF" w:rsidRDefault="00BB0B03">
      <w:pPr>
        <w:pStyle w:val="TOC3"/>
        <w:rPr>
          <w:rFonts w:eastAsiaTheme="minorEastAsia"/>
          <w:lang w:eastAsia="en-AU"/>
        </w:rPr>
      </w:pPr>
      <w:hyperlink w:anchor="_Toc23155160" w:history="1">
        <w:r w:rsidR="00E76AFF" w:rsidRPr="00103B6E">
          <w:rPr>
            <w:rStyle w:val="Hyperlink"/>
          </w:rPr>
          <w:t>Grouper iridoviral disease</w:t>
        </w:r>
        <w:r w:rsidR="00E76AFF">
          <w:rPr>
            <w:webHidden/>
          </w:rPr>
          <w:tab/>
        </w:r>
        <w:r w:rsidR="00E76AFF">
          <w:rPr>
            <w:webHidden/>
          </w:rPr>
          <w:fldChar w:fldCharType="begin"/>
        </w:r>
        <w:r w:rsidR="00E76AFF">
          <w:rPr>
            <w:webHidden/>
          </w:rPr>
          <w:instrText xml:space="preserve"> PAGEREF _Toc23155160 \h </w:instrText>
        </w:r>
        <w:r w:rsidR="00E76AFF">
          <w:rPr>
            <w:webHidden/>
          </w:rPr>
        </w:r>
        <w:r w:rsidR="00E76AFF">
          <w:rPr>
            <w:webHidden/>
          </w:rPr>
          <w:fldChar w:fldCharType="separate"/>
        </w:r>
        <w:r>
          <w:rPr>
            <w:webHidden/>
          </w:rPr>
          <w:t>31</w:t>
        </w:r>
        <w:r w:rsidR="00E76AFF">
          <w:rPr>
            <w:webHidden/>
          </w:rPr>
          <w:fldChar w:fldCharType="end"/>
        </w:r>
      </w:hyperlink>
    </w:p>
    <w:p w14:paraId="14583530" w14:textId="7A1D41AD" w:rsidR="00E76AFF" w:rsidRDefault="00BB0B03">
      <w:pPr>
        <w:pStyle w:val="TOC3"/>
        <w:rPr>
          <w:rFonts w:eastAsiaTheme="minorEastAsia"/>
          <w:lang w:eastAsia="en-AU"/>
        </w:rPr>
      </w:pPr>
      <w:hyperlink w:anchor="_Toc23155161" w:history="1">
        <w:r w:rsidR="00E76AFF" w:rsidRPr="00103B6E">
          <w:rPr>
            <w:rStyle w:val="Hyperlink"/>
          </w:rPr>
          <w:t>Infection with HPR</w:t>
        </w:r>
        <w:r w:rsidR="00E76AFF" w:rsidRPr="00103B6E">
          <w:rPr>
            <w:rStyle w:val="Hyperlink"/>
          </w:rPr>
          <w:noBreakHyphen/>
          <w:t>deleted or HPR0 infectious salmon anaemia virus (ISAV)</w:t>
        </w:r>
        <w:r w:rsidR="00E76AFF">
          <w:rPr>
            <w:webHidden/>
          </w:rPr>
          <w:tab/>
        </w:r>
        <w:r w:rsidR="00E76AFF">
          <w:rPr>
            <w:webHidden/>
          </w:rPr>
          <w:fldChar w:fldCharType="begin"/>
        </w:r>
        <w:r w:rsidR="00E76AFF">
          <w:rPr>
            <w:webHidden/>
          </w:rPr>
          <w:instrText xml:space="preserve"> PAGEREF _Toc23155161 \h </w:instrText>
        </w:r>
        <w:r w:rsidR="00E76AFF">
          <w:rPr>
            <w:webHidden/>
          </w:rPr>
        </w:r>
        <w:r w:rsidR="00E76AFF">
          <w:rPr>
            <w:webHidden/>
          </w:rPr>
          <w:fldChar w:fldCharType="separate"/>
        </w:r>
        <w:r>
          <w:rPr>
            <w:webHidden/>
          </w:rPr>
          <w:t>35</w:t>
        </w:r>
        <w:r w:rsidR="00E76AFF">
          <w:rPr>
            <w:webHidden/>
          </w:rPr>
          <w:fldChar w:fldCharType="end"/>
        </w:r>
      </w:hyperlink>
    </w:p>
    <w:p w14:paraId="16FD40BE" w14:textId="36649CEB" w:rsidR="00E76AFF" w:rsidRDefault="00BB0B03">
      <w:pPr>
        <w:pStyle w:val="TOC3"/>
        <w:rPr>
          <w:rFonts w:eastAsiaTheme="minorEastAsia"/>
          <w:lang w:eastAsia="en-AU"/>
        </w:rPr>
      </w:pPr>
      <w:hyperlink w:anchor="_Toc23155162" w:history="1">
        <w:r w:rsidR="00E76AFF" w:rsidRPr="00103B6E">
          <w:rPr>
            <w:rStyle w:val="Hyperlink"/>
          </w:rPr>
          <w:t>Infection with infectious spleen and kidney necrosis virus (ISKNV)</w:t>
        </w:r>
        <w:r w:rsidR="00E76AFF" w:rsidRPr="00103B6E">
          <w:rPr>
            <w:rStyle w:val="Hyperlink"/>
          </w:rPr>
          <w:noBreakHyphen/>
          <w:t>like viruses</w:t>
        </w:r>
        <w:r w:rsidR="00E76AFF">
          <w:rPr>
            <w:webHidden/>
          </w:rPr>
          <w:tab/>
        </w:r>
        <w:r w:rsidR="00E76AFF">
          <w:rPr>
            <w:webHidden/>
          </w:rPr>
          <w:fldChar w:fldCharType="begin"/>
        </w:r>
        <w:r w:rsidR="00E76AFF">
          <w:rPr>
            <w:webHidden/>
          </w:rPr>
          <w:instrText xml:space="preserve"> PAGEREF _Toc23155162 \h </w:instrText>
        </w:r>
        <w:r w:rsidR="00E76AFF">
          <w:rPr>
            <w:webHidden/>
          </w:rPr>
        </w:r>
        <w:r w:rsidR="00E76AFF">
          <w:rPr>
            <w:webHidden/>
          </w:rPr>
          <w:fldChar w:fldCharType="separate"/>
        </w:r>
        <w:r>
          <w:rPr>
            <w:webHidden/>
          </w:rPr>
          <w:t>40</w:t>
        </w:r>
        <w:r w:rsidR="00E76AFF">
          <w:rPr>
            <w:webHidden/>
          </w:rPr>
          <w:fldChar w:fldCharType="end"/>
        </w:r>
      </w:hyperlink>
    </w:p>
    <w:p w14:paraId="0CA96562" w14:textId="7DDCB68E" w:rsidR="00E76AFF" w:rsidRDefault="00BB0B03">
      <w:pPr>
        <w:pStyle w:val="TOC3"/>
        <w:rPr>
          <w:rFonts w:eastAsiaTheme="minorEastAsia"/>
          <w:lang w:eastAsia="en-AU"/>
        </w:rPr>
      </w:pPr>
      <w:hyperlink w:anchor="_Toc23155163" w:history="1">
        <w:r w:rsidR="00E76AFF" w:rsidRPr="00103B6E">
          <w:rPr>
            <w:rStyle w:val="Hyperlink"/>
          </w:rPr>
          <w:t>Infection with salmonid alphavirus (SAV)</w:t>
        </w:r>
        <w:r w:rsidR="00E76AFF">
          <w:rPr>
            <w:webHidden/>
          </w:rPr>
          <w:tab/>
        </w:r>
        <w:r w:rsidR="00E76AFF">
          <w:rPr>
            <w:webHidden/>
          </w:rPr>
          <w:fldChar w:fldCharType="begin"/>
        </w:r>
        <w:r w:rsidR="00E76AFF">
          <w:rPr>
            <w:webHidden/>
          </w:rPr>
          <w:instrText xml:space="preserve"> PAGEREF _Toc23155163 \h </w:instrText>
        </w:r>
        <w:r w:rsidR="00E76AFF">
          <w:rPr>
            <w:webHidden/>
          </w:rPr>
        </w:r>
        <w:r w:rsidR="00E76AFF">
          <w:rPr>
            <w:webHidden/>
          </w:rPr>
          <w:fldChar w:fldCharType="separate"/>
        </w:r>
        <w:r>
          <w:rPr>
            <w:webHidden/>
          </w:rPr>
          <w:t>46</w:t>
        </w:r>
        <w:r w:rsidR="00E76AFF">
          <w:rPr>
            <w:webHidden/>
          </w:rPr>
          <w:fldChar w:fldCharType="end"/>
        </w:r>
      </w:hyperlink>
    </w:p>
    <w:p w14:paraId="59A32875" w14:textId="1922C6F7" w:rsidR="00E76AFF" w:rsidRDefault="00BB0B03">
      <w:pPr>
        <w:pStyle w:val="TOC3"/>
        <w:rPr>
          <w:rFonts w:eastAsiaTheme="minorEastAsia"/>
          <w:lang w:eastAsia="en-AU"/>
        </w:rPr>
      </w:pPr>
      <w:hyperlink w:anchor="_Toc23155164" w:history="1">
        <w:r w:rsidR="00E76AFF" w:rsidRPr="00103B6E">
          <w:rPr>
            <w:rStyle w:val="Hyperlink"/>
          </w:rPr>
          <w:t>Infectious haematopoietic necrosis (IHN)</w:t>
        </w:r>
        <w:r w:rsidR="00E76AFF">
          <w:rPr>
            <w:webHidden/>
          </w:rPr>
          <w:tab/>
        </w:r>
        <w:r w:rsidR="00E76AFF">
          <w:rPr>
            <w:webHidden/>
          </w:rPr>
          <w:fldChar w:fldCharType="begin"/>
        </w:r>
        <w:r w:rsidR="00E76AFF">
          <w:rPr>
            <w:webHidden/>
          </w:rPr>
          <w:instrText xml:space="preserve"> PAGEREF _Toc23155164 \h </w:instrText>
        </w:r>
        <w:r w:rsidR="00E76AFF">
          <w:rPr>
            <w:webHidden/>
          </w:rPr>
        </w:r>
        <w:r w:rsidR="00E76AFF">
          <w:rPr>
            <w:webHidden/>
          </w:rPr>
          <w:fldChar w:fldCharType="separate"/>
        </w:r>
        <w:r>
          <w:rPr>
            <w:webHidden/>
          </w:rPr>
          <w:t>50</w:t>
        </w:r>
        <w:r w:rsidR="00E76AFF">
          <w:rPr>
            <w:webHidden/>
          </w:rPr>
          <w:fldChar w:fldCharType="end"/>
        </w:r>
      </w:hyperlink>
    </w:p>
    <w:p w14:paraId="6353F1C2" w14:textId="03982817" w:rsidR="00E76AFF" w:rsidRDefault="00BB0B03">
      <w:pPr>
        <w:pStyle w:val="TOC3"/>
        <w:rPr>
          <w:rFonts w:eastAsiaTheme="minorEastAsia"/>
          <w:lang w:eastAsia="en-AU"/>
        </w:rPr>
      </w:pPr>
      <w:hyperlink w:anchor="_Toc23155165" w:history="1">
        <w:r w:rsidR="00E76AFF" w:rsidRPr="00103B6E">
          <w:rPr>
            <w:rStyle w:val="Hyperlink"/>
          </w:rPr>
          <w:t>Infectious pancreatic necrosis (IPN)</w:t>
        </w:r>
        <w:r w:rsidR="00E76AFF">
          <w:rPr>
            <w:webHidden/>
          </w:rPr>
          <w:tab/>
        </w:r>
        <w:r w:rsidR="00E76AFF">
          <w:rPr>
            <w:webHidden/>
          </w:rPr>
          <w:fldChar w:fldCharType="begin"/>
        </w:r>
        <w:r w:rsidR="00E76AFF">
          <w:rPr>
            <w:webHidden/>
          </w:rPr>
          <w:instrText xml:space="preserve"> PAGEREF _Toc23155165 \h </w:instrText>
        </w:r>
        <w:r w:rsidR="00E76AFF">
          <w:rPr>
            <w:webHidden/>
          </w:rPr>
        </w:r>
        <w:r w:rsidR="00E76AFF">
          <w:rPr>
            <w:webHidden/>
          </w:rPr>
          <w:fldChar w:fldCharType="separate"/>
        </w:r>
        <w:r>
          <w:rPr>
            <w:webHidden/>
          </w:rPr>
          <w:t>55</w:t>
        </w:r>
        <w:r w:rsidR="00E76AFF">
          <w:rPr>
            <w:webHidden/>
          </w:rPr>
          <w:fldChar w:fldCharType="end"/>
        </w:r>
      </w:hyperlink>
    </w:p>
    <w:p w14:paraId="266E96D7" w14:textId="5312125F" w:rsidR="00E76AFF" w:rsidRDefault="00BB0B03">
      <w:pPr>
        <w:pStyle w:val="TOC3"/>
        <w:rPr>
          <w:rFonts w:eastAsiaTheme="minorEastAsia"/>
          <w:lang w:eastAsia="en-AU"/>
        </w:rPr>
      </w:pPr>
      <w:hyperlink w:anchor="_Toc23155166" w:history="1">
        <w:r w:rsidR="00E76AFF" w:rsidRPr="00103B6E">
          <w:rPr>
            <w:rStyle w:val="Hyperlink"/>
          </w:rPr>
          <w:t>Koi herpesvirus disease (KHVD)</w:t>
        </w:r>
        <w:r w:rsidR="00E76AFF">
          <w:rPr>
            <w:webHidden/>
          </w:rPr>
          <w:tab/>
        </w:r>
        <w:r w:rsidR="00E76AFF">
          <w:rPr>
            <w:webHidden/>
          </w:rPr>
          <w:fldChar w:fldCharType="begin"/>
        </w:r>
        <w:r w:rsidR="00E76AFF">
          <w:rPr>
            <w:webHidden/>
          </w:rPr>
          <w:instrText xml:space="preserve"> PAGEREF _Toc23155166 \h </w:instrText>
        </w:r>
        <w:r w:rsidR="00E76AFF">
          <w:rPr>
            <w:webHidden/>
          </w:rPr>
        </w:r>
        <w:r w:rsidR="00E76AFF">
          <w:rPr>
            <w:webHidden/>
          </w:rPr>
          <w:fldChar w:fldCharType="separate"/>
        </w:r>
        <w:r>
          <w:rPr>
            <w:webHidden/>
          </w:rPr>
          <w:t>59</w:t>
        </w:r>
        <w:r w:rsidR="00E76AFF">
          <w:rPr>
            <w:webHidden/>
          </w:rPr>
          <w:fldChar w:fldCharType="end"/>
        </w:r>
      </w:hyperlink>
    </w:p>
    <w:p w14:paraId="7B9D7724" w14:textId="7AA64C39" w:rsidR="00E76AFF" w:rsidRDefault="00BB0B03">
      <w:pPr>
        <w:pStyle w:val="TOC3"/>
        <w:rPr>
          <w:rFonts w:eastAsiaTheme="minorEastAsia"/>
          <w:lang w:eastAsia="en-AU"/>
        </w:rPr>
      </w:pPr>
      <w:hyperlink w:anchor="_Toc23155167" w:history="1">
        <w:r w:rsidR="00E76AFF" w:rsidRPr="00103B6E">
          <w:rPr>
            <w:rStyle w:val="Hyperlink"/>
          </w:rPr>
          <w:t>Red sea bream iridoviral disease (RSIVD)</w:t>
        </w:r>
        <w:r w:rsidR="00E76AFF">
          <w:rPr>
            <w:webHidden/>
          </w:rPr>
          <w:tab/>
        </w:r>
        <w:r w:rsidR="00E76AFF">
          <w:rPr>
            <w:webHidden/>
          </w:rPr>
          <w:fldChar w:fldCharType="begin"/>
        </w:r>
        <w:r w:rsidR="00E76AFF">
          <w:rPr>
            <w:webHidden/>
          </w:rPr>
          <w:instrText xml:space="preserve"> PAGEREF _Toc23155167 \h </w:instrText>
        </w:r>
        <w:r w:rsidR="00E76AFF">
          <w:rPr>
            <w:webHidden/>
          </w:rPr>
        </w:r>
        <w:r w:rsidR="00E76AFF">
          <w:rPr>
            <w:webHidden/>
          </w:rPr>
          <w:fldChar w:fldCharType="separate"/>
        </w:r>
        <w:r>
          <w:rPr>
            <w:webHidden/>
          </w:rPr>
          <w:t>63</w:t>
        </w:r>
        <w:r w:rsidR="00E76AFF">
          <w:rPr>
            <w:webHidden/>
          </w:rPr>
          <w:fldChar w:fldCharType="end"/>
        </w:r>
      </w:hyperlink>
    </w:p>
    <w:p w14:paraId="62F09364" w14:textId="691022B4" w:rsidR="00E76AFF" w:rsidRDefault="00BB0B03">
      <w:pPr>
        <w:pStyle w:val="TOC3"/>
        <w:rPr>
          <w:rFonts w:eastAsiaTheme="minorEastAsia"/>
          <w:lang w:eastAsia="en-AU"/>
        </w:rPr>
      </w:pPr>
      <w:hyperlink w:anchor="_Toc23155168" w:history="1">
        <w:r w:rsidR="00E76AFF" w:rsidRPr="00103B6E">
          <w:rPr>
            <w:rStyle w:val="Hyperlink"/>
          </w:rPr>
          <w:t>Spring viraemia of carp (SVC)</w:t>
        </w:r>
        <w:r w:rsidR="00E76AFF">
          <w:rPr>
            <w:webHidden/>
          </w:rPr>
          <w:tab/>
        </w:r>
        <w:r w:rsidR="00E76AFF">
          <w:rPr>
            <w:webHidden/>
          </w:rPr>
          <w:fldChar w:fldCharType="begin"/>
        </w:r>
        <w:r w:rsidR="00E76AFF">
          <w:rPr>
            <w:webHidden/>
          </w:rPr>
          <w:instrText xml:space="preserve"> PAGEREF _Toc23155168 \h </w:instrText>
        </w:r>
        <w:r w:rsidR="00E76AFF">
          <w:rPr>
            <w:webHidden/>
          </w:rPr>
        </w:r>
        <w:r w:rsidR="00E76AFF">
          <w:rPr>
            <w:webHidden/>
          </w:rPr>
          <w:fldChar w:fldCharType="separate"/>
        </w:r>
        <w:r>
          <w:rPr>
            <w:webHidden/>
          </w:rPr>
          <w:t>68</w:t>
        </w:r>
        <w:r w:rsidR="00E76AFF">
          <w:rPr>
            <w:webHidden/>
          </w:rPr>
          <w:fldChar w:fldCharType="end"/>
        </w:r>
      </w:hyperlink>
    </w:p>
    <w:p w14:paraId="42535226" w14:textId="28BD89EC" w:rsidR="00E76AFF" w:rsidRDefault="00BB0B03">
      <w:pPr>
        <w:pStyle w:val="TOC3"/>
        <w:rPr>
          <w:rFonts w:eastAsiaTheme="minorEastAsia"/>
          <w:lang w:eastAsia="en-AU"/>
        </w:rPr>
      </w:pPr>
      <w:hyperlink w:anchor="_Toc23155169" w:history="1">
        <w:r w:rsidR="00E76AFF" w:rsidRPr="00103B6E">
          <w:rPr>
            <w:rStyle w:val="Hyperlink"/>
          </w:rPr>
          <w:t>Tilapia lake virus (TiLV) disease</w:t>
        </w:r>
        <w:r w:rsidR="00E76AFF">
          <w:rPr>
            <w:webHidden/>
          </w:rPr>
          <w:tab/>
        </w:r>
        <w:r w:rsidR="00E76AFF">
          <w:rPr>
            <w:webHidden/>
          </w:rPr>
          <w:fldChar w:fldCharType="begin"/>
        </w:r>
        <w:r w:rsidR="00E76AFF">
          <w:rPr>
            <w:webHidden/>
          </w:rPr>
          <w:instrText xml:space="preserve"> PAGEREF _Toc23155169 \h </w:instrText>
        </w:r>
        <w:r w:rsidR="00E76AFF">
          <w:rPr>
            <w:webHidden/>
          </w:rPr>
        </w:r>
        <w:r w:rsidR="00E76AFF">
          <w:rPr>
            <w:webHidden/>
          </w:rPr>
          <w:fldChar w:fldCharType="separate"/>
        </w:r>
        <w:r>
          <w:rPr>
            <w:webHidden/>
          </w:rPr>
          <w:t>72</w:t>
        </w:r>
        <w:r w:rsidR="00E76AFF">
          <w:rPr>
            <w:webHidden/>
          </w:rPr>
          <w:fldChar w:fldCharType="end"/>
        </w:r>
      </w:hyperlink>
    </w:p>
    <w:p w14:paraId="11834816" w14:textId="4533CBAB" w:rsidR="00E76AFF" w:rsidRDefault="00BB0B03">
      <w:pPr>
        <w:pStyle w:val="TOC3"/>
        <w:rPr>
          <w:rFonts w:eastAsiaTheme="minorEastAsia"/>
          <w:lang w:eastAsia="en-AU"/>
        </w:rPr>
      </w:pPr>
      <w:hyperlink w:anchor="_Toc23155170" w:history="1">
        <w:r w:rsidR="00E76AFF" w:rsidRPr="00103B6E">
          <w:rPr>
            <w:rStyle w:val="Hyperlink"/>
          </w:rPr>
          <w:t>Viral encephalopathy and retinopathy (VER)</w:t>
        </w:r>
        <w:r w:rsidR="00E76AFF">
          <w:rPr>
            <w:webHidden/>
          </w:rPr>
          <w:tab/>
        </w:r>
        <w:r w:rsidR="00E76AFF">
          <w:rPr>
            <w:webHidden/>
          </w:rPr>
          <w:fldChar w:fldCharType="begin"/>
        </w:r>
        <w:r w:rsidR="00E76AFF">
          <w:rPr>
            <w:webHidden/>
          </w:rPr>
          <w:instrText xml:space="preserve"> PAGEREF _Toc23155170 \h </w:instrText>
        </w:r>
        <w:r w:rsidR="00E76AFF">
          <w:rPr>
            <w:webHidden/>
          </w:rPr>
        </w:r>
        <w:r w:rsidR="00E76AFF">
          <w:rPr>
            <w:webHidden/>
          </w:rPr>
          <w:fldChar w:fldCharType="separate"/>
        </w:r>
        <w:r>
          <w:rPr>
            <w:webHidden/>
          </w:rPr>
          <w:t>77</w:t>
        </w:r>
        <w:r w:rsidR="00E76AFF">
          <w:rPr>
            <w:webHidden/>
          </w:rPr>
          <w:fldChar w:fldCharType="end"/>
        </w:r>
      </w:hyperlink>
    </w:p>
    <w:p w14:paraId="74712405" w14:textId="385A0822" w:rsidR="00E76AFF" w:rsidRDefault="00BB0B03">
      <w:pPr>
        <w:pStyle w:val="TOC3"/>
        <w:rPr>
          <w:rFonts w:eastAsiaTheme="minorEastAsia"/>
          <w:lang w:eastAsia="en-AU"/>
        </w:rPr>
      </w:pPr>
      <w:hyperlink w:anchor="_Toc23155171" w:history="1">
        <w:r w:rsidR="00E76AFF" w:rsidRPr="00103B6E">
          <w:rPr>
            <w:rStyle w:val="Hyperlink"/>
          </w:rPr>
          <w:t>Viral haemorrhagic septicaemia (VHS)</w:t>
        </w:r>
        <w:r w:rsidR="00E76AFF">
          <w:rPr>
            <w:webHidden/>
          </w:rPr>
          <w:tab/>
        </w:r>
        <w:r w:rsidR="00E76AFF">
          <w:rPr>
            <w:webHidden/>
          </w:rPr>
          <w:fldChar w:fldCharType="begin"/>
        </w:r>
        <w:r w:rsidR="00E76AFF">
          <w:rPr>
            <w:webHidden/>
          </w:rPr>
          <w:instrText xml:space="preserve"> PAGEREF _Toc23155171 \h </w:instrText>
        </w:r>
        <w:r w:rsidR="00E76AFF">
          <w:rPr>
            <w:webHidden/>
          </w:rPr>
        </w:r>
        <w:r w:rsidR="00E76AFF">
          <w:rPr>
            <w:webHidden/>
          </w:rPr>
          <w:fldChar w:fldCharType="separate"/>
        </w:r>
        <w:r>
          <w:rPr>
            <w:webHidden/>
          </w:rPr>
          <w:t>84</w:t>
        </w:r>
        <w:r w:rsidR="00E76AFF">
          <w:rPr>
            <w:webHidden/>
          </w:rPr>
          <w:fldChar w:fldCharType="end"/>
        </w:r>
      </w:hyperlink>
    </w:p>
    <w:p w14:paraId="337FBE37" w14:textId="452F48BD" w:rsidR="00E76AFF" w:rsidRDefault="00BB0B03">
      <w:pPr>
        <w:pStyle w:val="TOC2"/>
        <w:rPr>
          <w:rFonts w:eastAsiaTheme="minorEastAsia"/>
          <w:lang w:eastAsia="en-AU"/>
        </w:rPr>
      </w:pPr>
      <w:hyperlink w:anchor="_Toc23155172" w:history="1">
        <w:r w:rsidR="00E76AFF" w:rsidRPr="00103B6E">
          <w:rPr>
            <w:rStyle w:val="Hyperlink"/>
          </w:rPr>
          <w:t>Bacterial diseases of finfish</w:t>
        </w:r>
        <w:r w:rsidR="00E76AFF">
          <w:rPr>
            <w:webHidden/>
          </w:rPr>
          <w:tab/>
        </w:r>
        <w:r w:rsidR="00E76AFF">
          <w:rPr>
            <w:webHidden/>
          </w:rPr>
          <w:fldChar w:fldCharType="begin"/>
        </w:r>
        <w:r w:rsidR="00E76AFF">
          <w:rPr>
            <w:webHidden/>
          </w:rPr>
          <w:instrText xml:space="preserve"> PAGEREF _Toc23155172 \h </w:instrText>
        </w:r>
        <w:r w:rsidR="00E76AFF">
          <w:rPr>
            <w:webHidden/>
          </w:rPr>
        </w:r>
        <w:r w:rsidR="00E76AFF">
          <w:rPr>
            <w:webHidden/>
          </w:rPr>
          <w:fldChar w:fldCharType="separate"/>
        </w:r>
        <w:r>
          <w:rPr>
            <w:webHidden/>
          </w:rPr>
          <w:t>92</w:t>
        </w:r>
        <w:r w:rsidR="00E76AFF">
          <w:rPr>
            <w:webHidden/>
          </w:rPr>
          <w:fldChar w:fldCharType="end"/>
        </w:r>
      </w:hyperlink>
    </w:p>
    <w:p w14:paraId="46B11B1F" w14:textId="05831F98" w:rsidR="00E76AFF" w:rsidRDefault="00BB0B03">
      <w:pPr>
        <w:pStyle w:val="TOC3"/>
        <w:rPr>
          <w:rFonts w:eastAsiaTheme="minorEastAsia"/>
          <w:lang w:eastAsia="en-AU"/>
        </w:rPr>
      </w:pPr>
      <w:hyperlink w:anchor="_Toc23155173" w:history="1">
        <w:r w:rsidR="00E76AFF" w:rsidRPr="00103B6E">
          <w:rPr>
            <w:rStyle w:val="Hyperlink"/>
          </w:rPr>
          <w:t>Bacterial kidney disease (BKD)</w:t>
        </w:r>
        <w:r w:rsidR="00E76AFF">
          <w:rPr>
            <w:webHidden/>
          </w:rPr>
          <w:tab/>
        </w:r>
        <w:r w:rsidR="00E76AFF">
          <w:rPr>
            <w:webHidden/>
          </w:rPr>
          <w:fldChar w:fldCharType="begin"/>
        </w:r>
        <w:r w:rsidR="00E76AFF">
          <w:rPr>
            <w:webHidden/>
          </w:rPr>
          <w:instrText xml:space="preserve"> PAGEREF _Toc23155173 \h </w:instrText>
        </w:r>
        <w:r w:rsidR="00E76AFF">
          <w:rPr>
            <w:webHidden/>
          </w:rPr>
        </w:r>
        <w:r w:rsidR="00E76AFF">
          <w:rPr>
            <w:webHidden/>
          </w:rPr>
          <w:fldChar w:fldCharType="separate"/>
        </w:r>
        <w:r>
          <w:rPr>
            <w:webHidden/>
          </w:rPr>
          <w:t>92</w:t>
        </w:r>
        <w:r w:rsidR="00E76AFF">
          <w:rPr>
            <w:webHidden/>
          </w:rPr>
          <w:fldChar w:fldCharType="end"/>
        </w:r>
      </w:hyperlink>
    </w:p>
    <w:p w14:paraId="136A579F" w14:textId="7C9E771C" w:rsidR="00E76AFF" w:rsidRDefault="00BB0B03">
      <w:pPr>
        <w:pStyle w:val="TOC3"/>
        <w:rPr>
          <w:rFonts w:eastAsiaTheme="minorEastAsia"/>
          <w:lang w:eastAsia="en-AU"/>
        </w:rPr>
      </w:pPr>
      <w:hyperlink w:anchor="_Toc23155174" w:history="1">
        <w:r w:rsidR="00E76AFF" w:rsidRPr="00103B6E">
          <w:rPr>
            <w:rStyle w:val="Hyperlink"/>
          </w:rPr>
          <w:t>Enteric red mouth disease (ERMD)</w:t>
        </w:r>
        <w:r w:rsidR="00E76AFF">
          <w:rPr>
            <w:webHidden/>
          </w:rPr>
          <w:tab/>
        </w:r>
        <w:r w:rsidR="00E76AFF">
          <w:rPr>
            <w:webHidden/>
          </w:rPr>
          <w:fldChar w:fldCharType="begin"/>
        </w:r>
        <w:r w:rsidR="00E76AFF">
          <w:rPr>
            <w:webHidden/>
          </w:rPr>
          <w:instrText xml:space="preserve"> PAGEREF _Toc23155174 \h </w:instrText>
        </w:r>
        <w:r w:rsidR="00E76AFF">
          <w:rPr>
            <w:webHidden/>
          </w:rPr>
        </w:r>
        <w:r w:rsidR="00E76AFF">
          <w:rPr>
            <w:webHidden/>
          </w:rPr>
          <w:fldChar w:fldCharType="separate"/>
        </w:r>
        <w:r>
          <w:rPr>
            <w:webHidden/>
          </w:rPr>
          <w:t>99</w:t>
        </w:r>
        <w:r w:rsidR="00E76AFF">
          <w:rPr>
            <w:webHidden/>
          </w:rPr>
          <w:fldChar w:fldCharType="end"/>
        </w:r>
      </w:hyperlink>
    </w:p>
    <w:p w14:paraId="71B01CB1" w14:textId="1D96C76B" w:rsidR="00E76AFF" w:rsidRDefault="00BB0B03">
      <w:pPr>
        <w:pStyle w:val="TOC3"/>
        <w:rPr>
          <w:rFonts w:eastAsiaTheme="minorEastAsia"/>
          <w:lang w:eastAsia="en-AU"/>
        </w:rPr>
      </w:pPr>
      <w:hyperlink w:anchor="_Toc23155175" w:history="1">
        <w:r w:rsidR="00E76AFF" w:rsidRPr="00103B6E">
          <w:rPr>
            <w:rStyle w:val="Hyperlink"/>
          </w:rPr>
          <w:t>Enteric septicaemia of catfish</w:t>
        </w:r>
        <w:r w:rsidR="00E76AFF">
          <w:rPr>
            <w:webHidden/>
          </w:rPr>
          <w:tab/>
        </w:r>
        <w:r w:rsidR="00E76AFF">
          <w:rPr>
            <w:webHidden/>
          </w:rPr>
          <w:fldChar w:fldCharType="begin"/>
        </w:r>
        <w:r w:rsidR="00E76AFF">
          <w:rPr>
            <w:webHidden/>
          </w:rPr>
          <w:instrText xml:space="preserve"> PAGEREF _Toc23155175 \h </w:instrText>
        </w:r>
        <w:r w:rsidR="00E76AFF">
          <w:rPr>
            <w:webHidden/>
          </w:rPr>
        </w:r>
        <w:r w:rsidR="00E76AFF">
          <w:rPr>
            <w:webHidden/>
          </w:rPr>
          <w:fldChar w:fldCharType="separate"/>
        </w:r>
        <w:r>
          <w:rPr>
            <w:webHidden/>
          </w:rPr>
          <w:t>105</w:t>
        </w:r>
        <w:r w:rsidR="00E76AFF">
          <w:rPr>
            <w:webHidden/>
          </w:rPr>
          <w:fldChar w:fldCharType="end"/>
        </w:r>
      </w:hyperlink>
    </w:p>
    <w:p w14:paraId="0C499968" w14:textId="3DD3D219" w:rsidR="00E76AFF" w:rsidRDefault="00BB0B03">
      <w:pPr>
        <w:pStyle w:val="TOC3"/>
        <w:rPr>
          <w:rFonts w:eastAsiaTheme="minorEastAsia"/>
          <w:lang w:eastAsia="en-AU"/>
        </w:rPr>
      </w:pPr>
      <w:hyperlink w:anchor="_Toc23155176" w:history="1">
        <w:r w:rsidR="00E76AFF" w:rsidRPr="00103B6E">
          <w:rPr>
            <w:rStyle w:val="Hyperlink"/>
          </w:rPr>
          <w:t>Furunculosis</w:t>
        </w:r>
        <w:r w:rsidR="00E76AFF">
          <w:rPr>
            <w:webHidden/>
          </w:rPr>
          <w:tab/>
        </w:r>
        <w:r w:rsidR="00E76AFF">
          <w:rPr>
            <w:webHidden/>
          </w:rPr>
          <w:fldChar w:fldCharType="begin"/>
        </w:r>
        <w:r w:rsidR="00E76AFF">
          <w:rPr>
            <w:webHidden/>
          </w:rPr>
          <w:instrText xml:space="preserve"> PAGEREF _Toc23155176 \h </w:instrText>
        </w:r>
        <w:r w:rsidR="00E76AFF">
          <w:rPr>
            <w:webHidden/>
          </w:rPr>
        </w:r>
        <w:r w:rsidR="00E76AFF">
          <w:rPr>
            <w:webHidden/>
          </w:rPr>
          <w:fldChar w:fldCharType="separate"/>
        </w:r>
        <w:r>
          <w:rPr>
            <w:webHidden/>
          </w:rPr>
          <w:t>112</w:t>
        </w:r>
        <w:r w:rsidR="00E76AFF">
          <w:rPr>
            <w:webHidden/>
          </w:rPr>
          <w:fldChar w:fldCharType="end"/>
        </w:r>
      </w:hyperlink>
    </w:p>
    <w:p w14:paraId="7E8EDBDB" w14:textId="037D19C3" w:rsidR="00E76AFF" w:rsidRDefault="00BB0B03">
      <w:pPr>
        <w:pStyle w:val="TOC3"/>
        <w:rPr>
          <w:rFonts w:eastAsiaTheme="minorEastAsia"/>
          <w:lang w:eastAsia="en-AU"/>
        </w:rPr>
      </w:pPr>
      <w:hyperlink w:anchor="_Toc23155177" w:history="1">
        <w:r w:rsidR="00E76AFF" w:rsidRPr="00103B6E">
          <w:rPr>
            <w:rStyle w:val="Hyperlink"/>
          </w:rPr>
          <w:t xml:space="preserve">Infection with </w:t>
        </w:r>
        <w:r w:rsidR="00E76AFF" w:rsidRPr="00103B6E">
          <w:rPr>
            <w:rStyle w:val="Hyperlink"/>
            <w:i/>
            <w:iCs/>
          </w:rPr>
          <w:t>Aeromonas salmonicida</w:t>
        </w:r>
        <w:r w:rsidR="00E76AFF" w:rsidRPr="00103B6E">
          <w:rPr>
            <w:rStyle w:val="Hyperlink"/>
          </w:rPr>
          <w:t>—atypical strains</w:t>
        </w:r>
        <w:r w:rsidR="00E76AFF">
          <w:rPr>
            <w:webHidden/>
          </w:rPr>
          <w:tab/>
        </w:r>
        <w:r w:rsidR="00E76AFF">
          <w:rPr>
            <w:webHidden/>
          </w:rPr>
          <w:fldChar w:fldCharType="begin"/>
        </w:r>
        <w:r w:rsidR="00E76AFF">
          <w:rPr>
            <w:webHidden/>
          </w:rPr>
          <w:instrText xml:space="preserve"> PAGEREF _Toc23155177 \h </w:instrText>
        </w:r>
        <w:r w:rsidR="00E76AFF">
          <w:rPr>
            <w:webHidden/>
          </w:rPr>
        </w:r>
        <w:r w:rsidR="00E76AFF">
          <w:rPr>
            <w:webHidden/>
          </w:rPr>
          <w:fldChar w:fldCharType="separate"/>
        </w:r>
        <w:r>
          <w:rPr>
            <w:webHidden/>
          </w:rPr>
          <w:t>118</w:t>
        </w:r>
        <w:r w:rsidR="00E76AFF">
          <w:rPr>
            <w:webHidden/>
          </w:rPr>
          <w:fldChar w:fldCharType="end"/>
        </w:r>
      </w:hyperlink>
    </w:p>
    <w:p w14:paraId="49955FC9" w14:textId="71FB09BC" w:rsidR="00E76AFF" w:rsidRDefault="00BB0B03">
      <w:pPr>
        <w:pStyle w:val="TOC3"/>
        <w:rPr>
          <w:rFonts w:eastAsiaTheme="minorEastAsia"/>
          <w:lang w:eastAsia="en-AU"/>
        </w:rPr>
      </w:pPr>
      <w:hyperlink w:anchor="_Toc23155178" w:history="1">
        <w:r w:rsidR="00E76AFF" w:rsidRPr="00103B6E">
          <w:rPr>
            <w:rStyle w:val="Hyperlink"/>
          </w:rPr>
          <w:t>Piscirickettsiosis</w:t>
        </w:r>
        <w:r w:rsidR="00E76AFF">
          <w:rPr>
            <w:webHidden/>
          </w:rPr>
          <w:tab/>
        </w:r>
        <w:r w:rsidR="00E76AFF">
          <w:rPr>
            <w:webHidden/>
          </w:rPr>
          <w:fldChar w:fldCharType="begin"/>
        </w:r>
        <w:r w:rsidR="00E76AFF">
          <w:rPr>
            <w:webHidden/>
          </w:rPr>
          <w:instrText xml:space="preserve"> PAGEREF _Toc23155178 \h </w:instrText>
        </w:r>
        <w:r w:rsidR="00E76AFF">
          <w:rPr>
            <w:webHidden/>
          </w:rPr>
        </w:r>
        <w:r w:rsidR="00E76AFF">
          <w:rPr>
            <w:webHidden/>
          </w:rPr>
          <w:fldChar w:fldCharType="separate"/>
        </w:r>
        <w:r>
          <w:rPr>
            <w:webHidden/>
          </w:rPr>
          <w:t>126</w:t>
        </w:r>
        <w:r w:rsidR="00E76AFF">
          <w:rPr>
            <w:webHidden/>
          </w:rPr>
          <w:fldChar w:fldCharType="end"/>
        </w:r>
      </w:hyperlink>
    </w:p>
    <w:p w14:paraId="02888C59" w14:textId="1FC0D43C" w:rsidR="00E76AFF" w:rsidRDefault="00BB0B03">
      <w:pPr>
        <w:pStyle w:val="TOC2"/>
        <w:rPr>
          <w:rFonts w:eastAsiaTheme="minorEastAsia"/>
          <w:lang w:eastAsia="en-AU"/>
        </w:rPr>
      </w:pPr>
      <w:hyperlink w:anchor="_Toc23155179" w:history="1">
        <w:r w:rsidR="00E76AFF" w:rsidRPr="00103B6E">
          <w:rPr>
            <w:rStyle w:val="Hyperlink"/>
          </w:rPr>
          <w:t>Parasitic diseases of finfish</w:t>
        </w:r>
        <w:r w:rsidR="00E76AFF">
          <w:rPr>
            <w:webHidden/>
          </w:rPr>
          <w:tab/>
        </w:r>
        <w:r w:rsidR="00E76AFF">
          <w:rPr>
            <w:webHidden/>
          </w:rPr>
          <w:fldChar w:fldCharType="begin"/>
        </w:r>
        <w:r w:rsidR="00E76AFF">
          <w:rPr>
            <w:webHidden/>
          </w:rPr>
          <w:instrText xml:space="preserve"> PAGEREF _Toc23155179 \h </w:instrText>
        </w:r>
        <w:r w:rsidR="00E76AFF">
          <w:rPr>
            <w:webHidden/>
          </w:rPr>
        </w:r>
        <w:r w:rsidR="00E76AFF">
          <w:rPr>
            <w:webHidden/>
          </w:rPr>
          <w:fldChar w:fldCharType="separate"/>
        </w:r>
        <w:r>
          <w:rPr>
            <w:webHidden/>
          </w:rPr>
          <w:t>131</w:t>
        </w:r>
        <w:r w:rsidR="00E76AFF">
          <w:rPr>
            <w:webHidden/>
          </w:rPr>
          <w:fldChar w:fldCharType="end"/>
        </w:r>
      </w:hyperlink>
    </w:p>
    <w:p w14:paraId="4B7CDC24" w14:textId="20FDF20B" w:rsidR="00E76AFF" w:rsidRDefault="00BB0B03">
      <w:pPr>
        <w:pStyle w:val="TOC3"/>
        <w:rPr>
          <w:rFonts w:eastAsiaTheme="minorEastAsia"/>
          <w:lang w:eastAsia="en-AU"/>
        </w:rPr>
      </w:pPr>
      <w:hyperlink w:anchor="_Toc23155180" w:history="1">
        <w:r w:rsidR="00E76AFF" w:rsidRPr="00103B6E">
          <w:rPr>
            <w:rStyle w:val="Hyperlink"/>
          </w:rPr>
          <w:t xml:space="preserve">Infection with </w:t>
        </w:r>
        <w:r w:rsidR="00E76AFF" w:rsidRPr="00103B6E">
          <w:rPr>
            <w:rStyle w:val="Hyperlink"/>
            <w:i/>
            <w:iCs/>
          </w:rPr>
          <w:t>Gyrodactylus salaris</w:t>
        </w:r>
        <w:r w:rsidR="00E76AFF">
          <w:rPr>
            <w:webHidden/>
          </w:rPr>
          <w:tab/>
        </w:r>
        <w:r w:rsidR="00E76AFF">
          <w:rPr>
            <w:webHidden/>
          </w:rPr>
          <w:fldChar w:fldCharType="begin"/>
        </w:r>
        <w:r w:rsidR="00E76AFF">
          <w:rPr>
            <w:webHidden/>
          </w:rPr>
          <w:instrText xml:space="preserve"> PAGEREF _Toc23155180 \h </w:instrText>
        </w:r>
        <w:r w:rsidR="00E76AFF">
          <w:rPr>
            <w:webHidden/>
          </w:rPr>
        </w:r>
        <w:r w:rsidR="00E76AFF">
          <w:rPr>
            <w:webHidden/>
          </w:rPr>
          <w:fldChar w:fldCharType="separate"/>
        </w:r>
        <w:r>
          <w:rPr>
            <w:webHidden/>
          </w:rPr>
          <w:t>131</w:t>
        </w:r>
        <w:r w:rsidR="00E76AFF">
          <w:rPr>
            <w:webHidden/>
          </w:rPr>
          <w:fldChar w:fldCharType="end"/>
        </w:r>
      </w:hyperlink>
    </w:p>
    <w:p w14:paraId="1016388F" w14:textId="050AC2EE" w:rsidR="00E76AFF" w:rsidRDefault="00BB0B03">
      <w:pPr>
        <w:pStyle w:val="TOC3"/>
        <w:rPr>
          <w:rFonts w:eastAsiaTheme="minorEastAsia"/>
          <w:lang w:eastAsia="en-AU"/>
        </w:rPr>
      </w:pPr>
      <w:hyperlink w:anchor="_Toc23155181" w:history="1">
        <w:r w:rsidR="00E76AFF" w:rsidRPr="00103B6E">
          <w:rPr>
            <w:rStyle w:val="Hyperlink"/>
          </w:rPr>
          <w:t>Whirling disease</w:t>
        </w:r>
        <w:r w:rsidR="00E76AFF">
          <w:rPr>
            <w:webHidden/>
          </w:rPr>
          <w:tab/>
        </w:r>
        <w:r w:rsidR="00E76AFF">
          <w:rPr>
            <w:webHidden/>
          </w:rPr>
          <w:fldChar w:fldCharType="begin"/>
        </w:r>
        <w:r w:rsidR="00E76AFF">
          <w:rPr>
            <w:webHidden/>
          </w:rPr>
          <w:instrText xml:space="preserve"> PAGEREF _Toc23155181 \h </w:instrText>
        </w:r>
        <w:r w:rsidR="00E76AFF">
          <w:rPr>
            <w:webHidden/>
          </w:rPr>
        </w:r>
        <w:r w:rsidR="00E76AFF">
          <w:rPr>
            <w:webHidden/>
          </w:rPr>
          <w:fldChar w:fldCharType="separate"/>
        </w:r>
        <w:r>
          <w:rPr>
            <w:webHidden/>
          </w:rPr>
          <w:t>135</w:t>
        </w:r>
        <w:r w:rsidR="00E76AFF">
          <w:rPr>
            <w:webHidden/>
          </w:rPr>
          <w:fldChar w:fldCharType="end"/>
        </w:r>
      </w:hyperlink>
    </w:p>
    <w:p w14:paraId="3F848A82" w14:textId="4E4B4336" w:rsidR="00E76AFF" w:rsidRDefault="00BB0B03">
      <w:pPr>
        <w:pStyle w:val="TOC2"/>
        <w:rPr>
          <w:rFonts w:eastAsiaTheme="minorEastAsia"/>
          <w:lang w:eastAsia="en-AU"/>
        </w:rPr>
      </w:pPr>
      <w:hyperlink w:anchor="_Toc23155182" w:history="1">
        <w:r w:rsidR="00E76AFF" w:rsidRPr="00103B6E">
          <w:rPr>
            <w:rStyle w:val="Hyperlink"/>
          </w:rPr>
          <w:t>Other diseases of finfish</w:t>
        </w:r>
        <w:r w:rsidR="00E76AFF">
          <w:rPr>
            <w:webHidden/>
          </w:rPr>
          <w:tab/>
        </w:r>
        <w:r w:rsidR="00E76AFF">
          <w:rPr>
            <w:webHidden/>
          </w:rPr>
          <w:fldChar w:fldCharType="begin"/>
        </w:r>
        <w:r w:rsidR="00E76AFF">
          <w:rPr>
            <w:webHidden/>
          </w:rPr>
          <w:instrText xml:space="preserve"> PAGEREF _Toc23155182 \h </w:instrText>
        </w:r>
        <w:r w:rsidR="00E76AFF">
          <w:rPr>
            <w:webHidden/>
          </w:rPr>
        </w:r>
        <w:r w:rsidR="00E76AFF">
          <w:rPr>
            <w:webHidden/>
          </w:rPr>
          <w:fldChar w:fldCharType="separate"/>
        </w:r>
        <w:r>
          <w:rPr>
            <w:webHidden/>
          </w:rPr>
          <w:t>142</w:t>
        </w:r>
        <w:r w:rsidR="00E76AFF">
          <w:rPr>
            <w:webHidden/>
          </w:rPr>
          <w:fldChar w:fldCharType="end"/>
        </w:r>
      </w:hyperlink>
    </w:p>
    <w:p w14:paraId="5AC27EC8" w14:textId="16A6844E" w:rsidR="00E76AFF" w:rsidRDefault="00BB0B03">
      <w:pPr>
        <w:pStyle w:val="TOC3"/>
        <w:rPr>
          <w:rFonts w:eastAsiaTheme="minorEastAsia"/>
          <w:lang w:eastAsia="en-AU"/>
        </w:rPr>
      </w:pPr>
      <w:hyperlink w:anchor="_Toc23155183" w:history="1">
        <w:r w:rsidR="00E76AFF" w:rsidRPr="00103B6E">
          <w:rPr>
            <w:rStyle w:val="Hyperlink"/>
          </w:rPr>
          <w:t xml:space="preserve">Infection with </w:t>
        </w:r>
        <w:r w:rsidR="00E76AFF" w:rsidRPr="00103B6E">
          <w:rPr>
            <w:rStyle w:val="Hyperlink"/>
            <w:i/>
            <w:iCs/>
          </w:rPr>
          <w:t>Aphanomyces invadans</w:t>
        </w:r>
        <w:r w:rsidR="00E76AFF">
          <w:rPr>
            <w:webHidden/>
          </w:rPr>
          <w:tab/>
        </w:r>
        <w:r w:rsidR="00E76AFF">
          <w:rPr>
            <w:webHidden/>
          </w:rPr>
          <w:fldChar w:fldCharType="begin"/>
        </w:r>
        <w:r w:rsidR="00E76AFF">
          <w:rPr>
            <w:webHidden/>
          </w:rPr>
          <w:instrText xml:space="preserve"> PAGEREF _Toc23155183 \h </w:instrText>
        </w:r>
        <w:r w:rsidR="00E76AFF">
          <w:rPr>
            <w:webHidden/>
          </w:rPr>
        </w:r>
        <w:r w:rsidR="00E76AFF">
          <w:rPr>
            <w:webHidden/>
          </w:rPr>
          <w:fldChar w:fldCharType="separate"/>
        </w:r>
        <w:r>
          <w:rPr>
            <w:webHidden/>
          </w:rPr>
          <w:t>142</w:t>
        </w:r>
        <w:r w:rsidR="00E76AFF">
          <w:rPr>
            <w:webHidden/>
          </w:rPr>
          <w:fldChar w:fldCharType="end"/>
        </w:r>
      </w:hyperlink>
    </w:p>
    <w:p w14:paraId="7286AB86" w14:textId="46EB6CB9" w:rsidR="00E76AFF" w:rsidRDefault="00BB0B03">
      <w:pPr>
        <w:pStyle w:val="TOC1"/>
        <w:rPr>
          <w:rFonts w:eastAsiaTheme="minorEastAsia"/>
          <w:b w:val="0"/>
          <w:lang w:eastAsia="en-AU"/>
        </w:rPr>
      </w:pPr>
      <w:hyperlink w:anchor="_Toc23155184" w:history="1">
        <w:r w:rsidR="00E76AFF" w:rsidRPr="00103B6E">
          <w:rPr>
            <w:rStyle w:val="Hyperlink"/>
          </w:rPr>
          <w:t>3.</w:t>
        </w:r>
        <w:r w:rsidR="00E76AFF">
          <w:rPr>
            <w:rFonts w:eastAsiaTheme="minorEastAsia"/>
            <w:b w:val="0"/>
            <w:lang w:eastAsia="en-AU"/>
          </w:rPr>
          <w:tab/>
        </w:r>
        <w:r w:rsidR="00E76AFF" w:rsidRPr="00103B6E">
          <w:rPr>
            <w:rStyle w:val="Hyperlink"/>
          </w:rPr>
          <w:t>Diseases of molluscs</w:t>
        </w:r>
        <w:r w:rsidR="00E76AFF">
          <w:rPr>
            <w:webHidden/>
          </w:rPr>
          <w:tab/>
        </w:r>
        <w:r w:rsidR="00E76AFF">
          <w:rPr>
            <w:webHidden/>
          </w:rPr>
          <w:fldChar w:fldCharType="begin"/>
        </w:r>
        <w:r w:rsidR="00E76AFF">
          <w:rPr>
            <w:webHidden/>
          </w:rPr>
          <w:instrText xml:space="preserve"> PAGEREF _Toc23155184 \h </w:instrText>
        </w:r>
        <w:r w:rsidR="00E76AFF">
          <w:rPr>
            <w:webHidden/>
          </w:rPr>
        </w:r>
        <w:r w:rsidR="00E76AFF">
          <w:rPr>
            <w:webHidden/>
          </w:rPr>
          <w:fldChar w:fldCharType="separate"/>
        </w:r>
        <w:r>
          <w:rPr>
            <w:webHidden/>
          </w:rPr>
          <w:t>148</w:t>
        </w:r>
        <w:r w:rsidR="00E76AFF">
          <w:rPr>
            <w:webHidden/>
          </w:rPr>
          <w:fldChar w:fldCharType="end"/>
        </w:r>
      </w:hyperlink>
    </w:p>
    <w:p w14:paraId="336F30F6" w14:textId="12A754B6" w:rsidR="00E76AFF" w:rsidRDefault="00BB0B03">
      <w:pPr>
        <w:pStyle w:val="TOC2"/>
        <w:rPr>
          <w:rFonts w:eastAsiaTheme="minorEastAsia"/>
          <w:lang w:eastAsia="en-AU"/>
        </w:rPr>
      </w:pPr>
      <w:hyperlink w:anchor="_Toc23155185" w:history="1">
        <w:r w:rsidR="00E76AFF" w:rsidRPr="00103B6E">
          <w:rPr>
            <w:rStyle w:val="Hyperlink"/>
          </w:rPr>
          <w:t>Viral diseases of molluscs</w:t>
        </w:r>
        <w:r w:rsidR="00E76AFF">
          <w:rPr>
            <w:webHidden/>
          </w:rPr>
          <w:tab/>
        </w:r>
        <w:r w:rsidR="00E76AFF">
          <w:rPr>
            <w:webHidden/>
          </w:rPr>
          <w:fldChar w:fldCharType="begin"/>
        </w:r>
        <w:r w:rsidR="00E76AFF">
          <w:rPr>
            <w:webHidden/>
          </w:rPr>
          <w:instrText xml:space="preserve"> PAGEREF _Toc23155185 \h </w:instrText>
        </w:r>
        <w:r w:rsidR="00E76AFF">
          <w:rPr>
            <w:webHidden/>
          </w:rPr>
        </w:r>
        <w:r w:rsidR="00E76AFF">
          <w:rPr>
            <w:webHidden/>
          </w:rPr>
          <w:fldChar w:fldCharType="separate"/>
        </w:r>
        <w:r>
          <w:rPr>
            <w:webHidden/>
          </w:rPr>
          <w:t>148</w:t>
        </w:r>
        <w:r w:rsidR="00E76AFF">
          <w:rPr>
            <w:webHidden/>
          </w:rPr>
          <w:fldChar w:fldCharType="end"/>
        </w:r>
      </w:hyperlink>
    </w:p>
    <w:p w14:paraId="4BB61BD1" w14:textId="44AD433E" w:rsidR="00E76AFF" w:rsidRDefault="00BB0B03">
      <w:pPr>
        <w:pStyle w:val="TOC3"/>
        <w:rPr>
          <w:rFonts w:eastAsiaTheme="minorEastAsia"/>
          <w:lang w:eastAsia="en-AU"/>
        </w:rPr>
      </w:pPr>
      <w:hyperlink w:anchor="_Toc23155186" w:history="1">
        <w:r w:rsidR="00E76AFF" w:rsidRPr="00103B6E">
          <w:rPr>
            <w:rStyle w:val="Hyperlink"/>
          </w:rPr>
          <w:t>Abalone viral ganglioneuritis (AVG)</w:t>
        </w:r>
        <w:r w:rsidR="00E76AFF">
          <w:rPr>
            <w:webHidden/>
          </w:rPr>
          <w:tab/>
        </w:r>
        <w:r w:rsidR="00E76AFF">
          <w:rPr>
            <w:webHidden/>
          </w:rPr>
          <w:fldChar w:fldCharType="begin"/>
        </w:r>
        <w:r w:rsidR="00E76AFF">
          <w:rPr>
            <w:webHidden/>
          </w:rPr>
          <w:instrText xml:space="preserve"> PAGEREF _Toc23155186 \h </w:instrText>
        </w:r>
        <w:r w:rsidR="00E76AFF">
          <w:rPr>
            <w:webHidden/>
          </w:rPr>
        </w:r>
        <w:r w:rsidR="00E76AFF">
          <w:rPr>
            <w:webHidden/>
          </w:rPr>
          <w:fldChar w:fldCharType="separate"/>
        </w:r>
        <w:r>
          <w:rPr>
            <w:webHidden/>
          </w:rPr>
          <w:t>148</w:t>
        </w:r>
        <w:r w:rsidR="00E76AFF">
          <w:rPr>
            <w:webHidden/>
          </w:rPr>
          <w:fldChar w:fldCharType="end"/>
        </w:r>
      </w:hyperlink>
    </w:p>
    <w:p w14:paraId="24560196" w14:textId="0C49AFA1" w:rsidR="00E76AFF" w:rsidRDefault="00BB0B03">
      <w:pPr>
        <w:pStyle w:val="TOC3"/>
        <w:rPr>
          <w:rFonts w:eastAsiaTheme="minorEastAsia"/>
          <w:lang w:eastAsia="en-AU"/>
        </w:rPr>
      </w:pPr>
      <w:hyperlink w:anchor="_Toc23155187" w:history="1">
        <w:r w:rsidR="00E76AFF" w:rsidRPr="00103B6E">
          <w:rPr>
            <w:rStyle w:val="Hyperlink"/>
          </w:rPr>
          <w:t>Infection with ostreid herpesvirus</w:t>
        </w:r>
        <w:r w:rsidR="00E76AFF" w:rsidRPr="00103B6E">
          <w:rPr>
            <w:rStyle w:val="Hyperlink"/>
          </w:rPr>
          <w:noBreakHyphen/>
          <w:t>1 microvariant (OsHV</w:t>
        </w:r>
        <w:r w:rsidR="00E76AFF" w:rsidRPr="00103B6E">
          <w:rPr>
            <w:rStyle w:val="Hyperlink"/>
          </w:rPr>
          <w:noBreakHyphen/>
          <w:t>1 </w:t>
        </w:r>
        <w:r w:rsidR="00E76AFF" w:rsidRPr="00103B6E">
          <w:rPr>
            <w:rStyle w:val="Hyperlink"/>
            <w:rFonts w:cs="Calibri"/>
          </w:rPr>
          <w:t>µ</w:t>
        </w:r>
        <w:r w:rsidR="00E76AFF" w:rsidRPr="00103B6E">
          <w:rPr>
            <w:rStyle w:val="Hyperlink"/>
          </w:rPr>
          <w:t>var)</w:t>
        </w:r>
        <w:r w:rsidR="00E76AFF">
          <w:rPr>
            <w:webHidden/>
          </w:rPr>
          <w:tab/>
        </w:r>
        <w:r w:rsidR="00E76AFF">
          <w:rPr>
            <w:webHidden/>
          </w:rPr>
          <w:fldChar w:fldCharType="begin"/>
        </w:r>
        <w:r w:rsidR="00E76AFF">
          <w:rPr>
            <w:webHidden/>
          </w:rPr>
          <w:instrText xml:space="preserve"> PAGEREF _Toc23155187 \h </w:instrText>
        </w:r>
        <w:r w:rsidR="00E76AFF">
          <w:rPr>
            <w:webHidden/>
          </w:rPr>
        </w:r>
        <w:r w:rsidR="00E76AFF">
          <w:rPr>
            <w:webHidden/>
          </w:rPr>
          <w:fldChar w:fldCharType="separate"/>
        </w:r>
        <w:r>
          <w:rPr>
            <w:webHidden/>
          </w:rPr>
          <w:t>154</w:t>
        </w:r>
        <w:r w:rsidR="00E76AFF">
          <w:rPr>
            <w:webHidden/>
          </w:rPr>
          <w:fldChar w:fldCharType="end"/>
        </w:r>
      </w:hyperlink>
    </w:p>
    <w:p w14:paraId="1287971C" w14:textId="0B3CCB8E" w:rsidR="00E76AFF" w:rsidRDefault="00BB0B03">
      <w:pPr>
        <w:pStyle w:val="TOC3"/>
        <w:rPr>
          <w:rFonts w:eastAsiaTheme="minorEastAsia"/>
          <w:lang w:eastAsia="en-AU"/>
        </w:rPr>
      </w:pPr>
      <w:hyperlink w:anchor="_Toc23155188" w:history="1">
        <w:r w:rsidR="00E76AFF" w:rsidRPr="00103B6E">
          <w:rPr>
            <w:rStyle w:val="Hyperlink"/>
          </w:rPr>
          <w:t>Iridoviroses</w:t>
        </w:r>
        <w:r w:rsidR="00E76AFF">
          <w:rPr>
            <w:webHidden/>
          </w:rPr>
          <w:tab/>
        </w:r>
        <w:r w:rsidR="00E76AFF">
          <w:rPr>
            <w:webHidden/>
          </w:rPr>
          <w:fldChar w:fldCharType="begin"/>
        </w:r>
        <w:r w:rsidR="00E76AFF">
          <w:rPr>
            <w:webHidden/>
          </w:rPr>
          <w:instrText xml:space="preserve"> PAGEREF _Toc23155188 \h </w:instrText>
        </w:r>
        <w:r w:rsidR="00E76AFF">
          <w:rPr>
            <w:webHidden/>
          </w:rPr>
        </w:r>
        <w:r w:rsidR="00E76AFF">
          <w:rPr>
            <w:webHidden/>
          </w:rPr>
          <w:fldChar w:fldCharType="separate"/>
        </w:r>
        <w:r>
          <w:rPr>
            <w:webHidden/>
          </w:rPr>
          <w:t>159</w:t>
        </w:r>
        <w:r w:rsidR="00E76AFF">
          <w:rPr>
            <w:webHidden/>
          </w:rPr>
          <w:fldChar w:fldCharType="end"/>
        </w:r>
      </w:hyperlink>
    </w:p>
    <w:p w14:paraId="76BCC8D0" w14:textId="29DC90A5" w:rsidR="00E76AFF" w:rsidRDefault="00BB0B03">
      <w:pPr>
        <w:pStyle w:val="TOC2"/>
        <w:rPr>
          <w:rFonts w:eastAsiaTheme="minorEastAsia"/>
          <w:lang w:eastAsia="en-AU"/>
        </w:rPr>
      </w:pPr>
      <w:hyperlink w:anchor="_Toc23155189" w:history="1">
        <w:r w:rsidR="00E76AFF" w:rsidRPr="00103B6E">
          <w:rPr>
            <w:rStyle w:val="Hyperlink"/>
          </w:rPr>
          <w:t>Bacterial diseases of molluscs</w:t>
        </w:r>
        <w:r w:rsidR="00E76AFF">
          <w:rPr>
            <w:webHidden/>
          </w:rPr>
          <w:tab/>
        </w:r>
        <w:r w:rsidR="00E76AFF">
          <w:rPr>
            <w:webHidden/>
          </w:rPr>
          <w:fldChar w:fldCharType="begin"/>
        </w:r>
        <w:r w:rsidR="00E76AFF">
          <w:rPr>
            <w:webHidden/>
          </w:rPr>
          <w:instrText xml:space="preserve"> PAGEREF _Toc23155189 \h </w:instrText>
        </w:r>
        <w:r w:rsidR="00E76AFF">
          <w:rPr>
            <w:webHidden/>
          </w:rPr>
        </w:r>
        <w:r w:rsidR="00E76AFF">
          <w:rPr>
            <w:webHidden/>
          </w:rPr>
          <w:fldChar w:fldCharType="separate"/>
        </w:r>
        <w:r>
          <w:rPr>
            <w:webHidden/>
          </w:rPr>
          <w:t>162</w:t>
        </w:r>
        <w:r w:rsidR="00E76AFF">
          <w:rPr>
            <w:webHidden/>
          </w:rPr>
          <w:fldChar w:fldCharType="end"/>
        </w:r>
      </w:hyperlink>
    </w:p>
    <w:p w14:paraId="4370C3E1" w14:textId="2EDE4FD0" w:rsidR="00E76AFF" w:rsidRDefault="00BB0B03">
      <w:pPr>
        <w:pStyle w:val="TOC3"/>
        <w:rPr>
          <w:rFonts w:eastAsiaTheme="minorEastAsia"/>
          <w:lang w:eastAsia="en-AU"/>
        </w:rPr>
      </w:pPr>
      <w:hyperlink w:anchor="_Toc23155190" w:history="1">
        <w:r w:rsidR="00E76AFF" w:rsidRPr="00103B6E">
          <w:rPr>
            <w:rStyle w:val="Hyperlink"/>
          </w:rPr>
          <w:t xml:space="preserve">Infection with </w:t>
        </w:r>
        <w:r w:rsidR="00E76AFF" w:rsidRPr="00103B6E">
          <w:rPr>
            <w:rStyle w:val="Hyperlink"/>
            <w:i/>
            <w:iCs/>
          </w:rPr>
          <w:t>Xenohaliotis californiensis</w:t>
        </w:r>
        <w:r w:rsidR="00E76AFF">
          <w:rPr>
            <w:webHidden/>
          </w:rPr>
          <w:tab/>
        </w:r>
        <w:r w:rsidR="00E76AFF">
          <w:rPr>
            <w:webHidden/>
          </w:rPr>
          <w:fldChar w:fldCharType="begin"/>
        </w:r>
        <w:r w:rsidR="00E76AFF">
          <w:rPr>
            <w:webHidden/>
          </w:rPr>
          <w:instrText xml:space="preserve"> PAGEREF _Toc23155190 \h </w:instrText>
        </w:r>
        <w:r w:rsidR="00E76AFF">
          <w:rPr>
            <w:webHidden/>
          </w:rPr>
        </w:r>
        <w:r w:rsidR="00E76AFF">
          <w:rPr>
            <w:webHidden/>
          </w:rPr>
          <w:fldChar w:fldCharType="separate"/>
        </w:r>
        <w:r>
          <w:rPr>
            <w:webHidden/>
          </w:rPr>
          <w:t>162</w:t>
        </w:r>
        <w:r w:rsidR="00E76AFF">
          <w:rPr>
            <w:webHidden/>
          </w:rPr>
          <w:fldChar w:fldCharType="end"/>
        </w:r>
      </w:hyperlink>
    </w:p>
    <w:p w14:paraId="5817735E" w14:textId="60D3D7CB" w:rsidR="00E76AFF" w:rsidRDefault="00BB0B03">
      <w:pPr>
        <w:pStyle w:val="TOC2"/>
        <w:rPr>
          <w:rFonts w:eastAsiaTheme="minorEastAsia"/>
          <w:lang w:eastAsia="en-AU"/>
        </w:rPr>
      </w:pPr>
      <w:hyperlink w:anchor="_Toc23155191" w:history="1">
        <w:r w:rsidR="00E76AFF" w:rsidRPr="00103B6E">
          <w:rPr>
            <w:rStyle w:val="Hyperlink"/>
          </w:rPr>
          <w:t>Parasitic diseases of molluscs</w:t>
        </w:r>
        <w:r w:rsidR="00E76AFF">
          <w:rPr>
            <w:webHidden/>
          </w:rPr>
          <w:tab/>
        </w:r>
        <w:r w:rsidR="00E76AFF">
          <w:rPr>
            <w:webHidden/>
          </w:rPr>
          <w:fldChar w:fldCharType="begin"/>
        </w:r>
        <w:r w:rsidR="00E76AFF">
          <w:rPr>
            <w:webHidden/>
          </w:rPr>
          <w:instrText xml:space="preserve"> PAGEREF _Toc23155191 \h </w:instrText>
        </w:r>
        <w:r w:rsidR="00E76AFF">
          <w:rPr>
            <w:webHidden/>
          </w:rPr>
        </w:r>
        <w:r w:rsidR="00E76AFF">
          <w:rPr>
            <w:webHidden/>
          </w:rPr>
          <w:fldChar w:fldCharType="separate"/>
        </w:r>
        <w:r>
          <w:rPr>
            <w:webHidden/>
          </w:rPr>
          <w:t>168</w:t>
        </w:r>
        <w:r w:rsidR="00E76AFF">
          <w:rPr>
            <w:webHidden/>
          </w:rPr>
          <w:fldChar w:fldCharType="end"/>
        </w:r>
      </w:hyperlink>
    </w:p>
    <w:p w14:paraId="16B1B4D1" w14:textId="40696FA4" w:rsidR="00E76AFF" w:rsidRDefault="00BB0B03">
      <w:pPr>
        <w:pStyle w:val="TOC3"/>
        <w:rPr>
          <w:rFonts w:eastAsiaTheme="minorEastAsia"/>
          <w:lang w:eastAsia="en-AU"/>
        </w:rPr>
      </w:pPr>
      <w:hyperlink w:anchor="_Toc23155192" w:history="1">
        <w:r w:rsidR="00E76AFF" w:rsidRPr="00103B6E">
          <w:rPr>
            <w:rStyle w:val="Hyperlink"/>
          </w:rPr>
          <w:t xml:space="preserve">Infection with </w:t>
        </w:r>
        <w:r w:rsidR="00E76AFF" w:rsidRPr="00103B6E">
          <w:rPr>
            <w:rStyle w:val="Hyperlink"/>
            <w:i/>
            <w:iCs/>
          </w:rPr>
          <w:t xml:space="preserve">Bonamia </w:t>
        </w:r>
        <w:r w:rsidR="00E76AFF" w:rsidRPr="00103B6E">
          <w:rPr>
            <w:rStyle w:val="Hyperlink"/>
          </w:rPr>
          <w:t>exitiosa</w:t>
        </w:r>
        <w:r w:rsidR="00E76AFF">
          <w:rPr>
            <w:webHidden/>
          </w:rPr>
          <w:tab/>
        </w:r>
        <w:r w:rsidR="00E76AFF">
          <w:rPr>
            <w:webHidden/>
          </w:rPr>
          <w:fldChar w:fldCharType="begin"/>
        </w:r>
        <w:r w:rsidR="00E76AFF">
          <w:rPr>
            <w:webHidden/>
          </w:rPr>
          <w:instrText xml:space="preserve"> PAGEREF _Toc23155192 \h </w:instrText>
        </w:r>
        <w:r w:rsidR="00E76AFF">
          <w:rPr>
            <w:webHidden/>
          </w:rPr>
        </w:r>
        <w:r w:rsidR="00E76AFF">
          <w:rPr>
            <w:webHidden/>
          </w:rPr>
          <w:fldChar w:fldCharType="separate"/>
        </w:r>
        <w:r>
          <w:rPr>
            <w:webHidden/>
          </w:rPr>
          <w:t>168</w:t>
        </w:r>
        <w:r w:rsidR="00E76AFF">
          <w:rPr>
            <w:webHidden/>
          </w:rPr>
          <w:fldChar w:fldCharType="end"/>
        </w:r>
      </w:hyperlink>
    </w:p>
    <w:p w14:paraId="3A727D55" w14:textId="3EFAED6D" w:rsidR="00E76AFF" w:rsidRDefault="00BB0B03">
      <w:pPr>
        <w:pStyle w:val="TOC3"/>
        <w:rPr>
          <w:rFonts w:eastAsiaTheme="minorEastAsia"/>
          <w:lang w:eastAsia="en-AU"/>
        </w:rPr>
      </w:pPr>
      <w:hyperlink w:anchor="_Toc23155193" w:history="1">
        <w:r w:rsidR="00E76AFF" w:rsidRPr="00103B6E">
          <w:rPr>
            <w:rStyle w:val="Hyperlink"/>
          </w:rPr>
          <w:t xml:space="preserve">Infection with </w:t>
        </w:r>
        <w:r w:rsidR="00E76AFF" w:rsidRPr="00103B6E">
          <w:rPr>
            <w:rStyle w:val="Hyperlink"/>
            <w:i/>
            <w:iCs/>
          </w:rPr>
          <w:t>Bonamia ostreae</w:t>
        </w:r>
        <w:r w:rsidR="00E76AFF">
          <w:rPr>
            <w:webHidden/>
          </w:rPr>
          <w:tab/>
        </w:r>
        <w:r w:rsidR="00E76AFF">
          <w:rPr>
            <w:webHidden/>
          </w:rPr>
          <w:fldChar w:fldCharType="begin"/>
        </w:r>
        <w:r w:rsidR="00E76AFF">
          <w:rPr>
            <w:webHidden/>
          </w:rPr>
          <w:instrText xml:space="preserve"> PAGEREF _Toc23155193 \h </w:instrText>
        </w:r>
        <w:r w:rsidR="00E76AFF">
          <w:rPr>
            <w:webHidden/>
          </w:rPr>
        </w:r>
        <w:r w:rsidR="00E76AFF">
          <w:rPr>
            <w:webHidden/>
          </w:rPr>
          <w:fldChar w:fldCharType="separate"/>
        </w:r>
        <w:r>
          <w:rPr>
            <w:webHidden/>
          </w:rPr>
          <w:t>174</w:t>
        </w:r>
        <w:r w:rsidR="00E76AFF">
          <w:rPr>
            <w:webHidden/>
          </w:rPr>
          <w:fldChar w:fldCharType="end"/>
        </w:r>
      </w:hyperlink>
    </w:p>
    <w:p w14:paraId="553F03B0" w14:textId="4ECBD816" w:rsidR="00E76AFF" w:rsidRDefault="00BB0B03">
      <w:pPr>
        <w:pStyle w:val="TOC3"/>
        <w:rPr>
          <w:rFonts w:eastAsiaTheme="minorEastAsia"/>
          <w:lang w:eastAsia="en-AU"/>
        </w:rPr>
      </w:pPr>
      <w:hyperlink w:anchor="_Toc23155194" w:history="1">
        <w:r w:rsidR="00E76AFF" w:rsidRPr="00103B6E">
          <w:rPr>
            <w:rStyle w:val="Hyperlink"/>
          </w:rPr>
          <w:t xml:space="preserve">Infection with </w:t>
        </w:r>
        <w:r w:rsidR="00E76AFF" w:rsidRPr="00103B6E">
          <w:rPr>
            <w:rStyle w:val="Hyperlink"/>
            <w:i/>
            <w:iCs/>
          </w:rPr>
          <w:t>Bonamia</w:t>
        </w:r>
        <w:r w:rsidR="00E76AFF" w:rsidRPr="00103B6E">
          <w:rPr>
            <w:rStyle w:val="Hyperlink"/>
          </w:rPr>
          <w:t xml:space="preserve"> species</w:t>
        </w:r>
        <w:r w:rsidR="00E76AFF">
          <w:rPr>
            <w:webHidden/>
          </w:rPr>
          <w:tab/>
        </w:r>
        <w:r w:rsidR="00E76AFF">
          <w:rPr>
            <w:webHidden/>
          </w:rPr>
          <w:fldChar w:fldCharType="begin"/>
        </w:r>
        <w:r w:rsidR="00E76AFF">
          <w:rPr>
            <w:webHidden/>
          </w:rPr>
          <w:instrText xml:space="preserve"> PAGEREF _Toc23155194 \h </w:instrText>
        </w:r>
        <w:r w:rsidR="00E76AFF">
          <w:rPr>
            <w:webHidden/>
          </w:rPr>
        </w:r>
        <w:r w:rsidR="00E76AFF">
          <w:rPr>
            <w:webHidden/>
          </w:rPr>
          <w:fldChar w:fldCharType="separate"/>
        </w:r>
        <w:r>
          <w:rPr>
            <w:webHidden/>
          </w:rPr>
          <w:t>178</w:t>
        </w:r>
        <w:r w:rsidR="00E76AFF">
          <w:rPr>
            <w:webHidden/>
          </w:rPr>
          <w:fldChar w:fldCharType="end"/>
        </w:r>
      </w:hyperlink>
    </w:p>
    <w:p w14:paraId="6D7D60A9" w14:textId="5A4083B9" w:rsidR="00E76AFF" w:rsidRDefault="00BB0B03">
      <w:pPr>
        <w:pStyle w:val="TOC3"/>
        <w:rPr>
          <w:rFonts w:eastAsiaTheme="minorEastAsia"/>
          <w:lang w:eastAsia="en-AU"/>
        </w:rPr>
      </w:pPr>
      <w:hyperlink w:anchor="_Toc23155195" w:history="1">
        <w:r w:rsidR="00E76AFF" w:rsidRPr="00103B6E">
          <w:rPr>
            <w:rStyle w:val="Hyperlink"/>
          </w:rPr>
          <w:t xml:space="preserve">Infection with </w:t>
        </w:r>
        <w:r w:rsidR="00E76AFF" w:rsidRPr="00103B6E">
          <w:rPr>
            <w:rStyle w:val="Hyperlink"/>
            <w:i/>
            <w:iCs/>
          </w:rPr>
          <w:t>Marteilia refringens</w:t>
        </w:r>
        <w:r w:rsidR="00E76AFF">
          <w:rPr>
            <w:webHidden/>
          </w:rPr>
          <w:tab/>
        </w:r>
        <w:r w:rsidR="00E76AFF">
          <w:rPr>
            <w:webHidden/>
          </w:rPr>
          <w:fldChar w:fldCharType="begin"/>
        </w:r>
        <w:r w:rsidR="00E76AFF">
          <w:rPr>
            <w:webHidden/>
          </w:rPr>
          <w:instrText xml:space="preserve"> PAGEREF _Toc23155195 \h </w:instrText>
        </w:r>
        <w:r w:rsidR="00E76AFF">
          <w:rPr>
            <w:webHidden/>
          </w:rPr>
        </w:r>
        <w:r w:rsidR="00E76AFF">
          <w:rPr>
            <w:webHidden/>
          </w:rPr>
          <w:fldChar w:fldCharType="separate"/>
        </w:r>
        <w:r>
          <w:rPr>
            <w:webHidden/>
          </w:rPr>
          <w:t>182</w:t>
        </w:r>
        <w:r w:rsidR="00E76AFF">
          <w:rPr>
            <w:webHidden/>
          </w:rPr>
          <w:fldChar w:fldCharType="end"/>
        </w:r>
      </w:hyperlink>
    </w:p>
    <w:p w14:paraId="7DF2188B" w14:textId="394C5C69" w:rsidR="00E76AFF" w:rsidRDefault="00BB0B03">
      <w:pPr>
        <w:pStyle w:val="TOC3"/>
        <w:rPr>
          <w:rFonts w:eastAsiaTheme="minorEastAsia"/>
          <w:lang w:eastAsia="en-AU"/>
        </w:rPr>
      </w:pPr>
      <w:hyperlink w:anchor="_Toc23155196" w:history="1">
        <w:r w:rsidR="00E76AFF" w:rsidRPr="00103B6E">
          <w:rPr>
            <w:rStyle w:val="Hyperlink"/>
          </w:rPr>
          <w:t xml:space="preserve">Infection with </w:t>
        </w:r>
        <w:r w:rsidR="00E76AFF" w:rsidRPr="00103B6E">
          <w:rPr>
            <w:rStyle w:val="Hyperlink"/>
            <w:i/>
            <w:iCs/>
          </w:rPr>
          <w:t>Marteilia sydneyi</w:t>
        </w:r>
        <w:r w:rsidR="00E76AFF">
          <w:rPr>
            <w:webHidden/>
          </w:rPr>
          <w:tab/>
        </w:r>
        <w:r w:rsidR="00E76AFF">
          <w:rPr>
            <w:webHidden/>
          </w:rPr>
          <w:fldChar w:fldCharType="begin"/>
        </w:r>
        <w:r w:rsidR="00E76AFF">
          <w:rPr>
            <w:webHidden/>
          </w:rPr>
          <w:instrText xml:space="preserve"> PAGEREF _Toc23155196 \h </w:instrText>
        </w:r>
        <w:r w:rsidR="00E76AFF">
          <w:rPr>
            <w:webHidden/>
          </w:rPr>
        </w:r>
        <w:r w:rsidR="00E76AFF">
          <w:rPr>
            <w:webHidden/>
          </w:rPr>
          <w:fldChar w:fldCharType="separate"/>
        </w:r>
        <w:r>
          <w:rPr>
            <w:webHidden/>
          </w:rPr>
          <w:t>187</w:t>
        </w:r>
        <w:r w:rsidR="00E76AFF">
          <w:rPr>
            <w:webHidden/>
          </w:rPr>
          <w:fldChar w:fldCharType="end"/>
        </w:r>
      </w:hyperlink>
    </w:p>
    <w:p w14:paraId="4BA49517" w14:textId="337BF341" w:rsidR="00E76AFF" w:rsidRDefault="00BB0B03">
      <w:pPr>
        <w:pStyle w:val="TOC3"/>
        <w:rPr>
          <w:rFonts w:eastAsiaTheme="minorEastAsia"/>
          <w:lang w:eastAsia="en-AU"/>
        </w:rPr>
      </w:pPr>
      <w:hyperlink w:anchor="_Toc23155197" w:history="1">
        <w:r w:rsidR="00E76AFF" w:rsidRPr="00103B6E">
          <w:rPr>
            <w:rStyle w:val="Hyperlink"/>
          </w:rPr>
          <w:t xml:space="preserve">Infection with </w:t>
        </w:r>
        <w:r w:rsidR="00E76AFF" w:rsidRPr="00103B6E">
          <w:rPr>
            <w:rStyle w:val="Hyperlink"/>
            <w:i/>
            <w:iCs/>
          </w:rPr>
          <w:t>Marteilioides chungmuensis</w:t>
        </w:r>
        <w:r w:rsidR="00E76AFF">
          <w:rPr>
            <w:webHidden/>
          </w:rPr>
          <w:tab/>
        </w:r>
        <w:r w:rsidR="00E76AFF">
          <w:rPr>
            <w:webHidden/>
          </w:rPr>
          <w:fldChar w:fldCharType="begin"/>
        </w:r>
        <w:r w:rsidR="00E76AFF">
          <w:rPr>
            <w:webHidden/>
          </w:rPr>
          <w:instrText xml:space="preserve"> PAGEREF _Toc23155197 \h </w:instrText>
        </w:r>
        <w:r w:rsidR="00E76AFF">
          <w:rPr>
            <w:webHidden/>
          </w:rPr>
        </w:r>
        <w:r w:rsidR="00E76AFF">
          <w:rPr>
            <w:webHidden/>
          </w:rPr>
          <w:fldChar w:fldCharType="separate"/>
        </w:r>
        <w:r>
          <w:rPr>
            <w:webHidden/>
          </w:rPr>
          <w:t>199</w:t>
        </w:r>
        <w:r w:rsidR="00E76AFF">
          <w:rPr>
            <w:webHidden/>
          </w:rPr>
          <w:fldChar w:fldCharType="end"/>
        </w:r>
      </w:hyperlink>
    </w:p>
    <w:p w14:paraId="03F8724B" w14:textId="0795A3E7" w:rsidR="00E76AFF" w:rsidRDefault="00BB0B03">
      <w:pPr>
        <w:pStyle w:val="TOC3"/>
        <w:rPr>
          <w:rFonts w:eastAsiaTheme="minorEastAsia"/>
          <w:lang w:eastAsia="en-AU"/>
        </w:rPr>
      </w:pPr>
      <w:hyperlink w:anchor="_Toc23155198" w:history="1">
        <w:r w:rsidR="00E76AFF" w:rsidRPr="00103B6E">
          <w:rPr>
            <w:rStyle w:val="Hyperlink"/>
          </w:rPr>
          <w:t xml:space="preserve">Infection with </w:t>
        </w:r>
        <w:r w:rsidR="00E76AFF" w:rsidRPr="00103B6E">
          <w:rPr>
            <w:rStyle w:val="Hyperlink"/>
            <w:i/>
            <w:iCs/>
          </w:rPr>
          <w:t>Mikrocytos mackini</w:t>
        </w:r>
        <w:r w:rsidR="00E76AFF">
          <w:rPr>
            <w:webHidden/>
          </w:rPr>
          <w:tab/>
        </w:r>
        <w:r w:rsidR="00E76AFF">
          <w:rPr>
            <w:webHidden/>
          </w:rPr>
          <w:fldChar w:fldCharType="begin"/>
        </w:r>
        <w:r w:rsidR="00E76AFF">
          <w:rPr>
            <w:webHidden/>
          </w:rPr>
          <w:instrText xml:space="preserve"> PAGEREF _Toc23155198 \h </w:instrText>
        </w:r>
        <w:r w:rsidR="00E76AFF">
          <w:rPr>
            <w:webHidden/>
          </w:rPr>
        </w:r>
        <w:r w:rsidR="00E76AFF">
          <w:rPr>
            <w:webHidden/>
          </w:rPr>
          <w:fldChar w:fldCharType="separate"/>
        </w:r>
        <w:r>
          <w:rPr>
            <w:webHidden/>
          </w:rPr>
          <w:t>202</w:t>
        </w:r>
        <w:r w:rsidR="00E76AFF">
          <w:rPr>
            <w:webHidden/>
          </w:rPr>
          <w:fldChar w:fldCharType="end"/>
        </w:r>
      </w:hyperlink>
    </w:p>
    <w:p w14:paraId="6D45600A" w14:textId="0E42C40E" w:rsidR="00E76AFF" w:rsidRDefault="00BB0B03">
      <w:pPr>
        <w:pStyle w:val="TOC3"/>
        <w:rPr>
          <w:rFonts w:eastAsiaTheme="minorEastAsia"/>
          <w:lang w:eastAsia="en-AU"/>
        </w:rPr>
      </w:pPr>
      <w:hyperlink w:anchor="_Toc23155199" w:history="1">
        <w:r w:rsidR="00E76AFF" w:rsidRPr="00103B6E">
          <w:rPr>
            <w:rStyle w:val="Hyperlink"/>
          </w:rPr>
          <w:t xml:space="preserve">Infection with </w:t>
        </w:r>
        <w:r w:rsidR="00E76AFF" w:rsidRPr="00103B6E">
          <w:rPr>
            <w:rStyle w:val="Hyperlink"/>
            <w:i/>
            <w:iCs/>
          </w:rPr>
          <w:t>Perkinsus marinus</w:t>
        </w:r>
        <w:r w:rsidR="00E76AFF">
          <w:rPr>
            <w:webHidden/>
          </w:rPr>
          <w:tab/>
        </w:r>
        <w:r w:rsidR="00E76AFF">
          <w:rPr>
            <w:webHidden/>
          </w:rPr>
          <w:fldChar w:fldCharType="begin"/>
        </w:r>
        <w:r w:rsidR="00E76AFF">
          <w:rPr>
            <w:webHidden/>
          </w:rPr>
          <w:instrText xml:space="preserve"> PAGEREF _Toc23155199 \h </w:instrText>
        </w:r>
        <w:r w:rsidR="00E76AFF">
          <w:rPr>
            <w:webHidden/>
          </w:rPr>
        </w:r>
        <w:r w:rsidR="00E76AFF">
          <w:rPr>
            <w:webHidden/>
          </w:rPr>
          <w:fldChar w:fldCharType="separate"/>
        </w:r>
        <w:r>
          <w:rPr>
            <w:webHidden/>
          </w:rPr>
          <w:t>209</w:t>
        </w:r>
        <w:r w:rsidR="00E76AFF">
          <w:rPr>
            <w:webHidden/>
          </w:rPr>
          <w:fldChar w:fldCharType="end"/>
        </w:r>
      </w:hyperlink>
    </w:p>
    <w:p w14:paraId="198253B3" w14:textId="59B9B3B1" w:rsidR="00E76AFF" w:rsidRDefault="00BB0B03">
      <w:pPr>
        <w:pStyle w:val="TOC3"/>
        <w:rPr>
          <w:rFonts w:eastAsiaTheme="minorEastAsia"/>
          <w:lang w:eastAsia="en-AU"/>
        </w:rPr>
      </w:pPr>
      <w:hyperlink w:anchor="_Toc23155200" w:history="1">
        <w:r w:rsidR="00E76AFF" w:rsidRPr="00103B6E">
          <w:rPr>
            <w:rStyle w:val="Hyperlink"/>
          </w:rPr>
          <w:t xml:space="preserve">Infection with </w:t>
        </w:r>
        <w:r w:rsidR="00E76AFF" w:rsidRPr="00103B6E">
          <w:rPr>
            <w:rStyle w:val="Hyperlink"/>
            <w:i/>
            <w:iCs/>
          </w:rPr>
          <w:t>Perkinsus olseni</w:t>
        </w:r>
        <w:r w:rsidR="00E76AFF">
          <w:rPr>
            <w:webHidden/>
          </w:rPr>
          <w:tab/>
        </w:r>
        <w:r w:rsidR="00E76AFF">
          <w:rPr>
            <w:webHidden/>
          </w:rPr>
          <w:fldChar w:fldCharType="begin"/>
        </w:r>
        <w:r w:rsidR="00E76AFF">
          <w:rPr>
            <w:webHidden/>
          </w:rPr>
          <w:instrText xml:space="preserve"> PAGEREF _Toc23155200 \h </w:instrText>
        </w:r>
        <w:r w:rsidR="00E76AFF">
          <w:rPr>
            <w:webHidden/>
          </w:rPr>
        </w:r>
        <w:r w:rsidR="00E76AFF">
          <w:rPr>
            <w:webHidden/>
          </w:rPr>
          <w:fldChar w:fldCharType="separate"/>
        </w:r>
        <w:r>
          <w:rPr>
            <w:webHidden/>
          </w:rPr>
          <w:t>214</w:t>
        </w:r>
        <w:r w:rsidR="00E76AFF">
          <w:rPr>
            <w:webHidden/>
          </w:rPr>
          <w:fldChar w:fldCharType="end"/>
        </w:r>
      </w:hyperlink>
    </w:p>
    <w:p w14:paraId="37D1BB71" w14:textId="6BBC88EB" w:rsidR="00E76AFF" w:rsidRDefault="00BB0B03">
      <w:pPr>
        <w:pStyle w:val="TOC1"/>
        <w:rPr>
          <w:rFonts w:eastAsiaTheme="minorEastAsia"/>
          <w:b w:val="0"/>
          <w:lang w:eastAsia="en-AU"/>
        </w:rPr>
      </w:pPr>
      <w:hyperlink w:anchor="_Toc23155201" w:history="1">
        <w:r w:rsidR="00E76AFF" w:rsidRPr="00103B6E">
          <w:rPr>
            <w:rStyle w:val="Hyperlink"/>
          </w:rPr>
          <w:t>4.</w:t>
        </w:r>
        <w:r w:rsidR="00E76AFF">
          <w:rPr>
            <w:rFonts w:eastAsiaTheme="minorEastAsia"/>
            <w:b w:val="0"/>
            <w:lang w:eastAsia="en-AU"/>
          </w:rPr>
          <w:tab/>
        </w:r>
        <w:r w:rsidR="00E76AFF" w:rsidRPr="00103B6E">
          <w:rPr>
            <w:rStyle w:val="Hyperlink"/>
          </w:rPr>
          <w:t>Diseases of crustaceans</w:t>
        </w:r>
        <w:r w:rsidR="00E76AFF">
          <w:rPr>
            <w:webHidden/>
          </w:rPr>
          <w:tab/>
        </w:r>
        <w:r w:rsidR="00E76AFF">
          <w:rPr>
            <w:webHidden/>
          </w:rPr>
          <w:fldChar w:fldCharType="begin"/>
        </w:r>
        <w:r w:rsidR="00E76AFF">
          <w:rPr>
            <w:webHidden/>
          </w:rPr>
          <w:instrText xml:space="preserve"> PAGEREF _Toc23155201 \h </w:instrText>
        </w:r>
        <w:r w:rsidR="00E76AFF">
          <w:rPr>
            <w:webHidden/>
          </w:rPr>
        </w:r>
        <w:r w:rsidR="00E76AFF">
          <w:rPr>
            <w:webHidden/>
          </w:rPr>
          <w:fldChar w:fldCharType="separate"/>
        </w:r>
        <w:r>
          <w:rPr>
            <w:webHidden/>
          </w:rPr>
          <w:t>221</w:t>
        </w:r>
        <w:r w:rsidR="00E76AFF">
          <w:rPr>
            <w:webHidden/>
          </w:rPr>
          <w:fldChar w:fldCharType="end"/>
        </w:r>
      </w:hyperlink>
    </w:p>
    <w:p w14:paraId="0410A77C" w14:textId="5F96864F" w:rsidR="00E76AFF" w:rsidRDefault="00BB0B03">
      <w:pPr>
        <w:pStyle w:val="TOC2"/>
        <w:rPr>
          <w:rFonts w:eastAsiaTheme="minorEastAsia"/>
          <w:lang w:eastAsia="en-AU"/>
        </w:rPr>
      </w:pPr>
      <w:hyperlink w:anchor="_Toc23155202" w:history="1">
        <w:r w:rsidR="00E76AFF" w:rsidRPr="00103B6E">
          <w:rPr>
            <w:rStyle w:val="Hyperlink"/>
          </w:rPr>
          <w:t>Viral diseases of crustaceans</w:t>
        </w:r>
        <w:r w:rsidR="00E76AFF">
          <w:rPr>
            <w:webHidden/>
          </w:rPr>
          <w:tab/>
        </w:r>
        <w:r w:rsidR="00E76AFF">
          <w:rPr>
            <w:webHidden/>
          </w:rPr>
          <w:fldChar w:fldCharType="begin"/>
        </w:r>
        <w:r w:rsidR="00E76AFF">
          <w:rPr>
            <w:webHidden/>
          </w:rPr>
          <w:instrText xml:space="preserve"> PAGEREF _Toc23155202 \h </w:instrText>
        </w:r>
        <w:r w:rsidR="00E76AFF">
          <w:rPr>
            <w:webHidden/>
          </w:rPr>
        </w:r>
        <w:r w:rsidR="00E76AFF">
          <w:rPr>
            <w:webHidden/>
          </w:rPr>
          <w:fldChar w:fldCharType="separate"/>
        </w:r>
        <w:r>
          <w:rPr>
            <w:webHidden/>
          </w:rPr>
          <w:t>221</w:t>
        </w:r>
        <w:r w:rsidR="00E76AFF">
          <w:rPr>
            <w:webHidden/>
          </w:rPr>
          <w:fldChar w:fldCharType="end"/>
        </w:r>
      </w:hyperlink>
    </w:p>
    <w:p w14:paraId="0DF5F3D3" w14:textId="466D7943" w:rsidR="00E76AFF" w:rsidRDefault="00BB0B03">
      <w:pPr>
        <w:pStyle w:val="TOC3"/>
        <w:rPr>
          <w:rFonts w:eastAsiaTheme="minorEastAsia"/>
          <w:lang w:eastAsia="en-AU"/>
        </w:rPr>
      </w:pPr>
      <w:hyperlink w:anchor="_Toc23155203" w:history="1">
        <w:r w:rsidR="00E76AFF" w:rsidRPr="00103B6E">
          <w:rPr>
            <w:rStyle w:val="Hyperlink"/>
          </w:rPr>
          <w:t>Infection with gill-associated virus (GAV)</w:t>
        </w:r>
        <w:r w:rsidR="00E76AFF">
          <w:rPr>
            <w:webHidden/>
          </w:rPr>
          <w:tab/>
        </w:r>
        <w:r w:rsidR="00E76AFF">
          <w:rPr>
            <w:webHidden/>
          </w:rPr>
          <w:fldChar w:fldCharType="begin"/>
        </w:r>
        <w:r w:rsidR="00E76AFF">
          <w:rPr>
            <w:webHidden/>
          </w:rPr>
          <w:instrText xml:space="preserve"> PAGEREF _Toc23155203 \h </w:instrText>
        </w:r>
        <w:r w:rsidR="00E76AFF">
          <w:rPr>
            <w:webHidden/>
          </w:rPr>
        </w:r>
        <w:r w:rsidR="00E76AFF">
          <w:rPr>
            <w:webHidden/>
          </w:rPr>
          <w:fldChar w:fldCharType="separate"/>
        </w:r>
        <w:r>
          <w:rPr>
            <w:webHidden/>
          </w:rPr>
          <w:t>221</w:t>
        </w:r>
        <w:r w:rsidR="00E76AFF">
          <w:rPr>
            <w:webHidden/>
          </w:rPr>
          <w:fldChar w:fldCharType="end"/>
        </w:r>
      </w:hyperlink>
    </w:p>
    <w:p w14:paraId="2F97ACD6" w14:textId="3B0A47F7" w:rsidR="00E76AFF" w:rsidRDefault="00BB0B03">
      <w:pPr>
        <w:pStyle w:val="TOC3"/>
        <w:rPr>
          <w:rFonts w:eastAsiaTheme="minorEastAsia"/>
          <w:lang w:eastAsia="en-AU"/>
        </w:rPr>
      </w:pPr>
      <w:hyperlink w:anchor="_Toc23155204" w:history="1">
        <w:r w:rsidR="00E76AFF" w:rsidRPr="00103B6E">
          <w:rPr>
            <w:rStyle w:val="Hyperlink"/>
          </w:rPr>
          <w:t>Infection with infectious hypodermal and haematopoietic necrosis virus (IHHNV)</w:t>
        </w:r>
        <w:r w:rsidR="00E76AFF">
          <w:rPr>
            <w:webHidden/>
          </w:rPr>
          <w:tab/>
        </w:r>
        <w:r w:rsidR="00E76AFF">
          <w:rPr>
            <w:webHidden/>
          </w:rPr>
          <w:fldChar w:fldCharType="begin"/>
        </w:r>
        <w:r w:rsidR="00E76AFF">
          <w:rPr>
            <w:webHidden/>
          </w:rPr>
          <w:instrText xml:space="preserve"> PAGEREF _Toc23155204 \h </w:instrText>
        </w:r>
        <w:r w:rsidR="00E76AFF">
          <w:rPr>
            <w:webHidden/>
          </w:rPr>
        </w:r>
        <w:r w:rsidR="00E76AFF">
          <w:rPr>
            <w:webHidden/>
          </w:rPr>
          <w:fldChar w:fldCharType="separate"/>
        </w:r>
        <w:r>
          <w:rPr>
            <w:webHidden/>
          </w:rPr>
          <w:t>225</w:t>
        </w:r>
        <w:r w:rsidR="00E76AFF">
          <w:rPr>
            <w:webHidden/>
          </w:rPr>
          <w:fldChar w:fldCharType="end"/>
        </w:r>
      </w:hyperlink>
    </w:p>
    <w:p w14:paraId="68CE56A5" w14:textId="4BFE0C8F" w:rsidR="00E76AFF" w:rsidRDefault="00BB0B03">
      <w:pPr>
        <w:pStyle w:val="TOC3"/>
        <w:rPr>
          <w:rFonts w:eastAsiaTheme="minorEastAsia"/>
          <w:lang w:eastAsia="en-AU"/>
        </w:rPr>
      </w:pPr>
      <w:hyperlink w:anchor="_Toc23155205" w:history="1">
        <w:r w:rsidR="00E76AFF" w:rsidRPr="00103B6E">
          <w:rPr>
            <w:rStyle w:val="Hyperlink"/>
          </w:rPr>
          <w:t>Infection with infectious myonecrosis virus (IMNV)</w:t>
        </w:r>
        <w:r w:rsidR="00E76AFF">
          <w:rPr>
            <w:webHidden/>
          </w:rPr>
          <w:tab/>
        </w:r>
        <w:r w:rsidR="00E76AFF">
          <w:rPr>
            <w:webHidden/>
          </w:rPr>
          <w:fldChar w:fldCharType="begin"/>
        </w:r>
        <w:r w:rsidR="00E76AFF">
          <w:rPr>
            <w:webHidden/>
          </w:rPr>
          <w:instrText xml:space="preserve"> PAGEREF _Toc23155205 \h </w:instrText>
        </w:r>
        <w:r w:rsidR="00E76AFF">
          <w:rPr>
            <w:webHidden/>
          </w:rPr>
        </w:r>
        <w:r w:rsidR="00E76AFF">
          <w:rPr>
            <w:webHidden/>
          </w:rPr>
          <w:fldChar w:fldCharType="separate"/>
        </w:r>
        <w:r>
          <w:rPr>
            <w:webHidden/>
          </w:rPr>
          <w:t>235</w:t>
        </w:r>
        <w:r w:rsidR="00E76AFF">
          <w:rPr>
            <w:webHidden/>
          </w:rPr>
          <w:fldChar w:fldCharType="end"/>
        </w:r>
      </w:hyperlink>
    </w:p>
    <w:p w14:paraId="4EDEEE07" w14:textId="39685A78" w:rsidR="00E76AFF" w:rsidRDefault="00BB0B03">
      <w:pPr>
        <w:pStyle w:val="TOC3"/>
        <w:rPr>
          <w:rFonts w:eastAsiaTheme="minorEastAsia"/>
          <w:lang w:eastAsia="en-AU"/>
        </w:rPr>
      </w:pPr>
      <w:hyperlink w:anchor="_Toc23155206" w:history="1">
        <w:r w:rsidR="00E76AFF" w:rsidRPr="00103B6E">
          <w:rPr>
            <w:rStyle w:val="Hyperlink"/>
          </w:rPr>
          <w:t xml:space="preserve">Infection with </w:t>
        </w:r>
        <w:r w:rsidR="00E76AFF" w:rsidRPr="00103B6E">
          <w:rPr>
            <w:rStyle w:val="Hyperlink"/>
            <w:i/>
            <w:iCs/>
          </w:rPr>
          <w:t>Macrobrachium rosenbergii</w:t>
        </w:r>
        <w:r w:rsidR="00E76AFF" w:rsidRPr="00103B6E">
          <w:rPr>
            <w:rStyle w:val="Hyperlink"/>
          </w:rPr>
          <w:t xml:space="preserve"> nodavirus (MrNV)</w:t>
        </w:r>
        <w:r w:rsidR="00E76AFF">
          <w:rPr>
            <w:webHidden/>
          </w:rPr>
          <w:tab/>
        </w:r>
        <w:r w:rsidR="00E76AFF">
          <w:rPr>
            <w:webHidden/>
          </w:rPr>
          <w:fldChar w:fldCharType="begin"/>
        </w:r>
        <w:r w:rsidR="00E76AFF">
          <w:rPr>
            <w:webHidden/>
          </w:rPr>
          <w:instrText xml:space="preserve"> PAGEREF _Toc23155206 \h </w:instrText>
        </w:r>
        <w:r w:rsidR="00E76AFF">
          <w:rPr>
            <w:webHidden/>
          </w:rPr>
        </w:r>
        <w:r w:rsidR="00E76AFF">
          <w:rPr>
            <w:webHidden/>
          </w:rPr>
          <w:fldChar w:fldCharType="separate"/>
        </w:r>
        <w:r>
          <w:rPr>
            <w:webHidden/>
          </w:rPr>
          <w:t>240</w:t>
        </w:r>
        <w:r w:rsidR="00E76AFF">
          <w:rPr>
            <w:webHidden/>
          </w:rPr>
          <w:fldChar w:fldCharType="end"/>
        </w:r>
      </w:hyperlink>
    </w:p>
    <w:p w14:paraId="595E6692" w14:textId="4E0FEAD2" w:rsidR="00E76AFF" w:rsidRDefault="00BB0B03">
      <w:pPr>
        <w:pStyle w:val="TOC3"/>
        <w:rPr>
          <w:rFonts w:eastAsiaTheme="minorEastAsia"/>
          <w:lang w:eastAsia="en-AU"/>
        </w:rPr>
      </w:pPr>
      <w:hyperlink w:anchor="_Toc23155207" w:history="1">
        <w:r w:rsidR="00E76AFF" w:rsidRPr="00103B6E">
          <w:rPr>
            <w:rStyle w:val="Hyperlink"/>
          </w:rPr>
          <w:t>Infection with shrimp haemocyte iridescent virus (SHIV)</w:t>
        </w:r>
        <w:r w:rsidR="00E76AFF">
          <w:rPr>
            <w:webHidden/>
          </w:rPr>
          <w:tab/>
        </w:r>
        <w:r w:rsidR="00E76AFF">
          <w:rPr>
            <w:webHidden/>
          </w:rPr>
          <w:fldChar w:fldCharType="begin"/>
        </w:r>
        <w:r w:rsidR="00E76AFF">
          <w:rPr>
            <w:webHidden/>
          </w:rPr>
          <w:instrText xml:space="preserve"> PAGEREF _Toc23155207 \h </w:instrText>
        </w:r>
        <w:r w:rsidR="00E76AFF">
          <w:rPr>
            <w:webHidden/>
          </w:rPr>
        </w:r>
        <w:r w:rsidR="00E76AFF">
          <w:rPr>
            <w:webHidden/>
          </w:rPr>
          <w:fldChar w:fldCharType="separate"/>
        </w:r>
        <w:r>
          <w:rPr>
            <w:webHidden/>
          </w:rPr>
          <w:t>244</w:t>
        </w:r>
        <w:r w:rsidR="00E76AFF">
          <w:rPr>
            <w:webHidden/>
          </w:rPr>
          <w:fldChar w:fldCharType="end"/>
        </w:r>
      </w:hyperlink>
    </w:p>
    <w:p w14:paraId="1591DBB0" w14:textId="2FF13824" w:rsidR="00E76AFF" w:rsidRDefault="00BB0B03">
      <w:pPr>
        <w:pStyle w:val="TOC3"/>
        <w:rPr>
          <w:rFonts w:eastAsiaTheme="minorEastAsia"/>
          <w:lang w:eastAsia="en-AU"/>
        </w:rPr>
      </w:pPr>
      <w:hyperlink w:anchor="_Toc23155208" w:history="1">
        <w:r w:rsidR="00E76AFF" w:rsidRPr="00103B6E">
          <w:rPr>
            <w:rStyle w:val="Hyperlink"/>
          </w:rPr>
          <w:t>Infection with Taura syndrome virus (TSV)</w:t>
        </w:r>
        <w:r w:rsidR="00E76AFF">
          <w:rPr>
            <w:webHidden/>
          </w:rPr>
          <w:tab/>
        </w:r>
        <w:r w:rsidR="00E76AFF">
          <w:rPr>
            <w:webHidden/>
          </w:rPr>
          <w:fldChar w:fldCharType="begin"/>
        </w:r>
        <w:r w:rsidR="00E76AFF">
          <w:rPr>
            <w:webHidden/>
          </w:rPr>
          <w:instrText xml:space="preserve"> PAGEREF _Toc23155208 \h </w:instrText>
        </w:r>
        <w:r w:rsidR="00E76AFF">
          <w:rPr>
            <w:webHidden/>
          </w:rPr>
        </w:r>
        <w:r w:rsidR="00E76AFF">
          <w:rPr>
            <w:webHidden/>
          </w:rPr>
          <w:fldChar w:fldCharType="separate"/>
        </w:r>
        <w:r>
          <w:rPr>
            <w:webHidden/>
          </w:rPr>
          <w:t>251</w:t>
        </w:r>
        <w:r w:rsidR="00E76AFF">
          <w:rPr>
            <w:webHidden/>
          </w:rPr>
          <w:fldChar w:fldCharType="end"/>
        </w:r>
      </w:hyperlink>
    </w:p>
    <w:p w14:paraId="17A5B0F4" w14:textId="29514094" w:rsidR="00E76AFF" w:rsidRDefault="00BB0B03">
      <w:pPr>
        <w:pStyle w:val="TOC3"/>
        <w:rPr>
          <w:rFonts w:eastAsiaTheme="minorEastAsia"/>
          <w:lang w:eastAsia="en-AU"/>
        </w:rPr>
      </w:pPr>
      <w:hyperlink w:anchor="_Toc23155209" w:history="1">
        <w:r w:rsidR="00E76AFF" w:rsidRPr="00103B6E">
          <w:rPr>
            <w:rStyle w:val="Hyperlink"/>
          </w:rPr>
          <w:t>Infection with white spot syndrome virus (WSSV)</w:t>
        </w:r>
        <w:r w:rsidR="00E76AFF">
          <w:rPr>
            <w:webHidden/>
          </w:rPr>
          <w:tab/>
        </w:r>
        <w:r w:rsidR="00E76AFF">
          <w:rPr>
            <w:webHidden/>
          </w:rPr>
          <w:fldChar w:fldCharType="begin"/>
        </w:r>
        <w:r w:rsidR="00E76AFF">
          <w:rPr>
            <w:webHidden/>
          </w:rPr>
          <w:instrText xml:space="preserve"> PAGEREF _Toc23155209 \h </w:instrText>
        </w:r>
        <w:r w:rsidR="00E76AFF">
          <w:rPr>
            <w:webHidden/>
          </w:rPr>
        </w:r>
        <w:r w:rsidR="00E76AFF">
          <w:rPr>
            <w:webHidden/>
          </w:rPr>
          <w:fldChar w:fldCharType="separate"/>
        </w:r>
        <w:r>
          <w:rPr>
            <w:webHidden/>
          </w:rPr>
          <w:t>261</w:t>
        </w:r>
        <w:r w:rsidR="00E76AFF">
          <w:rPr>
            <w:webHidden/>
          </w:rPr>
          <w:fldChar w:fldCharType="end"/>
        </w:r>
      </w:hyperlink>
    </w:p>
    <w:p w14:paraId="4A823517" w14:textId="54BF7054" w:rsidR="00E76AFF" w:rsidRDefault="00BB0B03">
      <w:pPr>
        <w:pStyle w:val="TOC3"/>
        <w:rPr>
          <w:rFonts w:eastAsiaTheme="minorEastAsia"/>
          <w:lang w:eastAsia="en-AU"/>
        </w:rPr>
      </w:pPr>
      <w:hyperlink w:anchor="_Toc23155210" w:history="1">
        <w:r w:rsidR="00E76AFF" w:rsidRPr="00103B6E">
          <w:rPr>
            <w:rStyle w:val="Hyperlink"/>
          </w:rPr>
          <w:t>Infection with yellowhead virus genotype 1 (YHV1)</w:t>
        </w:r>
        <w:r w:rsidR="00E76AFF">
          <w:rPr>
            <w:webHidden/>
          </w:rPr>
          <w:tab/>
        </w:r>
        <w:r w:rsidR="00E76AFF">
          <w:rPr>
            <w:webHidden/>
          </w:rPr>
          <w:fldChar w:fldCharType="begin"/>
        </w:r>
        <w:r w:rsidR="00E76AFF">
          <w:rPr>
            <w:webHidden/>
          </w:rPr>
          <w:instrText xml:space="preserve"> PAGEREF _Toc23155210 \h </w:instrText>
        </w:r>
        <w:r w:rsidR="00E76AFF">
          <w:rPr>
            <w:webHidden/>
          </w:rPr>
        </w:r>
        <w:r w:rsidR="00E76AFF">
          <w:rPr>
            <w:webHidden/>
          </w:rPr>
          <w:fldChar w:fldCharType="separate"/>
        </w:r>
        <w:r>
          <w:rPr>
            <w:webHidden/>
          </w:rPr>
          <w:t>272</w:t>
        </w:r>
        <w:r w:rsidR="00E76AFF">
          <w:rPr>
            <w:webHidden/>
          </w:rPr>
          <w:fldChar w:fldCharType="end"/>
        </w:r>
      </w:hyperlink>
    </w:p>
    <w:p w14:paraId="003B92E5" w14:textId="2A3651E3" w:rsidR="00E76AFF" w:rsidRDefault="00BB0B03">
      <w:pPr>
        <w:pStyle w:val="TOC2"/>
        <w:rPr>
          <w:rFonts w:eastAsiaTheme="minorEastAsia"/>
          <w:lang w:eastAsia="en-AU"/>
        </w:rPr>
      </w:pPr>
      <w:hyperlink w:anchor="_Toc23155211" w:history="1">
        <w:r w:rsidR="00E76AFF" w:rsidRPr="00103B6E">
          <w:rPr>
            <w:rStyle w:val="Hyperlink"/>
          </w:rPr>
          <w:t>Bacterial diseases of crustaceans</w:t>
        </w:r>
        <w:r w:rsidR="00E76AFF">
          <w:rPr>
            <w:webHidden/>
          </w:rPr>
          <w:tab/>
        </w:r>
        <w:r w:rsidR="00E76AFF">
          <w:rPr>
            <w:webHidden/>
          </w:rPr>
          <w:fldChar w:fldCharType="begin"/>
        </w:r>
        <w:r w:rsidR="00E76AFF">
          <w:rPr>
            <w:webHidden/>
          </w:rPr>
          <w:instrText xml:space="preserve"> PAGEREF _Toc23155211 \h </w:instrText>
        </w:r>
        <w:r w:rsidR="00E76AFF">
          <w:rPr>
            <w:webHidden/>
          </w:rPr>
        </w:r>
        <w:r w:rsidR="00E76AFF">
          <w:rPr>
            <w:webHidden/>
          </w:rPr>
          <w:fldChar w:fldCharType="separate"/>
        </w:r>
        <w:r>
          <w:rPr>
            <w:webHidden/>
          </w:rPr>
          <w:t>280</w:t>
        </w:r>
        <w:r w:rsidR="00E76AFF">
          <w:rPr>
            <w:webHidden/>
          </w:rPr>
          <w:fldChar w:fldCharType="end"/>
        </w:r>
      </w:hyperlink>
    </w:p>
    <w:p w14:paraId="087EFF03" w14:textId="1B5DD9D7" w:rsidR="00E76AFF" w:rsidRDefault="00BB0B03">
      <w:pPr>
        <w:pStyle w:val="TOC3"/>
        <w:rPr>
          <w:rFonts w:eastAsiaTheme="minorEastAsia"/>
          <w:lang w:eastAsia="en-AU"/>
        </w:rPr>
      </w:pPr>
      <w:hyperlink w:anchor="_Toc23155212" w:history="1">
        <w:r w:rsidR="00E76AFF" w:rsidRPr="00103B6E">
          <w:rPr>
            <w:rStyle w:val="Hyperlink"/>
          </w:rPr>
          <w:t>Acute hepatopancreatic necrosis disease (AHPND)</w:t>
        </w:r>
        <w:r w:rsidR="00E76AFF">
          <w:rPr>
            <w:webHidden/>
          </w:rPr>
          <w:tab/>
        </w:r>
        <w:r w:rsidR="00E76AFF">
          <w:rPr>
            <w:webHidden/>
          </w:rPr>
          <w:fldChar w:fldCharType="begin"/>
        </w:r>
        <w:r w:rsidR="00E76AFF">
          <w:rPr>
            <w:webHidden/>
          </w:rPr>
          <w:instrText xml:space="preserve"> PAGEREF _Toc23155212 \h </w:instrText>
        </w:r>
        <w:r w:rsidR="00E76AFF">
          <w:rPr>
            <w:webHidden/>
          </w:rPr>
        </w:r>
        <w:r w:rsidR="00E76AFF">
          <w:rPr>
            <w:webHidden/>
          </w:rPr>
          <w:fldChar w:fldCharType="separate"/>
        </w:r>
        <w:r>
          <w:rPr>
            <w:webHidden/>
          </w:rPr>
          <w:t>280</w:t>
        </w:r>
        <w:r w:rsidR="00E76AFF">
          <w:rPr>
            <w:webHidden/>
          </w:rPr>
          <w:fldChar w:fldCharType="end"/>
        </w:r>
      </w:hyperlink>
    </w:p>
    <w:p w14:paraId="0B09C2D4" w14:textId="55C188B1" w:rsidR="00E76AFF" w:rsidRDefault="00BB0B03">
      <w:pPr>
        <w:pStyle w:val="TOC3"/>
        <w:rPr>
          <w:rFonts w:eastAsiaTheme="minorEastAsia"/>
          <w:lang w:eastAsia="en-AU"/>
        </w:rPr>
      </w:pPr>
      <w:hyperlink w:anchor="_Toc23155213" w:history="1">
        <w:r w:rsidR="00E76AFF" w:rsidRPr="00103B6E">
          <w:rPr>
            <w:rStyle w:val="Hyperlink"/>
          </w:rPr>
          <w:t xml:space="preserve">Infection with </w:t>
        </w:r>
        <w:r w:rsidR="00E76AFF" w:rsidRPr="00103B6E">
          <w:rPr>
            <w:rStyle w:val="Hyperlink"/>
            <w:i/>
            <w:iCs/>
          </w:rPr>
          <w:t>Hepatobacter penaei</w:t>
        </w:r>
        <w:r w:rsidR="00E76AFF">
          <w:rPr>
            <w:webHidden/>
          </w:rPr>
          <w:tab/>
        </w:r>
        <w:r w:rsidR="00E76AFF">
          <w:rPr>
            <w:webHidden/>
          </w:rPr>
          <w:fldChar w:fldCharType="begin"/>
        </w:r>
        <w:r w:rsidR="00E76AFF">
          <w:rPr>
            <w:webHidden/>
          </w:rPr>
          <w:instrText xml:space="preserve"> PAGEREF _Toc23155213 \h </w:instrText>
        </w:r>
        <w:r w:rsidR="00E76AFF">
          <w:rPr>
            <w:webHidden/>
          </w:rPr>
        </w:r>
        <w:r w:rsidR="00E76AFF">
          <w:rPr>
            <w:webHidden/>
          </w:rPr>
          <w:fldChar w:fldCharType="separate"/>
        </w:r>
        <w:r>
          <w:rPr>
            <w:webHidden/>
          </w:rPr>
          <w:t>286</w:t>
        </w:r>
        <w:r w:rsidR="00E76AFF">
          <w:rPr>
            <w:webHidden/>
          </w:rPr>
          <w:fldChar w:fldCharType="end"/>
        </w:r>
      </w:hyperlink>
    </w:p>
    <w:p w14:paraId="1083EB5E" w14:textId="02AAB456" w:rsidR="00E76AFF" w:rsidRDefault="00BB0B03">
      <w:pPr>
        <w:pStyle w:val="TOC2"/>
        <w:rPr>
          <w:rFonts w:eastAsiaTheme="minorEastAsia"/>
          <w:lang w:eastAsia="en-AU"/>
        </w:rPr>
      </w:pPr>
      <w:hyperlink w:anchor="_Toc23155214" w:history="1">
        <w:r w:rsidR="00E76AFF" w:rsidRPr="00103B6E">
          <w:rPr>
            <w:rStyle w:val="Hyperlink"/>
          </w:rPr>
          <w:t>Parasitic diseases of crustaceans</w:t>
        </w:r>
        <w:r w:rsidR="00E76AFF">
          <w:rPr>
            <w:webHidden/>
          </w:rPr>
          <w:tab/>
        </w:r>
        <w:r w:rsidR="00E76AFF">
          <w:rPr>
            <w:webHidden/>
          </w:rPr>
          <w:fldChar w:fldCharType="begin"/>
        </w:r>
        <w:r w:rsidR="00E76AFF">
          <w:rPr>
            <w:webHidden/>
          </w:rPr>
          <w:instrText xml:space="preserve"> PAGEREF _Toc23155214 \h </w:instrText>
        </w:r>
        <w:r w:rsidR="00E76AFF">
          <w:rPr>
            <w:webHidden/>
          </w:rPr>
        </w:r>
        <w:r w:rsidR="00E76AFF">
          <w:rPr>
            <w:webHidden/>
          </w:rPr>
          <w:fldChar w:fldCharType="separate"/>
        </w:r>
        <w:r>
          <w:rPr>
            <w:webHidden/>
          </w:rPr>
          <w:t>295</w:t>
        </w:r>
        <w:r w:rsidR="00E76AFF">
          <w:rPr>
            <w:webHidden/>
          </w:rPr>
          <w:fldChar w:fldCharType="end"/>
        </w:r>
      </w:hyperlink>
    </w:p>
    <w:p w14:paraId="2FE92DC0" w14:textId="293EC68E" w:rsidR="00E76AFF" w:rsidRDefault="00BB0B03">
      <w:pPr>
        <w:pStyle w:val="TOC3"/>
        <w:rPr>
          <w:rFonts w:eastAsiaTheme="minorEastAsia"/>
          <w:lang w:eastAsia="en-AU"/>
        </w:rPr>
      </w:pPr>
      <w:hyperlink w:anchor="_Toc23155215" w:history="1">
        <w:r w:rsidR="00E76AFF" w:rsidRPr="00103B6E">
          <w:rPr>
            <w:rStyle w:val="Hyperlink"/>
          </w:rPr>
          <w:t>Infection with Enterocytozoon hepatopenaei (EHP)</w:t>
        </w:r>
        <w:r w:rsidR="00E76AFF">
          <w:rPr>
            <w:webHidden/>
          </w:rPr>
          <w:tab/>
        </w:r>
        <w:r w:rsidR="00E76AFF">
          <w:rPr>
            <w:webHidden/>
          </w:rPr>
          <w:fldChar w:fldCharType="begin"/>
        </w:r>
        <w:r w:rsidR="00E76AFF">
          <w:rPr>
            <w:webHidden/>
          </w:rPr>
          <w:instrText xml:space="preserve"> PAGEREF _Toc23155215 \h </w:instrText>
        </w:r>
        <w:r w:rsidR="00E76AFF">
          <w:rPr>
            <w:webHidden/>
          </w:rPr>
        </w:r>
        <w:r w:rsidR="00E76AFF">
          <w:rPr>
            <w:webHidden/>
          </w:rPr>
          <w:fldChar w:fldCharType="separate"/>
        </w:r>
        <w:r>
          <w:rPr>
            <w:webHidden/>
          </w:rPr>
          <w:t>295</w:t>
        </w:r>
        <w:r w:rsidR="00E76AFF">
          <w:rPr>
            <w:webHidden/>
          </w:rPr>
          <w:fldChar w:fldCharType="end"/>
        </w:r>
      </w:hyperlink>
    </w:p>
    <w:p w14:paraId="1F8CDEF7" w14:textId="7B598058" w:rsidR="00E76AFF" w:rsidRDefault="00BB0B03">
      <w:pPr>
        <w:pStyle w:val="TOC2"/>
        <w:rPr>
          <w:rFonts w:eastAsiaTheme="minorEastAsia"/>
          <w:lang w:eastAsia="en-AU"/>
        </w:rPr>
      </w:pPr>
      <w:hyperlink w:anchor="_Toc23155216" w:history="1">
        <w:r w:rsidR="00E76AFF" w:rsidRPr="00103B6E">
          <w:rPr>
            <w:rStyle w:val="Hyperlink"/>
          </w:rPr>
          <w:t>Other diseases of crustaceans</w:t>
        </w:r>
        <w:r w:rsidR="00E76AFF">
          <w:rPr>
            <w:webHidden/>
          </w:rPr>
          <w:tab/>
        </w:r>
        <w:r w:rsidR="00E76AFF">
          <w:rPr>
            <w:webHidden/>
          </w:rPr>
          <w:fldChar w:fldCharType="begin"/>
        </w:r>
        <w:r w:rsidR="00E76AFF">
          <w:rPr>
            <w:webHidden/>
          </w:rPr>
          <w:instrText xml:space="preserve"> PAGEREF _Toc23155216 \h </w:instrText>
        </w:r>
        <w:r w:rsidR="00E76AFF">
          <w:rPr>
            <w:webHidden/>
          </w:rPr>
        </w:r>
        <w:r w:rsidR="00E76AFF">
          <w:rPr>
            <w:webHidden/>
          </w:rPr>
          <w:fldChar w:fldCharType="separate"/>
        </w:r>
        <w:r>
          <w:rPr>
            <w:webHidden/>
          </w:rPr>
          <w:t>300</w:t>
        </w:r>
        <w:r w:rsidR="00E76AFF">
          <w:rPr>
            <w:webHidden/>
          </w:rPr>
          <w:fldChar w:fldCharType="end"/>
        </w:r>
      </w:hyperlink>
    </w:p>
    <w:p w14:paraId="7A5276C1" w14:textId="43B2F759" w:rsidR="00E76AFF" w:rsidRDefault="00BB0B03">
      <w:pPr>
        <w:pStyle w:val="TOC3"/>
        <w:rPr>
          <w:rFonts w:eastAsiaTheme="minorEastAsia"/>
          <w:lang w:eastAsia="en-AU"/>
        </w:rPr>
      </w:pPr>
      <w:hyperlink w:anchor="_Toc23155217" w:history="1">
        <w:r w:rsidR="00E76AFF" w:rsidRPr="00103B6E">
          <w:rPr>
            <w:rStyle w:val="Hyperlink"/>
          </w:rPr>
          <w:t>Infection with</w:t>
        </w:r>
        <w:r w:rsidR="00E76AFF" w:rsidRPr="00103B6E">
          <w:rPr>
            <w:rStyle w:val="Hyperlink"/>
            <w:i/>
            <w:iCs/>
          </w:rPr>
          <w:t xml:space="preserve"> Aphanomyces astaci</w:t>
        </w:r>
        <w:r w:rsidR="00E76AFF">
          <w:rPr>
            <w:webHidden/>
          </w:rPr>
          <w:tab/>
        </w:r>
        <w:r w:rsidR="00E76AFF">
          <w:rPr>
            <w:webHidden/>
          </w:rPr>
          <w:fldChar w:fldCharType="begin"/>
        </w:r>
        <w:r w:rsidR="00E76AFF">
          <w:rPr>
            <w:webHidden/>
          </w:rPr>
          <w:instrText xml:space="preserve"> PAGEREF _Toc23155217 \h </w:instrText>
        </w:r>
        <w:r w:rsidR="00E76AFF">
          <w:rPr>
            <w:webHidden/>
          </w:rPr>
        </w:r>
        <w:r w:rsidR="00E76AFF">
          <w:rPr>
            <w:webHidden/>
          </w:rPr>
          <w:fldChar w:fldCharType="separate"/>
        </w:r>
        <w:r>
          <w:rPr>
            <w:webHidden/>
          </w:rPr>
          <w:t>300</w:t>
        </w:r>
        <w:r w:rsidR="00E76AFF">
          <w:rPr>
            <w:webHidden/>
          </w:rPr>
          <w:fldChar w:fldCharType="end"/>
        </w:r>
      </w:hyperlink>
    </w:p>
    <w:p w14:paraId="48A2BFD3" w14:textId="695ED417" w:rsidR="00E76AFF" w:rsidRDefault="00BB0B03">
      <w:pPr>
        <w:pStyle w:val="TOC3"/>
        <w:rPr>
          <w:rFonts w:eastAsiaTheme="minorEastAsia"/>
          <w:lang w:eastAsia="en-AU"/>
        </w:rPr>
      </w:pPr>
      <w:hyperlink w:anchor="_Toc23155218" w:history="1">
        <w:r w:rsidR="00E76AFF" w:rsidRPr="00103B6E">
          <w:rPr>
            <w:rStyle w:val="Hyperlink"/>
            <w:i/>
            <w:iCs/>
          </w:rPr>
          <w:t>Monodon</w:t>
        </w:r>
        <w:r w:rsidR="00E76AFF" w:rsidRPr="00103B6E">
          <w:rPr>
            <w:rStyle w:val="Hyperlink"/>
          </w:rPr>
          <w:t xml:space="preserve"> slow growth syndrome (MSGS)</w:t>
        </w:r>
        <w:r w:rsidR="00E76AFF">
          <w:rPr>
            <w:webHidden/>
          </w:rPr>
          <w:tab/>
        </w:r>
        <w:r w:rsidR="00E76AFF">
          <w:rPr>
            <w:webHidden/>
          </w:rPr>
          <w:fldChar w:fldCharType="begin"/>
        </w:r>
        <w:r w:rsidR="00E76AFF">
          <w:rPr>
            <w:webHidden/>
          </w:rPr>
          <w:instrText xml:space="preserve"> PAGEREF _Toc23155218 \h </w:instrText>
        </w:r>
        <w:r w:rsidR="00E76AFF">
          <w:rPr>
            <w:webHidden/>
          </w:rPr>
        </w:r>
        <w:r w:rsidR="00E76AFF">
          <w:rPr>
            <w:webHidden/>
          </w:rPr>
          <w:fldChar w:fldCharType="separate"/>
        </w:r>
        <w:r>
          <w:rPr>
            <w:webHidden/>
          </w:rPr>
          <w:t>306</w:t>
        </w:r>
        <w:r w:rsidR="00E76AFF">
          <w:rPr>
            <w:webHidden/>
          </w:rPr>
          <w:fldChar w:fldCharType="end"/>
        </w:r>
      </w:hyperlink>
    </w:p>
    <w:p w14:paraId="26A5E948" w14:textId="4A7903B3" w:rsidR="00E76AFF" w:rsidRDefault="00BB0B03">
      <w:pPr>
        <w:pStyle w:val="TOC1"/>
        <w:rPr>
          <w:rFonts w:eastAsiaTheme="minorEastAsia"/>
          <w:b w:val="0"/>
          <w:lang w:eastAsia="en-AU"/>
        </w:rPr>
      </w:pPr>
      <w:hyperlink w:anchor="_Toc23155219" w:history="1">
        <w:r w:rsidR="00E76AFF" w:rsidRPr="00103B6E">
          <w:rPr>
            <w:rStyle w:val="Hyperlink"/>
          </w:rPr>
          <w:t>5.</w:t>
        </w:r>
        <w:r w:rsidR="00E76AFF">
          <w:rPr>
            <w:rFonts w:eastAsiaTheme="minorEastAsia"/>
            <w:b w:val="0"/>
            <w:lang w:eastAsia="en-AU"/>
          </w:rPr>
          <w:tab/>
        </w:r>
        <w:r w:rsidR="00E76AFF" w:rsidRPr="00103B6E">
          <w:rPr>
            <w:rStyle w:val="Hyperlink"/>
          </w:rPr>
          <w:t>Diseases of amphibians</w:t>
        </w:r>
        <w:r w:rsidR="00E76AFF">
          <w:rPr>
            <w:webHidden/>
          </w:rPr>
          <w:tab/>
        </w:r>
        <w:r w:rsidR="00E76AFF">
          <w:rPr>
            <w:webHidden/>
          </w:rPr>
          <w:fldChar w:fldCharType="begin"/>
        </w:r>
        <w:r w:rsidR="00E76AFF">
          <w:rPr>
            <w:webHidden/>
          </w:rPr>
          <w:instrText xml:space="preserve"> PAGEREF _Toc23155219 \h </w:instrText>
        </w:r>
        <w:r w:rsidR="00E76AFF">
          <w:rPr>
            <w:webHidden/>
          </w:rPr>
        </w:r>
        <w:r w:rsidR="00E76AFF">
          <w:rPr>
            <w:webHidden/>
          </w:rPr>
          <w:fldChar w:fldCharType="separate"/>
        </w:r>
        <w:r>
          <w:rPr>
            <w:webHidden/>
          </w:rPr>
          <w:t>310</w:t>
        </w:r>
        <w:r w:rsidR="00E76AFF">
          <w:rPr>
            <w:webHidden/>
          </w:rPr>
          <w:fldChar w:fldCharType="end"/>
        </w:r>
      </w:hyperlink>
    </w:p>
    <w:p w14:paraId="45F32AA6" w14:textId="69936ABB" w:rsidR="00E76AFF" w:rsidRDefault="00BB0B03">
      <w:pPr>
        <w:pStyle w:val="TOC2"/>
        <w:rPr>
          <w:rFonts w:eastAsiaTheme="minorEastAsia"/>
          <w:lang w:eastAsia="en-AU"/>
        </w:rPr>
      </w:pPr>
      <w:hyperlink w:anchor="_Toc23155220" w:history="1">
        <w:r w:rsidR="00E76AFF" w:rsidRPr="00103B6E">
          <w:rPr>
            <w:rStyle w:val="Hyperlink"/>
            <w:lang w:eastAsia="ja-JP"/>
          </w:rPr>
          <w:t>Viral diseases of amphibians</w:t>
        </w:r>
        <w:r w:rsidR="00E76AFF">
          <w:rPr>
            <w:webHidden/>
          </w:rPr>
          <w:tab/>
        </w:r>
        <w:r w:rsidR="00E76AFF">
          <w:rPr>
            <w:webHidden/>
          </w:rPr>
          <w:fldChar w:fldCharType="begin"/>
        </w:r>
        <w:r w:rsidR="00E76AFF">
          <w:rPr>
            <w:webHidden/>
          </w:rPr>
          <w:instrText xml:space="preserve"> PAGEREF _Toc23155220 \h </w:instrText>
        </w:r>
        <w:r w:rsidR="00E76AFF">
          <w:rPr>
            <w:webHidden/>
          </w:rPr>
        </w:r>
        <w:r w:rsidR="00E76AFF">
          <w:rPr>
            <w:webHidden/>
          </w:rPr>
          <w:fldChar w:fldCharType="separate"/>
        </w:r>
        <w:r>
          <w:rPr>
            <w:webHidden/>
          </w:rPr>
          <w:t>310</w:t>
        </w:r>
        <w:r w:rsidR="00E76AFF">
          <w:rPr>
            <w:webHidden/>
          </w:rPr>
          <w:fldChar w:fldCharType="end"/>
        </w:r>
      </w:hyperlink>
    </w:p>
    <w:p w14:paraId="1CB804B0" w14:textId="5EF1C2FD" w:rsidR="00E76AFF" w:rsidRDefault="00BB0B03">
      <w:pPr>
        <w:pStyle w:val="TOC3"/>
        <w:rPr>
          <w:rFonts w:eastAsiaTheme="minorEastAsia"/>
          <w:lang w:eastAsia="en-AU"/>
        </w:rPr>
      </w:pPr>
      <w:hyperlink w:anchor="_Toc23155221" w:history="1">
        <w:r w:rsidR="00E76AFF" w:rsidRPr="00103B6E">
          <w:rPr>
            <w:rStyle w:val="Hyperlink"/>
          </w:rPr>
          <w:t>Infection with ranavirus</w:t>
        </w:r>
        <w:r w:rsidR="00E76AFF">
          <w:rPr>
            <w:webHidden/>
          </w:rPr>
          <w:tab/>
        </w:r>
        <w:r w:rsidR="00E76AFF">
          <w:rPr>
            <w:webHidden/>
          </w:rPr>
          <w:fldChar w:fldCharType="begin"/>
        </w:r>
        <w:r w:rsidR="00E76AFF">
          <w:rPr>
            <w:webHidden/>
          </w:rPr>
          <w:instrText xml:space="preserve"> PAGEREF _Toc23155221 \h </w:instrText>
        </w:r>
        <w:r w:rsidR="00E76AFF">
          <w:rPr>
            <w:webHidden/>
          </w:rPr>
        </w:r>
        <w:r w:rsidR="00E76AFF">
          <w:rPr>
            <w:webHidden/>
          </w:rPr>
          <w:fldChar w:fldCharType="separate"/>
        </w:r>
        <w:r>
          <w:rPr>
            <w:webHidden/>
          </w:rPr>
          <w:t>310</w:t>
        </w:r>
        <w:r w:rsidR="00E76AFF">
          <w:rPr>
            <w:webHidden/>
          </w:rPr>
          <w:fldChar w:fldCharType="end"/>
        </w:r>
      </w:hyperlink>
    </w:p>
    <w:p w14:paraId="5A989A5E" w14:textId="502C8BA8" w:rsidR="00E76AFF" w:rsidRDefault="00BB0B03">
      <w:pPr>
        <w:pStyle w:val="TOC2"/>
        <w:rPr>
          <w:rFonts w:eastAsiaTheme="minorEastAsia"/>
          <w:lang w:eastAsia="en-AU"/>
        </w:rPr>
      </w:pPr>
      <w:hyperlink w:anchor="_Toc23155222" w:history="1">
        <w:r w:rsidR="00E76AFF" w:rsidRPr="00103B6E">
          <w:rPr>
            <w:rStyle w:val="Hyperlink"/>
            <w:lang w:eastAsia="ja-JP"/>
          </w:rPr>
          <w:t>Other diseases of amphibians</w:t>
        </w:r>
        <w:r w:rsidR="00E76AFF">
          <w:rPr>
            <w:webHidden/>
          </w:rPr>
          <w:tab/>
        </w:r>
        <w:r w:rsidR="00E76AFF">
          <w:rPr>
            <w:webHidden/>
          </w:rPr>
          <w:fldChar w:fldCharType="begin"/>
        </w:r>
        <w:r w:rsidR="00E76AFF">
          <w:rPr>
            <w:webHidden/>
          </w:rPr>
          <w:instrText xml:space="preserve"> PAGEREF _Toc23155222 \h </w:instrText>
        </w:r>
        <w:r w:rsidR="00E76AFF">
          <w:rPr>
            <w:webHidden/>
          </w:rPr>
        </w:r>
        <w:r w:rsidR="00E76AFF">
          <w:rPr>
            <w:webHidden/>
          </w:rPr>
          <w:fldChar w:fldCharType="separate"/>
        </w:r>
        <w:r>
          <w:rPr>
            <w:webHidden/>
          </w:rPr>
          <w:t>316</w:t>
        </w:r>
        <w:r w:rsidR="00E76AFF">
          <w:rPr>
            <w:webHidden/>
          </w:rPr>
          <w:fldChar w:fldCharType="end"/>
        </w:r>
      </w:hyperlink>
    </w:p>
    <w:p w14:paraId="2B66FE76" w14:textId="286C02D2" w:rsidR="00E76AFF" w:rsidRDefault="00BB0B03">
      <w:pPr>
        <w:pStyle w:val="TOC3"/>
        <w:rPr>
          <w:rFonts w:eastAsiaTheme="minorEastAsia"/>
          <w:lang w:eastAsia="en-AU"/>
        </w:rPr>
      </w:pPr>
      <w:hyperlink w:anchor="_Toc23155223" w:history="1">
        <w:r w:rsidR="00E76AFF" w:rsidRPr="00103B6E">
          <w:rPr>
            <w:rStyle w:val="Hyperlink"/>
          </w:rPr>
          <w:t xml:space="preserve">Infection with </w:t>
        </w:r>
        <w:r w:rsidR="00E76AFF" w:rsidRPr="00103B6E">
          <w:rPr>
            <w:rStyle w:val="Hyperlink"/>
            <w:i/>
            <w:iCs/>
          </w:rPr>
          <w:t>Batrachochytrium dendrobatidis</w:t>
        </w:r>
        <w:r w:rsidR="00E76AFF" w:rsidRPr="00103B6E">
          <w:rPr>
            <w:rStyle w:val="Hyperlink"/>
          </w:rPr>
          <w:t xml:space="preserve"> (Bd)</w:t>
        </w:r>
        <w:r w:rsidR="00E76AFF">
          <w:rPr>
            <w:webHidden/>
          </w:rPr>
          <w:tab/>
        </w:r>
        <w:r w:rsidR="00E76AFF">
          <w:rPr>
            <w:webHidden/>
          </w:rPr>
          <w:fldChar w:fldCharType="begin"/>
        </w:r>
        <w:r w:rsidR="00E76AFF">
          <w:rPr>
            <w:webHidden/>
          </w:rPr>
          <w:instrText xml:space="preserve"> PAGEREF _Toc23155223 \h </w:instrText>
        </w:r>
        <w:r w:rsidR="00E76AFF">
          <w:rPr>
            <w:webHidden/>
          </w:rPr>
        </w:r>
        <w:r w:rsidR="00E76AFF">
          <w:rPr>
            <w:webHidden/>
          </w:rPr>
          <w:fldChar w:fldCharType="separate"/>
        </w:r>
        <w:r>
          <w:rPr>
            <w:webHidden/>
          </w:rPr>
          <w:t>316</w:t>
        </w:r>
        <w:r w:rsidR="00E76AFF">
          <w:rPr>
            <w:webHidden/>
          </w:rPr>
          <w:fldChar w:fldCharType="end"/>
        </w:r>
      </w:hyperlink>
    </w:p>
    <w:p w14:paraId="293CC771" w14:textId="066B61FE" w:rsidR="00E76AFF" w:rsidRDefault="00BB0B03">
      <w:pPr>
        <w:pStyle w:val="TOC3"/>
        <w:rPr>
          <w:rFonts w:eastAsiaTheme="minorEastAsia"/>
          <w:lang w:eastAsia="en-AU"/>
        </w:rPr>
      </w:pPr>
      <w:hyperlink w:anchor="_Toc23155224" w:history="1">
        <w:r w:rsidR="00E76AFF" w:rsidRPr="00103B6E">
          <w:rPr>
            <w:rStyle w:val="Hyperlink"/>
          </w:rPr>
          <w:t xml:space="preserve">Infection with </w:t>
        </w:r>
        <w:r w:rsidR="00E76AFF" w:rsidRPr="00103B6E">
          <w:rPr>
            <w:rStyle w:val="Hyperlink"/>
            <w:i/>
            <w:iCs/>
          </w:rPr>
          <w:t>Batrachochytrium salamandrivorans</w:t>
        </w:r>
        <w:r w:rsidR="00E76AFF" w:rsidRPr="00103B6E">
          <w:rPr>
            <w:rStyle w:val="Hyperlink"/>
          </w:rPr>
          <w:t xml:space="preserve"> (Bsal)</w:t>
        </w:r>
        <w:r w:rsidR="00E76AFF">
          <w:rPr>
            <w:webHidden/>
          </w:rPr>
          <w:tab/>
        </w:r>
        <w:r w:rsidR="00E76AFF">
          <w:rPr>
            <w:webHidden/>
          </w:rPr>
          <w:fldChar w:fldCharType="begin"/>
        </w:r>
        <w:r w:rsidR="00E76AFF">
          <w:rPr>
            <w:webHidden/>
          </w:rPr>
          <w:instrText xml:space="preserve"> PAGEREF _Toc23155224 \h </w:instrText>
        </w:r>
        <w:r w:rsidR="00E76AFF">
          <w:rPr>
            <w:webHidden/>
          </w:rPr>
        </w:r>
        <w:r w:rsidR="00E76AFF">
          <w:rPr>
            <w:webHidden/>
          </w:rPr>
          <w:fldChar w:fldCharType="separate"/>
        </w:r>
        <w:r>
          <w:rPr>
            <w:webHidden/>
          </w:rPr>
          <w:t>321</w:t>
        </w:r>
        <w:r w:rsidR="00E76AFF">
          <w:rPr>
            <w:webHidden/>
          </w:rPr>
          <w:fldChar w:fldCharType="end"/>
        </w:r>
      </w:hyperlink>
    </w:p>
    <w:p w14:paraId="1BBBF3F9" w14:textId="35059C99" w:rsidR="00E76AFF" w:rsidRDefault="00BB0B03">
      <w:pPr>
        <w:pStyle w:val="TOC1"/>
        <w:rPr>
          <w:rFonts w:eastAsiaTheme="minorEastAsia"/>
          <w:b w:val="0"/>
          <w:lang w:eastAsia="en-AU"/>
        </w:rPr>
      </w:pPr>
      <w:hyperlink w:anchor="_Toc23155225" w:history="1">
        <w:r w:rsidR="00E76AFF" w:rsidRPr="00103B6E">
          <w:rPr>
            <w:rStyle w:val="Hyperlink"/>
          </w:rPr>
          <w:t>Appendix A: Scientific names</w:t>
        </w:r>
        <w:r w:rsidR="00E76AFF">
          <w:rPr>
            <w:webHidden/>
          </w:rPr>
          <w:tab/>
        </w:r>
        <w:r w:rsidR="00E76AFF">
          <w:rPr>
            <w:webHidden/>
          </w:rPr>
          <w:fldChar w:fldCharType="begin"/>
        </w:r>
        <w:r w:rsidR="00E76AFF">
          <w:rPr>
            <w:webHidden/>
          </w:rPr>
          <w:instrText xml:space="preserve"> PAGEREF _Toc23155225 \h </w:instrText>
        </w:r>
        <w:r w:rsidR="00E76AFF">
          <w:rPr>
            <w:webHidden/>
          </w:rPr>
        </w:r>
        <w:r w:rsidR="00E76AFF">
          <w:rPr>
            <w:webHidden/>
          </w:rPr>
          <w:fldChar w:fldCharType="separate"/>
        </w:r>
        <w:r>
          <w:rPr>
            <w:webHidden/>
          </w:rPr>
          <w:t>325</w:t>
        </w:r>
        <w:r w:rsidR="00E76AFF">
          <w:rPr>
            <w:webHidden/>
          </w:rPr>
          <w:fldChar w:fldCharType="end"/>
        </w:r>
      </w:hyperlink>
    </w:p>
    <w:p w14:paraId="148B5A99" w14:textId="6C1DB73D" w:rsidR="00E76AFF" w:rsidRDefault="00BB0B03">
      <w:pPr>
        <w:pStyle w:val="TOC1"/>
        <w:rPr>
          <w:rFonts w:eastAsiaTheme="minorEastAsia"/>
          <w:b w:val="0"/>
          <w:lang w:eastAsia="en-AU"/>
        </w:rPr>
      </w:pPr>
      <w:hyperlink w:anchor="_Toc23155226" w:history="1">
        <w:r w:rsidR="00E76AFF" w:rsidRPr="00103B6E">
          <w:rPr>
            <w:rStyle w:val="Hyperlink"/>
          </w:rPr>
          <w:t>Appendix B: Reporting suspected disease</w:t>
        </w:r>
        <w:r w:rsidR="00E76AFF">
          <w:rPr>
            <w:webHidden/>
          </w:rPr>
          <w:tab/>
        </w:r>
        <w:r w:rsidR="00E76AFF">
          <w:rPr>
            <w:webHidden/>
          </w:rPr>
          <w:fldChar w:fldCharType="begin"/>
        </w:r>
        <w:r w:rsidR="00E76AFF">
          <w:rPr>
            <w:webHidden/>
          </w:rPr>
          <w:instrText xml:space="preserve"> PAGEREF _Toc23155226 \h </w:instrText>
        </w:r>
        <w:r w:rsidR="00E76AFF">
          <w:rPr>
            <w:webHidden/>
          </w:rPr>
        </w:r>
        <w:r w:rsidR="00E76AFF">
          <w:rPr>
            <w:webHidden/>
          </w:rPr>
          <w:fldChar w:fldCharType="separate"/>
        </w:r>
        <w:r>
          <w:rPr>
            <w:webHidden/>
          </w:rPr>
          <w:t>325</w:t>
        </w:r>
        <w:r w:rsidR="00E76AFF">
          <w:rPr>
            <w:webHidden/>
          </w:rPr>
          <w:fldChar w:fldCharType="end"/>
        </w:r>
      </w:hyperlink>
    </w:p>
    <w:p w14:paraId="685248AC" w14:textId="13EE3293" w:rsidR="00E76AFF" w:rsidRDefault="00BB0B03">
      <w:pPr>
        <w:pStyle w:val="TOC1"/>
        <w:rPr>
          <w:rFonts w:eastAsiaTheme="minorEastAsia"/>
          <w:b w:val="0"/>
          <w:lang w:eastAsia="en-AU"/>
        </w:rPr>
      </w:pPr>
      <w:hyperlink w:anchor="_Toc23155228" w:history="1">
        <w:r w:rsidR="00E76AFF" w:rsidRPr="00103B6E">
          <w:rPr>
            <w:rStyle w:val="Hyperlink"/>
          </w:rPr>
          <w:t>Appendix C: Further reading</w:t>
        </w:r>
        <w:r w:rsidR="00E76AFF">
          <w:rPr>
            <w:webHidden/>
          </w:rPr>
          <w:tab/>
        </w:r>
        <w:r w:rsidR="00E76AFF">
          <w:rPr>
            <w:webHidden/>
          </w:rPr>
          <w:fldChar w:fldCharType="begin"/>
        </w:r>
        <w:r w:rsidR="00E76AFF">
          <w:rPr>
            <w:webHidden/>
          </w:rPr>
          <w:instrText xml:space="preserve"> PAGEREF _Toc23155228 \h </w:instrText>
        </w:r>
        <w:r w:rsidR="00E76AFF">
          <w:rPr>
            <w:webHidden/>
          </w:rPr>
        </w:r>
        <w:r w:rsidR="00E76AFF">
          <w:rPr>
            <w:webHidden/>
          </w:rPr>
          <w:fldChar w:fldCharType="separate"/>
        </w:r>
        <w:r>
          <w:rPr>
            <w:webHidden/>
          </w:rPr>
          <w:t>340</w:t>
        </w:r>
        <w:r w:rsidR="00E76AFF">
          <w:rPr>
            <w:webHidden/>
          </w:rPr>
          <w:fldChar w:fldCharType="end"/>
        </w:r>
      </w:hyperlink>
    </w:p>
    <w:p w14:paraId="6DC33648" w14:textId="07382FC6" w:rsidR="001E709A" w:rsidRDefault="009B1894" w:rsidP="001E709A">
      <w:pPr>
        <w:pStyle w:val="TOC2"/>
      </w:pPr>
      <w:r>
        <w:fldChar w:fldCharType="end"/>
      </w:r>
    </w:p>
    <w:p w14:paraId="574A5665" w14:textId="77777777" w:rsidR="001E709A" w:rsidRPr="001E709A" w:rsidRDefault="001E709A" w:rsidP="001E709A">
      <w:pPr>
        <w:sectPr w:rsidR="001E709A" w:rsidRPr="001E709A" w:rsidSect="001E709A">
          <w:headerReference w:type="default" r:id="rId15"/>
          <w:footerReference w:type="default" r:id="rId16"/>
          <w:headerReference w:type="first" r:id="rId17"/>
          <w:pgSz w:w="11906" w:h="16838"/>
          <w:pgMar w:top="1418" w:right="1418" w:bottom="1418" w:left="1418" w:header="567" w:footer="283" w:gutter="0"/>
          <w:pgNumType w:fmt="lowerRoman" w:start="1"/>
          <w:cols w:space="708"/>
          <w:titlePg/>
          <w:docGrid w:linePitch="360"/>
        </w:sectPr>
      </w:pPr>
    </w:p>
    <w:p w14:paraId="0A56A65F" w14:textId="77777777" w:rsidR="00A939DC" w:rsidRDefault="00A939DC" w:rsidP="00A939DC">
      <w:pPr>
        <w:pStyle w:val="Heading2"/>
        <w:numPr>
          <w:ilvl w:val="0"/>
          <w:numId w:val="0"/>
        </w:numPr>
      </w:pPr>
      <w:bookmarkStart w:id="6" w:name="_Toc22051152"/>
      <w:bookmarkStart w:id="7" w:name="_Toc23155130"/>
      <w:bookmarkStart w:id="8" w:name="_Toc21690900"/>
      <w:bookmarkEnd w:id="2"/>
      <w:r w:rsidRPr="00C55CCA">
        <w:lastRenderedPageBreak/>
        <w:t>Introduction</w:t>
      </w:r>
      <w:bookmarkEnd w:id="6"/>
      <w:bookmarkEnd w:id="7"/>
    </w:p>
    <w:bookmarkEnd w:id="8"/>
    <w:p w14:paraId="6635B3A2" w14:textId="77777777" w:rsidR="008F1F90" w:rsidRDefault="008F1F90" w:rsidP="008F1F90">
      <w:pPr>
        <w:rPr>
          <w:lang w:eastAsia="ja-JP"/>
        </w:rPr>
      </w:pPr>
      <w:r>
        <w:rPr>
          <w:lang w:eastAsia="ja-JP"/>
        </w:rPr>
        <w:t>This field guide provides ready access to information on the aquatic animal diseases significant to Australia. These diseases have potential to disrupt Australia’s aquatic animal biodiversity, fisheries and aquaculture productivity, and international trade.</w:t>
      </w:r>
    </w:p>
    <w:p w14:paraId="35392D3C" w14:textId="77777777" w:rsidR="008F1F90" w:rsidRDefault="008F1F90" w:rsidP="008F1F90">
      <w:pPr>
        <w:rPr>
          <w:lang w:eastAsia="ja-JP"/>
        </w:rPr>
      </w:pPr>
      <w:r>
        <w:rPr>
          <w:lang w:eastAsia="ja-JP"/>
        </w:rPr>
        <w:t xml:space="preserve">The diseases covered here are in </w:t>
      </w:r>
      <w:hyperlink r:id="rId18" w:history="1">
        <w:r w:rsidRPr="0056106D">
          <w:rPr>
            <w:rStyle w:val="Hyperlink"/>
            <w:lang w:eastAsia="ja-JP"/>
          </w:rPr>
          <w:t>Australia’s national list of reportable diseases of aquatic animals</w:t>
        </w:r>
      </w:hyperlink>
      <w:r>
        <w:rPr>
          <w:lang w:eastAsia="ja-JP"/>
        </w:rPr>
        <w:t xml:space="preserve">, which includes those reportable through the regional Quarterly Aquatic Animal Disease reporting program (managed by the </w:t>
      </w:r>
      <w:r>
        <w:t>Network of Aquaculture Centres in Asia-Pacific</w:t>
      </w:r>
      <w:r w:rsidRPr="009E35B9">
        <w:rPr>
          <w:lang w:eastAsia="ja-JP"/>
        </w:rPr>
        <w:t xml:space="preserve">, the Food and Agriculture Organization of the United Nations and </w:t>
      </w:r>
      <w:r>
        <w:rPr>
          <w:lang w:eastAsia="ja-JP"/>
        </w:rPr>
        <w:t>World Organisation for Animal Health), as well as other diseases of national significance.</w:t>
      </w:r>
    </w:p>
    <w:p w14:paraId="6D893966" w14:textId="77777777" w:rsidR="008F1F90" w:rsidRDefault="008F1F90" w:rsidP="008F1F90">
      <w:pPr>
        <w:rPr>
          <w:lang w:eastAsia="ja-JP"/>
        </w:rPr>
      </w:pPr>
      <w:r>
        <w:rPr>
          <w:lang w:eastAsia="ja-JP"/>
        </w:rPr>
        <w:t>The field guide is aimed at fishery and aquaculture managers, their field staff, veterinary workers and students of aquatic animal health. The publication is also relevant to people in the seafood processing and retail industry, recreational and commercial fishers, and the general public. For people participating in national surveillance and monitoring for aquatic animal disease, the field guide is a valuable disease reference. For the casual reader, the field guide gives an informative and often graphic account of the diseases and organisms that threaten Australia’s fisheries and expanding aquaculture industries.</w:t>
      </w:r>
    </w:p>
    <w:p w14:paraId="446BFFC1" w14:textId="77777777" w:rsidR="008F1F90" w:rsidRDefault="008F1F90" w:rsidP="008F1F90">
      <w:pPr>
        <w:rPr>
          <w:lang w:eastAsia="ja-JP"/>
        </w:rPr>
      </w:pPr>
      <w:r>
        <w:rPr>
          <w:lang w:eastAsia="ja-JP"/>
        </w:rPr>
        <w:t>The marine and freshwater environments in Australia are rich with many types of animals. The field guide focuses on fish, molluscs (such as oysters), crustaceans (such as prawns) and amphibians (such as frogs). It is not possible to list every disease for every species in a publication of this type. The emphasis is on infectious diseases found on Australia’s National List of Reportable Diseases of Aquatic Animals, significant to our aquaculture industries, fisheries and environment.</w:t>
      </w:r>
    </w:p>
    <w:p w14:paraId="7E3F7922" w14:textId="77777777" w:rsidR="008F1F90" w:rsidRDefault="008F1F90" w:rsidP="008F1F90">
      <w:pPr>
        <w:pStyle w:val="Heading3"/>
        <w:pageBreakBefore w:val="0"/>
        <w:rPr>
          <w:lang w:eastAsia="ja-JP"/>
        </w:rPr>
      </w:pPr>
      <w:bookmarkStart w:id="9" w:name="_Toc22051153"/>
      <w:bookmarkStart w:id="10" w:name="_Toc22905608"/>
      <w:bookmarkStart w:id="11" w:name="_Toc22905789"/>
      <w:bookmarkStart w:id="12" w:name="_Toc22906014"/>
      <w:bookmarkStart w:id="13" w:name="_Toc23155131"/>
      <w:bookmarkStart w:id="14" w:name="_Toc25241502"/>
      <w:r>
        <w:rPr>
          <w:lang w:eastAsia="ja-JP"/>
        </w:rPr>
        <w:t>Nature of disease</w:t>
      </w:r>
      <w:bookmarkEnd w:id="9"/>
      <w:bookmarkEnd w:id="10"/>
      <w:bookmarkEnd w:id="11"/>
      <w:bookmarkEnd w:id="12"/>
      <w:bookmarkEnd w:id="13"/>
      <w:bookmarkEnd w:id="14"/>
    </w:p>
    <w:p w14:paraId="64170E60" w14:textId="0C9025AB" w:rsidR="008F1F90" w:rsidRDefault="008F1F90" w:rsidP="008F1F90">
      <w:pPr>
        <w:rPr>
          <w:lang w:eastAsia="ja-JP"/>
        </w:rPr>
      </w:pPr>
      <w:r w:rsidRPr="00C55CCA">
        <w:rPr>
          <w:lang w:eastAsia="ja-JP"/>
        </w:rPr>
        <w:t>The diseases described in this field guide are caused by infectious agents—viruses, bacteria, fungi or parasites</w:t>
      </w:r>
      <w:r>
        <w:rPr>
          <w:lang w:eastAsia="ja-JP"/>
        </w:rPr>
        <w:t>.</w:t>
      </w:r>
      <w:r w:rsidRPr="00C55CCA">
        <w:rPr>
          <w:lang w:eastAsia="ja-JP"/>
        </w:rPr>
        <w:t xml:space="preserve"> </w:t>
      </w:r>
      <w:r>
        <w:rPr>
          <w:lang w:eastAsia="ja-JP"/>
        </w:rPr>
        <w:t>D</w:t>
      </w:r>
      <w:r w:rsidRPr="00C55CCA">
        <w:rPr>
          <w:lang w:eastAsia="ja-JP"/>
        </w:rPr>
        <w:t>iseases with non-infectious causes are outside its scope. Non-infectious causes of disease in the aquatic environment are often attributable to the environment itself: morbidity and mortality can result from natural or human influenced events that lead to oxygen depletion, production of aquatic toxins, or changes in water temperature or salinity. However, disease will not occur simply because an infectious agent is present.</w:t>
      </w:r>
      <w:r>
        <w:rPr>
          <w:lang w:eastAsia="ja-JP"/>
        </w:rPr>
        <w:t xml:space="preserve"> T</w:t>
      </w:r>
      <w:r w:rsidRPr="00C55CCA">
        <w:rPr>
          <w:lang w:eastAsia="ja-JP"/>
        </w:rPr>
        <w:t xml:space="preserve">he likelihood of disease being expressed is determined by the specific interactions between the host (the aquatic animal), the infectious agent or pathogen, and the </w:t>
      </w:r>
      <w:r w:rsidRPr="00084C3C">
        <w:rPr>
          <w:lang w:eastAsia="ja-JP"/>
        </w:rPr>
        <w:t>environment (</w:t>
      </w:r>
      <w:r>
        <w:rPr>
          <w:lang w:eastAsia="ja-JP"/>
        </w:rPr>
        <w:fldChar w:fldCharType="begin"/>
      </w:r>
      <w:r>
        <w:rPr>
          <w:lang w:eastAsia="ja-JP"/>
        </w:rPr>
        <w:instrText xml:space="preserve"> REF _Ref26372182 \h </w:instrText>
      </w:r>
      <w:r>
        <w:rPr>
          <w:lang w:eastAsia="ja-JP"/>
        </w:rPr>
      </w:r>
      <w:r>
        <w:rPr>
          <w:lang w:eastAsia="ja-JP"/>
        </w:rPr>
        <w:fldChar w:fldCharType="separate"/>
      </w:r>
      <w:r w:rsidR="00BB0B03">
        <w:t xml:space="preserve">Figure </w:t>
      </w:r>
      <w:r w:rsidR="00BB0B03">
        <w:rPr>
          <w:noProof/>
        </w:rPr>
        <w:t>1</w:t>
      </w:r>
      <w:r>
        <w:rPr>
          <w:lang w:eastAsia="ja-JP"/>
        </w:rPr>
        <w:fldChar w:fldCharType="end"/>
      </w:r>
      <w:r w:rsidRPr="00084C3C">
        <w:rPr>
          <w:lang w:eastAsia="ja-JP"/>
        </w:rPr>
        <w:t>).</w:t>
      </w:r>
    </w:p>
    <w:p w14:paraId="638F70FC" w14:textId="559F5F29" w:rsidR="008F1F90" w:rsidRDefault="008F1F90" w:rsidP="008F1F90">
      <w:pPr>
        <w:pStyle w:val="Caption"/>
        <w:rPr>
          <w:lang w:eastAsia="ja-JP"/>
        </w:rPr>
      </w:pPr>
      <w:bookmarkStart w:id="15" w:name="_Ref26372182"/>
      <w:r>
        <w:t xml:space="preserve">Figure </w:t>
      </w:r>
      <w:r>
        <w:rPr>
          <w:noProof/>
        </w:rPr>
        <w:fldChar w:fldCharType="begin"/>
      </w:r>
      <w:r>
        <w:rPr>
          <w:noProof/>
        </w:rPr>
        <w:instrText xml:space="preserve"> SEQ Figure \* ARABIC </w:instrText>
      </w:r>
      <w:r>
        <w:rPr>
          <w:noProof/>
        </w:rPr>
        <w:fldChar w:fldCharType="separate"/>
      </w:r>
      <w:r w:rsidR="00BB0B03">
        <w:rPr>
          <w:noProof/>
        </w:rPr>
        <w:t>1</w:t>
      </w:r>
      <w:r>
        <w:rPr>
          <w:noProof/>
        </w:rPr>
        <w:fldChar w:fldCharType="end"/>
      </w:r>
      <w:bookmarkEnd w:id="15"/>
      <w:r>
        <w:t xml:space="preserve"> </w:t>
      </w:r>
      <w:r w:rsidRPr="00C55CCA">
        <w:rPr>
          <w:lang w:eastAsia="ja-JP"/>
        </w:rPr>
        <w:t>Relationship between host, pathogen and the e</w:t>
      </w:r>
      <w:r>
        <w:rPr>
          <w:lang w:eastAsia="ja-JP"/>
        </w:rPr>
        <w:t>nvironment in disease outbreaks</w:t>
      </w:r>
    </w:p>
    <w:p w14:paraId="10EE53E8" w14:textId="77777777" w:rsidR="008F1F90" w:rsidRDefault="008F1F90" w:rsidP="008F1F90">
      <w:pPr>
        <w:rPr>
          <w:lang w:eastAsia="ja-JP"/>
        </w:rPr>
      </w:pPr>
      <w:r>
        <w:rPr>
          <w:noProof/>
          <w:lang w:eastAsia="en-AU"/>
        </w:rPr>
        <w:drawing>
          <wp:inline distT="0" distB="0" distL="0" distR="0" wp14:anchorId="1EF1A088" wp14:editId="36A853AE">
            <wp:extent cx="2379600" cy="1980000"/>
            <wp:effectExtent l="0" t="0" r="1905" b="127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png"/>
                    <pic:cNvPicPr/>
                  </pic:nvPicPr>
                  <pic:blipFill rotWithShape="1">
                    <a:blip r:embed="rId19" cstate="print">
                      <a:extLst>
                        <a:ext uri="{28A0092B-C50C-407E-A947-70E740481C1C}">
                          <a14:useLocalDpi xmlns:a14="http://schemas.microsoft.com/office/drawing/2010/main"/>
                        </a:ext>
                      </a:extLst>
                    </a:blip>
                    <a:srcRect t="1489"/>
                    <a:stretch/>
                  </pic:blipFill>
                  <pic:spPr bwMode="auto">
                    <a:xfrm>
                      <a:off x="0" y="0"/>
                      <a:ext cx="2379600" cy="1980000"/>
                    </a:xfrm>
                    <a:prstGeom prst="rect">
                      <a:avLst/>
                    </a:prstGeom>
                    <a:ln>
                      <a:noFill/>
                    </a:ln>
                    <a:extLst>
                      <a:ext uri="{53640926-AAD7-44D8-BBD7-CCE9431645EC}">
                        <a14:shadowObscured xmlns:a14="http://schemas.microsoft.com/office/drawing/2010/main"/>
                      </a:ext>
                    </a:extLst>
                  </pic:spPr>
                </pic:pic>
              </a:graphicData>
            </a:graphic>
          </wp:inline>
        </w:drawing>
      </w:r>
    </w:p>
    <w:p w14:paraId="2215B563" w14:textId="77777777" w:rsidR="008F1F90" w:rsidRDefault="008F1F90" w:rsidP="008F1F90">
      <w:pPr>
        <w:pStyle w:val="Heading3"/>
        <w:pageBreakBefore w:val="0"/>
        <w:rPr>
          <w:lang w:eastAsia="ja-JP"/>
        </w:rPr>
      </w:pPr>
      <w:bookmarkStart w:id="16" w:name="_Toc22051154"/>
      <w:bookmarkStart w:id="17" w:name="_Toc22905609"/>
      <w:bookmarkStart w:id="18" w:name="_Toc22905790"/>
      <w:bookmarkStart w:id="19" w:name="_Toc22906015"/>
      <w:bookmarkStart w:id="20" w:name="_Toc23155132"/>
      <w:bookmarkStart w:id="21" w:name="_Toc25241503"/>
      <w:r w:rsidRPr="00C55CCA">
        <w:rPr>
          <w:lang w:eastAsia="ja-JP"/>
        </w:rPr>
        <w:lastRenderedPageBreak/>
        <w:t>Laboratory tests and sampling</w:t>
      </w:r>
      <w:bookmarkEnd w:id="16"/>
      <w:bookmarkEnd w:id="17"/>
      <w:bookmarkEnd w:id="18"/>
      <w:bookmarkEnd w:id="19"/>
      <w:bookmarkEnd w:id="20"/>
      <w:bookmarkEnd w:id="21"/>
    </w:p>
    <w:p w14:paraId="35DC6318" w14:textId="77777777" w:rsidR="008F1F90" w:rsidRDefault="008F1F90" w:rsidP="008F1F90">
      <w:pPr>
        <w:rPr>
          <w:lang w:eastAsia="ja-JP"/>
        </w:rPr>
      </w:pPr>
      <w:r>
        <w:rPr>
          <w:lang w:eastAsia="ja-JP"/>
        </w:rPr>
        <w:t>Photographs of gross disease signs, such as those in this field guide, can help an investigator to create a preliminary list of possible disease agents (differential diagnosis list) for the case under investigation. However, although gross signs narrow the search for possible agents, they are not adequate for definitive diagnosis; representative samples from the diseased animal(s) and the environment in which they live need to be taken for analysis. Several publications offering information about sampling are available.</w:t>
      </w:r>
    </w:p>
    <w:p w14:paraId="62D2582C" w14:textId="77777777" w:rsidR="008F1F90" w:rsidRDefault="008F1F90" w:rsidP="008F1F90">
      <w:pPr>
        <w:pStyle w:val="ListBullet"/>
        <w:rPr>
          <w:lang w:eastAsia="ja-JP"/>
        </w:rPr>
      </w:pPr>
      <w:r>
        <w:rPr>
          <w:lang w:eastAsia="ja-JP"/>
        </w:rPr>
        <w:t xml:space="preserve">The World Organisation for Animal Health (OIE) </w:t>
      </w:r>
      <w:hyperlink r:id="rId20" w:history="1">
        <w:r w:rsidRPr="00C55CCA">
          <w:rPr>
            <w:rStyle w:val="Hyperlink"/>
            <w:lang w:eastAsia="ja-JP"/>
          </w:rPr>
          <w:t>Manual of diagnostic tests for aquatic animals</w:t>
        </w:r>
      </w:hyperlink>
      <w:r>
        <w:rPr>
          <w:lang w:eastAsia="ja-JP"/>
        </w:rPr>
        <w:t xml:space="preserve"> provides standard diagnostic methods for OIE-listed diseases.</w:t>
      </w:r>
    </w:p>
    <w:p w14:paraId="3A8D82A0" w14:textId="77777777" w:rsidR="008F1F90" w:rsidRDefault="00BB0B03" w:rsidP="008F1F90">
      <w:pPr>
        <w:pStyle w:val="ListBullet"/>
        <w:rPr>
          <w:lang w:eastAsia="ja-JP"/>
        </w:rPr>
      </w:pPr>
      <w:hyperlink r:id="rId21" w:history="1">
        <w:r w:rsidR="008F1F90" w:rsidRPr="00C55CCA">
          <w:rPr>
            <w:rStyle w:val="Hyperlink"/>
            <w:lang w:eastAsia="ja-JP"/>
          </w:rPr>
          <w:t>Asia diagnostic guide to aquatic animal diseases</w:t>
        </w:r>
      </w:hyperlink>
      <w:r w:rsidR="008F1F90">
        <w:rPr>
          <w:lang w:eastAsia="ja-JP"/>
        </w:rPr>
        <w:t xml:space="preserve"> </w:t>
      </w:r>
      <w:r w:rsidR="008F1F90" w:rsidRPr="00FD7BFB">
        <w:rPr>
          <w:lang w:eastAsia="ja-JP"/>
        </w:rPr>
        <w:t>provides diagnostic guidelines for the pathogens and diseases listed in the Quarterly Aquatic Animal Disease Reporting System.</w:t>
      </w:r>
    </w:p>
    <w:p w14:paraId="61D90A84" w14:textId="72126E74" w:rsidR="008F1F90" w:rsidRDefault="008F1F90" w:rsidP="008F1F90">
      <w:pPr>
        <w:pStyle w:val="ListBullet"/>
        <w:rPr>
          <w:lang w:eastAsia="ja-JP"/>
        </w:rPr>
      </w:pPr>
      <w:r>
        <w:rPr>
          <w:lang w:eastAsia="ja-JP"/>
        </w:rPr>
        <w:t xml:space="preserve">The website of the Australian Government </w:t>
      </w:r>
      <w:hyperlink r:id="rId22" w:history="1">
        <w:r w:rsidR="00E02A7B">
          <w:rPr>
            <w:rStyle w:val="Hyperlink"/>
            <w:lang w:eastAsia="ja-JP"/>
          </w:rPr>
          <w:t>Department of Agriculture, Water and the Environment</w:t>
        </w:r>
      </w:hyperlink>
      <w:r>
        <w:rPr>
          <w:lang w:eastAsia="ja-JP"/>
        </w:rPr>
        <w:t xml:space="preserve"> </w:t>
      </w:r>
      <w:r w:rsidR="00E02A7B">
        <w:rPr>
          <w:lang w:eastAsia="ja-JP"/>
        </w:rPr>
        <w:t xml:space="preserve">(DAWE) </w:t>
      </w:r>
      <w:r>
        <w:rPr>
          <w:lang w:eastAsia="ja-JP"/>
        </w:rPr>
        <w:t>provides information on the management of inland water quality.</w:t>
      </w:r>
    </w:p>
    <w:p w14:paraId="5E75545A" w14:textId="77777777" w:rsidR="008F1F90" w:rsidRDefault="008F1F90" w:rsidP="008F1F90">
      <w:pPr>
        <w:pStyle w:val="Heading3"/>
        <w:pageBreakBefore w:val="0"/>
        <w:rPr>
          <w:lang w:eastAsia="ja-JP"/>
        </w:rPr>
      </w:pPr>
      <w:bookmarkStart w:id="22" w:name="_Toc22051155"/>
      <w:bookmarkStart w:id="23" w:name="_Toc22905610"/>
      <w:bookmarkStart w:id="24" w:name="_Toc22905791"/>
      <w:bookmarkStart w:id="25" w:name="_Toc22906016"/>
      <w:bookmarkStart w:id="26" w:name="_Toc23155133"/>
      <w:bookmarkStart w:id="27" w:name="_Toc25241504"/>
      <w:r>
        <w:rPr>
          <w:lang w:eastAsia="ja-JP"/>
        </w:rPr>
        <w:t>Reporting disease</w:t>
      </w:r>
      <w:bookmarkEnd w:id="22"/>
      <w:bookmarkEnd w:id="23"/>
      <w:bookmarkEnd w:id="24"/>
      <w:bookmarkEnd w:id="25"/>
      <w:bookmarkEnd w:id="26"/>
      <w:bookmarkEnd w:id="27"/>
    </w:p>
    <w:p w14:paraId="5631D7D6" w14:textId="77777777" w:rsidR="008F1F90" w:rsidRDefault="008F1F90" w:rsidP="008F1F90">
      <w:pPr>
        <w:rPr>
          <w:lang w:eastAsia="ja-JP"/>
        </w:rPr>
      </w:pPr>
      <w:r>
        <w:rPr>
          <w:lang w:eastAsia="ja-JP"/>
        </w:rPr>
        <w:t xml:space="preserve">Fishery and aquaculture industry managers, as well as farmers and their staff, should be aware of their responsibilities to rapidly report any suspicion of diseases on </w:t>
      </w:r>
      <w:hyperlink r:id="rId23" w:history="1">
        <w:r>
          <w:rPr>
            <w:rStyle w:val="Hyperlink"/>
            <w:lang w:eastAsia="ja-JP"/>
          </w:rPr>
          <w:t>A</w:t>
        </w:r>
        <w:r w:rsidRPr="00197CB3">
          <w:rPr>
            <w:rStyle w:val="Hyperlink"/>
            <w:lang w:eastAsia="ja-JP"/>
          </w:rPr>
          <w:t>ustralia’s national list of reportable diseases of aquatic animals</w:t>
        </w:r>
      </w:hyperlink>
      <w:r>
        <w:rPr>
          <w:lang w:eastAsia="ja-JP"/>
        </w:rPr>
        <w:t xml:space="preserve"> to local authorities.</w:t>
      </w:r>
    </w:p>
    <w:p w14:paraId="51321019" w14:textId="77777777" w:rsidR="008F1F90" w:rsidRDefault="008F1F90" w:rsidP="008F1F90">
      <w:pPr>
        <w:rPr>
          <w:lang w:eastAsia="ja-JP"/>
        </w:rPr>
      </w:pPr>
      <w:r>
        <w:rPr>
          <w:lang w:eastAsia="ja-JP"/>
        </w:rPr>
        <w:t>To prepare for possible disease incursion, fishery and aquaculture industry managers should develop an emergency management plan, in consultation with farmers and appropriate extension staff.</w:t>
      </w:r>
    </w:p>
    <w:p w14:paraId="08A06361" w14:textId="77777777" w:rsidR="008F1F90" w:rsidRDefault="008F1F90" w:rsidP="008F1F90">
      <w:pPr>
        <w:rPr>
          <w:lang w:eastAsia="ja-JP"/>
        </w:rPr>
      </w:pPr>
      <w:r>
        <w:rPr>
          <w:lang w:eastAsia="ja-JP"/>
        </w:rPr>
        <w:t>If you identify signs of disease in a culture system, contact your aquatic animal health officer. If your observation is of wild aquatic animals, contact a wildlife or fisheries officer.</w:t>
      </w:r>
    </w:p>
    <w:p w14:paraId="0C1140FB" w14:textId="77777777" w:rsidR="008F1F90" w:rsidRDefault="008F1F90" w:rsidP="008F1F90">
      <w:pPr>
        <w:rPr>
          <w:lang w:eastAsia="ja-JP"/>
        </w:rPr>
      </w:pPr>
      <w:r>
        <w:rPr>
          <w:lang w:eastAsia="ja-JP"/>
        </w:rPr>
        <w:t xml:space="preserve">A national emergency animal disease watch hotline number has been established to assist early reporting of suspicious disease events. Call </w:t>
      </w:r>
      <w:r w:rsidRPr="0056106D">
        <w:rPr>
          <w:rStyle w:val="Strong"/>
          <w:lang w:eastAsia="ja-JP"/>
        </w:rPr>
        <w:t>1800 675 888</w:t>
      </w:r>
      <w:r>
        <w:rPr>
          <w:lang w:eastAsia="ja-JP"/>
        </w:rPr>
        <w:t xml:space="preserve"> (free call and available 24 hours).</w:t>
      </w:r>
    </w:p>
    <w:p w14:paraId="0CF68E44" w14:textId="77777777" w:rsidR="008F1F90" w:rsidRDefault="008F1F90" w:rsidP="008F1F90">
      <w:pPr>
        <w:rPr>
          <w:lang w:eastAsia="ja-JP"/>
        </w:rPr>
      </w:pPr>
      <w:r>
        <w:rPr>
          <w:lang w:eastAsia="ja-JP"/>
        </w:rPr>
        <w:t xml:space="preserve">Current contact details for state and territory governments are provided in </w:t>
      </w:r>
      <w:hyperlink w:anchor="_Appendix_B:_Reporting" w:history="1">
        <w:r w:rsidRPr="0094159D">
          <w:rPr>
            <w:rStyle w:val="Hyperlink"/>
            <w:lang w:eastAsia="ja-JP"/>
          </w:rPr>
          <w:t>appendix B</w:t>
        </w:r>
      </w:hyperlink>
      <w:r>
        <w:rPr>
          <w:lang w:eastAsia="ja-JP"/>
        </w:rPr>
        <w:t>. Call to report your find or ask further questions on the observations you have made. You will be directed to an expert on diseases of aquatic animals within your state or territory.</w:t>
      </w:r>
    </w:p>
    <w:p w14:paraId="69BC7934" w14:textId="77777777" w:rsidR="008F1F90" w:rsidRDefault="008F1F90" w:rsidP="008F1F90">
      <w:pPr>
        <w:rPr>
          <w:lang w:eastAsia="ja-JP"/>
        </w:rPr>
      </w:pPr>
      <w:r>
        <w:rPr>
          <w:lang w:eastAsia="ja-JP"/>
        </w:rPr>
        <w:t>Follow the directions and advice provided by the officer you contact. This field guide will help you find the information the officer needs.</w:t>
      </w:r>
    </w:p>
    <w:p w14:paraId="7E82AA0F" w14:textId="77777777" w:rsidR="008F1F90" w:rsidRDefault="008F1F90" w:rsidP="008F1F90">
      <w:pPr>
        <w:pStyle w:val="Heading2"/>
        <w:numPr>
          <w:ilvl w:val="0"/>
          <w:numId w:val="0"/>
        </w:numPr>
      </w:pPr>
      <w:bookmarkStart w:id="28" w:name="_Toc25241505"/>
      <w:r>
        <w:lastRenderedPageBreak/>
        <w:t>Using the</w:t>
      </w:r>
      <w:r w:rsidRPr="00CB67E4">
        <w:t xml:space="preserve"> field guide</w:t>
      </w:r>
      <w:bookmarkEnd w:id="28"/>
    </w:p>
    <w:p w14:paraId="75C31069" w14:textId="77777777" w:rsidR="008F1F90" w:rsidRDefault="008F1F90" w:rsidP="008F1F90">
      <w:pPr>
        <w:rPr>
          <w:lang w:eastAsia="ja-JP"/>
        </w:rPr>
      </w:pPr>
      <w:r>
        <w:rPr>
          <w:lang w:eastAsia="ja-JP"/>
        </w:rPr>
        <w:t xml:space="preserve">This field guide begins with coverage of the </w:t>
      </w:r>
      <w:r w:rsidRPr="004620CA">
        <w:rPr>
          <w:lang w:eastAsia="ja-JP"/>
        </w:rPr>
        <w:t>anatomy</w:t>
      </w:r>
      <w:r>
        <w:rPr>
          <w:lang w:eastAsia="ja-JP"/>
        </w:rPr>
        <w:t xml:space="preserve"> (</w:t>
      </w:r>
      <w:hyperlink w:anchor="_Anatomy" w:history="1">
        <w:r w:rsidRPr="004620CA">
          <w:rPr>
            <w:rStyle w:val="Hyperlink"/>
            <w:lang w:eastAsia="ja-JP"/>
          </w:rPr>
          <w:t>section 1</w:t>
        </w:r>
      </w:hyperlink>
      <w:r>
        <w:rPr>
          <w:lang w:eastAsia="ja-JP"/>
        </w:rPr>
        <w:t xml:space="preserve">) of finfish, molluscs, crustaceans and amphibians, including images and illustrations. These are to help the reader describe lesions when reporting a suspected disease. It follows with descriptions for each infectious disease present in </w:t>
      </w:r>
      <w:hyperlink r:id="rId24" w:history="1">
        <w:r w:rsidRPr="00D04601">
          <w:rPr>
            <w:rStyle w:val="Hyperlink"/>
            <w:lang w:eastAsia="ja-JP"/>
          </w:rPr>
          <w:t>Australia’s national list of reportable diseases of aquatic animals</w:t>
        </w:r>
      </w:hyperlink>
      <w:r>
        <w:rPr>
          <w:lang w:eastAsia="ja-JP"/>
        </w:rPr>
        <w:t>. These are presented alphabetically, and classified into infectious diseases affecting finfish, molluscs (such as oysters), crustaceans (such as prawns) and amphibians (such as frogs).</w:t>
      </w:r>
    </w:p>
    <w:p w14:paraId="57597BDD" w14:textId="77777777" w:rsidR="008F1F90" w:rsidRDefault="008F1F90" w:rsidP="008F1F90">
      <w:pPr>
        <w:rPr>
          <w:lang w:eastAsia="ja-JP"/>
        </w:rPr>
      </w:pPr>
      <w:r>
        <w:rPr>
          <w:lang w:eastAsia="ja-JP"/>
        </w:rPr>
        <w:t>This field guide</w:t>
      </w:r>
      <w:r w:rsidDel="00D04601">
        <w:rPr>
          <w:lang w:eastAsia="ja-JP"/>
        </w:rPr>
        <w:t xml:space="preserve"> </w:t>
      </w:r>
      <w:r>
        <w:rPr>
          <w:lang w:eastAsia="ja-JP"/>
        </w:rPr>
        <w:t xml:space="preserve">is available both as a PDF document and as a </w:t>
      </w:r>
      <w:r w:rsidRPr="00555438">
        <w:rPr>
          <w:lang w:eastAsia="ja-JP"/>
        </w:rPr>
        <w:t xml:space="preserve">downloadable phone app. </w:t>
      </w:r>
      <w:r>
        <w:rPr>
          <w:lang w:eastAsia="ja-JP"/>
        </w:rPr>
        <w:t xml:space="preserve">The field guide phone app (listed as the Aquatic disease field guide) can be downloaded free for iOS and android devices at the relevant iTunes or app store outlets. For more information, see the </w:t>
      </w:r>
      <w:hyperlink r:id="rId25" w:history="1">
        <w:r w:rsidRPr="00555438">
          <w:rPr>
            <w:rStyle w:val="Hyperlink"/>
            <w:lang w:eastAsia="ja-JP"/>
          </w:rPr>
          <w:t>Aquatic animal diseases significant to Australia: Identification field guide mobile application</w:t>
        </w:r>
      </w:hyperlink>
      <w:r>
        <w:rPr>
          <w:lang w:eastAsia="ja-JP"/>
        </w:rPr>
        <w:t xml:space="preserve"> introductory video.</w:t>
      </w:r>
    </w:p>
    <w:p w14:paraId="06559D80" w14:textId="77777777" w:rsidR="000C661B" w:rsidRDefault="000C661B" w:rsidP="000C661B">
      <w:pPr>
        <w:rPr>
          <w:lang w:eastAsia="ja-JP"/>
        </w:rPr>
      </w:pPr>
      <w:r>
        <w:rPr>
          <w:lang w:eastAsia="ja-JP"/>
        </w:rPr>
        <w:t>In both the PDF document and phone app, each disease page describes the:</w:t>
      </w:r>
    </w:p>
    <w:p w14:paraId="1D87E116" w14:textId="77777777" w:rsidR="000C661B" w:rsidRDefault="000C661B" w:rsidP="000C661B">
      <w:pPr>
        <w:pStyle w:val="ListBullet"/>
        <w:rPr>
          <w:lang w:eastAsia="ja-JP"/>
        </w:rPr>
      </w:pPr>
      <w:r>
        <w:rPr>
          <w:lang w:eastAsia="ja-JP"/>
        </w:rPr>
        <w:t>signs of disease (at the farm/tank/pond level and gross and microscopic pathological signs)</w:t>
      </w:r>
    </w:p>
    <w:p w14:paraId="00D2DB91" w14:textId="77777777" w:rsidR="000C661B" w:rsidRDefault="000C661B" w:rsidP="000C661B">
      <w:pPr>
        <w:pStyle w:val="ListBullet"/>
        <w:rPr>
          <w:lang w:eastAsia="ja-JP"/>
        </w:rPr>
      </w:pPr>
      <w:r>
        <w:rPr>
          <w:lang w:eastAsia="ja-JP"/>
        </w:rPr>
        <w:t>disease agent</w:t>
      </w:r>
    </w:p>
    <w:p w14:paraId="343E0399" w14:textId="77777777" w:rsidR="000C661B" w:rsidRDefault="000C661B" w:rsidP="000C661B">
      <w:pPr>
        <w:pStyle w:val="ListBullet"/>
        <w:rPr>
          <w:lang w:eastAsia="ja-JP"/>
        </w:rPr>
      </w:pPr>
      <w:r>
        <w:rPr>
          <w:lang w:eastAsia="ja-JP"/>
        </w:rPr>
        <w:t>host species that carry the disease agent</w:t>
      </w:r>
    </w:p>
    <w:p w14:paraId="4A1CC7B8" w14:textId="77777777" w:rsidR="000C661B" w:rsidRDefault="000C661B" w:rsidP="000C661B">
      <w:pPr>
        <w:pStyle w:val="ListBullet"/>
        <w:rPr>
          <w:lang w:eastAsia="ja-JP"/>
        </w:rPr>
      </w:pPr>
      <w:r>
        <w:rPr>
          <w:lang w:eastAsia="ja-JP"/>
        </w:rPr>
        <w:t>presence of the disease in Australia</w:t>
      </w:r>
    </w:p>
    <w:p w14:paraId="4D26B998" w14:textId="77777777" w:rsidR="000C661B" w:rsidRDefault="000C661B" w:rsidP="000C661B">
      <w:pPr>
        <w:pStyle w:val="ListBullet"/>
        <w:rPr>
          <w:lang w:eastAsia="ja-JP"/>
        </w:rPr>
      </w:pPr>
      <w:r>
        <w:rPr>
          <w:lang w:eastAsia="ja-JP"/>
        </w:rPr>
        <w:t>epidemiology of the disease</w:t>
      </w:r>
    </w:p>
    <w:p w14:paraId="61AAD2FC" w14:textId="77777777" w:rsidR="000C661B" w:rsidRDefault="000C661B" w:rsidP="000C661B">
      <w:pPr>
        <w:pStyle w:val="ListBullet"/>
        <w:rPr>
          <w:lang w:eastAsia="ja-JP"/>
        </w:rPr>
      </w:pPr>
      <w:r>
        <w:rPr>
          <w:lang w:eastAsia="ja-JP"/>
        </w:rPr>
        <w:t>other diseases in the field guide that may have similar signs</w:t>
      </w:r>
    </w:p>
    <w:p w14:paraId="716CF46C" w14:textId="77777777" w:rsidR="000C661B" w:rsidRDefault="000C661B" w:rsidP="000C661B">
      <w:pPr>
        <w:pStyle w:val="ListBullet"/>
        <w:rPr>
          <w:lang w:eastAsia="ja-JP"/>
        </w:rPr>
      </w:pPr>
      <w:r>
        <w:rPr>
          <w:lang w:eastAsia="ja-JP"/>
        </w:rPr>
        <w:t>sample collection and reporting of disease outbreaks.</w:t>
      </w:r>
    </w:p>
    <w:p w14:paraId="7BE9BC21" w14:textId="77777777" w:rsidR="000C661B" w:rsidRDefault="000C661B" w:rsidP="000C661B">
      <w:pPr>
        <w:rPr>
          <w:lang w:eastAsia="ja-JP"/>
        </w:rPr>
      </w:pPr>
      <w:r>
        <w:rPr>
          <w:lang w:eastAsia="ja-JP"/>
        </w:rPr>
        <w:t>The disease pages also include photographs of animals with gross signs of disease and/or histological images detailing the typical tissue changes present.</w:t>
      </w:r>
    </w:p>
    <w:p w14:paraId="50E34994" w14:textId="77777777" w:rsidR="000C661B" w:rsidRDefault="000C661B" w:rsidP="000C661B">
      <w:pPr>
        <w:rPr>
          <w:lang w:eastAsia="ja-JP"/>
        </w:rPr>
      </w:pPr>
      <w:r>
        <w:rPr>
          <w:lang w:eastAsia="ja-JP"/>
        </w:rPr>
        <w:t xml:space="preserve">Diagnosing diseases of aquatic animals is a structured process, which begins with making detailed observations, then asking the right questions. The primary aim of this process is to create a broad list of possible diseases that may account for the observed signs. This list can be further refined by targeted questioning and diagnostic tests. </w:t>
      </w:r>
    </w:p>
    <w:p w14:paraId="3A8A9BE4" w14:textId="77777777" w:rsidR="000C661B" w:rsidRDefault="000C661B" w:rsidP="000C661B">
      <w:pPr>
        <w:rPr>
          <w:lang w:eastAsia="ja-JP"/>
        </w:rPr>
      </w:pPr>
      <w:r>
        <w:rPr>
          <w:lang w:eastAsia="ja-JP"/>
        </w:rPr>
        <w:t>Questions to ask may include:</w:t>
      </w:r>
    </w:p>
    <w:p w14:paraId="728B4D98" w14:textId="77777777" w:rsidR="000C661B" w:rsidRDefault="000C661B" w:rsidP="000C661B">
      <w:pPr>
        <w:pStyle w:val="ListBullet"/>
        <w:rPr>
          <w:lang w:eastAsia="ja-JP"/>
        </w:rPr>
      </w:pPr>
      <w:r>
        <w:rPr>
          <w:lang w:eastAsia="ja-JP"/>
        </w:rPr>
        <w:t>Which species, age class, sizes and sex of animals are involved?</w:t>
      </w:r>
    </w:p>
    <w:p w14:paraId="652CC344" w14:textId="77777777" w:rsidR="000C661B" w:rsidRDefault="000C661B" w:rsidP="000C661B">
      <w:pPr>
        <w:pStyle w:val="ListBullet"/>
        <w:rPr>
          <w:lang w:eastAsia="ja-JP"/>
        </w:rPr>
      </w:pPr>
      <w:r>
        <w:rPr>
          <w:lang w:eastAsia="ja-JP"/>
        </w:rPr>
        <w:t>What specifically have you observed—for example, behavioural changes, changes in feed intake (reduced or increased), changes in faecal output?</w:t>
      </w:r>
    </w:p>
    <w:p w14:paraId="014BFC12" w14:textId="77777777" w:rsidR="000C661B" w:rsidRDefault="000C661B" w:rsidP="000C661B">
      <w:pPr>
        <w:pStyle w:val="ListBullet"/>
        <w:rPr>
          <w:lang w:eastAsia="ja-JP"/>
        </w:rPr>
      </w:pPr>
      <w:r>
        <w:rPr>
          <w:lang w:eastAsia="ja-JP"/>
        </w:rPr>
        <w:t>Are there obvious gross lesions (such as colour changes, ulcers or spots)?</w:t>
      </w:r>
    </w:p>
    <w:p w14:paraId="5B11F563" w14:textId="77777777" w:rsidR="000C661B" w:rsidRDefault="000C661B" w:rsidP="000C661B">
      <w:pPr>
        <w:pStyle w:val="ListBullet"/>
        <w:rPr>
          <w:lang w:eastAsia="ja-JP"/>
        </w:rPr>
      </w:pPr>
      <w:r>
        <w:rPr>
          <w:lang w:eastAsia="ja-JP"/>
        </w:rPr>
        <w:t>Does disease result in morbidity only, or are there mortalities?</w:t>
      </w:r>
    </w:p>
    <w:p w14:paraId="5AFFAF4E" w14:textId="77777777" w:rsidR="000C661B" w:rsidRDefault="000C661B" w:rsidP="000C661B">
      <w:pPr>
        <w:pStyle w:val="ListBullet"/>
        <w:rPr>
          <w:lang w:eastAsia="ja-JP"/>
        </w:rPr>
      </w:pPr>
      <w:r>
        <w:rPr>
          <w:lang w:eastAsia="ja-JP"/>
        </w:rPr>
        <w:t>What level of mortality has been observed?</w:t>
      </w:r>
    </w:p>
    <w:p w14:paraId="1DF52E90" w14:textId="77777777" w:rsidR="000C661B" w:rsidRDefault="000C661B" w:rsidP="000C661B">
      <w:pPr>
        <w:pStyle w:val="ListBullet"/>
        <w:rPr>
          <w:lang w:eastAsia="ja-JP"/>
        </w:rPr>
      </w:pPr>
      <w:r>
        <w:rPr>
          <w:lang w:eastAsia="ja-JP"/>
        </w:rPr>
        <w:t>Do animals show signs of recovery?</w:t>
      </w:r>
    </w:p>
    <w:p w14:paraId="6207FB04" w14:textId="77777777" w:rsidR="000C661B" w:rsidRDefault="000C661B" w:rsidP="000C661B">
      <w:pPr>
        <w:pStyle w:val="ListBullet"/>
        <w:rPr>
          <w:lang w:eastAsia="ja-JP"/>
        </w:rPr>
      </w:pPr>
      <w:r>
        <w:rPr>
          <w:lang w:eastAsia="ja-JP"/>
        </w:rPr>
        <w:t>At what rate did you observe disease (sudden death or chronic progression of disease)?</w:t>
      </w:r>
    </w:p>
    <w:p w14:paraId="6735A4D6" w14:textId="77777777" w:rsidR="000C661B" w:rsidRDefault="000C661B" w:rsidP="000C661B">
      <w:pPr>
        <w:pStyle w:val="ListBullet"/>
        <w:rPr>
          <w:lang w:eastAsia="ja-JP"/>
        </w:rPr>
      </w:pPr>
      <w:r>
        <w:rPr>
          <w:lang w:eastAsia="ja-JP"/>
        </w:rPr>
        <w:lastRenderedPageBreak/>
        <w:t>Is this the first occurrence of disease with this presentation in your facility?</w:t>
      </w:r>
    </w:p>
    <w:p w14:paraId="1001A486" w14:textId="77777777" w:rsidR="000C661B" w:rsidRDefault="000C661B" w:rsidP="000C661B">
      <w:pPr>
        <w:pStyle w:val="ListBullet"/>
        <w:rPr>
          <w:lang w:eastAsia="ja-JP"/>
        </w:rPr>
      </w:pPr>
      <w:r>
        <w:rPr>
          <w:lang w:eastAsia="ja-JP"/>
        </w:rPr>
        <w:t>Are any neighbouring properties or facilities reporting diseases?</w:t>
      </w:r>
    </w:p>
    <w:p w14:paraId="2A11690B" w14:textId="77777777" w:rsidR="000C661B" w:rsidRDefault="000C661B" w:rsidP="000C661B">
      <w:pPr>
        <w:pStyle w:val="ListBullet"/>
        <w:rPr>
          <w:lang w:eastAsia="ja-JP"/>
        </w:rPr>
      </w:pPr>
      <w:r>
        <w:rPr>
          <w:lang w:eastAsia="ja-JP"/>
        </w:rPr>
        <w:t>Have there been recent introductions to the facility or any changes in practice?</w:t>
      </w:r>
    </w:p>
    <w:p w14:paraId="78F7A5F5" w14:textId="77777777" w:rsidR="000C661B" w:rsidRDefault="000C661B" w:rsidP="000C661B">
      <w:pPr>
        <w:rPr>
          <w:lang w:eastAsia="ja-JP"/>
        </w:rPr>
      </w:pPr>
      <w:r>
        <w:rPr>
          <w:lang w:eastAsia="ja-JP"/>
        </w:rPr>
        <w:t>After making your initial observations, go to the ‘signs of disease’ section of the disease entries. Look up the diseases listed that match your observations, and you will find photographs and further information to help you narrow the search for the cause of the disease. For example, you might have observed disease in a marine fish, but then find that the listed disease with similar presenting signs affects only freshwater species—in this way, you can eliminate the unlikely, and your list of differential diagnoses will be shorter. In all cases, however, laboratory tests would be required for a definitive diagnosis. Local authorities with responsibility for aquatic animal health can advise on further courses of action should you suspect any disease listed in the field guide.</w:t>
      </w:r>
    </w:p>
    <w:p w14:paraId="4FA69579" w14:textId="77777777" w:rsidR="000C661B" w:rsidRDefault="000C661B" w:rsidP="000C661B">
      <w:pPr>
        <w:pStyle w:val="Heading3"/>
        <w:pageBreakBefore w:val="0"/>
        <w:rPr>
          <w:lang w:eastAsia="ja-JP"/>
        </w:rPr>
      </w:pPr>
      <w:bookmarkStart w:id="29" w:name="_Toc21690901"/>
      <w:bookmarkStart w:id="30" w:name="_Toc22894589"/>
      <w:bookmarkStart w:id="31" w:name="_Toc22905597"/>
      <w:bookmarkStart w:id="32" w:name="_Toc23155135"/>
      <w:r>
        <w:rPr>
          <w:lang w:eastAsia="ja-JP"/>
        </w:rPr>
        <w:t>Signs of disease</w:t>
      </w:r>
      <w:bookmarkEnd w:id="29"/>
      <w:bookmarkEnd w:id="30"/>
      <w:bookmarkEnd w:id="31"/>
      <w:bookmarkEnd w:id="32"/>
    </w:p>
    <w:p w14:paraId="44C12B55" w14:textId="77777777" w:rsidR="000C661B" w:rsidRDefault="000C661B" w:rsidP="000C661B">
      <w:pPr>
        <w:rPr>
          <w:lang w:eastAsia="ja-JP"/>
        </w:rPr>
      </w:pPr>
      <w:r>
        <w:rPr>
          <w:lang w:eastAsia="ja-JP"/>
        </w:rPr>
        <w:t xml:space="preserve">Diagnostic information based on disease signs at the farm, tank or pond level, and gross pathological signs (abnormalities that can be seen with the naked eye) are important. However, in most cases, it is impossible to arrive at a definitive diagnosis </w:t>
      </w:r>
      <w:proofErr w:type="gramStart"/>
      <w:r>
        <w:rPr>
          <w:lang w:eastAsia="ja-JP"/>
        </w:rPr>
        <w:t>on the basis of</w:t>
      </w:r>
      <w:proofErr w:type="gramEnd"/>
      <w:r>
        <w:rPr>
          <w:lang w:eastAsia="ja-JP"/>
        </w:rPr>
        <w:t xml:space="preserve"> these signs alone. Although some users will not have experience in histological examination, or the equipment required for such examination in the field, the field guide also lists microscopic pathological disease signs.</w:t>
      </w:r>
    </w:p>
    <w:p w14:paraId="41A836B1" w14:textId="77777777" w:rsidR="000C661B" w:rsidRDefault="000C661B" w:rsidP="000C661B">
      <w:pPr>
        <w:pStyle w:val="Heading4"/>
        <w:pageBreakBefore w:val="0"/>
        <w:rPr>
          <w:lang w:eastAsia="ja-JP"/>
        </w:rPr>
      </w:pPr>
      <w:bookmarkStart w:id="33" w:name="_Toc21690902"/>
      <w:bookmarkStart w:id="34" w:name="_Toc21691386"/>
      <w:bookmarkStart w:id="35" w:name="_Toc22894590"/>
      <w:bookmarkStart w:id="36" w:name="_Toc22905598"/>
      <w:bookmarkStart w:id="37" w:name="_Toc22905779"/>
      <w:bookmarkStart w:id="38" w:name="_Toc22906019"/>
      <w:bookmarkStart w:id="39" w:name="_Toc23155136"/>
      <w:r>
        <w:rPr>
          <w:lang w:eastAsia="ja-JP"/>
        </w:rPr>
        <w:t>Mass mortality</w:t>
      </w:r>
      <w:bookmarkEnd w:id="33"/>
      <w:bookmarkEnd w:id="34"/>
      <w:bookmarkEnd w:id="35"/>
      <w:bookmarkEnd w:id="36"/>
      <w:bookmarkEnd w:id="37"/>
      <w:bookmarkEnd w:id="38"/>
      <w:bookmarkEnd w:id="39"/>
    </w:p>
    <w:p w14:paraId="6D4703D5" w14:textId="77777777" w:rsidR="000C661B" w:rsidRDefault="000C661B" w:rsidP="000C661B">
      <w:pPr>
        <w:rPr>
          <w:lang w:eastAsia="ja-JP"/>
        </w:rPr>
      </w:pPr>
      <w:r>
        <w:rPr>
          <w:lang w:eastAsia="ja-JP"/>
        </w:rPr>
        <w:t xml:space="preserve">A fish </w:t>
      </w:r>
      <w:proofErr w:type="gramStart"/>
      <w:r>
        <w:rPr>
          <w:lang w:eastAsia="ja-JP"/>
        </w:rPr>
        <w:t>kill</w:t>
      </w:r>
      <w:proofErr w:type="gramEnd"/>
      <w:r>
        <w:rPr>
          <w:lang w:eastAsia="ja-JP"/>
        </w:rPr>
        <w:t xml:space="preserve"> involving a range of species is more likely caused by an environmental problem, such as toxicity or oxygen depletion. Deaths limited to one species (where other species are also present) are more likely a result of an infectious agent.</w:t>
      </w:r>
    </w:p>
    <w:p w14:paraId="586AF2EC" w14:textId="77777777" w:rsidR="000C661B" w:rsidRDefault="000C661B" w:rsidP="000C661B">
      <w:pPr>
        <w:pStyle w:val="Heading4"/>
        <w:pageBreakBefore w:val="0"/>
        <w:rPr>
          <w:lang w:eastAsia="ja-JP"/>
        </w:rPr>
      </w:pPr>
      <w:bookmarkStart w:id="40" w:name="_Toc21690903"/>
      <w:bookmarkStart w:id="41" w:name="_Toc21691387"/>
      <w:bookmarkStart w:id="42" w:name="_Toc22894591"/>
      <w:bookmarkStart w:id="43" w:name="_Toc22905599"/>
      <w:bookmarkStart w:id="44" w:name="_Toc22905780"/>
      <w:bookmarkStart w:id="45" w:name="_Toc22906020"/>
      <w:bookmarkStart w:id="46" w:name="_Toc23155137"/>
      <w:r>
        <w:rPr>
          <w:lang w:eastAsia="ja-JP"/>
        </w:rPr>
        <w:t>Behavioural changes</w:t>
      </w:r>
      <w:bookmarkEnd w:id="40"/>
      <w:bookmarkEnd w:id="41"/>
      <w:bookmarkEnd w:id="42"/>
      <w:bookmarkEnd w:id="43"/>
      <w:bookmarkEnd w:id="44"/>
      <w:bookmarkEnd w:id="45"/>
      <w:bookmarkEnd w:id="46"/>
    </w:p>
    <w:p w14:paraId="19F61AFB" w14:textId="77777777" w:rsidR="000C661B" w:rsidRDefault="000C661B" w:rsidP="000C661B">
      <w:pPr>
        <w:rPr>
          <w:lang w:eastAsia="ja-JP"/>
        </w:rPr>
      </w:pPr>
      <w:r>
        <w:rPr>
          <w:lang w:eastAsia="ja-JP"/>
        </w:rPr>
        <w:t>All species of aquatic animals have characteristic protection, food-gathering and breeding behaviours. Abnormal behaviour, such as a decrease in feeding, could indicate stress from disease. Some behavioural changes can occur across groups of species, or even across different phyla. In molluscs, few behavioural differences are observed such as gaping or delayed closing (in oysters) and decreased feeding or adhesion to vertical surfaces (in abalone). Finfish often gather at water inlets or gasp for air at the surface if the water is depleted of oxygen. If irritated by skin parasites, they may scrape themselves on hard surfaces. Whirling or ‘corkscrew’ swimming could indicate disease from an infectious agent or aquatic toxins. In both finfish and crustaceans, gathering at the surface or pond edges can often be a sign of disease.</w:t>
      </w:r>
    </w:p>
    <w:p w14:paraId="1175E175" w14:textId="77777777" w:rsidR="000C661B" w:rsidRDefault="000C661B" w:rsidP="000C661B">
      <w:pPr>
        <w:pStyle w:val="Heading4"/>
        <w:pageBreakBefore w:val="0"/>
        <w:rPr>
          <w:lang w:eastAsia="ja-JP"/>
        </w:rPr>
      </w:pPr>
      <w:bookmarkStart w:id="47" w:name="_Toc21690904"/>
      <w:bookmarkStart w:id="48" w:name="_Toc21691388"/>
      <w:bookmarkStart w:id="49" w:name="_Toc22894592"/>
      <w:bookmarkStart w:id="50" w:name="_Toc22905600"/>
      <w:bookmarkStart w:id="51" w:name="_Toc22905781"/>
      <w:bookmarkStart w:id="52" w:name="_Toc22906021"/>
      <w:bookmarkStart w:id="53" w:name="_Toc23155138"/>
      <w:r>
        <w:rPr>
          <w:lang w:eastAsia="ja-JP"/>
        </w:rPr>
        <w:t>Gross signs</w:t>
      </w:r>
      <w:bookmarkEnd w:id="47"/>
      <w:bookmarkEnd w:id="48"/>
      <w:bookmarkEnd w:id="49"/>
      <w:bookmarkEnd w:id="50"/>
      <w:bookmarkEnd w:id="51"/>
      <w:bookmarkEnd w:id="52"/>
      <w:bookmarkEnd w:id="53"/>
    </w:p>
    <w:p w14:paraId="725709E9" w14:textId="77777777" w:rsidR="000C661B" w:rsidRDefault="000C661B" w:rsidP="000C661B">
      <w:pPr>
        <w:rPr>
          <w:lang w:eastAsia="ja-JP"/>
        </w:rPr>
      </w:pPr>
      <w:r>
        <w:rPr>
          <w:lang w:eastAsia="ja-JP"/>
        </w:rPr>
        <w:t xml:space="preserve">Gross pathological changes may indicate the presence of infectious disease. Careful observation and further laboratory investigation </w:t>
      </w:r>
      <w:proofErr w:type="gramStart"/>
      <w:r>
        <w:rPr>
          <w:lang w:eastAsia="ja-JP"/>
        </w:rPr>
        <w:t>is</w:t>
      </w:r>
      <w:proofErr w:type="gramEnd"/>
      <w:r>
        <w:rPr>
          <w:lang w:eastAsia="ja-JP"/>
        </w:rPr>
        <w:t xml:space="preserve"> required to make a definitive diagnosis because many of the signs are not singularly pathognomonic (characteristic for a specific disease) and may be common pathological changes associated with multiple infectious agents. The table below describes some of the more commonly observed visible signs and the groups of aquatic animals dealt with in this field guide for which these are most often observed.</w:t>
      </w:r>
    </w:p>
    <w:p w14:paraId="102429A2" w14:textId="3DDEB54C" w:rsidR="000C661B" w:rsidRDefault="00874353" w:rsidP="00874353">
      <w:pPr>
        <w:pStyle w:val="Caption"/>
        <w:rPr>
          <w:lang w:eastAsia="ja-JP"/>
        </w:rPr>
      </w:pPr>
      <w:r>
        <w:lastRenderedPageBreak/>
        <w:t xml:space="preserve">Table </w:t>
      </w:r>
      <w:r w:rsidR="00E76AFF">
        <w:rPr>
          <w:noProof/>
        </w:rPr>
        <w:fldChar w:fldCharType="begin"/>
      </w:r>
      <w:r w:rsidR="00E76AFF">
        <w:rPr>
          <w:noProof/>
        </w:rPr>
        <w:instrText xml:space="preserve"> SEQ Table \* ARABIC </w:instrText>
      </w:r>
      <w:r w:rsidR="00E76AFF">
        <w:rPr>
          <w:noProof/>
        </w:rPr>
        <w:fldChar w:fldCharType="separate"/>
      </w:r>
      <w:r w:rsidR="00BB0B03">
        <w:rPr>
          <w:noProof/>
        </w:rPr>
        <w:t>1</w:t>
      </w:r>
      <w:r w:rsidR="00E76AFF">
        <w:rPr>
          <w:noProof/>
        </w:rPr>
        <w:fldChar w:fldCharType="end"/>
      </w:r>
      <w:r w:rsidR="000C661B">
        <w:t xml:space="preserve"> </w:t>
      </w:r>
      <w:r w:rsidR="000C661B">
        <w:rPr>
          <w:lang w:eastAsia="ja-JP"/>
        </w:rPr>
        <w:t>Potential gross signs of disease</w:t>
      </w:r>
    </w:p>
    <w:tbl>
      <w:tblPr>
        <w:tblStyle w:val="TableGrid"/>
        <w:tblW w:w="0" w:type="auto"/>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106"/>
        <w:gridCol w:w="1238"/>
        <w:gridCol w:w="1239"/>
        <w:gridCol w:w="1238"/>
        <w:gridCol w:w="1239"/>
      </w:tblGrid>
      <w:tr w:rsidR="000C661B" w14:paraId="063EB7B2" w14:textId="77777777" w:rsidTr="00D056DE">
        <w:trPr>
          <w:cantSplit/>
          <w:tblHeader/>
        </w:trPr>
        <w:tc>
          <w:tcPr>
            <w:tcW w:w="4106" w:type="dxa"/>
          </w:tcPr>
          <w:p w14:paraId="565DD43D" w14:textId="77777777" w:rsidR="000C661B" w:rsidRDefault="000C661B" w:rsidP="00D056DE">
            <w:pPr>
              <w:pStyle w:val="TableHeading"/>
            </w:pPr>
            <w:r w:rsidRPr="009F3C88">
              <w:t xml:space="preserve">Sign </w:t>
            </w:r>
          </w:p>
        </w:tc>
        <w:tc>
          <w:tcPr>
            <w:tcW w:w="1238" w:type="dxa"/>
          </w:tcPr>
          <w:p w14:paraId="68A3FE53" w14:textId="77777777" w:rsidR="000C661B" w:rsidRDefault="000C661B" w:rsidP="00D056DE">
            <w:pPr>
              <w:pStyle w:val="TableHeading"/>
            </w:pPr>
            <w:r w:rsidRPr="009F3C88">
              <w:t>Finfish</w:t>
            </w:r>
          </w:p>
        </w:tc>
        <w:tc>
          <w:tcPr>
            <w:tcW w:w="1239" w:type="dxa"/>
          </w:tcPr>
          <w:p w14:paraId="7660B201" w14:textId="77777777" w:rsidR="000C661B" w:rsidRDefault="000C661B" w:rsidP="00D056DE">
            <w:pPr>
              <w:pStyle w:val="TableHeading"/>
            </w:pPr>
            <w:r w:rsidRPr="009F3C88">
              <w:t>Molluscs</w:t>
            </w:r>
          </w:p>
        </w:tc>
        <w:tc>
          <w:tcPr>
            <w:tcW w:w="1238" w:type="dxa"/>
          </w:tcPr>
          <w:p w14:paraId="7699DA3A" w14:textId="77777777" w:rsidR="000C661B" w:rsidRDefault="000C661B" w:rsidP="00D056DE">
            <w:pPr>
              <w:pStyle w:val="TableHeading"/>
            </w:pPr>
            <w:r w:rsidRPr="009F3C88">
              <w:t>Crustaceans</w:t>
            </w:r>
          </w:p>
        </w:tc>
        <w:tc>
          <w:tcPr>
            <w:tcW w:w="1239" w:type="dxa"/>
          </w:tcPr>
          <w:p w14:paraId="0755EBAB" w14:textId="77777777" w:rsidR="000C661B" w:rsidRDefault="000C661B" w:rsidP="00D056DE">
            <w:pPr>
              <w:pStyle w:val="TableHeading"/>
            </w:pPr>
            <w:r w:rsidRPr="009F3C88">
              <w:t>Amphibians</w:t>
            </w:r>
          </w:p>
        </w:tc>
      </w:tr>
      <w:tr w:rsidR="000C661B" w14:paraId="200ED3B1" w14:textId="77777777" w:rsidTr="00D056DE">
        <w:tc>
          <w:tcPr>
            <w:tcW w:w="4106" w:type="dxa"/>
          </w:tcPr>
          <w:p w14:paraId="2F19E076" w14:textId="77777777" w:rsidR="000C661B" w:rsidRDefault="000C661B" w:rsidP="00D056DE">
            <w:pPr>
              <w:pStyle w:val="TableText"/>
            </w:pPr>
            <w:r w:rsidRPr="00D026CC">
              <w:t>Changes in the colour, texture and opacity of flesh</w:t>
            </w:r>
          </w:p>
        </w:tc>
        <w:tc>
          <w:tcPr>
            <w:tcW w:w="1238" w:type="dxa"/>
          </w:tcPr>
          <w:p w14:paraId="0EC4DC92" w14:textId="77777777" w:rsidR="000C661B" w:rsidRDefault="000C661B" w:rsidP="00D056DE">
            <w:pPr>
              <w:pStyle w:val="TableText"/>
            </w:pPr>
            <w:r w:rsidRPr="00590A6E">
              <w:t>*</w:t>
            </w:r>
          </w:p>
        </w:tc>
        <w:tc>
          <w:tcPr>
            <w:tcW w:w="1239" w:type="dxa"/>
          </w:tcPr>
          <w:p w14:paraId="314E8E61" w14:textId="77777777" w:rsidR="000C661B" w:rsidRDefault="000C661B" w:rsidP="00D056DE">
            <w:pPr>
              <w:pStyle w:val="TableText"/>
            </w:pPr>
            <w:r w:rsidRPr="00590A6E">
              <w:t>*</w:t>
            </w:r>
          </w:p>
        </w:tc>
        <w:tc>
          <w:tcPr>
            <w:tcW w:w="1238" w:type="dxa"/>
          </w:tcPr>
          <w:p w14:paraId="2DB8E1B3" w14:textId="77777777" w:rsidR="000C661B" w:rsidRDefault="000C661B" w:rsidP="00D056DE">
            <w:pPr>
              <w:pStyle w:val="TableText"/>
            </w:pPr>
            <w:r w:rsidRPr="00590A6E">
              <w:t>*</w:t>
            </w:r>
          </w:p>
        </w:tc>
        <w:tc>
          <w:tcPr>
            <w:tcW w:w="1239" w:type="dxa"/>
          </w:tcPr>
          <w:p w14:paraId="28B76E4A" w14:textId="77777777" w:rsidR="000C661B" w:rsidRDefault="000C661B" w:rsidP="00D056DE">
            <w:pPr>
              <w:pStyle w:val="TableText"/>
            </w:pPr>
            <w:r w:rsidRPr="00590A6E">
              <w:t>*</w:t>
            </w:r>
          </w:p>
        </w:tc>
      </w:tr>
      <w:tr w:rsidR="000C661B" w14:paraId="17908949" w14:textId="77777777" w:rsidTr="00D056DE">
        <w:tc>
          <w:tcPr>
            <w:tcW w:w="4106" w:type="dxa"/>
          </w:tcPr>
          <w:p w14:paraId="73DBF9BA" w14:textId="77777777" w:rsidR="000C661B" w:rsidRDefault="000C661B" w:rsidP="00D056DE">
            <w:pPr>
              <w:pStyle w:val="TableText"/>
            </w:pPr>
            <w:r w:rsidRPr="00D026CC">
              <w:t>Tissue necrosis and lesions</w:t>
            </w:r>
          </w:p>
        </w:tc>
        <w:tc>
          <w:tcPr>
            <w:tcW w:w="1238" w:type="dxa"/>
          </w:tcPr>
          <w:p w14:paraId="590838E6" w14:textId="77777777" w:rsidR="000C661B" w:rsidRDefault="000C661B" w:rsidP="00D056DE">
            <w:pPr>
              <w:pStyle w:val="TableText"/>
            </w:pPr>
            <w:r w:rsidRPr="00590A6E">
              <w:t>*</w:t>
            </w:r>
          </w:p>
        </w:tc>
        <w:tc>
          <w:tcPr>
            <w:tcW w:w="1239" w:type="dxa"/>
          </w:tcPr>
          <w:p w14:paraId="2B7BB1CA" w14:textId="77777777" w:rsidR="000C661B" w:rsidRDefault="000C661B" w:rsidP="00D056DE">
            <w:pPr>
              <w:pStyle w:val="TableText"/>
            </w:pPr>
            <w:r w:rsidRPr="00590A6E">
              <w:t>*</w:t>
            </w:r>
          </w:p>
        </w:tc>
        <w:tc>
          <w:tcPr>
            <w:tcW w:w="1238" w:type="dxa"/>
          </w:tcPr>
          <w:p w14:paraId="43604AE1" w14:textId="77777777" w:rsidR="000C661B" w:rsidRDefault="000C661B" w:rsidP="00D056DE">
            <w:pPr>
              <w:pStyle w:val="TableText"/>
            </w:pPr>
            <w:r w:rsidRPr="00590A6E">
              <w:t>*</w:t>
            </w:r>
          </w:p>
        </w:tc>
        <w:tc>
          <w:tcPr>
            <w:tcW w:w="1239" w:type="dxa"/>
          </w:tcPr>
          <w:p w14:paraId="602571ED" w14:textId="77777777" w:rsidR="000C661B" w:rsidRDefault="000C661B" w:rsidP="00D056DE">
            <w:pPr>
              <w:pStyle w:val="TableText"/>
            </w:pPr>
            <w:r w:rsidRPr="00590A6E">
              <w:t>*</w:t>
            </w:r>
          </w:p>
        </w:tc>
      </w:tr>
      <w:tr w:rsidR="000C661B" w14:paraId="5654783D" w14:textId="77777777" w:rsidTr="00D056DE">
        <w:tc>
          <w:tcPr>
            <w:tcW w:w="4106" w:type="dxa"/>
          </w:tcPr>
          <w:p w14:paraId="1EEF767C" w14:textId="77777777" w:rsidR="000C661B" w:rsidRDefault="000C661B" w:rsidP="00D056DE">
            <w:pPr>
              <w:pStyle w:val="TableText"/>
            </w:pPr>
            <w:r w:rsidRPr="00D026CC">
              <w:t>Retraction of gill margins</w:t>
            </w:r>
          </w:p>
        </w:tc>
        <w:tc>
          <w:tcPr>
            <w:tcW w:w="1238" w:type="dxa"/>
          </w:tcPr>
          <w:p w14:paraId="63A13907" w14:textId="77777777" w:rsidR="000C661B" w:rsidRDefault="000C661B" w:rsidP="00D056DE">
            <w:pPr>
              <w:pStyle w:val="TableText"/>
            </w:pPr>
            <w:r>
              <w:t>na</w:t>
            </w:r>
          </w:p>
        </w:tc>
        <w:tc>
          <w:tcPr>
            <w:tcW w:w="1239" w:type="dxa"/>
          </w:tcPr>
          <w:p w14:paraId="3B15B469" w14:textId="77777777" w:rsidR="000C661B" w:rsidRDefault="000C661B" w:rsidP="00D056DE">
            <w:pPr>
              <w:pStyle w:val="TableText"/>
            </w:pPr>
            <w:r w:rsidRPr="00590A6E">
              <w:t>*</w:t>
            </w:r>
          </w:p>
        </w:tc>
        <w:tc>
          <w:tcPr>
            <w:tcW w:w="1238" w:type="dxa"/>
          </w:tcPr>
          <w:p w14:paraId="4AB6E514" w14:textId="77777777" w:rsidR="000C661B" w:rsidRDefault="000C661B" w:rsidP="00D056DE">
            <w:pPr>
              <w:pStyle w:val="TableText"/>
            </w:pPr>
            <w:r w:rsidRPr="005C671A">
              <w:t>na</w:t>
            </w:r>
          </w:p>
        </w:tc>
        <w:tc>
          <w:tcPr>
            <w:tcW w:w="1239" w:type="dxa"/>
          </w:tcPr>
          <w:p w14:paraId="657F0E4C" w14:textId="77777777" w:rsidR="000C661B" w:rsidRDefault="000C661B" w:rsidP="00D056DE">
            <w:pPr>
              <w:pStyle w:val="TableText"/>
            </w:pPr>
            <w:r w:rsidRPr="005C671A">
              <w:t>na</w:t>
            </w:r>
          </w:p>
        </w:tc>
      </w:tr>
      <w:tr w:rsidR="000C661B" w14:paraId="157D7397" w14:textId="77777777" w:rsidTr="00D056DE">
        <w:tc>
          <w:tcPr>
            <w:tcW w:w="4106" w:type="dxa"/>
          </w:tcPr>
          <w:p w14:paraId="019594F4" w14:textId="77777777" w:rsidR="000C661B" w:rsidRDefault="000C661B" w:rsidP="00D056DE">
            <w:pPr>
              <w:pStyle w:val="TableText"/>
            </w:pPr>
            <w:r w:rsidRPr="00D026CC">
              <w:t>Pustules</w:t>
            </w:r>
          </w:p>
        </w:tc>
        <w:tc>
          <w:tcPr>
            <w:tcW w:w="1238" w:type="dxa"/>
          </w:tcPr>
          <w:p w14:paraId="6280117B" w14:textId="77777777" w:rsidR="000C661B" w:rsidRDefault="000C661B" w:rsidP="00D056DE">
            <w:pPr>
              <w:pStyle w:val="TableText"/>
            </w:pPr>
            <w:r w:rsidRPr="00590A6E">
              <w:t>*</w:t>
            </w:r>
          </w:p>
        </w:tc>
        <w:tc>
          <w:tcPr>
            <w:tcW w:w="1239" w:type="dxa"/>
          </w:tcPr>
          <w:p w14:paraId="662B8867" w14:textId="77777777" w:rsidR="000C661B" w:rsidRDefault="000C661B" w:rsidP="00D056DE">
            <w:pPr>
              <w:pStyle w:val="TableText"/>
            </w:pPr>
            <w:r w:rsidRPr="00590A6E">
              <w:t>*</w:t>
            </w:r>
          </w:p>
        </w:tc>
        <w:tc>
          <w:tcPr>
            <w:tcW w:w="1238" w:type="dxa"/>
          </w:tcPr>
          <w:p w14:paraId="2F1CD23A" w14:textId="77777777" w:rsidR="000C661B" w:rsidRDefault="000C661B" w:rsidP="00D056DE">
            <w:pPr>
              <w:pStyle w:val="TableText"/>
            </w:pPr>
            <w:r w:rsidRPr="00BB3A02">
              <w:t>na</w:t>
            </w:r>
          </w:p>
        </w:tc>
        <w:tc>
          <w:tcPr>
            <w:tcW w:w="1239" w:type="dxa"/>
          </w:tcPr>
          <w:p w14:paraId="7FB9C9BE" w14:textId="77777777" w:rsidR="000C661B" w:rsidRDefault="000C661B" w:rsidP="00D056DE">
            <w:pPr>
              <w:pStyle w:val="TableText"/>
            </w:pPr>
            <w:r w:rsidRPr="00BB3A02">
              <w:t>na</w:t>
            </w:r>
          </w:p>
        </w:tc>
      </w:tr>
      <w:tr w:rsidR="000C661B" w14:paraId="78EF92C5" w14:textId="77777777" w:rsidTr="00D056DE">
        <w:tc>
          <w:tcPr>
            <w:tcW w:w="4106" w:type="dxa"/>
          </w:tcPr>
          <w:p w14:paraId="08C81B2F" w14:textId="77777777" w:rsidR="000C661B" w:rsidRDefault="000C661B" w:rsidP="00D056DE">
            <w:pPr>
              <w:pStyle w:val="TableText"/>
            </w:pPr>
            <w:r w:rsidRPr="00D026CC">
              <w:t>External spots</w:t>
            </w:r>
          </w:p>
        </w:tc>
        <w:tc>
          <w:tcPr>
            <w:tcW w:w="1238" w:type="dxa"/>
          </w:tcPr>
          <w:p w14:paraId="7FC79DCE" w14:textId="77777777" w:rsidR="000C661B" w:rsidRDefault="000C661B" w:rsidP="00D056DE">
            <w:pPr>
              <w:pStyle w:val="TableText"/>
            </w:pPr>
            <w:r w:rsidRPr="00590A6E">
              <w:t>*</w:t>
            </w:r>
          </w:p>
        </w:tc>
        <w:tc>
          <w:tcPr>
            <w:tcW w:w="1239" w:type="dxa"/>
          </w:tcPr>
          <w:p w14:paraId="27FDEFD5" w14:textId="77777777" w:rsidR="000C661B" w:rsidRDefault="000C661B" w:rsidP="00D056DE">
            <w:pPr>
              <w:pStyle w:val="TableText"/>
            </w:pPr>
            <w:r w:rsidRPr="00FE431E">
              <w:t>na</w:t>
            </w:r>
          </w:p>
        </w:tc>
        <w:tc>
          <w:tcPr>
            <w:tcW w:w="1238" w:type="dxa"/>
          </w:tcPr>
          <w:p w14:paraId="53E68BEE" w14:textId="77777777" w:rsidR="000C661B" w:rsidRDefault="000C661B" w:rsidP="00D056DE">
            <w:pPr>
              <w:pStyle w:val="TableText"/>
            </w:pPr>
            <w:r w:rsidRPr="00590A6E">
              <w:t>*</w:t>
            </w:r>
          </w:p>
        </w:tc>
        <w:tc>
          <w:tcPr>
            <w:tcW w:w="1239" w:type="dxa"/>
          </w:tcPr>
          <w:p w14:paraId="4E930339" w14:textId="77777777" w:rsidR="000C661B" w:rsidRDefault="000C661B" w:rsidP="00D056DE">
            <w:pPr>
              <w:pStyle w:val="TableText"/>
            </w:pPr>
            <w:r>
              <w:t>na</w:t>
            </w:r>
          </w:p>
        </w:tc>
      </w:tr>
      <w:tr w:rsidR="000C661B" w14:paraId="5A7488CC" w14:textId="77777777" w:rsidTr="00D056DE">
        <w:tc>
          <w:tcPr>
            <w:tcW w:w="4106" w:type="dxa"/>
          </w:tcPr>
          <w:p w14:paraId="19DE9371" w14:textId="77777777" w:rsidR="000C661B" w:rsidRDefault="000C661B" w:rsidP="00D056DE">
            <w:pPr>
              <w:pStyle w:val="TableText"/>
            </w:pPr>
            <w:r w:rsidRPr="00D026CC">
              <w:t>Changes in surface colour</w:t>
            </w:r>
          </w:p>
        </w:tc>
        <w:tc>
          <w:tcPr>
            <w:tcW w:w="1238" w:type="dxa"/>
          </w:tcPr>
          <w:p w14:paraId="0ACB23E8" w14:textId="77777777" w:rsidR="000C661B" w:rsidRDefault="000C661B" w:rsidP="00D056DE">
            <w:pPr>
              <w:pStyle w:val="TableText"/>
            </w:pPr>
            <w:r w:rsidRPr="00590A6E">
              <w:t>*</w:t>
            </w:r>
          </w:p>
        </w:tc>
        <w:tc>
          <w:tcPr>
            <w:tcW w:w="1239" w:type="dxa"/>
          </w:tcPr>
          <w:p w14:paraId="2E2D2432" w14:textId="77777777" w:rsidR="000C661B" w:rsidRDefault="000C661B" w:rsidP="00D056DE">
            <w:pPr>
              <w:pStyle w:val="TableText"/>
            </w:pPr>
            <w:r w:rsidRPr="00FE431E">
              <w:t>na</w:t>
            </w:r>
          </w:p>
        </w:tc>
        <w:tc>
          <w:tcPr>
            <w:tcW w:w="1238" w:type="dxa"/>
          </w:tcPr>
          <w:p w14:paraId="14D24C63" w14:textId="77777777" w:rsidR="000C661B" w:rsidRDefault="000C661B" w:rsidP="00D056DE">
            <w:pPr>
              <w:pStyle w:val="TableText"/>
            </w:pPr>
            <w:r w:rsidRPr="00590A6E">
              <w:t>*</w:t>
            </w:r>
          </w:p>
        </w:tc>
        <w:tc>
          <w:tcPr>
            <w:tcW w:w="1239" w:type="dxa"/>
          </w:tcPr>
          <w:p w14:paraId="62C92A9C" w14:textId="77777777" w:rsidR="000C661B" w:rsidRDefault="000C661B" w:rsidP="00D056DE">
            <w:pPr>
              <w:pStyle w:val="TableText"/>
            </w:pPr>
            <w:r w:rsidRPr="00590A6E">
              <w:t>*</w:t>
            </w:r>
          </w:p>
        </w:tc>
      </w:tr>
      <w:tr w:rsidR="000C661B" w14:paraId="13BA9A3E" w14:textId="77777777" w:rsidTr="00D056DE">
        <w:tc>
          <w:tcPr>
            <w:tcW w:w="4106" w:type="dxa"/>
          </w:tcPr>
          <w:p w14:paraId="43B0EA0D" w14:textId="77777777" w:rsidR="000C661B" w:rsidRDefault="000C661B" w:rsidP="00D056DE">
            <w:pPr>
              <w:pStyle w:val="TableText"/>
            </w:pPr>
            <w:r w:rsidRPr="00D026CC">
              <w:t>Secondary fungal or bacterial growth</w:t>
            </w:r>
          </w:p>
        </w:tc>
        <w:tc>
          <w:tcPr>
            <w:tcW w:w="1238" w:type="dxa"/>
          </w:tcPr>
          <w:p w14:paraId="750FDCCC" w14:textId="77777777" w:rsidR="000C661B" w:rsidRDefault="000C661B" w:rsidP="00D056DE">
            <w:pPr>
              <w:pStyle w:val="TableText"/>
            </w:pPr>
            <w:r w:rsidRPr="00590A6E">
              <w:t>*</w:t>
            </w:r>
          </w:p>
        </w:tc>
        <w:tc>
          <w:tcPr>
            <w:tcW w:w="1239" w:type="dxa"/>
          </w:tcPr>
          <w:p w14:paraId="7C966369" w14:textId="77777777" w:rsidR="000C661B" w:rsidRDefault="000C661B" w:rsidP="00D056DE">
            <w:pPr>
              <w:pStyle w:val="TableText"/>
            </w:pPr>
            <w:r w:rsidRPr="00590A6E">
              <w:t>*</w:t>
            </w:r>
          </w:p>
        </w:tc>
        <w:tc>
          <w:tcPr>
            <w:tcW w:w="1238" w:type="dxa"/>
          </w:tcPr>
          <w:p w14:paraId="3070A32A" w14:textId="77777777" w:rsidR="000C661B" w:rsidRDefault="000C661B" w:rsidP="00D056DE">
            <w:pPr>
              <w:pStyle w:val="TableText"/>
            </w:pPr>
            <w:r w:rsidRPr="00590A6E">
              <w:t>*</w:t>
            </w:r>
          </w:p>
        </w:tc>
        <w:tc>
          <w:tcPr>
            <w:tcW w:w="1239" w:type="dxa"/>
          </w:tcPr>
          <w:p w14:paraId="6C304B03" w14:textId="77777777" w:rsidR="000C661B" w:rsidRDefault="000C661B" w:rsidP="00D056DE">
            <w:pPr>
              <w:pStyle w:val="TableText"/>
            </w:pPr>
            <w:r w:rsidRPr="00590A6E">
              <w:t>*</w:t>
            </w:r>
          </w:p>
        </w:tc>
      </w:tr>
      <w:tr w:rsidR="000C661B" w14:paraId="71429634" w14:textId="77777777" w:rsidTr="00D056DE">
        <w:tc>
          <w:tcPr>
            <w:tcW w:w="4106" w:type="dxa"/>
          </w:tcPr>
          <w:p w14:paraId="78BC0294" w14:textId="77777777" w:rsidR="000C661B" w:rsidRDefault="000C661B" w:rsidP="00D056DE">
            <w:pPr>
              <w:pStyle w:val="TableText"/>
            </w:pPr>
            <w:r w:rsidRPr="00D026CC">
              <w:t>Deformities and tumours</w:t>
            </w:r>
          </w:p>
        </w:tc>
        <w:tc>
          <w:tcPr>
            <w:tcW w:w="1238" w:type="dxa"/>
          </w:tcPr>
          <w:p w14:paraId="5FBBE199" w14:textId="77777777" w:rsidR="000C661B" w:rsidRDefault="000C661B" w:rsidP="00D056DE">
            <w:pPr>
              <w:pStyle w:val="TableText"/>
            </w:pPr>
            <w:r w:rsidRPr="00590A6E">
              <w:t>*</w:t>
            </w:r>
          </w:p>
        </w:tc>
        <w:tc>
          <w:tcPr>
            <w:tcW w:w="1239" w:type="dxa"/>
          </w:tcPr>
          <w:p w14:paraId="45CA91E8" w14:textId="77777777" w:rsidR="000C661B" w:rsidRDefault="000C661B" w:rsidP="00D056DE">
            <w:pPr>
              <w:pStyle w:val="TableText"/>
            </w:pPr>
            <w:r>
              <w:t>na</w:t>
            </w:r>
          </w:p>
        </w:tc>
        <w:tc>
          <w:tcPr>
            <w:tcW w:w="1238" w:type="dxa"/>
          </w:tcPr>
          <w:p w14:paraId="074C5DA2" w14:textId="77777777" w:rsidR="000C661B" w:rsidRDefault="000C661B" w:rsidP="00D056DE">
            <w:pPr>
              <w:pStyle w:val="TableText"/>
            </w:pPr>
            <w:r w:rsidRPr="00590A6E">
              <w:t>*</w:t>
            </w:r>
          </w:p>
        </w:tc>
        <w:tc>
          <w:tcPr>
            <w:tcW w:w="1239" w:type="dxa"/>
          </w:tcPr>
          <w:p w14:paraId="17B0B5FE" w14:textId="77777777" w:rsidR="000C661B" w:rsidRDefault="000C661B" w:rsidP="00D056DE">
            <w:pPr>
              <w:pStyle w:val="TableText"/>
            </w:pPr>
            <w:r w:rsidRPr="00590A6E">
              <w:t>*</w:t>
            </w:r>
          </w:p>
        </w:tc>
      </w:tr>
      <w:tr w:rsidR="000C661B" w14:paraId="4B749A39" w14:textId="77777777" w:rsidTr="00D056DE">
        <w:tc>
          <w:tcPr>
            <w:tcW w:w="4106" w:type="dxa"/>
          </w:tcPr>
          <w:p w14:paraId="22894D4B" w14:textId="77777777" w:rsidR="000C661B" w:rsidRDefault="000C661B" w:rsidP="00D056DE">
            <w:pPr>
              <w:pStyle w:val="TableText"/>
            </w:pPr>
            <w:r w:rsidRPr="00D026CC">
              <w:t>Swollen or discoloured organs or faecal castes</w:t>
            </w:r>
          </w:p>
        </w:tc>
        <w:tc>
          <w:tcPr>
            <w:tcW w:w="1238" w:type="dxa"/>
          </w:tcPr>
          <w:p w14:paraId="0866E83A" w14:textId="77777777" w:rsidR="000C661B" w:rsidRDefault="000C661B" w:rsidP="00D056DE">
            <w:pPr>
              <w:pStyle w:val="TableText"/>
            </w:pPr>
            <w:r w:rsidRPr="00590A6E">
              <w:t>*</w:t>
            </w:r>
          </w:p>
        </w:tc>
        <w:tc>
          <w:tcPr>
            <w:tcW w:w="1239" w:type="dxa"/>
          </w:tcPr>
          <w:p w14:paraId="6EE7B276" w14:textId="77777777" w:rsidR="000C661B" w:rsidRDefault="000C661B" w:rsidP="00D056DE">
            <w:pPr>
              <w:pStyle w:val="TableText"/>
            </w:pPr>
            <w:r w:rsidRPr="00590A6E">
              <w:t>*</w:t>
            </w:r>
          </w:p>
        </w:tc>
        <w:tc>
          <w:tcPr>
            <w:tcW w:w="1238" w:type="dxa"/>
          </w:tcPr>
          <w:p w14:paraId="49B65E50" w14:textId="77777777" w:rsidR="000C661B" w:rsidRDefault="000C661B" w:rsidP="00D056DE">
            <w:pPr>
              <w:pStyle w:val="TableText"/>
            </w:pPr>
            <w:r w:rsidRPr="00590A6E">
              <w:t>*</w:t>
            </w:r>
          </w:p>
        </w:tc>
        <w:tc>
          <w:tcPr>
            <w:tcW w:w="1239" w:type="dxa"/>
          </w:tcPr>
          <w:p w14:paraId="744D103B" w14:textId="77777777" w:rsidR="000C661B" w:rsidRDefault="000C661B" w:rsidP="00D056DE">
            <w:pPr>
              <w:pStyle w:val="TableText"/>
            </w:pPr>
            <w:r w:rsidRPr="00590A6E">
              <w:t>*</w:t>
            </w:r>
          </w:p>
        </w:tc>
      </w:tr>
      <w:tr w:rsidR="000C661B" w14:paraId="3E987B84" w14:textId="77777777" w:rsidTr="00D056DE">
        <w:tc>
          <w:tcPr>
            <w:tcW w:w="4106" w:type="dxa"/>
          </w:tcPr>
          <w:p w14:paraId="534D6109" w14:textId="77777777" w:rsidR="000C661B" w:rsidRDefault="000C661B" w:rsidP="00D056DE">
            <w:pPr>
              <w:pStyle w:val="TableText"/>
            </w:pPr>
            <w:r w:rsidRPr="00D026CC">
              <w:t>White midgut line</w:t>
            </w:r>
          </w:p>
        </w:tc>
        <w:tc>
          <w:tcPr>
            <w:tcW w:w="1238" w:type="dxa"/>
          </w:tcPr>
          <w:p w14:paraId="5A90786D" w14:textId="77777777" w:rsidR="000C661B" w:rsidRDefault="000C661B" w:rsidP="00D056DE">
            <w:pPr>
              <w:pStyle w:val="TableText"/>
            </w:pPr>
            <w:r w:rsidRPr="00720751">
              <w:t>na</w:t>
            </w:r>
          </w:p>
        </w:tc>
        <w:tc>
          <w:tcPr>
            <w:tcW w:w="1239" w:type="dxa"/>
          </w:tcPr>
          <w:p w14:paraId="7368C57C" w14:textId="77777777" w:rsidR="000C661B" w:rsidRDefault="000C661B" w:rsidP="00D056DE">
            <w:pPr>
              <w:pStyle w:val="TableText"/>
            </w:pPr>
            <w:r w:rsidRPr="00720751">
              <w:t>na</w:t>
            </w:r>
          </w:p>
        </w:tc>
        <w:tc>
          <w:tcPr>
            <w:tcW w:w="1238" w:type="dxa"/>
          </w:tcPr>
          <w:p w14:paraId="156D28BA" w14:textId="77777777" w:rsidR="000C661B" w:rsidRDefault="000C661B" w:rsidP="00D056DE">
            <w:pPr>
              <w:pStyle w:val="TableText"/>
            </w:pPr>
            <w:r w:rsidRPr="00590A6E">
              <w:t>*</w:t>
            </w:r>
          </w:p>
        </w:tc>
        <w:tc>
          <w:tcPr>
            <w:tcW w:w="1239" w:type="dxa"/>
          </w:tcPr>
          <w:p w14:paraId="17C012A8" w14:textId="77777777" w:rsidR="000C661B" w:rsidRDefault="000C661B" w:rsidP="00D056DE">
            <w:pPr>
              <w:pStyle w:val="TableText"/>
            </w:pPr>
            <w:r w:rsidRPr="00700203">
              <w:t>na</w:t>
            </w:r>
          </w:p>
        </w:tc>
      </w:tr>
      <w:tr w:rsidR="000C661B" w14:paraId="303531BF" w14:textId="77777777" w:rsidTr="00D056DE">
        <w:tc>
          <w:tcPr>
            <w:tcW w:w="4106" w:type="dxa"/>
          </w:tcPr>
          <w:p w14:paraId="7AC7518A" w14:textId="77777777" w:rsidR="000C661B" w:rsidRDefault="000C661B" w:rsidP="00D056DE">
            <w:pPr>
              <w:pStyle w:val="TableText"/>
            </w:pPr>
            <w:r w:rsidRPr="00D026CC">
              <w:t>Broken or damaged appendages</w:t>
            </w:r>
          </w:p>
        </w:tc>
        <w:tc>
          <w:tcPr>
            <w:tcW w:w="1238" w:type="dxa"/>
          </w:tcPr>
          <w:p w14:paraId="4B900C20" w14:textId="77777777" w:rsidR="000C661B" w:rsidRDefault="000C661B" w:rsidP="00D056DE">
            <w:pPr>
              <w:pStyle w:val="TableText"/>
            </w:pPr>
            <w:r w:rsidRPr="00720751">
              <w:t>na</w:t>
            </w:r>
          </w:p>
        </w:tc>
        <w:tc>
          <w:tcPr>
            <w:tcW w:w="1239" w:type="dxa"/>
          </w:tcPr>
          <w:p w14:paraId="702DFE2A" w14:textId="77777777" w:rsidR="000C661B" w:rsidRDefault="000C661B" w:rsidP="00D056DE">
            <w:pPr>
              <w:pStyle w:val="TableText"/>
            </w:pPr>
            <w:r w:rsidRPr="00720751">
              <w:t>na</w:t>
            </w:r>
          </w:p>
        </w:tc>
        <w:tc>
          <w:tcPr>
            <w:tcW w:w="1238" w:type="dxa"/>
          </w:tcPr>
          <w:p w14:paraId="2F7C8998" w14:textId="77777777" w:rsidR="000C661B" w:rsidRDefault="000C661B" w:rsidP="00D056DE">
            <w:pPr>
              <w:pStyle w:val="TableText"/>
            </w:pPr>
            <w:r w:rsidRPr="00590A6E">
              <w:t>*</w:t>
            </w:r>
          </w:p>
        </w:tc>
        <w:tc>
          <w:tcPr>
            <w:tcW w:w="1239" w:type="dxa"/>
          </w:tcPr>
          <w:p w14:paraId="57B75B44" w14:textId="77777777" w:rsidR="000C661B" w:rsidRDefault="000C661B" w:rsidP="00D056DE">
            <w:pPr>
              <w:pStyle w:val="TableText"/>
            </w:pPr>
            <w:r w:rsidRPr="00700203">
              <w:t>na</w:t>
            </w:r>
          </w:p>
        </w:tc>
      </w:tr>
      <w:tr w:rsidR="000C661B" w14:paraId="5A2EA873" w14:textId="77777777" w:rsidTr="00D056DE">
        <w:tc>
          <w:tcPr>
            <w:tcW w:w="4106" w:type="dxa"/>
          </w:tcPr>
          <w:p w14:paraId="03C23166" w14:textId="77777777" w:rsidR="000C661B" w:rsidRDefault="000C661B" w:rsidP="00D056DE">
            <w:pPr>
              <w:pStyle w:val="TableText"/>
            </w:pPr>
            <w:r w:rsidRPr="00D026CC">
              <w:t>Erosion of shell</w:t>
            </w:r>
          </w:p>
        </w:tc>
        <w:tc>
          <w:tcPr>
            <w:tcW w:w="1238" w:type="dxa"/>
          </w:tcPr>
          <w:p w14:paraId="4BEDD4B2" w14:textId="77777777" w:rsidR="000C661B" w:rsidRDefault="000C661B" w:rsidP="00D056DE">
            <w:pPr>
              <w:pStyle w:val="TableText"/>
            </w:pPr>
            <w:r w:rsidRPr="00720751">
              <w:t>na</w:t>
            </w:r>
          </w:p>
        </w:tc>
        <w:tc>
          <w:tcPr>
            <w:tcW w:w="1239" w:type="dxa"/>
          </w:tcPr>
          <w:p w14:paraId="7E0584CE" w14:textId="77777777" w:rsidR="000C661B" w:rsidRDefault="000C661B" w:rsidP="00D056DE">
            <w:pPr>
              <w:pStyle w:val="TableText"/>
            </w:pPr>
            <w:r w:rsidRPr="00720751">
              <w:t>na</w:t>
            </w:r>
          </w:p>
        </w:tc>
        <w:tc>
          <w:tcPr>
            <w:tcW w:w="1238" w:type="dxa"/>
          </w:tcPr>
          <w:p w14:paraId="34C4D25D" w14:textId="77777777" w:rsidR="000C661B" w:rsidRDefault="000C661B" w:rsidP="00D056DE">
            <w:pPr>
              <w:pStyle w:val="TableText"/>
            </w:pPr>
            <w:r w:rsidRPr="00590A6E">
              <w:t>*</w:t>
            </w:r>
          </w:p>
        </w:tc>
        <w:tc>
          <w:tcPr>
            <w:tcW w:w="1239" w:type="dxa"/>
          </w:tcPr>
          <w:p w14:paraId="7DC7199D" w14:textId="77777777" w:rsidR="000C661B" w:rsidRDefault="000C661B" w:rsidP="00D056DE">
            <w:pPr>
              <w:pStyle w:val="TableText"/>
            </w:pPr>
            <w:r w:rsidRPr="00700203">
              <w:t>na</w:t>
            </w:r>
          </w:p>
        </w:tc>
      </w:tr>
      <w:tr w:rsidR="000C661B" w14:paraId="1005B932" w14:textId="77777777" w:rsidTr="00D056DE">
        <w:tc>
          <w:tcPr>
            <w:tcW w:w="4106" w:type="dxa"/>
          </w:tcPr>
          <w:p w14:paraId="4B012CE7" w14:textId="77777777" w:rsidR="000C661B" w:rsidRDefault="000C661B" w:rsidP="00D056DE">
            <w:pPr>
              <w:pStyle w:val="TableText"/>
            </w:pPr>
            <w:r w:rsidRPr="00D026CC">
              <w:t>Lesions or ulcers on skin or gills</w:t>
            </w:r>
          </w:p>
        </w:tc>
        <w:tc>
          <w:tcPr>
            <w:tcW w:w="1238" w:type="dxa"/>
          </w:tcPr>
          <w:p w14:paraId="07246DB1" w14:textId="77777777" w:rsidR="000C661B" w:rsidRDefault="000C661B" w:rsidP="00D056DE">
            <w:pPr>
              <w:pStyle w:val="TableText"/>
            </w:pPr>
            <w:r w:rsidRPr="00590A6E">
              <w:t>*</w:t>
            </w:r>
          </w:p>
        </w:tc>
        <w:tc>
          <w:tcPr>
            <w:tcW w:w="1239" w:type="dxa"/>
          </w:tcPr>
          <w:p w14:paraId="1B90D5A0" w14:textId="77777777" w:rsidR="000C661B" w:rsidRDefault="000C661B" w:rsidP="00D056DE">
            <w:pPr>
              <w:pStyle w:val="TableText"/>
            </w:pPr>
            <w:r>
              <w:t>na</w:t>
            </w:r>
          </w:p>
        </w:tc>
        <w:tc>
          <w:tcPr>
            <w:tcW w:w="1238" w:type="dxa"/>
          </w:tcPr>
          <w:p w14:paraId="1E60290E" w14:textId="77777777" w:rsidR="000C661B" w:rsidRDefault="000C661B" w:rsidP="00D056DE">
            <w:pPr>
              <w:pStyle w:val="TableText"/>
            </w:pPr>
            <w:r w:rsidRPr="00590A6E">
              <w:t>*</w:t>
            </w:r>
          </w:p>
        </w:tc>
        <w:tc>
          <w:tcPr>
            <w:tcW w:w="1239" w:type="dxa"/>
          </w:tcPr>
          <w:p w14:paraId="6A13ADF6" w14:textId="77777777" w:rsidR="000C661B" w:rsidRDefault="000C661B" w:rsidP="00D056DE">
            <w:pPr>
              <w:pStyle w:val="TableText"/>
            </w:pPr>
            <w:r w:rsidRPr="00590A6E">
              <w:t>*</w:t>
            </w:r>
          </w:p>
        </w:tc>
      </w:tr>
      <w:tr w:rsidR="000C661B" w14:paraId="6668C1E8" w14:textId="77777777" w:rsidTr="00D056DE">
        <w:tc>
          <w:tcPr>
            <w:tcW w:w="4106" w:type="dxa"/>
          </w:tcPr>
          <w:p w14:paraId="469E6C2F" w14:textId="77777777" w:rsidR="000C661B" w:rsidRDefault="000C661B" w:rsidP="00D056DE">
            <w:pPr>
              <w:pStyle w:val="TableText"/>
            </w:pPr>
            <w:r w:rsidRPr="00D026CC">
              <w:t>Haemorrhaging with associated anaemia</w:t>
            </w:r>
          </w:p>
        </w:tc>
        <w:tc>
          <w:tcPr>
            <w:tcW w:w="1238" w:type="dxa"/>
          </w:tcPr>
          <w:p w14:paraId="46A929AE" w14:textId="77777777" w:rsidR="000C661B" w:rsidRDefault="000C661B" w:rsidP="00D056DE">
            <w:pPr>
              <w:pStyle w:val="TableText"/>
            </w:pPr>
            <w:r w:rsidRPr="00590A6E">
              <w:t>*</w:t>
            </w:r>
          </w:p>
        </w:tc>
        <w:tc>
          <w:tcPr>
            <w:tcW w:w="1239" w:type="dxa"/>
          </w:tcPr>
          <w:p w14:paraId="62B0D38C" w14:textId="77777777" w:rsidR="000C661B" w:rsidRDefault="000C661B" w:rsidP="00D056DE">
            <w:pPr>
              <w:pStyle w:val="TableText"/>
            </w:pPr>
            <w:r w:rsidRPr="00560CEF">
              <w:t>na</w:t>
            </w:r>
          </w:p>
        </w:tc>
        <w:tc>
          <w:tcPr>
            <w:tcW w:w="1238" w:type="dxa"/>
          </w:tcPr>
          <w:p w14:paraId="34B08BCF" w14:textId="77777777" w:rsidR="000C661B" w:rsidRDefault="000C661B" w:rsidP="00D056DE">
            <w:pPr>
              <w:pStyle w:val="TableText"/>
            </w:pPr>
            <w:r w:rsidRPr="00560CEF">
              <w:t>na</w:t>
            </w:r>
          </w:p>
        </w:tc>
        <w:tc>
          <w:tcPr>
            <w:tcW w:w="1239" w:type="dxa"/>
          </w:tcPr>
          <w:p w14:paraId="73F057E4" w14:textId="77777777" w:rsidR="000C661B" w:rsidRDefault="000C661B" w:rsidP="00D056DE">
            <w:pPr>
              <w:pStyle w:val="TableText"/>
            </w:pPr>
            <w:r w:rsidRPr="00590A6E">
              <w:t>*</w:t>
            </w:r>
          </w:p>
        </w:tc>
      </w:tr>
      <w:tr w:rsidR="000C661B" w14:paraId="1DA7969C" w14:textId="77777777" w:rsidTr="00D056DE">
        <w:tc>
          <w:tcPr>
            <w:tcW w:w="4106" w:type="dxa"/>
          </w:tcPr>
          <w:p w14:paraId="5BE3D9B1" w14:textId="77777777" w:rsidR="000C661B" w:rsidRDefault="000C661B" w:rsidP="00D056DE">
            <w:pPr>
              <w:pStyle w:val="TableText"/>
            </w:pPr>
            <w:r w:rsidRPr="00D026CC">
              <w:t>Granulomas</w:t>
            </w:r>
          </w:p>
        </w:tc>
        <w:tc>
          <w:tcPr>
            <w:tcW w:w="1238" w:type="dxa"/>
          </w:tcPr>
          <w:p w14:paraId="4F23312B" w14:textId="77777777" w:rsidR="000C661B" w:rsidRDefault="000C661B" w:rsidP="00D056DE">
            <w:pPr>
              <w:pStyle w:val="TableText"/>
            </w:pPr>
            <w:r w:rsidRPr="00590A6E">
              <w:t>*</w:t>
            </w:r>
          </w:p>
        </w:tc>
        <w:tc>
          <w:tcPr>
            <w:tcW w:w="1239" w:type="dxa"/>
          </w:tcPr>
          <w:p w14:paraId="14221E9B" w14:textId="77777777" w:rsidR="000C661B" w:rsidRDefault="000C661B" w:rsidP="00D056DE">
            <w:pPr>
              <w:pStyle w:val="TableText"/>
            </w:pPr>
            <w:r w:rsidRPr="00560CEF">
              <w:t>na</w:t>
            </w:r>
          </w:p>
        </w:tc>
        <w:tc>
          <w:tcPr>
            <w:tcW w:w="1238" w:type="dxa"/>
          </w:tcPr>
          <w:p w14:paraId="7BFCEDEE" w14:textId="2C4DEFFA" w:rsidR="000C661B" w:rsidRDefault="001005A5" w:rsidP="00D056DE">
            <w:pPr>
              <w:pStyle w:val="TableText"/>
            </w:pPr>
            <w:r>
              <w:t>*</w:t>
            </w:r>
          </w:p>
        </w:tc>
        <w:tc>
          <w:tcPr>
            <w:tcW w:w="1239" w:type="dxa"/>
          </w:tcPr>
          <w:p w14:paraId="3140CA8F" w14:textId="77777777" w:rsidR="000C661B" w:rsidRDefault="000C661B" w:rsidP="00D056DE">
            <w:pPr>
              <w:pStyle w:val="TableText"/>
            </w:pPr>
            <w:r w:rsidRPr="001F22B0">
              <w:t>na</w:t>
            </w:r>
          </w:p>
        </w:tc>
      </w:tr>
      <w:tr w:rsidR="000C661B" w14:paraId="6458956E" w14:textId="77777777" w:rsidTr="00D056DE">
        <w:tc>
          <w:tcPr>
            <w:tcW w:w="4106" w:type="dxa"/>
          </w:tcPr>
          <w:p w14:paraId="41499D2A" w14:textId="77777777" w:rsidR="000C661B" w:rsidRDefault="000C661B" w:rsidP="00D056DE">
            <w:pPr>
              <w:pStyle w:val="TableText"/>
            </w:pPr>
            <w:r w:rsidRPr="00D026CC">
              <w:t>Exophthalmos (</w:t>
            </w:r>
            <w:proofErr w:type="spellStart"/>
            <w:r w:rsidRPr="00D026CC">
              <w:t>popeye</w:t>
            </w:r>
            <w:proofErr w:type="spellEnd"/>
            <w:r w:rsidRPr="00D026CC">
              <w:t>)</w:t>
            </w:r>
          </w:p>
        </w:tc>
        <w:tc>
          <w:tcPr>
            <w:tcW w:w="1238" w:type="dxa"/>
          </w:tcPr>
          <w:p w14:paraId="401F1A77" w14:textId="77777777" w:rsidR="000C661B" w:rsidRDefault="000C661B" w:rsidP="00D056DE">
            <w:pPr>
              <w:pStyle w:val="TableText"/>
            </w:pPr>
            <w:r w:rsidRPr="00590A6E">
              <w:t>*</w:t>
            </w:r>
          </w:p>
        </w:tc>
        <w:tc>
          <w:tcPr>
            <w:tcW w:w="1239" w:type="dxa"/>
          </w:tcPr>
          <w:p w14:paraId="044728A4" w14:textId="77777777" w:rsidR="000C661B" w:rsidRDefault="000C661B" w:rsidP="00D056DE">
            <w:pPr>
              <w:pStyle w:val="TableText"/>
            </w:pPr>
            <w:r w:rsidRPr="00560CEF">
              <w:t>na</w:t>
            </w:r>
          </w:p>
        </w:tc>
        <w:tc>
          <w:tcPr>
            <w:tcW w:w="1238" w:type="dxa"/>
          </w:tcPr>
          <w:p w14:paraId="38EED426" w14:textId="77777777" w:rsidR="000C661B" w:rsidRDefault="000C661B" w:rsidP="00D056DE">
            <w:pPr>
              <w:pStyle w:val="TableText"/>
            </w:pPr>
            <w:r w:rsidRPr="00560CEF">
              <w:t>na</w:t>
            </w:r>
          </w:p>
        </w:tc>
        <w:tc>
          <w:tcPr>
            <w:tcW w:w="1239" w:type="dxa"/>
          </w:tcPr>
          <w:p w14:paraId="3D4D94F7" w14:textId="77777777" w:rsidR="000C661B" w:rsidRDefault="000C661B" w:rsidP="00D056DE">
            <w:pPr>
              <w:pStyle w:val="TableText"/>
            </w:pPr>
            <w:r w:rsidRPr="001F22B0">
              <w:t>na</w:t>
            </w:r>
          </w:p>
        </w:tc>
      </w:tr>
      <w:tr w:rsidR="000C661B" w14:paraId="617CB65A" w14:textId="77777777" w:rsidTr="00D056DE">
        <w:tc>
          <w:tcPr>
            <w:tcW w:w="4106" w:type="dxa"/>
          </w:tcPr>
          <w:p w14:paraId="356984AA" w14:textId="77777777" w:rsidR="000C661B" w:rsidRDefault="000C661B" w:rsidP="00D056DE">
            <w:pPr>
              <w:pStyle w:val="TableText"/>
            </w:pPr>
            <w:r w:rsidRPr="00D026CC">
              <w:t>Ascites (accumulation of fluid in peritoneal cavity)</w:t>
            </w:r>
          </w:p>
        </w:tc>
        <w:tc>
          <w:tcPr>
            <w:tcW w:w="1238" w:type="dxa"/>
          </w:tcPr>
          <w:p w14:paraId="2C133039" w14:textId="77777777" w:rsidR="000C661B" w:rsidRDefault="000C661B" w:rsidP="00D056DE">
            <w:pPr>
              <w:pStyle w:val="TableText"/>
            </w:pPr>
            <w:r w:rsidRPr="00590A6E">
              <w:t>*</w:t>
            </w:r>
          </w:p>
        </w:tc>
        <w:tc>
          <w:tcPr>
            <w:tcW w:w="1239" w:type="dxa"/>
          </w:tcPr>
          <w:p w14:paraId="772DB29A" w14:textId="77777777" w:rsidR="000C661B" w:rsidRDefault="000C661B" w:rsidP="00D056DE">
            <w:pPr>
              <w:pStyle w:val="TableText"/>
            </w:pPr>
            <w:r w:rsidRPr="00560CEF">
              <w:t>na</w:t>
            </w:r>
          </w:p>
        </w:tc>
        <w:tc>
          <w:tcPr>
            <w:tcW w:w="1238" w:type="dxa"/>
          </w:tcPr>
          <w:p w14:paraId="2F29AB1E" w14:textId="77777777" w:rsidR="000C661B" w:rsidRDefault="000C661B" w:rsidP="00D056DE">
            <w:pPr>
              <w:pStyle w:val="TableText"/>
            </w:pPr>
            <w:r w:rsidRPr="00560CEF">
              <w:t>na</w:t>
            </w:r>
          </w:p>
        </w:tc>
        <w:tc>
          <w:tcPr>
            <w:tcW w:w="1239" w:type="dxa"/>
          </w:tcPr>
          <w:p w14:paraId="6C966A66" w14:textId="77777777" w:rsidR="000C661B" w:rsidRDefault="000C661B" w:rsidP="00D056DE">
            <w:pPr>
              <w:pStyle w:val="TableText"/>
            </w:pPr>
            <w:r w:rsidRPr="00590A6E">
              <w:t>*</w:t>
            </w:r>
          </w:p>
        </w:tc>
      </w:tr>
      <w:tr w:rsidR="000C661B" w14:paraId="23D516AD" w14:textId="77777777" w:rsidTr="00D056DE">
        <w:tc>
          <w:tcPr>
            <w:tcW w:w="4106" w:type="dxa"/>
          </w:tcPr>
          <w:p w14:paraId="086C78BC" w14:textId="77777777" w:rsidR="000C661B" w:rsidRDefault="000C661B" w:rsidP="00D056DE">
            <w:pPr>
              <w:pStyle w:val="TableText"/>
            </w:pPr>
            <w:r w:rsidRPr="00D026CC">
              <w:t>Petechial haemorrhages (pinpoint bleeding in skin</w:t>
            </w:r>
            <w:r>
              <w:t xml:space="preserve"> </w:t>
            </w:r>
            <w:r w:rsidRPr="00D026CC">
              <w:t xml:space="preserve">and mucous membranes) </w:t>
            </w:r>
          </w:p>
        </w:tc>
        <w:tc>
          <w:tcPr>
            <w:tcW w:w="1238" w:type="dxa"/>
          </w:tcPr>
          <w:p w14:paraId="44607633" w14:textId="77777777" w:rsidR="000C661B" w:rsidRDefault="000C661B" w:rsidP="00D056DE">
            <w:pPr>
              <w:pStyle w:val="TableText"/>
            </w:pPr>
            <w:r w:rsidRPr="001612BD">
              <w:t>*</w:t>
            </w:r>
          </w:p>
        </w:tc>
        <w:tc>
          <w:tcPr>
            <w:tcW w:w="1239" w:type="dxa"/>
          </w:tcPr>
          <w:p w14:paraId="43A35B51" w14:textId="77777777" w:rsidR="000C661B" w:rsidRDefault="000C661B" w:rsidP="00D056DE">
            <w:pPr>
              <w:pStyle w:val="TableText"/>
            </w:pPr>
            <w:r w:rsidRPr="00560CEF">
              <w:t>na</w:t>
            </w:r>
          </w:p>
        </w:tc>
        <w:tc>
          <w:tcPr>
            <w:tcW w:w="1238" w:type="dxa"/>
          </w:tcPr>
          <w:p w14:paraId="6CF315A1" w14:textId="77777777" w:rsidR="000C661B" w:rsidRDefault="000C661B" w:rsidP="00D056DE">
            <w:pPr>
              <w:pStyle w:val="TableText"/>
            </w:pPr>
            <w:r w:rsidRPr="00560CEF">
              <w:t>na</w:t>
            </w:r>
          </w:p>
        </w:tc>
        <w:tc>
          <w:tcPr>
            <w:tcW w:w="1239" w:type="dxa"/>
          </w:tcPr>
          <w:p w14:paraId="4491AE36" w14:textId="77777777" w:rsidR="000C661B" w:rsidRDefault="000C661B" w:rsidP="00D056DE">
            <w:pPr>
              <w:pStyle w:val="TableText"/>
            </w:pPr>
            <w:r w:rsidRPr="001612BD">
              <w:t>*</w:t>
            </w:r>
          </w:p>
        </w:tc>
      </w:tr>
      <w:tr w:rsidR="000C661B" w14:paraId="6553D039" w14:textId="77777777" w:rsidTr="00D056DE">
        <w:tc>
          <w:tcPr>
            <w:tcW w:w="4106" w:type="dxa"/>
          </w:tcPr>
          <w:p w14:paraId="40D3A225" w14:textId="77777777" w:rsidR="000C661B" w:rsidRDefault="000C661B" w:rsidP="00D056DE">
            <w:pPr>
              <w:pStyle w:val="TableText"/>
            </w:pPr>
            <w:proofErr w:type="spellStart"/>
            <w:r w:rsidRPr="00D026CC">
              <w:t>Ecchymotic</w:t>
            </w:r>
            <w:proofErr w:type="spellEnd"/>
            <w:r w:rsidRPr="00D026CC">
              <w:t xml:space="preserve"> haemorrhages (bleeding or bruising</w:t>
            </w:r>
            <w:r>
              <w:t xml:space="preserve"> </w:t>
            </w:r>
            <w:r w:rsidRPr="00D026CC">
              <w:t>beneath the skin or mucous membranes)</w:t>
            </w:r>
          </w:p>
        </w:tc>
        <w:tc>
          <w:tcPr>
            <w:tcW w:w="1238" w:type="dxa"/>
          </w:tcPr>
          <w:p w14:paraId="1200413B" w14:textId="77777777" w:rsidR="000C661B" w:rsidRDefault="000C661B" w:rsidP="00D056DE">
            <w:pPr>
              <w:pStyle w:val="TableText"/>
            </w:pPr>
            <w:r w:rsidRPr="001612BD">
              <w:t>*</w:t>
            </w:r>
          </w:p>
        </w:tc>
        <w:tc>
          <w:tcPr>
            <w:tcW w:w="1239" w:type="dxa"/>
          </w:tcPr>
          <w:p w14:paraId="2ED33B78" w14:textId="77777777" w:rsidR="000C661B" w:rsidRDefault="000C661B" w:rsidP="00D056DE">
            <w:pPr>
              <w:pStyle w:val="TableText"/>
            </w:pPr>
            <w:r w:rsidRPr="00560CEF">
              <w:t>na</w:t>
            </w:r>
          </w:p>
        </w:tc>
        <w:tc>
          <w:tcPr>
            <w:tcW w:w="1238" w:type="dxa"/>
          </w:tcPr>
          <w:p w14:paraId="789D258F" w14:textId="77777777" w:rsidR="000C661B" w:rsidRDefault="000C661B" w:rsidP="00D056DE">
            <w:pPr>
              <w:pStyle w:val="TableText"/>
            </w:pPr>
            <w:r w:rsidRPr="00560CEF">
              <w:t>na</w:t>
            </w:r>
          </w:p>
        </w:tc>
        <w:tc>
          <w:tcPr>
            <w:tcW w:w="1239" w:type="dxa"/>
          </w:tcPr>
          <w:p w14:paraId="3FB6DD47" w14:textId="77777777" w:rsidR="000C661B" w:rsidRDefault="000C661B" w:rsidP="00D056DE">
            <w:pPr>
              <w:pStyle w:val="TableText"/>
            </w:pPr>
            <w:r w:rsidRPr="001612BD">
              <w:t>*</w:t>
            </w:r>
          </w:p>
        </w:tc>
      </w:tr>
      <w:tr w:rsidR="000C661B" w14:paraId="76EF21D5" w14:textId="77777777" w:rsidTr="00D056DE">
        <w:tc>
          <w:tcPr>
            <w:tcW w:w="4106" w:type="dxa"/>
          </w:tcPr>
          <w:p w14:paraId="5B67F5F8" w14:textId="77777777" w:rsidR="000C661B" w:rsidRDefault="000C661B" w:rsidP="00D056DE">
            <w:pPr>
              <w:pStyle w:val="TableText"/>
            </w:pPr>
            <w:r w:rsidRPr="00D026CC">
              <w:t>Excessive mucus on gills and skin</w:t>
            </w:r>
          </w:p>
        </w:tc>
        <w:tc>
          <w:tcPr>
            <w:tcW w:w="1238" w:type="dxa"/>
          </w:tcPr>
          <w:p w14:paraId="3E540E13" w14:textId="77777777" w:rsidR="000C661B" w:rsidRDefault="000C661B" w:rsidP="00D056DE">
            <w:pPr>
              <w:pStyle w:val="TableText"/>
            </w:pPr>
            <w:r w:rsidRPr="001612BD">
              <w:t>*</w:t>
            </w:r>
          </w:p>
        </w:tc>
        <w:tc>
          <w:tcPr>
            <w:tcW w:w="1239" w:type="dxa"/>
          </w:tcPr>
          <w:p w14:paraId="39ACC6B8" w14:textId="77777777" w:rsidR="000C661B" w:rsidRDefault="000C661B" w:rsidP="00D056DE">
            <w:pPr>
              <w:pStyle w:val="TableText"/>
            </w:pPr>
            <w:r w:rsidRPr="001612BD">
              <w:t>*</w:t>
            </w:r>
          </w:p>
        </w:tc>
        <w:tc>
          <w:tcPr>
            <w:tcW w:w="1238" w:type="dxa"/>
          </w:tcPr>
          <w:p w14:paraId="34505630" w14:textId="77777777" w:rsidR="000C661B" w:rsidRDefault="000C661B" w:rsidP="00D056DE">
            <w:pPr>
              <w:pStyle w:val="TableText"/>
            </w:pPr>
            <w:r w:rsidRPr="001E33CD">
              <w:t>na</w:t>
            </w:r>
          </w:p>
        </w:tc>
        <w:tc>
          <w:tcPr>
            <w:tcW w:w="1239" w:type="dxa"/>
          </w:tcPr>
          <w:p w14:paraId="09074502" w14:textId="77777777" w:rsidR="000C661B" w:rsidRDefault="000C661B" w:rsidP="00D056DE">
            <w:pPr>
              <w:pStyle w:val="TableText"/>
            </w:pPr>
            <w:r w:rsidRPr="001E33CD">
              <w:t>na</w:t>
            </w:r>
          </w:p>
        </w:tc>
      </w:tr>
      <w:tr w:rsidR="000C661B" w14:paraId="2328989E" w14:textId="77777777" w:rsidTr="00D056DE">
        <w:tc>
          <w:tcPr>
            <w:tcW w:w="4106" w:type="dxa"/>
          </w:tcPr>
          <w:p w14:paraId="4EF1ECDA" w14:textId="77777777" w:rsidR="000C661B" w:rsidRDefault="000C661B" w:rsidP="00D056DE">
            <w:pPr>
              <w:pStyle w:val="TableText"/>
            </w:pPr>
            <w:r w:rsidRPr="00D026CC">
              <w:t>Dropsy (accumulation of fluid in body tissues)</w:t>
            </w:r>
          </w:p>
        </w:tc>
        <w:tc>
          <w:tcPr>
            <w:tcW w:w="1238" w:type="dxa"/>
          </w:tcPr>
          <w:p w14:paraId="3218466E" w14:textId="77777777" w:rsidR="000C661B" w:rsidRDefault="000C661B" w:rsidP="00D056DE">
            <w:pPr>
              <w:pStyle w:val="TableText"/>
            </w:pPr>
            <w:r w:rsidRPr="001612BD">
              <w:t>*</w:t>
            </w:r>
          </w:p>
        </w:tc>
        <w:tc>
          <w:tcPr>
            <w:tcW w:w="1239" w:type="dxa"/>
          </w:tcPr>
          <w:p w14:paraId="6852BEA1" w14:textId="77777777" w:rsidR="000C661B" w:rsidRDefault="000C661B" w:rsidP="00D056DE">
            <w:pPr>
              <w:pStyle w:val="TableText"/>
            </w:pPr>
            <w:r>
              <w:t>na</w:t>
            </w:r>
          </w:p>
        </w:tc>
        <w:tc>
          <w:tcPr>
            <w:tcW w:w="1238" w:type="dxa"/>
          </w:tcPr>
          <w:p w14:paraId="49680A11" w14:textId="77777777" w:rsidR="000C661B" w:rsidRDefault="000C661B" w:rsidP="00D056DE">
            <w:pPr>
              <w:pStyle w:val="TableText"/>
            </w:pPr>
            <w:r>
              <w:t>na</w:t>
            </w:r>
          </w:p>
        </w:tc>
        <w:tc>
          <w:tcPr>
            <w:tcW w:w="1239" w:type="dxa"/>
          </w:tcPr>
          <w:p w14:paraId="37571760" w14:textId="77777777" w:rsidR="000C661B" w:rsidRDefault="000C661B" w:rsidP="00D056DE">
            <w:pPr>
              <w:pStyle w:val="TableText"/>
            </w:pPr>
            <w:r w:rsidRPr="001612BD">
              <w:t>*</w:t>
            </w:r>
          </w:p>
        </w:tc>
      </w:tr>
      <w:tr w:rsidR="000C661B" w14:paraId="011A8B20" w14:textId="77777777" w:rsidTr="00D056DE">
        <w:tc>
          <w:tcPr>
            <w:tcW w:w="4106" w:type="dxa"/>
          </w:tcPr>
          <w:p w14:paraId="67739799" w14:textId="77777777" w:rsidR="000C661B" w:rsidRDefault="000C661B" w:rsidP="00D056DE">
            <w:pPr>
              <w:pStyle w:val="TableText"/>
            </w:pPr>
            <w:r w:rsidRPr="00D026CC">
              <w:t>Protrusion of scales</w:t>
            </w:r>
          </w:p>
        </w:tc>
        <w:tc>
          <w:tcPr>
            <w:tcW w:w="1238" w:type="dxa"/>
          </w:tcPr>
          <w:p w14:paraId="588BBD3F" w14:textId="77777777" w:rsidR="000C661B" w:rsidRDefault="000C661B" w:rsidP="00D056DE">
            <w:pPr>
              <w:pStyle w:val="TableText"/>
            </w:pPr>
            <w:r w:rsidRPr="001612BD">
              <w:t>*</w:t>
            </w:r>
          </w:p>
        </w:tc>
        <w:tc>
          <w:tcPr>
            <w:tcW w:w="1239" w:type="dxa"/>
          </w:tcPr>
          <w:p w14:paraId="03E7EC9D" w14:textId="77777777" w:rsidR="000C661B" w:rsidRDefault="000C661B" w:rsidP="00D056DE">
            <w:pPr>
              <w:pStyle w:val="TableText"/>
            </w:pPr>
            <w:r w:rsidRPr="008D3FFB">
              <w:t>na</w:t>
            </w:r>
          </w:p>
        </w:tc>
        <w:tc>
          <w:tcPr>
            <w:tcW w:w="1238" w:type="dxa"/>
          </w:tcPr>
          <w:p w14:paraId="736CE486" w14:textId="77777777" w:rsidR="000C661B" w:rsidRDefault="000C661B" w:rsidP="00D056DE">
            <w:pPr>
              <w:pStyle w:val="TableText"/>
            </w:pPr>
            <w:r w:rsidRPr="008D3FFB">
              <w:t>na</w:t>
            </w:r>
          </w:p>
        </w:tc>
        <w:tc>
          <w:tcPr>
            <w:tcW w:w="1239" w:type="dxa"/>
          </w:tcPr>
          <w:p w14:paraId="3387F04D" w14:textId="77777777" w:rsidR="000C661B" w:rsidRDefault="000C661B" w:rsidP="00D056DE">
            <w:pPr>
              <w:pStyle w:val="TableText"/>
            </w:pPr>
            <w:r w:rsidRPr="008D3FFB">
              <w:t>na</w:t>
            </w:r>
          </w:p>
        </w:tc>
      </w:tr>
    </w:tbl>
    <w:p w14:paraId="7257F33C" w14:textId="7A5843BF" w:rsidR="000C661B" w:rsidRPr="00584D7D" w:rsidRDefault="000C661B" w:rsidP="000C661B">
      <w:pPr>
        <w:pStyle w:val="FigureTableNoteSource"/>
        <w:rPr>
          <w:lang w:eastAsia="ja-JP"/>
        </w:rPr>
      </w:pPr>
      <w:r w:rsidRPr="00CE3CDB">
        <w:rPr>
          <w:rStyle w:val="Strong"/>
        </w:rPr>
        <w:t>*</w:t>
      </w:r>
      <w:r>
        <w:rPr>
          <w:lang w:eastAsia="ja-JP"/>
        </w:rPr>
        <w:t xml:space="preserve"> Potential gross sign of disease. </w:t>
      </w:r>
      <w:r w:rsidRPr="00CE3CDB">
        <w:rPr>
          <w:rStyle w:val="Strong"/>
        </w:rPr>
        <w:t>na</w:t>
      </w:r>
      <w:r>
        <w:rPr>
          <w:lang w:eastAsia="ja-JP"/>
        </w:rPr>
        <w:t xml:space="preserve"> Sign is not applicable to the </w:t>
      </w:r>
      <w:r w:rsidR="006F2EEF">
        <w:rPr>
          <w:lang w:eastAsia="ja-JP"/>
        </w:rPr>
        <w:t>taxonomic grouping</w:t>
      </w:r>
      <w:r>
        <w:rPr>
          <w:lang w:eastAsia="ja-JP"/>
        </w:rPr>
        <w:t>.</w:t>
      </w:r>
    </w:p>
    <w:p w14:paraId="331B2FDF" w14:textId="77777777" w:rsidR="000C661B" w:rsidRDefault="000C661B" w:rsidP="000C661B">
      <w:pPr>
        <w:pStyle w:val="Heading3"/>
        <w:pageBreakBefore w:val="0"/>
        <w:rPr>
          <w:lang w:eastAsia="ja-JP"/>
        </w:rPr>
      </w:pPr>
      <w:bookmarkStart w:id="54" w:name="_Toc21690905"/>
      <w:bookmarkStart w:id="55" w:name="_Toc22894593"/>
      <w:bookmarkStart w:id="56" w:name="_Toc22905601"/>
      <w:bookmarkStart w:id="57" w:name="_Toc23155139"/>
      <w:r>
        <w:rPr>
          <w:lang w:eastAsia="ja-JP"/>
        </w:rPr>
        <w:t>Host range</w:t>
      </w:r>
      <w:bookmarkEnd w:id="54"/>
      <w:bookmarkEnd w:id="55"/>
      <w:bookmarkEnd w:id="56"/>
      <w:bookmarkEnd w:id="57"/>
    </w:p>
    <w:p w14:paraId="350852C2" w14:textId="77777777" w:rsidR="000C661B" w:rsidRDefault="000C661B" w:rsidP="000C661B">
      <w:pPr>
        <w:rPr>
          <w:lang w:eastAsia="ja-JP"/>
        </w:rPr>
      </w:pPr>
      <w:r>
        <w:rPr>
          <w:lang w:eastAsia="ja-JP"/>
        </w:rPr>
        <w:t>A list of species known to be susceptible to the infectious agent is provided. Species are further classified as either naturally susceptible (diseased animals have been identified in the wild) or experimentally susceptible. Lists of susceptible species reflect the information available at the time of publishing. However, with further understanding and sampling, it is expected that such lists will expand and/or require refining. Both common and scientific names for hosts are provided.</w:t>
      </w:r>
    </w:p>
    <w:p w14:paraId="1B5BA0AA" w14:textId="77777777" w:rsidR="000C661B" w:rsidRDefault="000C661B" w:rsidP="000C661B">
      <w:pPr>
        <w:pStyle w:val="Heading3"/>
        <w:pageBreakBefore w:val="0"/>
        <w:rPr>
          <w:lang w:eastAsia="ja-JP"/>
        </w:rPr>
      </w:pPr>
      <w:bookmarkStart w:id="58" w:name="_Toc21690906"/>
      <w:bookmarkStart w:id="59" w:name="_Toc22894594"/>
      <w:bookmarkStart w:id="60" w:name="_Toc22905602"/>
      <w:bookmarkStart w:id="61" w:name="_Toc23155140"/>
      <w:r>
        <w:rPr>
          <w:lang w:eastAsia="ja-JP"/>
        </w:rPr>
        <w:t>Presence in Australia</w:t>
      </w:r>
      <w:bookmarkEnd w:id="58"/>
      <w:bookmarkEnd w:id="59"/>
      <w:bookmarkEnd w:id="60"/>
      <w:bookmarkEnd w:id="61"/>
    </w:p>
    <w:p w14:paraId="252F587A" w14:textId="77777777" w:rsidR="000C661B" w:rsidRDefault="000C661B" w:rsidP="000C661B">
      <w:pPr>
        <w:rPr>
          <w:lang w:eastAsia="ja-JP"/>
        </w:rPr>
      </w:pPr>
      <w:r>
        <w:rPr>
          <w:lang w:eastAsia="ja-JP"/>
        </w:rPr>
        <w:t xml:space="preserve">Information on the national distribution of diseases listed in the field guide is based on formal reporting through the regional Quarterly Aquatic Animal Disease reporting program. This program is managed by the </w:t>
      </w:r>
      <w:r>
        <w:t>N</w:t>
      </w:r>
      <w:r w:rsidRPr="00E52D83">
        <w:t>etwork of Aqua</w:t>
      </w:r>
      <w:r>
        <w:t>culture Centres in Asia–</w:t>
      </w:r>
      <w:r w:rsidRPr="00CB0ED9">
        <w:t>Pacific</w:t>
      </w:r>
      <w:r w:rsidRPr="00CB0ED9">
        <w:rPr>
          <w:lang w:eastAsia="ja-JP"/>
        </w:rPr>
        <w:t xml:space="preserve"> (NACA), Food and Agriculture Organisations of the United Nations (FAO) and the World Organisation for Animal Health (OIE).</w:t>
      </w:r>
      <w:r>
        <w:rPr>
          <w:lang w:eastAsia="ja-JP"/>
        </w:rPr>
        <w:t xml:space="preserve"> Australia has been an active participant since 1998.</w:t>
      </w:r>
    </w:p>
    <w:p w14:paraId="2461F512" w14:textId="77777777" w:rsidR="000C661B" w:rsidRDefault="000C661B" w:rsidP="000C661B">
      <w:pPr>
        <w:rPr>
          <w:lang w:eastAsia="ja-JP"/>
        </w:rPr>
      </w:pPr>
      <w:r>
        <w:rPr>
          <w:lang w:eastAsia="ja-JP"/>
        </w:rPr>
        <w:lastRenderedPageBreak/>
        <w:t xml:space="preserve">Where a listed disease has been reported under the program to have been present, a map illustrating where it occurred in Australia is included. States or territories having reported disease are </w:t>
      </w:r>
      <w:proofErr w:type="gramStart"/>
      <w:r>
        <w:rPr>
          <w:lang w:eastAsia="ja-JP"/>
        </w:rPr>
        <w:t>listed, and</w:t>
      </w:r>
      <w:proofErr w:type="gramEnd"/>
      <w:r>
        <w:rPr>
          <w:lang w:eastAsia="ja-JP"/>
        </w:rPr>
        <w:t xml:space="preserve"> shown in orange in the distribution map. It is important to note that, although a map may identify a state or territory as having reported a disease, this implies neither that it is present at the time of publication nor that it occurs across the entire state or territory. </w:t>
      </w:r>
    </w:p>
    <w:p w14:paraId="5D038895" w14:textId="77777777" w:rsidR="000C661B" w:rsidRDefault="000C661B" w:rsidP="000C661B">
      <w:pPr>
        <w:rPr>
          <w:lang w:eastAsia="ja-JP"/>
        </w:rPr>
      </w:pPr>
      <w:r w:rsidRPr="00555438">
        <w:rPr>
          <w:lang w:eastAsia="ja-JP"/>
        </w:rPr>
        <w:t xml:space="preserve">Readers should consult the </w:t>
      </w:r>
      <w:hyperlink r:id="rId26" w:history="1">
        <w:r w:rsidRPr="00555438">
          <w:rPr>
            <w:rStyle w:val="Hyperlink"/>
            <w:lang w:eastAsia="ja-JP"/>
          </w:rPr>
          <w:t>World Animal Health Information Database (WAHID) interface</w:t>
        </w:r>
      </w:hyperlink>
      <w:r>
        <w:rPr>
          <w:lang w:eastAsia="ja-JP"/>
        </w:rPr>
        <w:t xml:space="preserve"> for current information on global distribution of diseases outside Australia.</w:t>
      </w:r>
    </w:p>
    <w:p w14:paraId="6B9B9C2F" w14:textId="77777777" w:rsidR="000C661B" w:rsidRDefault="000C661B" w:rsidP="000C661B">
      <w:pPr>
        <w:pStyle w:val="Heading4"/>
        <w:pageBreakBefore w:val="0"/>
        <w:rPr>
          <w:lang w:eastAsia="ja-JP"/>
        </w:rPr>
      </w:pPr>
      <w:bookmarkStart w:id="62" w:name="_Toc21690907"/>
      <w:bookmarkStart w:id="63" w:name="_Toc21691391"/>
      <w:bookmarkStart w:id="64" w:name="_Toc22894595"/>
      <w:bookmarkStart w:id="65" w:name="_Toc22905603"/>
      <w:bookmarkStart w:id="66" w:name="_Toc22905784"/>
      <w:bookmarkStart w:id="67" w:name="_Toc22906024"/>
      <w:bookmarkStart w:id="68" w:name="_Toc23155141"/>
      <w:r>
        <w:rPr>
          <w:lang w:eastAsia="ja-JP"/>
        </w:rPr>
        <w:t>Exotic diseases</w:t>
      </w:r>
      <w:bookmarkEnd w:id="62"/>
      <w:bookmarkEnd w:id="63"/>
      <w:bookmarkEnd w:id="64"/>
      <w:bookmarkEnd w:id="65"/>
      <w:bookmarkEnd w:id="66"/>
      <w:bookmarkEnd w:id="67"/>
      <w:bookmarkEnd w:id="68"/>
    </w:p>
    <w:p w14:paraId="4BC3B208" w14:textId="77777777" w:rsidR="000C661B" w:rsidRDefault="000C661B" w:rsidP="000C661B">
      <w:pPr>
        <w:rPr>
          <w:lang w:eastAsia="ja-JP"/>
        </w:rPr>
      </w:pPr>
      <w:r>
        <w:rPr>
          <w:lang w:eastAsia="ja-JP"/>
        </w:rPr>
        <w:t>Diseases in this field guide described as exotic are those that do not occur in Australian aquatic animal populations. Diseases present in Australia may still be listed as exotic if they are subject to an ongoing emergency disease response to contain and eradicate the disease.</w:t>
      </w:r>
    </w:p>
    <w:p w14:paraId="2D91B998" w14:textId="77777777" w:rsidR="000C661B" w:rsidRDefault="000C661B" w:rsidP="000C661B">
      <w:pPr>
        <w:pStyle w:val="Heading4"/>
        <w:pageBreakBefore w:val="0"/>
        <w:rPr>
          <w:lang w:eastAsia="ja-JP"/>
        </w:rPr>
      </w:pPr>
      <w:bookmarkStart w:id="69" w:name="_Toc21690908"/>
      <w:bookmarkStart w:id="70" w:name="_Toc21691392"/>
      <w:bookmarkStart w:id="71" w:name="_Toc22894596"/>
      <w:bookmarkStart w:id="72" w:name="_Toc22905604"/>
      <w:bookmarkStart w:id="73" w:name="_Toc22905785"/>
      <w:bookmarkStart w:id="74" w:name="_Toc22906025"/>
      <w:bookmarkStart w:id="75" w:name="_Toc23155142"/>
      <w:r>
        <w:rPr>
          <w:lang w:eastAsia="ja-JP"/>
        </w:rPr>
        <w:t>Endemic diseases</w:t>
      </w:r>
      <w:bookmarkEnd w:id="69"/>
      <w:bookmarkEnd w:id="70"/>
      <w:bookmarkEnd w:id="71"/>
      <w:bookmarkEnd w:id="72"/>
      <w:bookmarkEnd w:id="73"/>
      <w:bookmarkEnd w:id="74"/>
      <w:bookmarkEnd w:id="75"/>
    </w:p>
    <w:p w14:paraId="4A89CA25" w14:textId="77777777" w:rsidR="000C661B" w:rsidRDefault="000C661B" w:rsidP="000C661B">
      <w:pPr>
        <w:rPr>
          <w:lang w:eastAsia="ja-JP"/>
        </w:rPr>
      </w:pPr>
      <w:r>
        <w:rPr>
          <w:lang w:eastAsia="ja-JP"/>
        </w:rPr>
        <w:t>Endemic (enzootic) diseases are those that have established in Australian aquatic animal populations. They might be native to Australia or might have been introduced in the past.</w:t>
      </w:r>
    </w:p>
    <w:p w14:paraId="231CC3B0" w14:textId="77777777" w:rsidR="000C661B" w:rsidRDefault="000C661B" w:rsidP="000C661B">
      <w:pPr>
        <w:pStyle w:val="Heading3"/>
        <w:pageBreakBefore w:val="0"/>
        <w:rPr>
          <w:lang w:eastAsia="ja-JP"/>
        </w:rPr>
      </w:pPr>
      <w:bookmarkStart w:id="76" w:name="_Toc21690909"/>
      <w:bookmarkStart w:id="77" w:name="_Toc22894597"/>
      <w:bookmarkStart w:id="78" w:name="_Toc22905605"/>
      <w:bookmarkStart w:id="79" w:name="_Toc23155143"/>
      <w:r>
        <w:rPr>
          <w:lang w:eastAsia="ja-JP"/>
        </w:rPr>
        <w:t>Epidemiology</w:t>
      </w:r>
      <w:bookmarkEnd w:id="76"/>
      <w:bookmarkEnd w:id="77"/>
      <w:bookmarkEnd w:id="78"/>
      <w:bookmarkEnd w:id="79"/>
    </w:p>
    <w:p w14:paraId="218BED0A" w14:textId="77777777" w:rsidR="000C661B" w:rsidRDefault="000C661B" w:rsidP="000C661B">
      <w:pPr>
        <w:rPr>
          <w:lang w:eastAsia="ja-JP"/>
        </w:rPr>
      </w:pPr>
      <w:r>
        <w:rPr>
          <w:lang w:eastAsia="ja-JP"/>
        </w:rPr>
        <w:t>The field guide describes epidemiological factors that are important to each disease. The key to describing the epidemiology of a disease involves understanding the relationship between the infectious agent, the host/s and the environment. Factors relating to the infectious agent include its life cycle (direct transmission or a requirement for intermediate host stages), survival outside the host (carriage on fomites, passage in wastewater) and sensitivity to certain temperatures or salinities.</w:t>
      </w:r>
    </w:p>
    <w:p w14:paraId="101151A8" w14:textId="77777777" w:rsidR="000C661B" w:rsidRDefault="000C661B" w:rsidP="000C661B">
      <w:pPr>
        <w:rPr>
          <w:lang w:eastAsia="ja-JP"/>
        </w:rPr>
      </w:pPr>
      <w:r>
        <w:rPr>
          <w:lang w:eastAsia="ja-JP"/>
        </w:rPr>
        <w:t>Host factors may include the susceptible species, ages, sexes and sizes involved. Environmental factors include seasonal and non-seasonal variations in temperature, food availability, salinity, available oxygen, species movement and exposure to different environments (for example, migrations or gathering for breeding). These factors can affect disease agent survivability and host immune competence.</w:t>
      </w:r>
    </w:p>
    <w:p w14:paraId="03765647" w14:textId="77777777" w:rsidR="000C661B" w:rsidRDefault="000C661B" w:rsidP="000C661B">
      <w:pPr>
        <w:pStyle w:val="Heading3"/>
        <w:pageBreakBefore w:val="0"/>
        <w:rPr>
          <w:lang w:eastAsia="ja-JP"/>
        </w:rPr>
      </w:pPr>
      <w:bookmarkStart w:id="80" w:name="_Toc21690910"/>
      <w:bookmarkStart w:id="81" w:name="_Toc22894598"/>
      <w:bookmarkStart w:id="82" w:name="_Toc22905606"/>
      <w:bookmarkStart w:id="83" w:name="_Toc23155144"/>
      <w:r>
        <w:rPr>
          <w:lang w:eastAsia="ja-JP"/>
        </w:rPr>
        <w:t>Differential diagnosis</w:t>
      </w:r>
      <w:bookmarkEnd w:id="80"/>
      <w:bookmarkEnd w:id="81"/>
      <w:bookmarkEnd w:id="82"/>
      <w:bookmarkEnd w:id="83"/>
    </w:p>
    <w:p w14:paraId="6DD896C4" w14:textId="77777777" w:rsidR="000C661B" w:rsidRPr="00CB67E4" w:rsidRDefault="000C661B" w:rsidP="000C661B">
      <w:pPr>
        <w:rPr>
          <w:lang w:eastAsia="ja-JP"/>
        </w:rPr>
      </w:pPr>
      <w:r>
        <w:rPr>
          <w:lang w:eastAsia="ja-JP"/>
        </w:rPr>
        <w:t>The list of similar diseases at the bottom of each disease page refers only to the diseases covered by this field guide. Gross signs observed might well be representative of a wider range of diseases not included here. Therefore, these diagnostic aids should not be used as a guide to a definitive diagnosis, but rather as a tool to help identify the diseases included in this field guide that most closely account for the observed gross signs. Further diagnostic testing will be required to confirm either presence or freedom from a suspected disease.</w:t>
      </w:r>
    </w:p>
    <w:p w14:paraId="1135C49A" w14:textId="77777777" w:rsidR="00A10B4C" w:rsidRPr="00EE4F8E" w:rsidRDefault="00A10B4C" w:rsidP="00A10B4C">
      <w:pPr>
        <w:pStyle w:val="Heading2"/>
      </w:pPr>
      <w:bookmarkStart w:id="84" w:name="_Anatomy"/>
      <w:bookmarkStart w:id="85" w:name="_Toc22051156"/>
      <w:bookmarkStart w:id="86" w:name="_Toc23155145"/>
      <w:bookmarkEnd w:id="84"/>
      <w:r w:rsidRPr="00EE4F8E">
        <w:lastRenderedPageBreak/>
        <w:t>Anatomy</w:t>
      </w:r>
      <w:bookmarkEnd w:id="85"/>
      <w:bookmarkEnd w:id="86"/>
    </w:p>
    <w:p w14:paraId="56C40469" w14:textId="77777777" w:rsidR="00A10B4C" w:rsidRPr="00EE4F8E" w:rsidRDefault="00A10B4C" w:rsidP="00A10B4C">
      <w:pPr>
        <w:pStyle w:val="Heading3"/>
        <w:pageBreakBefore w:val="0"/>
      </w:pPr>
      <w:bookmarkStart w:id="87" w:name="_Toc22051157"/>
      <w:bookmarkStart w:id="88" w:name="_Toc23155146"/>
      <w:r w:rsidRPr="00EE4F8E">
        <w:t>Finfish</w:t>
      </w:r>
      <w:bookmarkEnd w:id="87"/>
      <w:bookmarkEnd w:id="88"/>
    </w:p>
    <w:p w14:paraId="38EA2063" w14:textId="77777777" w:rsidR="00A10B4C" w:rsidRPr="00EE4F8E" w:rsidRDefault="00A10B4C" w:rsidP="00A10B4C">
      <w:r w:rsidRPr="00EE4F8E">
        <w:t xml:space="preserve">The external and internal anatomy of finfish varies considerably across species. Specific adaptations to predator–prey interactions, aquatic habitat variability and dietary preferences can explain these differences. One example is the short intestinal length of carnivorous fish compared with the relatively long intestine of herbivorous fish. </w:t>
      </w:r>
      <w:proofErr w:type="gramStart"/>
      <w:r w:rsidRPr="00EE4F8E">
        <w:t>Another,</w:t>
      </w:r>
      <w:proofErr w:type="gramEnd"/>
      <w:r w:rsidRPr="00EE4F8E">
        <w:t xml:space="preserve"> is the ventrally directed mouth of bottom-feeding species such as European carp (</w:t>
      </w:r>
      <w:r w:rsidRPr="00EE4F8E">
        <w:rPr>
          <w:rStyle w:val="Emphasis"/>
        </w:rPr>
        <w:t xml:space="preserve">Cyprinus </w:t>
      </w:r>
      <w:proofErr w:type="spellStart"/>
      <w:r w:rsidRPr="00EE4F8E">
        <w:rPr>
          <w:rStyle w:val="Emphasis"/>
        </w:rPr>
        <w:t>carpio</w:t>
      </w:r>
      <w:proofErr w:type="spellEnd"/>
      <w:r w:rsidRPr="00EE4F8E">
        <w:t xml:space="preserve">) compared with the upward oriented mouth of the surface-feeding </w:t>
      </w:r>
      <w:proofErr w:type="spellStart"/>
      <w:r w:rsidRPr="00EE4F8E">
        <w:t>saratoga</w:t>
      </w:r>
      <w:proofErr w:type="spellEnd"/>
      <w:r w:rsidRPr="00EE4F8E">
        <w:t xml:space="preserve"> (</w:t>
      </w:r>
      <w:proofErr w:type="spellStart"/>
      <w:r w:rsidRPr="00EE4F8E">
        <w:rPr>
          <w:rStyle w:val="Emphasis"/>
        </w:rPr>
        <w:t>Scleropages</w:t>
      </w:r>
      <w:proofErr w:type="spellEnd"/>
      <w:r w:rsidRPr="00EE4F8E">
        <w:rPr>
          <w:rStyle w:val="Emphasis"/>
        </w:rPr>
        <w:t xml:space="preserve"> </w:t>
      </w:r>
      <w:proofErr w:type="spellStart"/>
      <w:r w:rsidRPr="00EE4F8E">
        <w:rPr>
          <w:rStyle w:val="Emphasis"/>
        </w:rPr>
        <w:t>leichardti</w:t>
      </w:r>
      <w:proofErr w:type="spellEnd"/>
      <w:r w:rsidRPr="00EE4F8E">
        <w:t>).</w:t>
      </w:r>
    </w:p>
    <w:p w14:paraId="08E9538E" w14:textId="7B7EFACB" w:rsidR="00A10B4C" w:rsidRPr="00EE4F8E" w:rsidRDefault="00A10B4C" w:rsidP="00A10B4C">
      <w:pPr>
        <w:pStyle w:val="Caption"/>
      </w:pPr>
      <w:bookmarkStart w:id="89" w:name="_Toc21680415"/>
      <w:bookmarkStart w:id="90" w:name="_Toc21680414"/>
      <w:r w:rsidRPr="00EE4F8E">
        <w:t xml:space="preserve">Figure </w:t>
      </w:r>
      <w:r w:rsidRPr="00EE4F8E">
        <w:rPr>
          <w:noProof/>
        </w:rPr>
        <w:fldChar w:fldCharType="begin"/>
      </w:r>
      <w:r w:rsidRPr="00EE4F8E">
        <w:rPr>
          <w:noProof/>
        </w:rPr>
        <w:instrText xml:space="preserve"> SEQ Figure \* ARABIC </w:instrText>
      </w:r>
      <w:r w:rsidRPr="00EE4F8E">
        <w:rPr>
          <w:noProof/>
        </w:rPr>
        <w:fldChar w:fldCharType="separate"/>
      </w:r>
      <w:r w:rsidR="00BB0B03">
        <w:rPr>
          <w:noProof/>
        </w:rPr>
        <w:t>2</w:t>
      </w:r>
      <w:r w:rsidRPr="00EE4F8E">
        <w:rPr>
          <w:noProof/>
        </w:rPr>
        <w:fldChar w:fldCharType="end"/>
      </w:r>
      <w:r w:rsidRPr="00EE4F8E">
        <w:rPr>
          <w:noProof/>
        </w:rPr>
        <w:t xml:space="preserve"> </w:t>
      </w:r>
      <w:r>
        <w:rPr>
          <w:noProof/>
        </w:rPr>
        <w:t>M</w:t>
      </w:r>
      <w:r w:rsidRPr="00EE4F8E">
        <w:t>ature male Atlantic salmon (</w:t>
      </w:r>
      <w:r w:rsidRPr="00EE4F8E">
        <w:rPr>
          <w:rStyle w:val="Emphasis"/>
        </w:rPr>
        <w:t xml:space="preserve">Salmo </w:t>
      </w:r>
      <w:proofErr w:type="spellStart"/>
      <w:r w:rsidRPr="00EE4F8E">
        <w:rPr>
          <w:rStyle w:val="Emphasis"/>
        </w:rPr>
        <w:t>salar</w:t>
      </w:r>
      <w:proofErr w:type="spellEnd"/>
      <w:r w:rsidRPr="00EE4F8E">
        <w:t>)</w:t>
      </w:r>
      <w:bookmarkEnd w:id="89"/>
    </w:p>
    <w:p w14:paraId="7A371D0A" w14:textId="77777777" w:rsidR="00A10B4C" w:rsidRPr="00EE4F8E" w:rsidRDefault="00A10B4C" w:rsidP="00A10B4C">
      <w:r w:rsidRPr="00EE4F8E">
        <w:rPr>
          <w:i/>
          <w:noProof/>
          <w:lang w:eastAsia="en-AU"/>
        </w:rPr>
        <w:drawing>
          <wp:inline distT="0" distB="0" distL="0" distR="0" wp14:anchorId="00A9DEF8" wp14:editId="0FDB82E6">
            <wp:extent cx="5386561" cy="1540934"/>
            <wp:effectExtent l="0" t="0" r="5080" b="2540"/>
            <wp:docPr id="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le Atlantic salmon (Salmo salar) showing typical hooked mouth when mature"/>
                    <pic:cNvPicPr>
                      <a:picLocks noChangeAspect="1" noChangeArrowheads="1"/>
                    </pic:cNvPicPr>
                  </pic:nvPicPr>
                  <pic:blipFill rotWithShape="1">
                    <a:blip r:embed="rId27" cstate="print">
                      <a:extLst>
                        <a:ext uri="{28A0092B-C50C-407E-A947-70E740481C1C}">
                          <a14:useLocalDpi xmlns:a14="http://schemas.microsoft.com/office/drawing/2010/main"/>
                        </a:ext>
                      </a:extLst>
                    </a:blip>
                    <a:srcRect/>
                    <a:stretch/>
                  </pic:blipFill>
                  <pic:spPr bwMode="auto">
                    <a:xfrm>
                      <a:off x="0" y="0"/>
                      <a:ext cx="5396950" cy="1543906"/>
                    </a:xfrm>
                    <a:prstGeom prst="rect">
                      <a:avLst/>
                    </a:prstGeom>
                    <a:noFill/>
                    <a:ln>
                      <a:noFill/>
                    </a:ln>
                    <a:extLst>
                      <a:ext uri="{53640926-AAD7-44D8-BBD7-CCE9431645EC}">
                        <a14:shadowObscured xmlns:a14="http://schemas.microsoft.com/office/drawing/2010/main"/>
                      </a:ext>
                    </a:extLst>
                  </pic:spPr>
                </pic:pic>
              </a:graphicData>
            </a:graphic>
          </wp:inline>
        </w:drawing>
      </w:r>
    </w:p>
    <w:p w14:paraId="2F61FA27" w14:textId="77777777" w:rsidR="00A10B4C" w:rsidRDefault="00A10B4C" w:rsidP="00A10B4C">
      <w:pPr>
        <w:pStyle w:val="FigureTableNoteSource"/>
      </w:pPr>
      <w:r>
        <w:t>Note: Typical hooked mouth.</w:t>
      </w:r>
    </w:p>
    <w:p w14:paraId="5CC664D6" w14:textId="77777777" w:rsidR="00A10B4C" w:rsidRPr="00EE4F8E" w:rsidRDefault="00A10B4C" w:rsidP="00A10B4C">
      <w:pPr>
        <w:pStyle w:val="FigureTableNoteSource"/>
      </w:pPr>
      <w:r w:rsidRPr="00EE4F8E">
        <w:t>Source: M Porter</w:t>
      </w:r>
    </w:p>
    <w:p w14:paraId="42174833" w14:textId="26306F60" w:rsidR="00A10B4C" w:rsidRPr="00EE4F8E" w:rsidRDefault="00A10B4C" w:rsidP="00A10B4C">
      <w:pPr>
        <w:pStyle w:val="Caption"/>
      </w:pPr>
      <w:r w:rsidRPr="00EE4F8E">
        <w:t xml:space="preserve">Figure </w:t>
      </w:r>
      <w:r w:rsidRPr="00EE4F8E">
        <w:rPr>
          <w:noProof/>
        </w:rPr>
        <w:fldChar w:fldCharType="begin"/>
      </w:r>
      <w:r w:rsidRPr="00EE4F8E">
        <w:rPr>
          <w:noProof/>
        </w:rPr>
        <w:instrText xml:space="preserve"> SEQ Figure \* ARABIC </w:instrText>
      </w:r>
      <w:r w:rsidRPr="00EE4F8E">
        <w:rPr>
          <w:noProof/>
        </w:rPr>
        <w:fldChar w:fldCharType="separate"/>
      </w:r>
      <w:r w:rsidR="00BB0B03">
        <w:rPr>
          <w:noProof/>
        </w:rPr>
        <w:t>3</w:t>
      </w:r>
      <w:r w:rsidRPr="00EE4F8E">
        <w:rPr>
          <w:noProof/>
        </w:rPr>
        <w:fldChar w:fldCharType="end"/>
      </w:r>
      <w:r>
        <w:rPr>
          <w:noProof/>
        </w:rPr>
        <w:t xml:space="preserve"> </w:t>
      </w:r>
      <w:r w:rsidRPr="00EE4F8E">
        <w:t>Gravid female Atlantic salmon (</w:t>
      </w:r>
      <w:r w:rsidRPr="00EE4F8E">
        <w:rPr>
          <w:rStyle w:val="Emphasis"/>
        </w:rPr>
        <w:t xml:space="preserve">Salmo </w:t>
      </w:r>
      <w:proofErr w:type="spellStart"/>
      <w:r w:rsidRPr="00EE4F8E">
        <w:rPr>
          <w:rStyle w:val="Emphasis"/>
        </w:rPr>
        <w:t>salar</w:t>
      </w:r>
      <w:proofErr w:type="spellEnd"/>
      <w:r w:rsidRPr="00EE4F8E">
        <w:t>)</w:t>
      </w:r>
      <w:bookmarkEnd w:id="90"/>
    </w:p>
    <w:p w14:paraId="123999EE" w14:textId="77777777" w:rsidR="00A10B4C" w:rsidRPr="00EE4F8E" w:rsidRDefault="00A10B4C" w:rsidP="00A10B4C">
      <w:r w:rsidRPr="00EE4F8E">
        <w:rPr>
          <w:noProof/>
          <w:lang w:eastAsia="en-AU"/>
        </w:rPr>
        <w:drawing>
          <wp:inline distT="0" distB="0" distL="0" distR="0" wp14:anchorId="73396AE0" wp14:editId="47C95B67">
            <wp:extent cx="5387556" cy="1168029"/>
            <wp:effectExtent l="0" t="0" r="3810"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avid female Atlantic salmon (Salmo salar); note distended abdomen and protruding spawning vent."/>
                    <pic:cNvPicPr>
                      <a:picLocks noChangeAspect="1" noChangeArrowheads="1"/>
                    </pic:cNvPicPr>
                  </pic:nvPicPr>
                  <pic:blipFill rotWithShape="1">
                    <a:blip r:embed="rId28" cstate="print">
                      <a:extLst>
                        <a:ext uri="{28A0092B-C50C-407E-A947-70E740481C1C}">
                          <a14:useLocalDpi xmlns:a14="http://schemas.microsoft.com/office/drawing/2010/main"/>
                        </a:ext>
                      </a:extLst>
                    </a:blip>
                    <a:srcRect r="-5"/>
                    <a:stretch/>
                  </pic:blipFill>
                  <pic:spPr bwMode="auto">
                    <a:xfrm>
                      <a:off x="0" y="0"/>
                      <a:ext cx="5396326" cy="1169930"/>
                    </a:xfrm>
                    <a:prstGeom prst="rect">
                      <a:avLst/>
                    </a:prstGeom>
                    <a:noFill/>
                    <a:ln>
                      <a:noFill/>
                    </a:ln>
                    <a:extLst>
                      <a:ext uri="{53640926-AAD7-44D8-BBD7-CCE9431645EC}">
                        <a14:shadowObscured xmlns:a14="http://schemas.microsoft.com/office/drawing/2010/main"/>
                      </a:ext>
                    </a:extLst>
                  </pic:spPr>
                </pic:pic>
              </a:graphicData>
            </a:graphic>
          </wp:inline>
        </w:drawing>
      </w:r>
    </w:p>
    <w:p w14:paraId="46D30B4A" w14:textId="77777777" w:rsidR="00A10B4C" w:rsidRPr="00EE4F8E" w:rsidRDefault="00A10B4C" w:rsidP="00A10B4C">
      <w:pPr>
        <w:pStyle w:val="FigureTableNoteSource"/>
      </w:pPr>
      <w:r w:rsidRPr="00EE4F8E">
        <w:t>Note: Distended abdomen and protruding spawning vent.</w:t>
      </w:r>
    </w:p>
    <w:p w14:paraId="2964E8D5" w14:textId="77777777" w:rsidR="00A10B4C" w:rsidRPr="00EE4F8E" w:rsidRDefault="00A10B4C" w:rsidP="00A10B4C">
      <w:pPr>
        <w:pStyle w:val="FigureTableNoteSource"/>
      </w:pPr>
      <w:r w:rsidRPr="00EE4F8E">
        <w:t>Source: M Porter</w:t>
      </w:r>
    </w:p>
    <w:p w14:paraId="1F44E9C7" w14:textId="5E841D2D" w:rsidR="00A10B4C" w:rsidRPr="00EE4F8E" w:rsidRDefault="00A10B4C" w:rsidP="00A10B4C">
      <w:pPr>
        <w:pStyle w:val="Caption"/>
      </w:pPr>
      <w:bookmarkStart w:id="91" w:name="_Toc21680416"/>
      <w:r w:rsidRPr="00EE4F8E">
        <w:t xml:space="preserve">Figure </w:t>
      </w:r>
      <w:r w:rsidRPr="00EE4F8E">
        <w:rPr>
          <w:noProof/>
        </w:rPr>
        <w:fldChar w:fldCharType="begin"/>
      </w:r>
      <w:r w:rsidRPr="00EE4F8E">
        <w:rPr>
          <w:noProof/>
        </w:rPr>
        <w:instrText xml:space="preserve"> SEQ Figure \* ARABIC </w:instrText>
      </w:r>
      <w:r w:rsidRPr="00EE4F8E">
        <w:rPr>
          <w:noProof/>
        </w:rPr>
        <w:fldChar w:fldCharType="separate"/>
      </w:r>
      <w:r w:rsidR="00BB0B03">
        <w:rPr>
          <w:noProof/>
        </w:rPr>
        <w:t>4</w:t>
      </w:r>
      <w:r w:rsidRPr="00EE4F8E">
        <w:rPr>
          <w:noProof/>
        </w:rPr>
        <w:fldChar w:fldCharType="end"/>
      </w:r>
      <w:r>
        <w:rPr>
          <w:noProof/>
        </w:rPr>
        <w:t xml:space="preserve"> </w:t>
      </w:r>
      <w:r w:rsidRPr="00EE4F8E">
        <w:t>Anatomy of female juvenile salmon</w:t>
      </w:r>
      <w:bookmarkEnd w:id="91"/>
    </w:p>
    <w:p w14:paraId="31C94C30" w14:textId="77777777" w:rsidR="00A10B4C" w:rsidRPr="00EE4F8E" w:rsidRDefault="00A10B4C" w:rsidP="00A10B4C">
      <w:r w:rsidRPr="00EE4F8E">
        <w:rPr>
          <w:i/>
          <w:noProof/>
          <w:lang w:eastAsia="en-AU"/>
        </w:rPr>
        <w:drawing>
          <wp:inline distT="0" distB="0" distL="0" distR="0" wp14:anchorId="51A147D0" wp14:editId="334CD2CD">
            <wp:extent cx="5396865" cy="2162175"/>
            <wp:effectExtent l="0" t="0" r="0" b="9525"/>
            <wp:docPr id="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natomy of a juvenile salmon"/>
                    <pic:cNvPicPr>
                      <a:picLocks noChangeAspect="1" noChangeArrowheads="1"/>
                    </pic:cNvPicPr>
                  </pic:nvPicPr>
                  <pic:blipFill rotWithShape="1">
                    <a:blip r:embed="rId29" cstate="print">
                      <a:extLst>
                        <a:ext uri="{28A0092B-C50C-407E-A947-70E740481C1C}">
                          <a14:useLocalDpi xmlns:a14="http://schemas.microsoft.com/office/drawing/2010/main"/>
                        </a:ext>
                      </a:extLst>
                    </a:blip>
                    <a:srcRect/>
                    <a:stretch/>
                  </pic:blipFill>
                  <pic:spPr bwMode="auto">
                    <a:xfrm>
                      <a:off x="0" y="0"/>
                      <a:ext cx="5396865" cy="2162175"/>
                    </a:xfrm>
                    <a:prstGeom prst="rect">
                      <a:avLst/>
                    </a:prstGeom>
                    <a:noFill/>
                    <a:ln>
                      <a:noFill/>
                    </a:ln>
                    <a:extLst>
                      <a:ext uri="{53640926-AAD7-44D8-BBD7-CCE9431645EC}">
                        <a14:shadowObscured xmlns:a14="http://schemas.microsoft.com/office/drawing/2010/main"/>
                      </a:ext>
                    </a:extLst>
                  </pic:spPr>
                </pic:pic>
              </a:graphicData>
            </a:graphic>
          </wp:inline>
        </w:drawing>
      </w:r>
    </w:p>
    <w:p w14:paraId="127C9F90" w14:textId="1947059F" w:rsidR="00A10B4C" w:rsidRPr="00EE4F8E" w:rsidRDefault="00A10B4C" w:rsidP="00A10B4C">
      <w:pPr>
        <w:pStyle w:val="FigureTableNoteSource"/>
      </w:pPr>
      <w:r w:rsidRPr="00EE4F8E">
        <w:t xml:space="preserve">Source: Australian Government </w:t>
      </w:r>
      <w:r w:rsidR="00E02A7B">
        <w:t>Department of Agriculture, Water and the Environment</w:t>
      </w:r>
    </w:p>
    <w:p w14:paraId="52020DC9" w14:textId="62E7DD8F" w:rsidR="00A10B4C" w:rsidRPr="00EE4F8E" w:rsidRDefault="00A10B4C" w:rsidP="00A10B4C">
      <w:pPr>
        <w:pStyle w:val="Caption"/>
      </w:pPr>
      <w:bookmarkStart w:id="92" w:name="_Toc21680417"/>
      <w:r w:rsidRPr="00EE4F8E">
        <w:lastRenderedPageBreak/>
        <w:t xml:space="preserve">Figure </w:t>
      </w:r>
      <w:r w:rsidRPr="00EE4F8E">
        <w:rPr>
          <w:noProof/>
        </w:rPr>
        <w:fldChar w:fldCharType="begin"/>
      </w:r>
      <w:r w:rsidRPr="00EE4F8E">
        <w:rPr>
          <w:noProof/>
        </w:rPr>
        <w:instrText xml:space="preserve"> SEQ Figure \* ARABIC </w:instrText>
      </w:r>
      <w:r w:rsidRPr="00EE4F8E">
        <w:rPr>
          <w:noProof/>
        </w:rPr>
        <w:fldChar w:fldCharType="separate"/>
      </w:r>
      <w:r w:rsidR="00BB0B03">
        <w:rPr>
          <w:noProof/>
        </w:rPr>
        <w:t>5</w:t>
      </w:r>
      <w:r w:rsidRPr="00EE4F8E">
        <w:rPr>
          <w:noProof/>
        </w:rPr>
        <w:fldChar w:fldCharType="end"/>
      </w:r>
      <w:r w:rsidRPr="00EE4F8E">
        <w:rPr>
          <w:noProof/>
        </w:rPr>
        <w:t xml:space="preserve"> Stomach cavity of </w:t>
      </w:r>
      <w:r w:rsidRPr="00EE4F8E">
        <w:t>gravid female Atlantic salmon (</w:t>
      </w:r>
      <w:r w:rsidRPr="00EE4F8E">
        <w:rPr>
          <w:rStyle w:val="Emphasis"/>
        </w:rPr>
        <w:t xml:space="preserve">Salmo </w:t>
      </w:r>
      <w:proofErr w:type="spellStart"/>
      <w:r w:rsidRPr="00EE4F8E">
        <w:rPr>
          <w:rStyle w:val="Emphasis"/>
        </w:rPr>
        <w:t>salar</w:t>
      </w:r>
      <w:proofErr w:type="spellEnd"/>
      <w:r w:rsidRPr="00EE4F8E">
        <w:t>)</w:t>
      </w:r>
      <w:bookmarkEnd w:id="92"/>
    </w:p>
    <w:p w14:paraId="33D7B3E2" w14:textId="77777777" w:rsidR="00A10B4C" w:rsidRPr="00EE4F8E" w:rsidRDefault="00A10B4C" w:rsidP="00A10B4C">
      <w:r w:rsidRPr="00EE4F8E">
        <w:rPr>
          <w:i/>
          <w:noProof/>
          <w:lang w:eastAsia="en-AU"/>
        </w:rPr>
        <w:drawing>
          <wp:inline distT="0" distB="0" distL="0" distR="0" wp14:anchorId="253FCCF4" wp14:editId="1BA67540">
            <wp:extent cx="2162160" cy="3959225"/>
            <wp:effectExtent l="0" t="3493" r="6668" b="6667"/>
            <wp:docPr id="2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ravid female Atlantic salmon (Salmo salar). Note the stomach cavity dominated by the ovary. Compare the relative size of the ovary with the rest of the internal organs."/>
                    <pic:cNvPicPr>
                      <a:picLocks noChangeAspect="1" noChangeArrowheads="1"/>
                    </pic:cNvPicPr>
                  </pic:nvPicPr>
                  <pic:blipFill rotWithShape="1">
                    <a:blip r:embed="rId30" cstate="print">
                      <a:extLst>
                        <a:ext uri="{28A0092B-C50C-407E-A947-70E740481C1C}">
                          <a14:useLocalDpi xmlns:a14="http://schemas.microsoft.com/office/drawing/2010/main"/>
                        </a:ext>
                      </a:extLst>
                    </a:blip>
                    <a:srcRect/>
                    <a:stretch/>
                  </pic:blipFill>
                  <pic:spPr bwMode="auto">
                    <a:xfrm rot="5400000" flipH="1">
                      <a:off x="0" y="0"/>
                      <a:ext cx="2162583" cy="3960000"/>
                    </a:xfrm>
                    <a:prstGeom prst="rect">
                      <a:avLst/>
                    </a:prstGeom>
                    <a:noFill/>
                    <a:ln>
                      <a:noFill/>
                    </a:ln>
                    <a:extLst>
                      <a:ext uri="{53640926-AAD7-44D8-BBD7-CCE9431645EC}">
                        <a14:shadowObscured xmlns:a14="http://schemas.microsoft.com/office/drawing/2010/main"/>
                      </a:ext>
                    </a:extLst>
                  </pic:spPr>
                </pic:pic>
              </a:graphicData>
            </a:graphic>
          </wp:inline>
        </w:drawing>
      </w:r>
    </w:p>
    <w:p w14:paraId="751CB319" w14:textId="77777777" w:rsidR="00A10B4C" w:rsidRPr="00EE4F8E" w:rsidRDefault="00A10B4C" w:rsidP="00A10B4C">
      <w:pPr>
        <w:pStyle w:val="FigureTableNoteSource"/>
      </w:pPr>
      <w:r w:rsidRPr="00EE4F8E">
        <w:t>Note: Stomach cavity dominated by ovary. Compare the relative size of ovary with the rest of the internal organs.</w:t>
      </w:r>
    </w:p>
    <w:p w14:paraId="690FC9A7" w14:textId="77777777" w:rsidR="00A10B4C" w:rsidRPr="00EE4F8E" w:rsidRDefault="00A10B4C" w:rsidP="00A10B4C">
      <w:pPr>
        <w:pStyle w:val="FigureTableNoteSource"/>
      </w:pPr>
      <w:r w:rsidRPr="00EE4F8E">
        <w:t>Source: K Nelson</w:t>
      </w:r>
    </w:p>
    <w:p w14:paraId="1DB80A60" w14:textId="4646E033" w:rsidR="00A10B4C" w:rsidRPr="00EE4F8E" w:rsidRDefault="00A10B4C" w:rsidP="00A10B4C">
      <w:pPr>
        <w:pStyle w:val="Caption"/>
      </w:pPr>
      <w:bookmarkStart w:id="93" w:name="_Toc21680418"/>
      <w:r w:rsidRPr="00EE4F8E">
        <w:t xml:space="preserve">Figure </w:t>
      </w:r>
      <w:r w:rsidRPr="00EE4F8E">
        <w:rPr>
          <w:noProof/>
        </w:rPr>
        <w:fldChar w:fldCharType="begin"/>
      </w:r>
      <w:r w:rsidRPr="00EE4F8E">
        <w:rPr>
          <w:noProof/>
        </w:rPr>
        <w:instrText xml:space="preserve"> SEQ Figure \* ARABIC </w:instrText>
      </w:r>
      <w:r w:rsidRPr="00EE4F8E">
        <w:rPr>
          <w:noProof/>
        </w:rPr>
        <w:fldChar w:fldCharType="separate"/>
      </w:r>
      <w:r w:rsidR="00BB0B03">
        <w:rPr>
          <w:noProof/>
        </w:rPr>
        <w:t>6</w:t>
      </w:r>
      <w:r w:rsidRPr="00EE4F8E">
        <w:rPr>
          <w:noProof/>
        </w:rPr>
        <w:fldChar w:fldCharType="end"/>
      </w:r>
      <w:r w:rsidRPr="00EE4F8E">
        <w:rPr>
          <w:noProof/>
        </w:rPr>
        <w:t xml:space="preserve"> Internal organs of </w:t>
      </w:r>
      <w:r w:rsidRPr="00EE4F8E">
        <w:t>gravid female Atlantic salmon (</w:t>
      </w:r>
      <w:r w:rsidRPr="00EE4F8E">
        <w:rPr>
          <w:rStyle w:val="Emphasis"/>
        </w:rPr>
        <w:t xml:space="preserve">Salmo </w:t>
      </w:r>
      <w:proofErr w:type="spellStart"/>
      <w:r w:rsidRPr="00EE4F8E">
        <w:rPr>
          <w:rStyle w:val="Emphasis"/>
        </w:rPr>
        <w:t>salar</w:t>
      </w:r>
      <w:proofErr w:type="spellEnd"/>
      <w:r w:rsidRPr="00EE4F8E">
        <w:t>)</w:t>
      </w:r>
      <w:bookmarkEnd w:id="93"/>
    </w:p>
    <w:p w14:paraId="3872BE45" w14:textId="77777777" w:rsidR="00A10B4C" w:rsidRPr="00EE4F8E" w:rsidRDefault="00A10B4C" w:rsidP="00A10B4C">
      <w:r w:rsidRPr="00EE4F8E">
        <w:rPr>
          <w:noProof/>
          <w:lang w:eastAsia="en-AU"/>
        </w:rPr>
        <w:drawing>
          <wp:inline distT="0" distB="0" distL="0" distR="0" wp14:anchorId="5BECCC19" wp14:editId="591DFD6F">
            <wp:extent cx="3957837" cy="2729706"/>
            <wp:effectExtent l="0" t="0" r="508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1" cstate="print">
                      <a:extLst>
                        <a:ext uri="{28A0092B-C50C-407E-A947-70E740481C1C}">
                          <a14:useLocalDpi xmlns:a14="http://schemas.microsoft.com/office/drawing/2010/main"/>
                        </a:ext>
                      </a:extLst>
                    </a:blip>
                    <a:srcRect l="8100" t="13346" r="9712" b="2666"/>
                    <a:stretch/>
                  </pic:blipFill>
                  <pic:spPr bwMode="auto">
                    <a:xfrm>
                      <a:off x="0" y="0"/>
                      <a:ext cx="3958451" cy="2730129"/>
                    </a:xfrm>
                    <a:prstGeom prst="rect">
                      <a:avLst/>
                    </a:prstGeom>
                    <a:noFill/>
                    <a:ln>
                      <a:noFill/>
                    </a:ln>
                    <a:extLst>
                      <a:ext uri="{53640926-AAD7-44D8-BBD7-CCE9431645EC}">
                        <a14:shadowObscured xmlns:a14="http://schemas.microsoft.com/office/drawing/2010/main"/>
                      </a:ext>
                    </a:extLst>
                  </pic:spPr>
                </pic:pic>
              </a:graphicData>
            </a:graphic>
          </wp:inline>
        </w:drawing>
      </w:r>
    </w:p>
    <w:p w14:paraId="24FA3C27" w14:textId="77777777" w:rsidR="00A10B4C" w:rsidRPr="00EE4F8E" w:rsidRDefault="00A10B4C" w:rsidP="00A10B4C">
      <w:pPr>
        <w:pStyle w:val="FigureTableNoteSource"/>
      </w:pPr>
      <w:r w:rsidRPr="00EE4F8E">
        <w:t xml:space="preserve">Note: Ovary (a) is positioned </w:t>
      </w:r>
      <w:r>
        <w:t>between</w:t>
      </w:r>
      <w:r w:rsidRPr="00EE4F8E">
        <w:t xml:space="preserve"> the liver (b) and intestines (c)</w:t>
      </w:r>
      <w:r>
        <w:t xml:space="preserve"> and the vertebrae</w:t>
      </w:r>
      <w:r w:rsidRPr="00EE4F8E">
        <w:t>.</w:t>
      </w:r>
    </w:p>
    <w:p w14:paraId="2EE26AE7" w14:textId="77777777" w:rsidR="00A10B4C" w:rsidRPr="00EE4F8E" w:rsidRDefault="00A10B4C" w:rsidP="00A10B4C">
      <w:pPr>
        <w:pStyle w:val="FigureTableNoteSource"/>
      </w:pPr>
      <w:r w:rsidRPr="00EE4F8E">
        <w:t>Source: M Porter</w:t>
      </w:r>
    </w:p>
    <w:p w14:paraId="3F2BE560" w14:textId="0751967A" w:rsidR="00A10B4C" w:rsidRPr="00EE4F8E" w:rsidRDefault="00A10B4C" w:rsidP="00A10B4C">
      <w:pPr>
        <w:pStyle w:val="Caption"/>
      </w:pPr>
      <w:bookmarkStart w:id="94" w:name="_Toc21680419"/>
      <w:r w:rsidRPr="00EE4F8E">
        <w:t xml:space="preserve">Figure </w:t>
      </w:r>
      <w:r w:rsidRPr="00EE4F8E">
        <w:rPr>
          <w:noProof/>
        </w:rPr>
        <w:fldChar w:fldCharType="begin"/>
      </w:r>
      <w:r w:rsidRPr="00EE4F8E">
        <w:rPr>
          <w:noProof/>
        </w:rPr>
        <w:instrText xml:space="preserve"> SEQ Figure \* ARABIC </w:instrText>
      </w:r>
      <w:r w:rsidRPr="00EE4F8E">
        <w:rPr>
          <w:noProof/>
        </w:rPr>
        <w:fldChar w:fldCharType="separate"/>
      </w:r>
      <w:r w:rsidR="00BB0B03">
        <w:rPr>
          <w:noProof/>
        </w:rPr>
        <w:t>7</w:t>
      </w:r>
      <w:r w:rsidRPr="00EE4F8E">
        <w:rPr>
          <w:noProof/>
        </w:rPr>
        <w:fldChar w:fldCharType="end"/>
      </w:r>
      <w:r w:rsidRPr="00EE4F8E">
        <w:rPr>
          <w:noProof/>
        </w:rPr>
        <w:t xml:space="preserve"> </w:t>
      </w:r>
      <w:r w:rsidRPr="00EE4F8E">
        <w:t>Degenerative eggs in old female Atlantic salmon (</w:t>
      </w:r>
      <w:r w:rsidRPr="00EE4F8E">
        <w:rPr>
          <w:rStyle w:val="Emphasis"/>
        </w:rPr>
        <w:t xml:space="preserve">Salmo </w:t>
      </w:r>
      <w:proofErr w:type="spellStart"/>
      <w:r w:rsidRPr="00EE4F8E">
        <w:rPr>
          <w:rStyle w:val="Emphasis"/>
        </w:rPr>
        <w:t>salar</w:t>
      </w:r>
      <w:proofErr w:type="spellEnd"/>
      <w:r w:rsidRPr="00EE4F8E">
        <w:t>)</w:t>
      </w:r>
      <w:bookmarkEnd w:id="94"/>
    </w:p>
    <w:p w14:paraId="120B7C54" w14:textId="77777777" w:rsidR="00A10B4C" w:rsidRPr="00EE4F8E" w:rsidRDefault="00A10B4C" w:rsidP="00A10B4C">
      <w:r w:rsidRPr="00EE4F8E">
        <w:rPr>
          <w:b/>
          <w:i/>
          <w:noProof/>
          <w:lang w:eastAsia="en-AU"/>
        </w:rPr>
        <w:drawing>
          <wp:inline distT="0" distB="0" distL="0" distR="0" wp14:anchorId="1E4EE55E" wp14:editId="53C2173F">
            <wp:extent cx="5393890" cy="1856752"/>
            <wp:effectExtent l="0" t="0" r="0" b="0"/>
            <wp:docPr id="2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generative eggs in an old female Atlantic salmon (Salmo salar)"/>
                    <pic:cNvPicPr>
                      <a:picLocks noChangeAspect="1" noChangeArrowheads="1"/>
                    </pic:cNvPicPr>
                  </pic:nvPicPr>
                  <pic:blipFill rotWithShape="1">
                    <a:blip r:embed="rId32" cstate="print">
                      <a:extLst>
                        <a:ext uri="{28A0092B-C50C-407E-A947-70E740481C1C}">
                          <a14:useLocalDpi xmlns:a14="http://schemas.microsoft.com/office/drawing/2010/main"/>
                        </a:ext>
                      </a:extLst>
                    </a:blip>
                    <a:srcRect/>
                    <a:stretch/>
                  </pic:blipFill>
                  <pic:spPr bwMode="auto">
                    <a:xfrm>
                      <a:off x="0" y="0"/>
                      <a:ext cx="5400000" cy="1858855"/>
                    </a:xfrm>
                    <a:prstGeom prst="rect">
                      <a:avLst/>
                    </a:prstGeom>
                    <a:noFill/>
                    <a:ln>
                      <a:noFill/>
                    </a:ln>
                    <a:extLst>
                      <a:ext uri="{53640926-AAD7-44D8-BBD7-CCE9431645EC}">
                        <a14:shadowObscured xmlns:a14="http://schemas.microsoft.com/office/drawing/2010/main"/>
                      </a:ext>
                    </a:extLst>
                  </pic:spPr>
                </pic:pic>
              </a:graphicData>
            </a:graphic>
          </wp:inline>
        </w:drawing>
      </w:r>
    </w:p>
    <w:p w14:paraId="5DAD5DEF" w14:textId="77777777" w:rsidR="00A10B4C" w:rsidRPr="00EE4F8E" w:rsidRDefault="00A10B4C" w:rsidP="00A10B4C">
      <w:pPr>
        <w:pStyle w:val="FigureTableNoteSource"/>
      </w:pPr>
      <w:r w:rsidRPr="00EE4F8E">
        <w:t>Source: M Porter</w:t>
      </w:r>
    </w:p>
    <w:p w14:paraId="5EF9753C" w14:textId="647269AF" w:rsidR="00A10B4C" w:rsidRDefault="00A10B4C" w:rsidP="00A10B4C">
      <w:pPr>
        <w:pStyle w:val="Caption"/>
      </w:pPr>
      <w:bookmarkStart w:id="95" w:name="_Ref22206769"/>
      <w:bookmarkStart w:id="96" w:name="_Toc21680420"/>
      <w:bookmarkStart w:id="97" w:name="_Toc21680421"/>
      <w:r>
        <w:lastRenderedPageBreak/>
        <w:t xml:space="preserve">Figure </w:t>
      </w:r>
      <w:r>
        <w:rPr>
          <w:noProof/>
        </w:rPr>
        <w:fldChar w:fldCharType="begin"/>
      </w:r>
      <w:r>
        <w:rPr>
          <w:noProof/>
        </w:rPr>
        <w:instrText xml:space="preserve"> SEQ Figure \* ARABIC </w:instrText>
      </w:r>
      <w:r>
        <w:rPr>
          <w:noProof/>
        </w:rPr>
        <w:fldChar w:fldCharType="separate"/>
      </w:r>
      <w:r w:rsidR="00BB0B03">
        <w:rPr>
          <w:noProof/>
        </w:rPr>
        <w:t>8</w:t>
      </w:r>
      <w:r>
        <w:rPr>
          <w:noProof/>
        </w:rPr>
        <w:fldChar w:fldCharType="end"/>
      </w:r>
      <w:bookmarkEnd w:id="95"/>
      <w:r>
        <w:t xml:space="preserve"> Golden perch (</w:t>
      </w:r>
      <w:proofErr w:type="spellStart"/>
      <w:r w:rsidRPr="009F7524">
        <w:rPr>
          <w:rStyle w:val="Emphasis"/>
        </w:rPr>
        <w:t>Macquaria</w:t>
      </w:r>
      <w:proofErr w:type="spellEnd"/>
      <w:r w:rsidRPr="009F7524">
        <w:rPr>
          <w:rStyle w:val="Emphasis"/>
        </w:rPr>
        <w:t xml:space="preserve"> </w:t>
      </w:r>
      <w:proofErr w:type="spellStart"/>
      <w:r w:rsidRPr="009F7524">
        <w:rPr>
          <w:rStyle w:val="Emphasis"/>
        </w:rPr>
        <w:t>ambigua</w:t>
      </w:r>
      <w:proofErr w:type="spellEnd"/>
      <w:r w:rsidRPr="009F7524">
        <w:t>)</w:t>
      </w:r>
    </w:p>
    <w:p w14:paraId="23136FB7" w14:textId="77777777" w:rsidR="00A10B4C" w:rsidRDefault="00A10B4C" w:rsidP="00A10B4C">
      <w:r w:rsidRPr="00ED5CCD">
        <w:rPr>
          <w:noProof/>
          <w:lang w:eastAsia="en-AU"/>
        </w:rPr>
        <w:drawing>
          <wp:inline distT="0" distB="0" distL="0" distR="0" wp14:anchorId="5802AC65" wp14:editId="799C76BB">
            <wp:extent cx="3960000" cy="2080800"/>
            <wp:effectExtent l="0" t="0" r="2540" b="0"/>
            <wp:docPr id="36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olden perch"/>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3960000" cy="2080800"/>
                    </a:xfrm>
                    <a:prstGeom prst="rect">
                      <a:avLst/>
                    </a:prstGeom>
                    <a:noFill/>
                    <a:ln>
                      <a:noFill/>
                    </a:ln>
                  </pic:spPr>
                </pic:pic>
              </a:graphicData>
            </a:graphic>
          </wp:inline>
        </w:drawing>
      </w:r>
    </w:p>
    <w:p w14:paraId="3BB18F0E" w14:textId="5C7AEB2F" w:rsidR="00A10B4C" w:rsidRDefault="00A10B4C" w:rsidP="00A10B4C">
      <w:pPr>
        <w:pStyle w:val="FigureTableNoteSource"/>
      </w:pPr>
      <w:r>
        <w:t>Note: Compare morphology to silver perch (</w:t>
      </w:r>
      <w:proofErr w:type="spellStart"/>
      <w:r w:rsidRPr="009F7524">
        <w:t>Bidyanus</w:t>
      </w:r>
      <w:proofErr w:type="spellEnd"/>
      <w:r w:rsidRPr="009F7524">
        <w:t xml:space="preserve"> </w:t>
      </w:r>
      <w:proofErr w:type="spellStart"/>
      <w:r w:rsidRPr="009F7524">
        <w:t>bidyanus</w:t>
      </w:r>
      <w:proofErr w:type="spellEnd"/>
      <w:r>
        <w:t xml:space="preserve">) in </w:t>
      </w:r>
      <w:r>
        <w:fldChar w:fldCharType="begin"/>
      </w:r>
      <w:r>
        <w:instrText xml:space="preserve"> REF _Ref22206722 \h </w:instrText>
      </w:r>
      <w:r>
        <w:fldChar w:fldCharType="separate"/>
      </w:r>
      <w:r w:rsidR="00BB0B03" w:rsidRPr="00EE4F8E">
        <w:t xml:space="preserve">Figure </w:t>
      </w:r>
      <w:r w:rsidR="00BB0B03">
        <w:rPr>
          <w:noProof/>
        </w:rPr>
        <w:t>9</w:t>
      </w:r>
      <w:r>
        <w:fldChar w:fldCharType="end"/>
      </w:r>
    </w:p>
    <w:p w14:paraId="25C9E22E" w14:textId="170B7EF2" w:rsidR="00A10B4C" w:rsidRPr="009F7524" w:rsidRDefault="00A10B4C" w:rsidP="00A10B4C">
      <w:pPr>
        <w:pStyle w:val="FigureTableNoteSource"/>
      </w:pPr>
      <w:r w:rsidRPr="00EE4F8E">
        <w:t>Source: New South Wales Department of Primary Industries</w:t>
      </w:r>
    </w:p>
    <w:p w14:paraId="4CF6CD3C" w14:textId="6CBDA41F" w:rsidR="00A10B4C" w:rsidRPr="00EE4F8E" w:rsidRDefault="00A10B4C" w:rsidP="00A10B4C">
      <w:pPr>
        <w:pStyle w:val="Caption"/>
      </w:pPr>
      <w:bookmarkStart w:id="98" w:name="_Ref22206722"/>
      <w:r w:rsidRPr="00EE4F8E">
        <w:t xml:space="preserve">Figure </w:t>
      </w:r>
      <w:r w:rsidRPr="00EE4F8E">
        <w:rPr>
          <w:noProof/>
        </w:rPr>
        <w:fldChar w:fldCharType="begin"/>
      </w:r>
      <w:r w:rsidRPr="00EE4F8E">
        <w:rPr>
          <w:noProof/>
        </w:rPr>
        <w:instrText xml:space="preserve"> SEQ Figure \* ARABIC </w:instrText>
      </w:r>
      <w:r w:rsidRPr="00EE4F8E">
        <w:rPr>
          <w:noProof/>
        </w:rPr>
        <w:fldChar w:fldCharType="separate"/>
      </w:r>
      <w:r w:rsidR="00BB0B03">
        <w:rPr>
          <w:noProof/>
        </w:rPr>
        <w:t>9</w:t>
      </w:r>
      <w:r w:rsidRPr="00EE4F8E">
        <w:rPr>
          <w:noProof/>
        </w:rPr>
        <w:fldChar w:fldCharType="end"/>
      </w:r>
      <w:bookmarkEnd w:id="98"/>
      <w:r w:rsidRPr="00EE4F8E">
        <w:rPr>
          <w:noProof/>
        </w:rPr>
        <w:t xml:space="preserve"> </w:t>
      </w:r>
      <w:r w:rsidRPr="00EE4F8E">
        <w:t>Silver perch (</w:t>
      </w:r>
      <w:proofErr w:type="spellStart"/>
      <w:r w:rsidRPr="00EE4F8E">
        <w:rPr>
          <w:rStyle w:val="Emphasis"/>
        </w:rPr>
        <w:t>Bidyanus</w:t>
      </w:r>
      <w:proofErr w:type="spellEnd"/>
      <w:r w:rsidRPr="00EE4F8E">
        <w:rPr>
          <w:rStyle w:val="Emphasis"/>
        </w:rPr>
        <w:t xml:space="preserve"> </w:t>
      </w:r>
      <w:proofErr w:type="spellStart"/>
      <w:r w:rsidRPr="00EE4F8E">
        <w:rPr>
          <w:rStyle w:val="Emphasis"/>
        </w:rPr>
        <w:t>bidyanus</w:t>
      </w:r>
      <w:proofErr w:type="spellEnd"/>
      <w:r w:rsidRPr="00EE4F8E">
        <w:t>)</w:t>
      </w:r>
      <w:bookmarkEnd w:id="96"/>
    </w:p>
    <w:p w14:paraId="332C5E6C" w14:textId="77777777" w:rsidR="00A10B4C" w:rsidRPr="00EE4F8E" w:rsidRDefault="00A10B4C" w:rsidP="00A10B4C">
      <w:r w:rsidRPr="00EE4F8E">
        <w:rPr>
          <w:i/>
          <w:noProof/>
          <w:lang w:eastAsia="en-AU"/>
        </w:rPr>
        <w:drawing>
          <wp:inline distT="0" distB="0" distL="0" distR="0" wp14:anchorId="0283CE30" wp14:editId="1589AA6F">
            <wp:extent cx="3960000" cy="1818000"/>
            <wp:effectExtent l="0" t="0" r="2540" b="0"/>
            <wp:docPr id="2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ilver perch"/>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3960000" cy="1818000"/>
                    </a:xfrm>
                    <a:prstGeom prst="rect">
                      <a:avLst/>
                    </a:prstGeom>
                    <a:noFill/>
                    <a:ln>
                      <a:noFill/>
                    </a:ln>
                  </pic:spPr>
                </pic:pic>
              </a:graphicData>
            </a:graphic>
          </wp:inline>
        </w:drawing>
      </w:r>
    </w:p>
    <w:p w14:paraId="482F3717" w14:textId="4AD0A673" w:rsidR="00A10B4C" w:rsidRDefault="00A10B4C" w:rsidP="00A10B4C">
      <w:pPr>
        <w:pStyle w:val="FigureTableNoteSource"/>
      </w:pPr>
      <w:r>
        <w:t>Note: Compare morphology to golden perch (</w:t>
      </w:r>
      <w:proofErr w:type="spellStart"/>
      <w:r w:rsidRPr="009F7524">
        <w:t>Macquaria</w:t>
      </w:r>
      <w:proofErr w:type="spellEnd"/>
      <w:r w:rsidRPr="009F7524">
        <w:t xml:space="preserve"> </w:t>
      </w:r>
      <w:proofErr w:type="spellStart"/>
      <w:r w:rsidRPr="009F7524">
        <w:t>ambigua</w:t>
      </w:r>
      <w:proofErr w:type="spellEnd"/>
      <w:r>
        <w:t xml:space="preserve">) in </w:t>
      </w:r>
      <w:r>
        <w:fldChar w:fldCharType="begin"/>
      </w:r>
      <w:r>
        <w:instrText xml:space="preserve"> REF _Ref22206769 \h </w:instrText>
      </w:r>
      <w:r>
        <w:fldChar w:fldCharType="separate"/>
      </w:r>
      <w:r w:rsidR="00BB0B03">
        <w:t xml:space="preserve">Figure </w:t>
      </w:r>
      <w:r w:rsidR="00BB0B03">
        <w:rPr>
          <w:noProof/>
        </w:rPr>
        <w:t>8</w:t>
      </w:r>
      <w:r>
        <w:fldChar w:fldCharType="end"/>
      </w:r>
      <w:r>
        <w:t>.</w:t>
      </w:r>
      <w:r>
        <w:fldChar w:fldCharType="begin"/>
      </w:r>
      <w:r>
        <w:instrText xml:space="preserve"> REF _Ref22206722 \h </w:instrText>
      </w:r>
      <w:r>
        <w:fldChar w:fldCharType="separate"/>
      </w:r>
      <w:r w:rsidR="00BB0B03" w:rsidRPr="00EE4F8E">
        <w:t xml:space="preserve">Figure </w:t>
      </w:r>
      <w:r w:rsidR="00BB0B03">
        <w:rPr>
          <w:noProof/>
        </w:rPr>
        <w:t>9</w:t>
      </w:r>
      <w:r>
        <w:fldChar w:fldCharType="end"/>
      </w:r>
    </w:p>
    <w:p w14:paraId="56614FBC" w14:textId="0C6FF09A" w:rsidR="00A10B4C" w:rsidRPr="00EE4F8E" w:rsidRDefault="00A10B4C" w:rsidP="00A10B4C">
      <w:pPr>
        <w:pStyle w:val="FigureTableNoteSource"/>
      </w:pPr>
      <w:r w:rsidRPr="00EE4F8E">
        <w:t>Source: New South Wales Department of Primary Industries</w:t>
      </w:r>
    </w:p>
    <w:p w14:paraId="6E3CCC17" w14:textId="06C198C9" w:rsidR="00A10B4C" w:rsidRPr="00EE4F8E" w:rsidRDefault="00A10B4C" w:rsidP="00A10B4C">
      <w:pPr>
        <w:pStyle w:val="Caption"/>
      </w:pPr>
      <w:r w:rsidRPr="00EE4F8E">
        <w:t xml:space="preserve">Figure </w:t>
      </w:r>
      <w:r w:rsidRPr="00EE4F8E">
        <w:rPr>
          <w:noProof/>
        </w:rPr>
        <w:fldChar w:fldCharType="begin"/>
      </w:r>
      <w:r w:rsidRPr="00EE4F8E">
        <w:rPr>
          <w:noProof/>
        </w:rPr>
        <w:instrText xml:space="preserve"> SEQ Figure \* ARABIC </w:instrText>
      </w:r>
      <w:r w:rsidRPr="00EE4F8E">
        <w:rPr>
          <w:noProof/>
        </w:rPr>
        <w:fldChar w:fldCharType="separate"/>
      </w:r>
      <w:r w:rsidR="00BB0B03">
        <w:rPr>
          <w:noProof/>
        </w:rPr>
        <w:t>10</w:t>
      </w:r>
      <w:r w:rsidRPr="00EE4F8E">
        <w:rPr>
          <w:noProof/>
        </w:rPr>
        <w:fldChar w:fldCharType="end"/>
      </w:r>
      <w:r w:rsidRPr="00EE4F8E">
        <w:rPr>
          <w:noProof/>
        </w:rPr>
        <w:t xml:space="preserve"> </w:t>
      </w:r>
      <w:r w:rsidRPr="00EE4F8E">
        <w:t>Internal anatomy of silver perch (</w:t>
      </w:r>
      <w:proofErr w:type="spellStart"/>
      <w:r w:rsidRPr="00EE4F8E">
        <w:rPr>
          <w:rStyle w:val="Emphasis"/>
        </w:rPr>
        <w:t>Bidyanus</w:t>
      </w:r>
      <w:proofErr w:type="spellEnd"/>
      <w:r w:rsidRPr="00EE4F8E">
        <w:rPr>
          <w:rStyle w:val="Emphasis"/>
        </w:rPr>
        <w:t xml:space="preserve"> </w:t>
      </w:r>
      <w:proofErr w:type="spellStart"/>
      <w:r w:rsidRPr="00EE4F8E">
        <w:rPr>
          <w:rStyle w:val="Emphasis"/>
        </w:rPr>
        <w:t>bidyanus</w:t>
      </w:r>
      <w:proofErr w:type="spellEnd"/>
      <w:r w:rsidRPr="00EE4F8E">
        <w:t>)</w:t>
      </w:r>
      <w:bookmarkEnd w:id="97"/>
    </w:p>
    <w:p w14:paraId="2D6E84AB" w14:textId="77777777" w:rsidR="00A10B4C" w:rsidRPr="00EE4F8E" w:rsidRDefault="00A10B4C" w:rsidP="00A10B4C">
      <w:r w:rsidRPr="00EE4F8E">
        <w:rPr>
          <w:i/>
          <w:noProof/>
          <w:lang w:eastAsia="en-AU"/>
        </w:rPr>
        <w:drawing>
          <wp:inline distT="0" distB="0" distL="0" distR="0" wp14:anchorId="5D5C1122" wp14:editId="300A27A9">
            <wp:extent cx="5400000" cy="2721600"/>
            <wp:effectExtent l="0" t="0" r="0" b="3175"/>
            <wp:docPr id="2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natomy of a silver perch"/>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5400000" cy="2721600"/>
                    </a:xfrm>
                    <a:prstGeom prst="rect">
                      <a:avLst/>
                    </a:prstGeom>
                    <a:noFill/>
                    <a:ln>
                      <a:noFill/>
                    </a:ln>
                  </pic:spPr>
                </pic:pic>
              </a:graphicData>
            </a:graphic>
          </wp:inline>
        </w:drawing>
      </w:r>
    </w:p>
    <w:p w14:paraId="03E466C5" w14:textId="77777777" w:rsidR="00A10B4C" w:rsidRPr="00EE4F8E" w:rsidRDefault="00A10B4C" w:rsidP="00A10B4C">
      <w:pPr>
        <w:pStyle w:val="FigureTableNoteSource"/>
      </w:pPr>
      <w:r w:rsidRPr="00EE4F8E">
        <w:t>Source: New South Wales Department of Primary Industries</w:t>
      </w:r>
    </w:p>
    <w:p w14:paraId="6C475474" w14:textId="77777777" w:rsidR="00A10B4C" w:rsidRPr="00EE4F8E" w:rsidRDefault="00A10B4C" w:rsidP="00A10B4C">
      <w:pPr>
        <w:pStyle w:val="Heading3"/>
      </w:pPr>
      <w:bookmarkStart w:id="99" w:name="_Toc22051158"/>
      <w:bookmarkStart w:id="100" w:name="_Toc23155147"/>
      <w:r w:rsidRPr="00EE4F8E">
        <w:lastRenderedPageBreak/>
        <w:t>Molluscs</w:t>
      </w:r>
      <w:bookmarkEnd w:id="99"/>
      <w:bookmarkEnd w:id="100"/>
    </w:p>
    <w:p w14:paraId="077FCB86" w14:textId="77777777" w:rsidR="00A10B4C" w:rsidRPr="00EE4F8E" w:rsidRDefault="00A10B4C" w:rsidP="00A10B4C">
      <w:pPr>
        <w:pStyle w:val="Heading4"/>
        <w:pageBreakBefore w:val="0"/>
      </w:pPr>
      <w:bookmarkStart w:id="101" w:name="_Toc22051159"/>
      <w:bookmarkStart w:id="102" w:name="_Toc22894606"/>
      <w:bookmarkStart w:id="103" w:name="_Toc22905614"/>
      <w:bookmarkStart w:id="104" w:name="_Toc22905795"/>
      <w:bookmarkStart w:id="105" w:name="_Toc22906031"/>
      <w:bookmarkStart w:id="106" w:name="_Toc23155148"/>
      <w:r w:rsidRPr="00EE4F8E">
        <w:t>Abalone</w:t>
      </w:r>
      <w:bookmarkEnd w:id="101"/>
      <w:bookmarkEnd w:id="102"/>
      <w:bookmarkEnd w:id="103"/>
      <w:bookmarkEnd w:id="104"/>
      <w:bookmarkEnd w:id="105"/>
      <w:bookmarkEnd w:id="106"/>
    </w:p>
    <w:p w14:paraId="4CAF7E04" w14:textId="7B983083" w:rsidR="00A10B4C" w:rsidRPr="00EE4F8E" w:rsidRDefault="00A10B4C" w:rsidP="00A10B4C">
      <w:pPr>
        <w:pStyle w:val="Caption"/>
      </w:pPr>
      <w:bookmarkStart w:id="107" w:name="_Toc21680422"/>
      <w:r w:rsidRPr="00EE4F8E">
        <w:t xml:space="preserve">Figure </w:t>
      </w:r>
      <w:r w:rsidRPr="00EE4F8E">
        <w:rPr>
          <w:noProof/>
        </w:rPr>
        <w:fldChar w:fldCharType="begin"/>
      </w:r>
      <w:r w:rsidRPr="00EE4F8E">
        <w:rPr>
          <w:noProof/>
        </w:rPr>
        <w:instrText xml:space="preserve"> SEQ Figure \* ARABIC </w:instrText>
      </w:r>
      <w:r w:rsidRPr="00EE4F8E">
        <w:rPr>
          <w:noProof/>
        </w:rPr>
        <w:fldChar w:fldCharType="separate"/>
      </w:r>
      <w:r w:rsidR="00BB0B03">
        <w:rPr>
          <w:noProof/>
        </w:rPr>
        <w:t>11</w:t>
      </w:r>
      <w:r w:rsidRPr="00EE4F8E">
        <w:rPr>
          <w:noProof/>
        </w:rPr>
        <w:fldChar w:fldCharType="end"/>
      </w:r>
      <w:r w:rsidRPr="00EE4F8E">
        <w:rPr>
          <w:noProof/>
        </w:rPr>
        <w:t xml:space="preserve"> </w:t>
      </w:r>
      <w:r w:rsidRPr="00EE4F8E">
        <w:t>Anatomy of abalone (</w:t>
      </w:r>
      <w:proofErr w:type="spellStart"/>
      <w:r w:rsidRPr="00EE4F8E">
        <w:rPr>
          <w:rStyle w:val="Emphasis"/>
        </w:rPr>
        <w:t>Haliotis</w:t>
      </w:r>
      <w:proofErr w:type="spellEnd"/>
      <w:r w:rsidRPr="00EE4F8E">
        <w:t xml:space="preserve"> sp.)—ventral view</w:t>
      </w:r>
      <w:bookmarkEnd w:id="107"/>
    </w:p>
    <w:p w14:paraId="03822AFC" w14:textId="77777777" w:rsidR="00A10B4C" w:rsidRPr="00EE4F8E" w:rsidRDefault="00A10B4C" w:rsidP="00A10B4C">
      <w:r w:rsidRPr="00EE4F8E">
        <w:rPr>
          <w:rFonts w:ascii="Calibri" w:hAnsi="Calibri"/>
          <w:b/>
          <w:noProof/>
          <w:lang w:eastAsia="en-AU"/>
        </w:rPr>
        <w:drawing>
          <wp:inline distT="0" distB="0" distL="0" distR="0" wp14:anchorId="10A03DDD" wp14:editId="6E71F4FD">
            <wp:extent cx="3960000" cy="4190400"/>
            <wp:effectExtent l="0" t="0" r="2540" b="635"/>
            <wp:docPr id="3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eneral anatomical descriptions for an oyster"/>
                    <pic:cNvPicPr>
                      <a:picLocks noChangeAspect="1" noChangeArrowheads="1"/>
                    </pic:cNvPicPr>
                  </pic:nvPicPr>
                  <pic:blipFill rotWithShape="1">
                    <a:blip r:embed="rId36" cstate="print">
                      <a:extLst>
                        <a:ext uri="{28A0092B-C50C-407E-A947-70E740481C1C}">
                          <a14:useLocalDpi xmlns:a14="http://schemas.microsoft.com/office/drawing/2010/main"/>
                        </a:ext>
                      </a:extLst>
                    </a:blip>
                    <a:srcRect/>
                    <a:stretch/>
                  </pic:blipFill>
                  <pic:spPr bwMode="auto">
                    <a:xfrm>
                      <a:off x="0" y="0"/>
                      <a:ext cx="3960000" cy="4190400"/>
                    </a:xfrm>
                    <a:prstGeom prst="rect">
                      <a:avLst/>
                    </a:prstGeom>
                    <a:noFill/>
                    <a:ln>
                      <a:noFill/>
                    </a:ln>
                    <a:extLst>
                      <a:ext uri="{53640926-AAD7-44D8-BBD7-CCE9431645EC}">
                        <a14:shadowObscured xmlns:a14="http://schemas.microsoft.com/office/drawing/2010/main"/>
                      </a:ext>
                    </a:extLst>
                  </pic:spPr>
                </pic:pic>
              </a:graphicData>
            </a:graphic>
          </wp:inline>
        </w:drawing>
      </w:r>
    </w:p>
    <w:p w14:paraId="33B7BC9F" w14:textId="77777777" w:rsidR="00A10B4C" w:rsidRPr="00EE4F8E" w:rsidRDefault="00A10B4C" w:rsidP="00A10B4C">
      <w:pPr>
        <w:pStyle w:val="FigureTableNoteSource"/>
      </w:pPr>
      <w:r w:rsidRPr="00EE4F8E">
        <w:t>Source: K Scott</w:t>
      </w:r>
    </w:p>
    <w:p w14:paraId="2ACBE6A5" w14:textId="0E55CCA0" w:rsidR="00A10B4C" w:rsidRPr="00EE4F8E" w:rsidRDefault="00A10B4C" w:rsidP="00A10B4C">
      <w:pPr>
        <w:pStyle w:val="Caption"/>
      </w:pPr>
      <w:bookmarkStart w:id="108" w:name="_Toc21680423"/>
      <w:r w:rsidRPr="00EE4F8E">
        <w:t xml:space="preserve">Figure </w:t>
      </w:r>
      <w:r w:rsidRPr="00EE4F8E">
        <w:rPr>
          <w:noProof/>
        </w:rPr>
        <w:fldChar w:fldCharType="begin"/>
      </w:r>
      <w:r w:rsidRPr="00EE4F8E">
        <w:rPr>
          <w:noProof/>
        </w:rPr>
        <w:instrText xml:space="preserve"> SEQ Figure \* ARABIC </w:instrText>
      </w:r>
      <w:r w:rsidRPr="00EE4F8E">
        <w:rPr>
          <w:noProof/>
        </w:rPr>
        <w:fldChar w:fldCharType="separate"/>
      </w:r>
      <w:r w:rsidR="00BB0B03">
        <w:rPr>
          <w:noProof/>
        </w:rPr>
        <w:t>12</w:t>
      </w:r>
      <w:r w:rsidRPr="00EE4F8E">
        <w:rPr>
          <w:noProof/>
        </w:rPr>
        <w:fldChar w:fldCharType="end"/>
      </w:r>
      <w:r w:rsidRPr="00EE4F8E">
        <w:rPr>
          <w:noProof/>
        </w:rPr>
        <w:t xml:space="preserve"> </w:t>
      </w:r>
      <w:r w:rsidRPr="00EE4F8E">
        <w:t>Anatomy of abalone (</w:t>
      </w:r>
      <w:proofErr w:type="spellStart"/>
      <w:r w:rsidRPr="00EE4F8E">
        <w:rPr>
          <w:rStyle w:val="Emphasis"/>
        </w:rPr>
        <w:t>Haliotis</w:t>
      </w:r>
      <w:proofErr w:type="spellEnd"/>
      <w:r w:rsidRPr="00EE4F8E">
        <w:t xml:space="preserve"> sp.)—dorsal view</w:t>
      </w:r>
      <w:bookmarkEnd w:id="108"/>
    </w:p>
    <w:p w14:paraId="6B5C1B56" w14:textId="77777777" w:rsidR="00A10B4C" w:rsidRPr="00EE4F8E" w:rsidRDefault="00A10B4C" w:rsidP="00A10B4C">
      <w:r w:rsidRPr="00EE4F8E">
        <w:rPr>
          <w:i/>
          <w:noProof/>
          <w:lang w:eastAsia="en-AU"/>
        </w:rPr>
        <w:drawing>
          <wp:inline distT="0" distB="0" distL="0" distR="0" wp14:anchorId="24D08679" wp14:editId="6EC38D78">
            <wp:extent cx="3959497" cy="2756848"/>
            <wp:effectExtent l="0" t="0" r="3175" b="5715"/>
            <wp:docPr id="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xternal anatomy of an abalone"/>
                    <pic:cNvPicPr>
                      <a:picLocks noChangeAspect="1" noChangeArrowheads="1"/>
                    </pic:cNvPicPr>
                  </pic:nvPicPr>
                  <pic:blipFill rotWithShape="1">
                    <a:blip r:embed="rId37" cstate="print">
                      <a:extLst>
                        <a:ext uri="{28A0092B-C50C-407E-A947-70E740481C1C}">
                          <a14:useLocalDpi xmlns:a14="http://schemas.microsoft.com/office/drawing/2010/main"/>
                        </a:ext>
                      </a:extLst>
                    </a:blip>
                    <a:srcRect b="12470"/>
                    <a:stretch/>
                  </pic:blipFill>
                  <pic:spPr bwMode="auto">
                    <a:xfrm>
                      <a:off x="0" y="0"/>
                      <a:ext cx="3960000" cy="2757198"/>
                    </a:xfrm>
                    <a:prstGeom prst="rect">
                      <a:avLst/>
                    </a:prstGeom>
                    <a:noFill/>
                    <a:ln>
                      <a:noFill/>
                    </a:ln>
                    <a:extLst>
                      <a:ext uri="{53640926-AAD7-44D8-BBD7-CCE9431645EC}">
                        <a14:shadowObscured xmlns:a14="http://schemas.microsoft.com/office/drawing/2010/main"/>
                      </a:ext>
                    </a:extLst>
                  </pic:spPr>
                </pic:pic>
              </a:graphicData>
            </a:graphic>
          </wp:inline>
        </w:drawing>
      </w:r>
    </w:p>
    <w:p w14:paraId="47919273" w14:textId="77777777" w:rsidR="00A10B4C" w:rsidRPr="00EE4F8E" w:rsidRDefault="00A10B4C" w:rsidP="00A10B4C">
      <w:pPr>
        <w:pStyle w:val="FigureTableNoteSource"/>
      </w:pPr>
      <w:r w:rsidRPr="00EE4F8E">
        <w:t>Source: K Scott</w:t>
      </w:r>
    </w:p>
    <w:p w14:paraId="36AC284F" w14:textId="329DC512" w:rsidR="00A10B4C" w:rsidRPr="00EE4F8E" w:rsidRDefault="00A10B4C" w:rsidP="00A10B4C">
      <w:pPr>
        <w:pStyle w:val="Caption"/>
      </w:pPr>
      <w:bookmarkStart w:id="109" w:name="_Toc21680424"/>
      <w:r w:rsidRPr="00EE4F8E">
        <w:lastRenderedPageBreak/>
        <w:t xml:space="preserve">Figure </w:t>
      </w:r>
      <w:r>
        <w:rPr>
          <w:noProof/>
        </w:rPr>
        <w:fldChar w:fldCharType="begin"/>
      </w:r>
      <w:r>
        <w:rPr>
          <w:noProof/>
        </w:rPr>
        <w:instrText xml:space="preserve"> SEQ Figure \* ARABIC </w:instrText>
      </w:r>
      <w:r>
        <w:rPr>
          <w:noProof/>
        </w:rPr>
        <w:fldChar w:fldCharType="separate"/>
      </w:r>
      <w:r w:rsidR="00BB0B03">
        <w:rPr>
          <w:noProof/>
        </w:rPr>
        <w:t>13</w:t>
      </w:r>
      <w:r>
        <w:rPr>
          <w:noProof/>
        </w:rPr>
        <w:fldChar w:fldCharType="end"/>
      </w:r>
      <w:r w:rsidRPr="00EE4F8E">
        <w:t xml:space="preserve"> Abalone variations—ventral view</w:t>
      </w:r>
      <w:bookmarkEnd w:id="109"/>
    </w:p>
    <w:p w14:paraId="05933313" w14:textId="77777777" w:rsidR="00A10B4C" w:rsidRPr="00EE4F8E" w:rsidRDefault="00A10B4C" w:rsidP="00A10B4C">
      <w:r w:rsidRPr="00EE4F8E">
        <w:rPr>
          <w:rFonts w:ascii="Calibri" w:hAnsi="Calibri"/>
          <w:b/>
          <w:noProof/>
          <w:lang w:eastAsia="en-AU"/>
        </w:rPr>
        <w:drawing>
          <wp:inline distT="0" distB="0" distL="0" distR="0" wp14:anchorId="5F1739AA" wp14:editId="190C1F61">
            <wp:extent cx="5400000" cy="2682000"/>
            <wp:effectExtent l="0" t="0" r="0" b="4445"/>
            <wp:docPr id="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althy Abalone: Top and bottom left: Greenlip (Haliotis laevigata). Top right: Blacklip (Haliotis rubra). Bottom right: Hybrid tiger (Haliotis laevigata × rubra)."/>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5400000" cy="2682000"/>
                    </a:xfrm>
                    <a:prstGeom prst="rect">
                      <a:avLst/>
                    </a:prstGeom>
                    <a:noFill/>
                    <a:ln>
                      <a:noFill/>
                    </a:ln>
                  </pic:spPr>
                </pic:pic>
              </a:graphicData>
            </a:graphic>
          </wp:inline>
        </w:drawing>
      </w:r>
    </w:p>
    <w:p w14:paraId="7B1B013E" w14:textId="77777777" w:rsidR="00A10B4C" w:rsidRPr="00EE4F8E" w:rsidRDefault="00A10B4C" w:rsidP="00A10B4C">
      <w:pPr>
        <w:pStyle w:val="FigureTableNoteSource"/>
      </w:pPr>
      <w:r w:rsidRPr="00EE4F8E">
        <w:t xml:space="preserve">Note: </w:t>
      </w:r>
      <w:proofErr w:type="spellStart"/>
      <w:r w:rsidRPr="00EE4F8E">
        <w:t>Greenlip</w:t>
      </w:r>
      <w:proofErr w:type="spellEnd"/>
      <w:r w:rsidRPr="00EE4F8E">
        <w:t xml:space="preserve"> abalone, </w:t>
      </w:r>
      <w:proofErr w:type="spellStart"/>
      <w:r w:rsidRPr="00EE4F8E">
        <w:rPr>
          <w:rStyle w:val="Emphasis"/>
        </w:rPr>
        <w:t>Haliotis</w:t>
      </w:r>
      <w:proofErr w:type="spellEnd"/>
      <w:r w:rsidRPr="00EE4F8E">
        <w:rPr>
          <w:rStyle w:val="Emphasis"/>
        </w:rPr>
        <w:t xml:space="preserve"> laevigata</w:t>
      </w:r>
      <w:r w:rsidRPr="00EE4F8E">
        <w:t xml:space="preserve"> (left). </w:t>
      </w:r>
      <w:proofErr w:type="spellStart"/>
      <w:r w:rsidRPr="00EE4F8E">
        <w:t>Blacklip</w:t>
      </w:r>
      <w:proofErr w:type="spellEnd"/>
      <w:r w:rsidRPr="00EE4F8E">
        <w:t xml:space="preserve"> abalone, </w:t>
      </w:r>
      <w:proofErr w:type="spellStart"/>
      <w:r w:rsidRPr="00EE4F8E">
        <w:rPr>
          <w:rStyle w:val="Emphasis"/>
        </w:rPr>
        <w:t>Haliotis</w:t>
      </w:r>
      <w:proofErr w:type="spellEnd"/>
      <w:r w:rsidRPr="00EE4F8E">
        <w:rPr>
          <w:rStyle w:val="Emphasis"/>
        </w:rPr>
        <w:t xml:space="preserve"> rubra</w:t>
      </w:r>
      <w:r w:rsidRPr="00EE4F8E">
        <w:t xml:space="preserve"> (top right). Hybrid tiger abalone, </w:t>
      </w:r>
      <w:proofErr w:type="spellStart"/>
      <w:r w:rsidRPr="00EE4F8E">
        <w:rPr>
          <w:rStyle w:val="Emphasis"/>
        </w:rPr>
        <w:t>Haliotis</w:t>
      </w:r>
      <w:proofErr w:type="spellEnd"/>
      <w:r w:rsidRPr="00EE4F8E">
        <w:rPr>
          <w:rStyle w:val="Emphasis"/>
        </w:rPr>
        <w:t xml:space="preserve"> laevigata</w:t>
      </w:r>
      <w:r w:rsidRPr="00EE4F8E">
        <w:t xml:space="preserve"> </w:t>
      </w:r>
      <w:r w:rsidRPr="00EE4F8E">
        <w:rPr>
          <w:rFonts w:cs="Calibri"/>
        </w:rPr>
        <w:t>×</w:t>
      </w:r>
      <w:r w:rsidRPr="00EE4F8E">
        <w:t xml:space="preserve"> </w:t>
      </w:r>
      <w:r w:rsidRPr="0004407B">
        <w:rPr>
          <w:rStyle w:val="Emphasis"/>
        </w:rPr>
        <w:t>H. rubra</w:t>
      </w:r>
      <w:r w:rsidRPr="00EE4F8E">
        <w:t xml:space="preserve"> (bottom right).</w:t>
      </w:r>
    </w:p>
    <w:p w14:paraId="560BA135" w14:textId="77777777" w:rsidR="00A10B4C" w:rsidRPr="00EE4F8E" w:rsidRDefault="00A10B4C" w:rsidP="00A10B4C">
      <w:pPr>
        <w:pStyle w:val="FigureTableNoteSource"/>
      </w:pPr>
      <w:r w:rsidRPr="00EE4F8E">
        <w:t>Source: K Scott</w:t>
      </w:r>
    </w:p>
    <w:p w14:paraId="1734477F" w14:textId="77777777" w:rsidR="00A10B4C" w:rsidRPr="00EE4F8E" w:rsidRDefault="00A10B4C" w:rsidP="00A10B4C">
      <w:pPr>
        <w:pStyle w:val="Heading4"/>
        <w:pageBreakBefore w:val="0"/>
      </w:pPr>
      <w:bookmarkStart w:id="110" w:name="_Toc22051160"/>
      <w:bookmarkStart w:id="111" w:name="_Toc22894607"/>
      <w:bookmarkStart w:id="112" w:name="_Toc22905615"/>
      <w:bookmarkStart w:id="113" w:name="_Toc22905796"/>
      <w:bookmarkStart w:id="114" w:name="_Toc22906032"/>
      <w:bookmarkStart w:id="115" w:name="_Toc23155149"/>
      <w:r w:rsidRPr="00EE4F8E">
        <w:t>Oysters</w:t>
      </w:r>
      <w:bookmarkEnd w:id="110"/>
      <w:bookmarkEnd w:id="111"/>
      <w:bookmarkEnd w:id="112"/>
      <w:bookmarkEnd w:id="113"/>
      <w:bookmarkEnd w:id="114"/>
      <w:bookmarkEnd w:id="115"/>
    </w:p>
    <w:p w14:paraId="4BA7936D" w14:textId="346D018E" w:rsidR="00A10B4C" w:rsidRPr="00EE4F8E" w:rsidRDefault="00A10B4C" w:rsidP="00A10B4C">
      <w:pPr>
        <w:pStyle w:val="Caption"/>
      </w:pPr>
      <w:bookmarkStart w:id="116" w:name="_Toc21680425"/>
      <w:r w:rsidRPr="00EE4F8E">
        <w:t xml:space="preserve">Figure </w:t>
      </w:r>
      <w:r w:rsidRPr="00EE4F8E">
        <w:rPr>
          <w:noProof/>
        </w:rPr>
        <w:fldChar w:fldCharType="begin"/>
      </w:r>
      <w:r w:rsidRPr="00EE4F8E">
        <w:rPr>
          <w:noProof/>
        </w:rPr>
        <w:instrText xml:space="preserve"> SEQ Figure \* ARABIC </w:instrText>
      </w:r>
      <w:r w:rsidRPr="00EE4F8E">
        <w:rPr>
          <w:noProof/>
        </w:rPr>
        <w:fldChar w:fldCharType="separate"/>
      </w:r>
      <w:r w:rsidR="00BB0B03">
        <w:rPr>
          <w:noProof/>
        </w:rPr>
        <w:t>14</w:t>
      </w:r>
      <w:r w:rsidRPr="00EE4F8E">
        <w:rPr>
          <w:noProof/>
        </w:rPr>
        <w:fldChar w:fldCharType="end"/>
      </w:r>
      <w:r w:rsidRPr="00EE4F8E">
        <w:rPr>
          <w:noProof/>
        </w:rPr>
        <w:t xml:space="preserve"> </w:t>
      </w:r>
      <w:r w:rsidRPr="00EE4F8E">
        <w:t>General anatomy of oyster (</w:t>
      </w:r>
      <w:r w:rsidRPr="00EE4F8E">
        <w:rPr>
          <w:rStyle w:val="Emphasis"/>
        </w:rPr>
        <w:t>Ostrea</w:t>
      </w:r>
      <w:r w:rsidRPr="00EE4F8E">
        <w:t xml:space="preserve"> sp.)</w:t>
      </w:r>
      <w:bookmarkEnd w:id="116"/>
    </w:p>
    <w:p w14:paraId="76CF9097" w14:textId="77777777" w:rsidR="00A10B4C" w:rsidRPr="00EE4F8E" w:rsidRDefault="00A10B4C" w:rsidP="00A10B4C">
      <w:r w:rsidRPr="00EE4F8E">
        <w:rPr>
          <w:i/>
          <w:noProof/>
          <w:lang w:eastAsia="en-AU"/>
        </w:rPr>
        <w:drawing>
          <wp:inline distT="0" distB="0" distL="0" distR="0" wp14:anchorId="011C7FF1" wp14:editId="3D6500C4">
            <wp:extent cx="3960000" cy="4186800"/>
            <wp:effectExtent l="0" t="0" r="0" b="4445"/>
            <wp:docPr id="6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eneral anatomy of an oyster"/>
                    <pic:cNvPicPr>
                      <a:picLocks noChangeAspect="1" noChangeArrowheads="1"/>
                    </pic:cNvPicPr>
                  </pic:nvPicPr>
                  <pic:blipFill rotWithShape="1">
                    <a:blip r:embed="rId39" cstate="print">
                      <a:extLst>
                        <a:ext uri="{28A0092B-C50C-407E-A947-70E740481C1C}">
                          <a14:useLocalDpi xmlns:a14="http://schemas.microsoft.com/office/drawing/2010/main"/>
                        </a:ext>
                      </a:extLst>
                    </a:blip>
                    <a:srcRect l="-5935" r="-2731"/>
                    <a:stretch/>
                  </pic:blipFill>
                  <pic:spPr bwMode="auto">
                    <a:xfrm>
                      <a:off x="0" y="0"/>
                      <a:ext cx="3960000" cy="4186800"/>
                    </a:xfrm>
                    <a:prstGeom prst="rect">
                      <a:avLst/>
                    </a:prstGeom>
                    <a:noFill/>
                    <a:ln>
                      <a:noFill/>
                    </a:ln>
                    <a:extLst>
                      <a:ext uri="{53640926-AAD7-44D8-BBD7-CCE9431645EC}">
                        <a14:shadowObscured xmlns:a14="http://schemas.microsoft.com/office/drawing/2010/main"/>
                      </a:ext>
                    </a:extLst>
                  </pic:spPr>
                </pic:pic>
              </a:graphicData>
            </a:graphic>
          </wp:inline>
        </w:drawing>
      </w:r>
    </w:p>
    <w:p w14:paraId="13EAE273" w14:textId="64F8B7EB" w:rsidR="00A10B4C" w:rsidRPr="00EE4F8E" w:rsidRDefault="00A10B4C" w:rsidP="00A10B4C">
      <w:pPr>
        <w:pStyle w:val="FigureTableNoteSource"/>
      </w:pPr>
      <w:r w:rsidRPr="00EE4F8E">
        <w:t xml:space="preserve">Source: Australian Government </w:t>
      </w:r>
      <w:r w:rsidR="00E02A7B">
        <w:t>Department of Agriculture, Water and the Environment</w:t>
      </w:r>
    </w:p>
    <w:p w14:paraId="34FE1757" w14:textId="633C68DA" w:rsidR="00A10B4C" w:rsidRPr="00EE4F8E" w:rsidRDefault="00A10B4C" w:rsidP="00A10B4C">
      <w:pPr>
        <w:pStyle w:val="Caption"/>
      </w:pPr>
      <w:bookmarkStart w:id="117" w:name="_Toc21680426"/>
      <w:r w:rsidRPr="00EE4F8E">
        <w:lastRenderedPageBreak/>
        <w:t xml:space="preserve">Figure </w:t>
      </w:r>
      <w:r w:rsidRPr="00EE4F8E">
        <w:rPr>
          <w:noProof/>
        </w:rPr>
        <w:fldChar w:fldCharType="begin"/>
      </w:r>
      <w:r w:rsidRPr="00EE4F8E">
        <w:rPr>
          <w:noProof/>
        </w:rPr>
        <w:instrText xml:space="preserve"> SEQ Figure \* ARABIC </w:instrText>
      </w:r>
      <w:r w:rsidRPr="00EE4F8E">
        <w:rPr>
          <w:noProof/>
        </w:rPr>
        <w:fldChar w:fldCharType="separate"/>
      </w:r>
      <w:r w:rsidR="00BB0B03">
        <w:rPr>
          <w:noProof/>
        </w:rPr>
        <w:t>15</w:t>
      </w:r>
      <w:r w:rsidRPr="00EE4F8E">
        <w:rPr>
          <w:noProof/>
        </w:rPr>
        <w:fldChar w:fldCharType="end"/>
      </w:r>
      <w:r w:rsidRPr="00EE4F8E">
        <w:rPr>
          <w:noProof/>
        </w:rPr>
        <w:t xml:space="preserve"> </w:t>
      </w:r>
      <w:r w:rsidRPr="00EE4F8E">
        <w:t>Healthy European flat oyster (</w:t>
      </w:r>
      <w:r w:rsidRPr="00EE4F8E">
        <w:rPr>
          <w:rStyle w:val="Emphasis"/>
        </w:rPr>
        <w:t>Ostrea edulis</w:t>
      </w:r>
      <w:r w:rsidRPr="00EE4F8E">
        <w:t>)</w:t>
      </w:r>
      <w:bookmarkEnd w:id="117"/>
    </w:p>
    <w:p w14:paraId="12D23BFA" w14:textId="77777777" w:rsidR="00A10B4C" w:rsidRPr="00EE4F8E" w:rsidRDefault="00A10B4C" w:rsidP="00A10B4C">
      <w:r w:rsidRPr="00EE4F8E">
        <w:rPr>
          <w:noProof/>
          <w:lang w:eastAsia="en-AU"/>
        </w:rPr>
        <w:drawing>
          <wp:inline distT="0" distB="0" distL="0" distR="0" wp14:anchorId="66DB2C3B" wp14:editId="013CAE40">
            <wp:extent cx="3959362" cy="3350560"/>
            <wp:effectExtent l="0" t="0" r="3175" b="2540"/>
            <wp:docPr id="4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ealthy flat oyster."/>
                    <pic:cNvPicPr>
                      <a:picLocks noChangeAspect="1" noChangeArrowheads="1"/>
                    </pic:cNvPicPr>
                  </pic:nvPicPr>
                  <pic:blipFill rotWithShape="1">
                    <a:blip r:embed="rId40" cstate="print">
                      <a:extLst>
                        <a:ext uri="{28A0092B-C50C-407E-A947-70E740481C1C}">
                          <a14:useLocalDpi xmlns:a14="http://schemas.microsoft.com/office/drawing/2010/main"/>
                        </a:ext>
                      </a:extLst>
                    </a:blip>
                    <a:srcRect/>
                    <a:stretch/>
                  </pic:blipFill>
                  <pic:spPr bwMode="auto">
                    <a:xfrm>
                      <a:off x="0" y="0"/>
                      <a:ext cx="3960000" cy="3351100"/>
                    </a:xfrm>
                    <a:prstGeom prst="rect">
                      <a:avLst/>
                    </a:prstGeom>
                    <a:noFill/>
                    <a:ln>
                      <a:noFill/>
                    </a:ln>
                    <a:extLst>
                      <a:ext uri="{53640926-AAD7-44D8-BBD7-CCE9431645EC}">
                        <a14:shadowObscured xmlns:a14="http://schemas.microsoft.com/office/drawing/2010/main"/>
                      </a:ext>
                    </a:extLst>
                  </pic:spPr>
                </pic:pic>
              </a:graphicData>
            </a:graphic>
          </wp:inline>
        </w:drawing>
      </w:r>
    </w:p>
    <w:p w14:paraId="2653915B" w14:textId="77777777" w:rsidR="00A10B4C" w:rsidRPr="00EE4F8E" w:rsidRDefault="00A10B4C" w:rsidP="00A10B4C">
      <w:pPr>
        <w:pStyle w:val="FigureTableNoteSource"/>
      </w:pPr>
      <w:r w:rsidRPr="00EE4F8E">
        <w:t xml:space="preserve">Source: I </w:t>
      </w:r>
      <w:proofErr w:type="spellStart"/>
      <w:r w:rsidRPr="00EE4F8E">
        <w:t>Arzul</w:t>
      </w:r>
      <w:proofErr w:type="spellEnd"/>
      <w:r w:rsidRPr="00EE4F8E">
        <w:t>, French Research Institute for Exploration of the Sea</w:t>
      </w:r>
    </w:p>
    <w:p w14:paraId="6EFC17FD" w14:textId="77777777" w:rsidR="00A10B4C" w:rsidRPr="00EE4F8E" w:rsidRDefault="00A10B4C" w:rsidP="00A10B4C">
      <w:pPr>
        <w:pStyle w:val="Heading3"/>
      </w:pPr>
      <w:bookmarkStart w:id="118" w:name="_Toc22051161"/>
      <w:bookmarkStart w:id="119" w:name="_Toc23155150"/>
      <w:r w:rsidRPr="00EE4F8E">
        <w:lastRenderedPageBreak/>
        <w:t>Crustaceans</w:t>
      </w:r>
      <w:bookmarkEnd w:id="118"/>
      <w:bookmarkEnd w:id="119"/>
    </w:p>
    <w:p w14:paraId="58312D22" w14:textId="77777777" w:rsidR="00A10B4C" w:rsidRPr="00EE4F8E" w:rsidRDefault="00A10B4C" w:rsidP="00A10B4C">
      <w:pPr>
        <w:pStyle w:val="Heading4"/>
        <w:pageBreakBefore w:val="0"/>
      </w:pPr>
      <w:bookmarkStart w:id="120" w:name="_Toc22051162"/>
      <w:bookmarkStart w:id="121" w:name="_Toc22894609"/>
      <w:bookmarkStart w:id="122" w:name="_Toc22905617"/>
      <w:bookmarkStart w:id="123" w:name="_Toc22905798"/>
      <w:bookmarkStart w:id="124" w:name="_Toc22906034"/>
      <w:bookmarkStart w:id="125" w:name="_Toc23155151"/>
      <w:r w:rsidRPr="00EE4F8E">
        <w:t>Prawns</w:t>
      </w:r>
      <w:bookmarkEnd w:id="120"/>
      <w:bookmarkEnd w:id="121"/>
      <w:bookmarkEnd w:id="122"/>
      <w:bookmarkEnd w:id="123"/>
      <w:bookmarkEnd w:id="124"/>
      <w:bookmarkEnd w:id="125"/>
    </w:p>
    <w:p w14:paraId="719D64AA" w14:textId="77777777" w:rsidR="00A10B4C" w:rsidRPr="00EE4F8E" w:rsidRDefault="00A10B4C" w:rsidP="00A10B4C">
      <w:r w:rsidRPr="00EE4F8E">
        <w:t>The common names ‘prawn’ and ‘shrimp’ are often used synonymously for the same crustaceans in different parts of the world. This field guide uses the terms most commonly used in Australia. Where Australian species of crustaceans are primarily involved in the disease, they are referred to as prawns. However, where the species of crustacean involved in the disease are exotic to Australia, they are referred to as shrimp.</w:t>
      </w:r>
    </w:p>
    <w:p w14:paraId="3E2BBC81" w14:textId="21D9581F" w:rsidR="00A10B4C" w:rsidRPr="00EE4F8E" w:rsidRDefault="00A10B4C" w:rsidP="00A10B4C">
      <w:pPr>
        <w:pStyle w:val="Caption"/>
      </w:pPr>
      <w:bookmarkStart w:id="126" w:name="_Toc21680427"/>
      <w:r w:rsidRPr="00EE4F8E">
        <w:t xml:space="preserve">Figure </w:t>
      </w:r>
      <w:r w:rsidRPr="00EE4F8E">
        <w:rPr>
          <w:noProof/>
        </w:rPr>
        <w:fldChar w:fldCharType="begin"/>
      </w:r>
      <w:r w:rsidRPr="00EE4F8E">
        <w:rPr>
          <w:noProof/>
        </w:rPr>
        <w:instrText xml:space="preserve"> SEQ Figure \* ARABIC </w:instrText>
      </w:r>
      <w:r w:rsidRPr="00EE4F8E">
        <w:rPr>
          <w:noProof/>
        </w:rPr>
        <w:fldChar w:fldCharType="separate"/>
      </w:r>
      <w:r w:rsidR="00BB0B03">
        <w:rPr>
          <w:noProof/>
        </w:rPr>
        <w:t>16</w:t>
      </w:r>
      <w:r w:rsidRPr="00EE4F8E">
        <w:rPr>
          <w:noProof/>
        </w:rPr>
        <w:fldChar w:fldCharType="end"/>
      </w:r>
      <w:r w:rsidRPr="00EE4F8E">
        <w:t xml:space="preserve"> External anatomy of prawn</w:t>
      </w:r>
      <w:bookmarkEnd w:id="126"/>
      <w:r w:rsidRPr="001478C3">
        <w:rPr>
          <w:noProof/>
          <w:lang w:eastAsia="en-AU"/>
        </w:rPr>
        <w:t xml:space="preserve"> </w:t>
      </w:r>
      <w:r>
        <w:rPr>
          <w:noProof/>
          <w:lang w:eastAsia="en-AU"/>
        </w:rPr>
        <w:drawing>
          <wp:inline distT="0" distB="0" distL="0" distR="0" wp14:anchorId="0FF5866C" wp14:editId="5932A76A">
            <wp:extent cx="5398960" cy="3166110"/>
            <wp:effectExtent l="0" t="0" r="0" b="0"/>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print">
                      <a:extLst>
                        <a:ext uri="{28A0092B-C50C-407E-A947-70E740481C1C}">
                          <a14:useLocalDpi xmlns:a14="http://schemas.microsoft.com/office/drawing/2010/main"/>
                        </a:ext>
                      </a:extLst>
                    </a:blip>
                    <a:srcRect/>
                    <a:stretch/>
                  </pic:blipFill>
                  <pic:spPr bwMode="auto">
                    <a:xfrm>
                      <a:off x="0" y="0"/>
                      <a:ext cx="5400000" cy="3166720"/>
                    </a:xfrm>
                    <a:prstGeom prst="rect">
                      <a:avLst/>
                    </a:prstGeom>
                    <a:ln>
                      <a:noFill/>
                    </a:ln>
                    <a:extLst>
                      <a:ext uri="{53640926-AAD7-44D8-BBD7-CCE9431645EC}">
                        <a14:shadowObscured xmlns:a14="http://schemas.microsoft.com/office/drawing/2010/main"/>
                      </a:ext>
                    </a:extLst>
                  </pic:spPr>
                </pic:pic>
              </a:graphicData>
            </a:graphic>
          </wp:inline>
        </w:drawing>
      </w:r>
    </w:p>
    <w:p w14:paraId="2EEB6653" w14:textId="77777777" w:rsidR="00A10B4C" w:rsidRPr="00EE4F8E" w:rsidRDefault="00A10B4C" w:rsidP="00A10B4C">
      <w:pPr>
        <w:pStyle w:val="FigureTableNoteSource"/>
      </w:pPr>
      <w:r w:rsidRPr="00EE4F8E">
        <w:t>Source: R Bowater, Queensland Department of Primary Industries and Fisheries</w:t>
      </w:r>
    </w:p>
    <w:p w14:paraId="17C1403E" w14:textId="66327823" w:rsidR="00A10B4C" w:rsidRPr="00EE4F8E" w:rsidRDefault="00A10B4C" w:rsidP="00A10B4C">
      <w:pPr>
        <w:pStyle w:val="Caption"/>
      </w:pPr>
      <w:bookmarkStart w:id="127" w:name="_Toc21680428"/>
      <w:r w:rsidRPr="00EE4F8E">
        <w:t xml:space="preserve">Figure </w:t>
      </w:r>
      <w:r w:rsidRPr="00EE4F8E">
        <w:rPr>
          <w:noProof/>
        </w:rPr>
        <w:fldChar w:fldCharType="begin"/>
      </w:r>
      <w:r w:rsidRPr="00EE4F8E">
        <w:rPr>
          <w:noProof/>
        </w:rPr>
        <w:instrText xml:space="preserve"> SEQ Figure \* ARABIC </w:instrText>
      </w:r>
      <w:r w:rsidRPr="00EE4F8E">
        <w:rPr>
          <w:noProof/>
        </w:rPr>
        <w:fldChar w:fldCharType="separate"/>
      </w:r>
      <w:r w:rsidR="00BB0B03">
        <w:rPr>
          <w:noProof/>
        </w:rPr>
        <w:t>17</w:t>
      </w:r>
      <w:r w:rsidRPr="00EE4F8E">
        <w:rPr>
          <w:noProof/>
        </w:rPr>
        <w:fldChar w:fldCharType="end"/>
      </w:r>
      <w:r w:rsidRPr="00EE4F8E">
        <w:rPr>
          <w:noProof/>
        </w:rPr>
        <w:t xml:space="preserve"> </w:t>
      </w:r>
      <w:r w:rsidRPr="00EE4F8E">
        <w:t>Black tiger prawn (</w:t>
      </w:r>
      <w:r w:rsidRPr="00EE4F8E">
        <w:rPr>
          <w:rStyle w:val="Emphasis"/>
        </w:rPr>
        <w:t>Penaeus monodon</w:t>
      </w:r>
      <w:r w:rsidRPr="00EE4F8E">
        <w:t>)</w:t>
      </w:r>
      <w:bookmarkEnd w:id="127"/>
    </w:p>
    <w:p w14:paraId="6BCA45F0" w14:textId="77777777" w:rsidR="00A10B4C" w:rsidRPr="00EE4F8E" w:rsidRDefault="00A10B4C" w:rsidP="00A10B4C">
      <w:r w:rsidRPr="00EE4F8E">
        <w:rPr>
          <w:rFonts w:eastAsia="Times New Roman"/>
          <w:noProof/>
          <w:lang w:eastAsia="en-AU"/>
        </w:rPr>
        <w:drawing>
          <wp:inline distT="0" distB="0" distL="0" distR="0" wp14:anchorId="074D6C1C" wp14:editId="40391AD4">
            <wp:extent cx="5397500" cy="2362200"/>
            <wp:effectExtent l="0" t="0" r="0" b="0"/>
            <wp:docPr id="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lack Tiger prawn"/>
                    <pic:cNvPicPr>
                      <a:picLocks noChangeAspect="1" noChangeArrowheads="1"/>
                    </pic:cNvPicPr>
                  </pic:nvPicPr>
                  <pic:blipFill rotWithShape="1">
                    <a:blip r:embed="rId42" cstate="print">
                      <a:extLst>
                        <a:ext uri="{BEBA8EAE-BF5A-486C-A8C5-ECC9F3942E4B}">
                          <a14:imgProps xmlns:a14="http://schemas.microsoft.com/office/drawing/2010/main">
                            <a14:imgLayer r:embed="rId43">
                              <a14:imgEffect>
                                <a14:brightnessContrast bright="20000"/>
                              </a14:imgEffect>
                            </a14:imgLayer>
                          </a14:imgProps>
                        </a:ext>
                        <a:ext uri="{28A0092B-C50C-407E-A947-70E740481C1C}">
                          <a14:useLocalDpi xmlns:a14="http://schemas.microsoft.com/office/drawing/2010/main"/>
                        </a:ext>
                      </a:extLst>
                    </a:blip>
                    <a:srcRect t="6075" r="5131" b="11545"/>
                    <a:stretch/>
                  </pic:blipFill>
                  <pic:spPr bwMode="auto">
                    <a:xfrm>
                      <a:off x="0" y="0"/>
                      <a:ext cx="5400000" cy="2363294"/>
                    </a:xfrm>
                    <a:prstGeom prst="rect">
                      <a:avLst/>
                    </a:prstGeom>
                    <a:noFill/>
                    <a:ln>
                      <a:noFill/>
                    </a:ln>
                    <a:extLst>
                      <a:ext uri="{53640926-AAD7-44D8-BBD7-CCE9431645EC}">
                        <a14:shadowObscured xmlns:a14="http://schemas.microsoft.com/office/drawing/2010/main"/>
                      </a:ext>
                    </a:extLst>
                  </pic:spPr>
                </pic:pic>
              </a:graphicData>
            </a:graphic>
          </wp:inline>
        </w:drawing>
      </w:r>
    </w:p>
    <w:p w14:paraId="49EA09F7" w14:textId="0F902CFB" w:rsidR="00A10B4C" w:rsidRPr="00EE4F8E" w:rsidRDefault="00A10B4C" w:rsidP="00A10B4C">
      <w:pPr>
        <w:pStyle w:val="FigureTableNoteSource"/>
      </w:pPr>
      <w:r w:rsidRPr="00EE4F8E">
        <w:t xml:space="preserve">Source: Australian Government </w:t>
      </w:r>
      <w:r w:rsidR="00E02A7B">
        <w:t>Department of Agriculture, Water and the Environment</w:t>
      </w:r>
    </w:p>
    <w:p w14:paraId="328D1349" w14:textId="77777777" w:rsidR="00A10B4C" w:rsidRPr="00EE4F8E" w:rsidRDefault="00A10B4C" w:rsidP="00A10B4C">
      <w:pPr>
        <w:pStyle w:val="Heading4"/>
      </w:pPr>
      <w:bookmarkStart w:id="128" w:name="_Toc22051163"/>
      <w:bookmarkStart w:id="129" w:name="_Toc22894610"/>
      <w:bookmarkStart w:id="130" w:name="_Toc22905618"/>
      <w:bookmarkStart w:id="131" w:name="_Toc22905799"/>
      <w:bookmarkStart w:id="132" w:name="_Toc22906035"/>
      <w:bookmarkStart w:id="133" w:name="_Toc23155152"/>
      <w:r w:rsidRPr="00EE4F8E">
        <w:lastRenderedPageBreak/>
        <w:t>Crabs</w:t>
      </w:r>
      <w:bookmarkEnd w:id="128"/>
      <w:bookmarkEnd w:id="129"/>
      <w:bookmarkEnd w:id="130"/>
      <w:bookmarkEnd w:id="131"/>
      <w:bookmarkEnd w:id="132"/>
      <w:bookmarkEnd w:id="133"/>
    </w:p>
    <w:p w14:paraId="6929A717" w14:textId="3D1C6B61" w:rsidR="00A10B4C" w:rsidRPr="00EE4F8E" w:rsidRDefault="00A10B4C" w:rsidP="00A10B4C">
      <w:pPr>
        <w:pStyle w:val="Caption"/>
      </w:pPr>
      <w:bookmarkStart w:id="134" w:name="_Toc21680429"/>
      <w:r w:rsidRPr="00EE4F8E">
        <w:t xml:space="preserve">Figure </w:t>
      </w:r>
      <w:r w:rsidRPr="00EE4F8E">
        <w:rPr>
          <w:noProof/>
        </w:rPr>
        <w:fldChar w:fldCharType="begin"/>
      </w:r>
      <w:r w:rsidRPr="00EE4F8E">
        <w:rPr>
          <w:noProof/>
        </w:rPr>
        <w:instrText xml:space="preserve"> SEQ Figure \* ARABIC </w:instrText>
      </w:r>
      <w:r w:rsidRPr="00EE4F8E">
        <w:rPr>
          <w:noProof/>
        </w:rPr>
        <w:fldChar w:fldCharType="separate"/>
      </w:r>
      <w:r w:rsidR="00BB0B03">
        <w:rPr>
          <w:noProof/>
        </w:rPr>
        <w:t>18</w:t>
      </w:r>
      <w:r w:rsidRPr="00EE4F8E">
        <w:rPr>
          <w:noProof/>
        </w:rPr>
        <w:fldChar w:fldCharType="end"/>
      </w:r>
      <w:r w:rsidRPr="00EE4F8E">
        <w:rPr>
          <w:noProof/>
        </w:rPr>
        <w:t xml:space="preserve"> </w:t>
      </w:r>
      <w:r w:rsidRPr="00EE4F8E">
        <w:t>External anatomy of crab</w:t>
      </w:r>
      <w:bookmarkEnd w:id="134"/>
    </w:p>
    <w:p w14:paraId="7DFC19CF" w14:textId="77777777" w:rsidR="00A10B4C" w:rsidRPr="00EE4F8E" w:rsidRDefault="00A10B4C" w:rsidP="00A10B4C">
      <w:r w:rsidRPr="00EE4F8E">
        <w:rPr>
          <w:i/>
          <w:noProof/>
          <w:lang w:eastAsia="en-AU"/>
        </w:rPr>
        <w:drawing>
          <wp:inline distT="0" distB="0" distL="0" distR="0" wp14:anchorId="69C71ABE" wp14:editId="1659E22A">
            <wp:extent cx="3960000" cy="3099600"/>
            <wp:effectExtent l="0" t="0" r="2540" b="5715"/>
            <wp:docPr id="3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xternal anatomy of a crab"/>
                    <pic:cNvPicPr>
                      <a:picLocks noChangeAspect="1" noChangeArrowheads="1"/>
                    </pic:cNvPicPr>
                  </pic:nvPicPr>
                  <pic:blipFill>
                    <a:blip r:embed="rId44" cstate="print">
                      <a:extLst>
                        <a:ext uri="{28A0092B-C50C-407E-A947-70E740481C1C}">
                          <a14:useLocalDpi xmlns:a14="http://schemas.microsoft.com/office/drawing/2010/main"/>
                        </a:ext>
                      </a:extLst>
                    </a:blip>
                    <a:srcRect/>
                    <a:stretch>
                      <a:fillRect/>
                    </a:stretch>
                  </pic:blipFill>
                  <pic:spPr bwMode="auto">
                    <a:xfrm>
                      <a:off x="0" y="0"/>
                      <a:ext cx="3960000" cy="3099600"/>
                    </a:xfrm>
                    <a:prstGeom prst="rect">
                      <a:avLst/>
                    </a:prstGeom>
                    <a:noFill/>
                    <a:ln>
                      <a:noFill/>
                    </a:ln>
                  </pic:spPr>
                </pic:pic>
              </a:graphicData>
            </a:graphic>
          </wp:inline>
        </w:drawing>
      </w:r>
    </w:p>
    <w:p w14:paraId="4B770F16" w14:textId="77777777" w:rsidR="00A10B4C" w:rsidRPr="00EE4F8E" w:rsidRDefault="00A10B4C" w:rsidP="00A10B4C">
      <w:pPr>
        <w:pStyle w:val="FigureTableNoteSource"/>
      </w:pPr>
      <w:proofErr w:type="gramStart"/>
      <w:r w:rsidRPr="00EE4F8E">
        <w:rPr>
          <w:rStyle w:val="Strong"/>
        </w:rPr>
        <w:t>A</w:t>
      </w:r>
      <w:proofErr w:type="gramEnd"/>
      <w:r w:rsidRPr="00EE4F8E">
        <w:t xml:space="preserve"> antenna. </w:t>
      </w:r>
      <w:r w:rsidRPr="00EE4F8E">
        <w:rPr>
          <w:rStyle w:val="Strong"/>
        </w:rPr>
        <w:t>AB</w:t>
      </w:r>
      <w:r w:rsidRPr="00EE4F8E">
        <w:t xml:space="preserve"> abdomen (underneath). </w:t>
      </w:r>
      <w:r w:rsidRPr="00EE4F8E">
        <w:rPr>
          <w:rStyle w:val="Strong"/>
        </w:rPr>
        <w:t>C</w:t>
      </w:r>
      <w:r w:rsidRPr="00EE4F8E">
        <w:t xml:space="preserve"> claw. </w:t>
      </w:r>
      <w:r w:rsidRPr="00EE4F8E">
        <w:rPr>
          <w:rStyle w:val="Strong"/>
        </w:rPr>
        <w:t>CA</w:t>
      </w:r>
      <w:r w:rsidRPr="00EE4F8E">
        <w:t xml:space="preserve"> carapace. </w:t>
      </w:r>
      <w:r w:rsidRPr="00EE4F8E">
        <w:rPr>
          <w:rStyle w:val="Strong"/>
        </w:rPr>
        <w:t>E</w:t>
      </w:r>
      <w:r w:rsidRPr="00EE4F8E">
        <w:t xml:space="preserve"> eye. </w:t>
      </w:r>
      <w:r w:rsidRPr="00EE4F8E">
        <w:rPr>
          <w:rStyle w:val="Strong"/>
        </w:rPr>
        <w:t>SL</w:t>
      </w:r>
      <w:r w:rsidRPr="00EE4F8E">
        <w:t xml:space="preserve"> swimming leg. </w:t>
      </w:r>
      <w:r w:rsidRPr="00EE4F8E">
        <w:rPr>
          <w:rStyle w:val="Strong"/>
        </w:rPr>
        <w:t>WL</w:t>
      </w:r>
      <w:r w:rsidRPr="00EE4F8E">
        <w:t> walking leg.</w:t>
      </w:r>
    </w:p>
    <w:p w14:paraId="318AA69F" w14:textId="77777777" w:rsidR="00A10B4C" w:rsidRPr="00EE4F8E" w:rsidRDefault="00A10B4C" w:rsidP="00A10B4C">
      <w:pPr>
        <w:pStyle w:val="FigureTableNoteSource"/>
      </w:pPr>
      <w:r w:rsidRPr="00EE4F8E">
        <w:t>Source: R Bowater, Queensland, Department of Primary Industries and Fisheries</w:t>
      </w:r>
    </w:p>
    <w:p w14:paraId="2F26DD42" w14:textId="45CF6941" w:rsidR="00A10B4C" w:rsidRPr="00EE4F8E" w:rsidRDefault="00A10B4C" w:rsidP="00A10B4C">
      <w:pPr>
        <w:pStyle w:val="Caption"/>
      </w:pPr>
      <w:bookmarkStart w:id="135" w:name="_Toc21680430"/>
      <w:r w:rsidRPr="00EE4F8E">
        <w:t xml:space="preserve">Figure </w:t>
      </w:r>
      <w:r w:rsidRPr="00EE4F8E">
        <w:rPr>
          <w:noProof/>
        </w:rPr>
        <w:fldChar w:fldCharType="begin"/>
      </w:r>
      <w:r w:rsidRPr="00EE4F8E">
        <w:rPr>
          <w:noProof/>
        </w:rPr>
        <w:instrText xml:space="preserve"> SEQ Figure \* ARABIC </w:instrText>
      </w:r>
      <w:r w:rsidRPr="00EE4F8E">
        <w:rPr>
          <w:noProof/>
        </w:rPr>
        <w:fldChar w:fldCharType="separate"/>
      </w:r>
      <w:r w:rsidR="00BB0B03">
        <w:rPr>
          <w:noProof/>
        </w:rPr>
        <w:t>19</w:t>
      </w:r>
      <w:r w:rsidRPr="00EE4F8E">
        <w:rPr>
          <w:noProof/>
        </w:rPr>
        <w:fldChar w:fldCharType="end"/>
      </w:r>
      <w:r w:rsidRPr="00EE4F8E">
        <w:rPr>
          <w:noProof/>
        </w:rPr>
        <w:t xml:space="preserve"> </w:t>
      </w:r>
      <w:r w:rsidRPr="00EE4F8E">
        <w:t>Internal anatomy of crab—</w:t>
      </w:r>
      <w:proofErr w:type="spellStart"/>
      <w:r w:rsidRPr="00EE4F8E">
        <w:t>saggital</w:t>
      </w:r>
      <w:proofErr w:type="spellEnd"/>
      <w:r w:rsidRPr="00EE4F8E">
        <w:t xml:space="preserve"> section</w:t>
      </w:r>
      <w:bookmarkEnd w:id="135"/>
    </w:p>
    <w:p w14:paraId="0102E900" w14:textId="77777777" w:rsidR="00A10B4C" w:rsidRPr="00EE4F8E" w:rsidRDefault="00A10B4C" w:rsidP="00A10B4C">
      <w:r w:rsidRPr="00EE4F8E">
        <w:rPr>
          <w:rFonts w:eastAsia="Times New Roman"/>
          <w:noProof/>
          <w:lang w:eastAsia="en-AU"/>
        </w:rPr>
        <w:drawing>
          <wp:inline distT="0" distB="0" distL="0" distR="0" wp14:anchorId="11461165" wp14:editId="481602A4">
            <wp:extent cx="3960000" cy="2926800"/>
            <wp:effectExtent l="0" t="0" r="2540" b="6985"/>
            <wp:docPr id="3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nternal anatomy of a crab in saggital section"/>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3960000" cy="2926800"/>
                    </a:xfrm>
                    <a:prstGeom prst="rect">
                      <a:avLst/>
                    </a:prstGeom>
                    <a:noFill/>
                    <a:ln>
                      <a:noFill/>
                    </a:ln>
                  </pic:spPr>
                </pic:pic>
              </a:graphicData>
            </a:graphic>
          </wp:inline>
        </w:drawing>
      </w:r>
    </w:p>
    <w:p w14:paraId="67B14511" w14:textId="36AADB01" w:rsidR="00A10B4C" w:rsidRPr="00EE4F8E" w:rsidRDefault="00A10B4C" w:rsidP="00A10B4C">
      <w:pPr>
        <w:pStyle w:val="FigureTableNoteSource"/>
      </w:pPr>
      <w:r w:rsidRPr="00EE4F8E">
        <w:rPr>
          <w:rStyle w:val="Strong"/>
        </w:rPr>
        <w:t>AG</w:t>
      </w:r>
      <w:r w:rsidRPr="00EE4F8E">
        <w:t xml:space="preserve"> antennal gland. </w:t>
      </w:r>
      <w:r w:rsidRPr="00EE4F8E">
        <w:rPr>
          <w:rStyle w:val="Strong"/>
        </w:rPr>
        <w:t>DG</w:t>
      </w:r>
      <w:r w:rsidRPr="00EE4F8E">
        <w:t> digestive gland</w:t>
      </w:r>
      <w:r w:rsidR="001005A5">
        <w:t xml:space="preserve"> (hepatopancreas)</w:t>
      </w:r>
      <w:r w:rsidRPr="00EE4F8E">
        <w:t xml:space="preserve">. </w:t>
      </w:r>
      <w:r w:rsidRPr="00EE4F8E">
        <w:rPr>
          <w:rStyle w:val="Strong"/>
        </w:rPr>
        <w:t>E</w:t>
      </w:r>
      <w:r w:rsidRPr="00EE4F8E">
        <w:t xml:space="preserve"> eye. </w:t>
      </w:r>
      <w:r w:rsidRPr="00EE4F8E">
        <w:rPr>
          <w:rStyle w:val="Strong"/>
        </w:rPr>
        <w:t>H</w:t>
      </w:r>
      <w:r w:rsidRPr="00EE4F8E">
        <w:t xml:space="preserve"> heart. </w:t>
      </w:r>
      <w:r w:rsidRPr="00EE4F8E">
        <w:rPr>
          <w:rStyle w:val="Strong"/>
        </w:rPr>
        <w:t>HG</w:t>
      </w:r>
      <w:r w:rsidRPr="00EE4F8E">
        <w:t xml:space="preserve"> hindgut. </w:t>
      </w:r>
      <w:r w:rsidRPr="00EE4F8E">
        <w:rPr>
          <w:rStyle w:val="Strong"/>
        </w:rPr>
        <w:t>M</w:t>
      </w:r>
      <w:r w:rsidRPr="00EE4F8E">
        <w:t xml:space="preserve"> midgut. </w:t>
      </w:r>
      <w:r w:rsidRPr="00EE4F8E">
        <w:rPr>
          <w:rStyle w:val="Strong"/>
        </w:rPr>
        <w:t>O</w:t>
      </w:r>
      <w:r w:rsidRPr="00EE4F8E">
        <w:t xml:space="preserve"> oesophagus. </w:t>
      </w:r>
      <w:r w:rsidRPr="00EE4F8E">
        <w:rPr>
          <w:rStyle w:val="Strong"/>
        </w:rPr>
        <w:t>S</w:t>
      </w:r>
      <w:r w:rsidRPr="00EE4F8E">
        <w:t xml:space="preserve"> stomach. </w:t>
      </w:r>
      <w:r w:rsidRPr="00EE4F8E">
        <w:rPr>
          <w:rStyle w:val="Strong"/>
        </w:rPr>
        <w:t>SG</w:t>
      </w:r>
      <w:r w:rsidRPr="00EE4F8E">
        <w:t> </w:t>
      </w:r>
      <w:proofErr w:type="spellStart"/>
      <w:r w:rsidRPr="00EE4F8E">
        <w:t>supraoesophageal</w:t>
      </w:r>
      <w:proofErr w:type="spellEnd"/>
      <w:r w:rsidRPr="00EE4F8E">
        <w:t xml:space="preserve"> ganglion. </w:t>
      </w:r>
      <w:r w:rsidRPr="00EE4F8E">
        <w:rPr>
          <w:rStyle w:val="Strong"/>
        </w:rPr>
        <w:t>TG</w:t>
      </w:r>
      <w:r w:rsidRPr="00EE4F8E">
        <w:t xml:space="preserve"> thoracic ganglion. </w:t>
      </w:r>
      <w:r w:rsidRPr="00EE4F8E">
        <w:rPr>
          <w:rStyle w:val="Strong"/>
        </w:rPr>
        <w:t>VNC</w:t>
      </w:r>
      <w:r w:rsidRPr="00EE4F8E">
        <w:t> ventral nerve cord.</w:t>
      </w:r>
    </w:p>
    <w:p w14:paraId="16B3937E" w14:textId="77777777" w:rsidR="00A10B4C" w:rsidRPr="00EE4F8E" w:rsidRDefault="00A10B4C" w:rsidP="00A10B4C">
      <w:pPr>
        <w:pStyle w:val="FigureTableNoteSource"/>
      </w:pPr>
      <w:r w:rsidRPr="00EE4F8E">
        <w:t>Source: R Bowater, Queensland Department of Primary Industries and Fisheries</w:t>
      </w:r>
    </w:p>
    <w:p w14:paraId="022E0073" w14:textId="1AB13CC7" w:rsidR="00A10B4C" w:rsidRDefault="00A10B4C" w:rsidP="00A10B4C">
      <w:pPr>
        <w:pStyle w:val="Caption"/>
      </w:pPr>
      <w:bookmarkStart w:id="136" w:name="_Toc21680431"/>
      <w:r w:rsidRPr="00EE4F8E">
        <w:lastRenderedPageBreak/>
        <w:t xml:space="preserve">Figure </w:t>
      </w:r>
      <w:r w:rsidRPr="00EE4F8E">
        <w:rPr>
          <w:noProof/>
        </w:rPr>
        <w:fldChar w:fldCharType="begin"/>
      </w:r>
      <w:r w:rsidRPr="00EE4F8E">
        <w:rPr>
          <w:noProof/>
        </w:rPr>
        <w:instrText xml:space="preserve"> SEQ Figure \* ARABIC </w:instrText>
      </w:r>
      <w:r w:rsidRPr="00EE4F8E">
        <w:rPr>
          <w:noProof/>
        </w:rPr>
        <w:fldChar w:fldCharType="separate"/>
      </w:r>
      <w:r w:rsidR="00BB0B03">
        <w:rPr>
          <w:noProof/>
        </w:rPr>
        <w:t>20</w:t>
      </w:r>
      <w:r w:rsidRPr="00EE4F8E">
        <w:rPr>
          <w:noProof/>
        </w:rPr>
        <w:fldChar w:fldCharType="end"/>
      </w:r>
      <w:r w:rsidRPr="00EE4F8E">
        <w:rPr>
          <w:noProof/>
        </w:rPr>
        <w:t xml:space="preserve"> Internal </w:t>
      </w:r>
      <w:r>
        <w:rPr>
          <w:noProof/>
        </w:rPr>
        <w:t>anatomy</w:t>
      </w:r>
      <w:r w:rsidRPr="00EE4F8E">
        <w:rPr>
          <w:noProof/>
        </w:rPr>
        <w:t xml:space="preserve"> of </w:t>
      </w:r>
      <w:r w:rsidRPr="00EE4F8E">
        <w:t>blue swimmer crab (</w:t>
      </w:r>
      <w:r w:rsidRPr="00EE4F8E">
        <w:rPr>
          <w:rStyle w:val="Emphasis"/>
        </w:rPr>
        <w:t xml:space="preserve">Callinectes </w:t>
      </w:r>
      <w:proofErr w:type="spellStart"/>
      <w:r w:rsidRPr="00EE4F8E">
        <w:rPr>
          <w:rStyle w:val="Emphasis"/>
        </w:rPr>
        <w:t>sapidus</w:t>
      </w:r>
      <w:proofErr w:type="spellEnd"/>
      <w:r w:rsidRPr="00EE4F8E">
        <w:t>)</w:t>
      </w:r>
      <w:bookmarkEnd w:id="136"/>
    </w:p>
    <w:p w14:paraId="39D3EDAE" w14:textId="77777777" w:rsidR="00A10B4C" w:rsidRPr="00EE4F8E" w:rsidRDefault="00A10B4C" w:rsidP="00A10B4C">
      <w:r w:rsidRPr="00EE4F8E">
        <w:rPr>
          <w:i/>
          <w:noProof/>
          <w:lang w:eastAsia="en-AU"/>
        </w:rPr>
        <w:drawing>
          <wp:inline distT="0" distB="0" distL="0" distR="0" wp14:anchorId="0F703B34" wp14:editId="5F9BE366">
            <wp:extent cx="3960000" cy="2923200"/>
            <wp:effectExtent l="0" t="0" r="2540" b="0"/>
            <wp:docPr id="3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lue swimmer crab with carapace removed showing internal structures"/>
                    <pic:cNvPicPr>
                      <a:picLocks noChangeAspect="1" noChangeArrowheads="1"/>
                    </pic:cNvPicPr>
                  </pic:nvPicPr>
                  <pic:blipFill rotWithShape="1">
                    <a:blip r:embed="rId46" cstate="print">
                      <a:extLst>
                        <a:ext uri="{28A0092B-C50C-407E-A947-70E740481C1C}">
                          <a14:useLocalDpi xmlns:a14="http://schemas.microsoft.com/office/drawing/2010/main"/>
                        </a:ext>
                      </a:extLst>
                    </a:blip>
                    <a:srcRect/>
                    <a:stretch/>
                  </pic:blipFill>
                  <pic:spPr bwMode="auto">
                    <a:xfrm>
                      <a:off x="0" y="0"/>
                      <a:ext cx="3960000" cy="2923200"/>
                    </a:xfrm>
                    <a:prstGeom prst="rect">
                      <a:avLst/>
                    </a:prstGeom>
                    <a:noFill/>
                    <a:ln>
                      <a:noFill/>
                    </a:ln>
                    <a:extLst>
                      <a:ext uri="{53640926-AAD7-44D8-BBD7-CCE9431645EC}">
                        <a14:shadowObscured xmlns:a14="http://schemas.microsoft.com/office/drawing/2010/main"/>
                      </a:ext>
                    </a:extLst>
                  </pic:spPr>
                </pic:pic>
              </a:graphicData>
            </a:graphic>
          </wp:inline>
        </w:drawing>
      </w:r>
    </w:p>
    <w:p w14:paraId="12520502" w14:textId="77777777" w:rsidR="00A10B4C" w:rsidRPr="00EE4F8E" w:rsidRDefault="00A10B4C" w:rsidP="00A10B4C">
      <w:pPr>
        <w:pStyle w:val="FigureTableNoteSource"/>
      </w:pPr>
      <w:r w:rsidRPr="00EE4F8E">
        <w:t xml:space="preserve">Source: O </w:t>
      </w:r>
      <w:proofErr w:type="spellStart"/>
      <w:r w:rsidRPr="00EE4F8E">
        <w:t>Zmora</w:t>
      </w:r>
      <w:proofErr w:type="spellEnd"/>
    </w:p>
    <w:p w14:paraId="6F96CB35" w14:textId="77777777" w:rsidR="00A10B4C" w:rsidRPr="00EE4F8E" w:rsidRDefault="00A10B4C" w:rsidP="00A10B4C">
      <w:pPr>
        <w:pStyle w:val="Heading4"/>
        <w:pageBreakBefore w:val="0"/>
      </w:pPr>
      <w:bookmarkStart w:id="137" w:name="_Toc22051164"/>
      <w:bookmarkStart w:id="138" w:name="_Toc22894611"/>
      <w:bookmarkStart w:id="139" w:name="_Toc22905619"/>
      <w:bookmarkStart w:id="140" w:name="_Toc22905800"/>
      <w:bookmarkStart w:id="141" w:name="_Toc22906036"/>
      <w:bookmarkStart w:id="142" w:name="_Toc23155153"/>
      <w:r w:rsidRPr="00EE4F8E">
        <w:t>Crayfish</w:t>
      </w:r>
      <w:bookmarkEnd w:id="137"/>
      <w:bookmarkEnd w:id="138"/>
      <w:bookmarkEnd w:id="139"/>
      <w:bookmarkEnd w:id="140"/>
      <w:bookmarkEnd w:id="141"/>
      <w:bookmarkEnd w:id="142"/>
    </w:p>
    <w:p w14:paraId="06FE93EA" w14:textId="7B52EC44" w:rsidR="00A10B4C" w:rsidRPr="00EE4F8E" w:rsidRDefault="00A10B4C" w:rsidP="00A10B4C">
      <w:pPr>
        <w:pStyle w:val="Caption"/>
      </w:pPr>
      <w:bookmarkStart w:id="143" w:name="_Toc21680432"/>
      <w:r w:rsidRPr="00EE4F8E">
        <w:t xml:space="preserve">Figure </w:t>
      </w:r>
      <w:r w:rsidRPr="00EE4F8E">
        <w:rPr>
          <w:noProof/>
        </w:rPr>
        <w:fldChar w:fldCharType="begin"/>
      </w:r>
      <w:r w:rsidRPr="00EE4F8E">
        <w:rPr>
          <w:noProof/>
        </w:rPr>
        <w:instrText xml:space="preserve"> SEQ Figure \* ARABIC </w:instrText>
      </w:r>
      <w:r w:rsidRPr="00EE4F8E">
        <w:rPr>
          <w:noProof/>
        </w:rPr>
        <w:fldChar w:fldCharType="separate"/>
      </w:r>
      <w:r w:rsidR="00BB0B03">
        <w:rPr>
          <w:noProof/>
        </w:rPr>
        <w:t>21</w:t>
      </w:r>
      <w:r w:rsidRPr="00EE4F8E">
        <w:rPr>
          <w:noProof/>
        </w:rPr>
        <w:fldChar w:fldCharType="end"/>
      </w:r>
      <w:r w:rsidRPr="00EE4F8E">
        <w:rPr>
          <w:noProof/>
        </w:rPr>
        <w:t xml:space="preserve"> </w:t>
      </w:r>
      <w:r w:rsidRPr="00EE4F8E">
        <w:t>External anatomy of freshwater crayfish</w:t>
      </w:r>
      <w:bookmarkEnd w:id="143"/>
    </w:p>
    <w:p w14:paraId="6F7D1B99" w14:textId="77777777" w:rsidR="00A10B4C" w:rsidRPr="00EE4F8E" w:rsidRDefault="00A10B4C" w:rsidP="00A10B4C">
      <w:r w:rsidRPr="00EE4F8E">
        <w:rPr>
          <w:i/>
          <w:noProof/>
          <w:lang w:eastAsia="en-AU"/>
        </w:rPr>
        <w:drawing>
          <wp:inline distT="0" distB="0" distL="0" distR="0" wp14:anchorId="7A6FB204" wp14:editId="2A0D4E39">
            <wp:extent cx="3960000" cy="2775600"/>
            <wp:effectExtent l="0" t="0" r="0" b="5715"/>
            <wp:docPr id="3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xternal anatomy of a freshwater crayfish"/>
                    <pic:cNvPicPr>
                      <a:picLocks noChangeAspect="1" noChangeArrowheads="1"/>
                    </pic:cNvPicPr>
                  </pic:nvPicPr>
                  <pic:blipFill>
                    <a:blip r:embed="rId47" cstate="print">
                      <a:extLst>
                        <a:ext uri="{28A0092B-C50C-407E-A947-70E740481C1C}">
                          <a14:useLocalDpi xmlns:a14="http://schemas.microsoft.com/office/drawing/2010/main"/>
                        </a:ext>
                      </a:extLst>
                    </a:blip>
                    <a:srcRect/>
                    <a:stretch>
                      <a:fillRect/>
                    </a:stretch>
                  </pic:blipFill>
                  <pic:spPr bwMode="auto">
                    <a:xfrm>
                      <a:off x="0" y="0"/>
                      <a:ext cx="3960000" cy="2775600"/>
                    </a:xfrm>
                    <a:prstGeom prst="rect">
                      <a:avLst/>
                    </a:prstGeom>
                    <a:noFill/>
                    <a:ln>
                      <a:noFill/>
                    </a:ln>
                  </pic:spPr>
                </pic:pic>
              </a:graphicData>
            </a:graphic>
          </wp:inline>
        </w:drawing>
      </w:r>
    </w:p>
    <w:p w14:paraId="2D98A123" w14:textId="6FCB0EC6" w:rsidR="00A10B4C" w:rsidRPr="00EE4F8E" w:rsidRDefault="00A10B4C" w:rsidP="00A10B4C">
      <w:pPr>
        <w:pStyle w:val="FigureTableNoteSource"/>
      </w:pPr>
      <w:r w:rsidRPr="00EE4F8E">
        <w:t xml:space="preserve">Source: Australian Government </w:t>
      </w:r>
      <w:r w:rsidR="00E02A7B">
        <w:t>Department of Agriculture, Water and the Environment</w:t>
      </w:r>
    </w:p>
    <w:p w14:paraId="536A8C90" w14:textId="3A4CF511" w:rsidR="00A10B4C" w:rsidRPr="00EE4F8E" w:rsidRDefault="00A10B4C" w:rsidP="00A10B4C">
      <w:pPr>
        <w:pStyle w:val="Caption"/>
      </w:pPr>
      <w:bookmarkStart w:id="144" w:name="_Toc21680433"/>
      <w:r w:rsidRPr="00EE4F8E">
        <w:lastRenderedPageBreak/>
        <w:t xml:space="preserve">Figure </w:t>
      </w:r>
      <w:r w:rsidRPr="00EE4F8E">
        <w:rPr>
          <w:noProof/>
        </w:rPr>
        <w:fldChar w:fldCharType="begin"/>
      </w:r>
      <w:r w:rsidRPr="00EE4F8E">
        <w:rPr>
          <w:noProof/>
        </w:rPr>
        <w:instrText xml:space="preserve"> SEQ Figure \* ARABIC </w:instrText>
      </w:r>
      <w:r w:rsidRPr="00EE4F8E">
        <w:rPr>
          <w:noProof/>
        </w:rPr>
        <w:fldChar w:fldCharType="separate"/>
      </w:r>
      <w:r w:rsidR="00BB0B03">
        <w:rPr>
          <w:noProof/>
        </w:rPr>
        <w:t>22</w:t>
      </w:r>
      <w:r w:rsidRPr="00EE4F8E">
        <w:rPr>
          <w:noProof/>
        </w:rPr>
        <w:fldChar w:fldCharType="end"/>
      </w:r>
      <w:r w:rsidRPr="00EE4F8E">
        <w:rPr>
          <w:noProof/>
        </w:rPr>
        <w:t xml:space="preserve"> Internal anatomy of </w:t>
      </w:r>
      <w:r w:rsidRPr="00EE4F8E">
        <w:t>freshwater crayfish—sagittal section</w:t>
      </w:r>
      <w:bookmarkEnd w:id="144"/>
    </w:p>
    <w:p w14:paraId="399F49C7" w14:textId="77777777" w:rsidR="00A10B4C" w:rsidRPr="00EE4F8E" w:rsidRDefault="00A10B4C" w:rsidP="00A10B4C">
      <w:r w:rsidRPr="00EE4F8E">
        <w:rPr>
          <w:i/>
          <w:noProof/>
          <w:lang w:eastAsia="en-AU"/>
        </w:rPr>
        <w:drawing>
          <wp:inline distT="0" distB="0" distL="0" distR="0" wp14:anchorId="5B7EA377" wp14:editId="2452065E">
            <wp:extent cx="3957026" cy="2234242"/>
            <wp:effectExtent l="0" t="0" r="0" b="0"/>
            <wp:docPr id="3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nternal anatomy of a freshwater crayfish - saggital section"/>
                    <pic:cNvPicPr>
                      <a:picLocks noChangeAspect="1" noChangeArrowheads="1"/>
                    </pic:cNvPicPr>
                  </pic:nvPicPr>
                  <pic:blipFill rotWithShape="1">
                    <a:blip r:embed="rId48" cstate="print">
                      <a:extLst>
                        <a:ext uri="{28A0092B-C50C-407E-A947-70E740481C1C}">
                          <a14:useLocalDpi xmlns:a14="http://schemas.microsoft.com/office/drawing/2010/main"/>
                        </a:ext>
                      </a:extLst>
                    </a:blip>
                    <a:srcRect t="-4993" b="-2836"/>
                    <a:stretch/>
                  </pic:blipFill>
                  <pic:spPr bwMode="auto">
                    <a:xfrm>
                      <a:off x="0" y="0"/>
                      <a:ext cx="3960000" cy="2235921"/>
                    </a:xfrm>
                    <a:prstGeom prst="rect">
                      <a:avLst/>
                    </a:prstGeom>
                    <a:noFill/>
                    <a:ln>
                      <a:noFill/>
                    </a:ln>
                    <a:extLst>
                      <a:ext uri="{53640926-AAD7-44D8-BBD7-CCE9431645EC}">
                        <a14:shadowObscured xmlns:a14="http://schemas.microsoft.com/office/drawing/2010/main"/>
                      </a:ext>
                    </a:extLst>
                  </pic:spPr>
                </pic:pic>
              </a:graphicData>
            </a:graphic>
          </wp:inline>
        </w:drawing>
      </w:r>
    </w:p>
    <w:p w14:paraId="2EDE2C7D" w14:textId="6D468D7B" w:rsidR="00A10B4C" w:rsidRPr="00EE4F8E" w:rsidRDefault="00A10B4C" w:rsidP="00A10B4C">
      <w:pPr>
        <w:pStyle w:val="FigureTableNoteSource"/>
      </w:pPr>
      <w:r w:rsidRPr="00EE4F8E">
        <w:t xml:space="preserve">Source: Australian Government </w:t>
      </w:r>
      <w:r w:rsidR="00E02A7B">
        <w:t>Department of Agriculture, Water and the Environment</w:t>
      </w:r>
    </w:p>
    <w:p w14:paraId="1C5D7F0B" w14:textId="3FC8A5AE" w:rsidR="00A10B4C" w:rsidRPr="00EE4F8E" w:rsidRDefault="00A10B4C" w:rsidP="00A10B4C">
      <w:pPr>
        <w:pStyle w:val="Caption"/>
      </w:pPr>
      <w:bookmarkStart w:id="145" w:name="_Toc21680434"/>
      <w:r w:rsidRPr="00EE4F8E">
        <w:t xml:space="preserve">Figure </w:t>
      </w:r>
      <w:r w:rsidRPr="00EE4F8E">
        <w:rPr>
          <w:noProof/>
        </w:rPr>
        <w:fldChar w:fldCharType="begin"/>
      </w:r>
      <w:r w:rsidRPr="00EE4F8E">
        <w:rPr>
          <w:noProof/>
        </w:rPr>
        <w:instrText xml:space="preserve"> SEQ Figure \* ARABIC </w:instrText>
      </w:r>
      <w:r w:rsidRPr="00EE4F8E">
        <w:rPr>
          <w:noProof/>
        </w:rPr>
        <w:fldChar w:fldCharType="separate"/>
      </w:r>
      <w:r w:rsidR="00BB0B03">
        <w:rPr>
          <w:noProof/>
        </w:rPr>
        <w:t>23</w:t>
      </w:r>
      <w:r w:rsidRPr="00EE4F8E">
        <w:rPr>
          <w:noProof/>
        </w:rPr>
        <w:fldChar w:fldCharType="end"/>
      </w:r>
      <w:r>
        <w:rPr>
          <w:noProof/>
        </w:rPr>
        <w:t xml:space="preserve"> </w:t>
      </w:r>
      <w:proofErr w:type="spellStart"/>
      <w:r w:rsidRPr="00EE4F8E">
        <w:t>Redclaw</w:t>
      </w:r>
      <w:proofErr w:type="spellEnd"/>
      <w:r w:rsidRPr="00EE4F8E">
        <w:t xml:space="preserve"> crayfish (</w:t>
      </w:r>
      <w:proofErr w:type="spellStart"/>
      <w:r w:rsidRPr="00EE4F8E">
        <w:rPr>
          <w:rStyle w:val="Emphasis"/>
        </w:rPr>
        <w:t>Cherax</w:t>
      </w:r>
      <w:proofErr w:type="spellEnd"/>
      <w:r w:rsidRPr="00EE4F8E">
        <w:rPr>
          <w:rStyle w:val="Emphasis"/>
        </w:rPr>
        <w:t xml:space="preserve"> </w:t>
      </w:r>
      <w:proofErr w:type="spellStart"/>
      <w:r w:rsidRPr="00EE4F8E">
        <w:rPr>
          <w:rStyle w:val="Emphasis"/>
        </w:rPr>
        <w:t>quadricarinatus</w:t>
      </w:r>
      <w:proofErr w:type="spellEnd"/>
      <w:r w:rsidRPr="00EE4F8E">
        <w:t>)</w:t>
      </w:r>
      <w:bookmarkEnd w:id="145"/>
    </w:p>
    <w:p w14:paraId="49DF9559" w14:textId="77777777" w:rsidR="00A10B4C" w:rsidRPr="00EE4F8E" w:rsidRDefault="00A10B4C" w:rsidP="00A10B4C">
      <w:r w:rsidRPr="00EE4F8E">
        <w:rPr>
          <w:rFonts w:ascii="Calibri" w:hAnsi="Calibri" w:cs="Arial"/>
          <w:noProof/>
          <w:lang w:eastAsia="en-AU"/>
        </w:rPr>
        <w:drawing>
          <wp:inline distT="0" distB="0" distL="0" distR="0" wp14:anchorId="79CAFA78" wp14:editId="7AF7C1E1">
            <wp:extent cx="3958144" cy="2355011"/>
            <wp:effectExtent l="0" t="0" r="4445" b="7620"/>
            <wp:docPr id="3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icture of a redclaw crayfish"/>
                    <pic:cNvPicPr>
                      <a:picLocks noChangeAspect="1" noChangeArrowheads="1"/>
                    </pic:cNvPicPr>
                  </pic:nvPicPr>
                  <pic:blipFill rotWithShape="1">
                    <a:blip r:embed="rId49" cstate="print">
                      <a:extLst>
                        <a:ext uri="{28A0092B-C50C-407E-A947-70E740481C1C}">
                          <a14:useLocalDpi xmlns:a14="http://schemas.microsoft.com/office/drawing/2010/main"/>
                        </a:ext>
                      </a:extLst>
                    </a:blip>
                    <a:srcRect l="1180" t="8532" b="2151"/>
                    <a:stretch/>
                  </pic:blipFill>
                  <pic:spPr bwMode="auto">
                    <a:xfrm>
                      <a:off x="0" y="0"/>
                      <a:ext cx="3960000" cy="2356115"/>
                    </a:xfrm>
                    <a:prstGeom prst="rect">
                      <a:avLst/>
                    </a:prstGeom>
                    <a:noFill/>
                    <a:ln>
                      <a:noFill/>
                    </a:ln>
                    <a:extLst>
                      <a:ext uri="{53640926-AAD7-44D8-BBD7-CCE9431645EC}">
                        <a14:shadowObscured xmlns:a14="http://schemas.microsoft.com/office/drawing/2010/main"/>
                      </a:ext>
                    </a:extLst>
                  </pic:spPr>
                </pic:pic>
              </a:graphicData>
            </a:graphic>
          </wp:inline>
        </w:drawing>
      </w:r>
    </w:p>
    <w:p w14:paraId="217154B2" w14:textId="77777777" w:rsidR="00A10B4C" w:rsidRPr="00EE4F8E" w:rsidRDefault="00A10B4C" w:rsidP="00A10B4C">
      <w:pPr>
        <w:pStyle w:val="FigureTableNoteSource"/>
      </w:pPr>
      <w:r w:rsidRPr="00EE4F8E">
        <w:t>Source: C Jones</w:t>
      </w:r>
    </w:p>
    <w:p w14:paraId="13CAF095" w14:textId="4406E37F" w:rsidR="00A10B4C" w:rsidRDefault="00A10B4C" w:rsidP="00A10B4C">
      <w:pPr>
        <w:pStyle w:val="Caption"/>
      </w:pPr>
      <w:bookmarkStart w:id="146" w:name="_Toc21680435"/>
      <w:r w:rsidRPr="00EE4F8E">
        <w:t xml:space="preserve">Figure </w:t>
      </w:r>
      <w:r w:rsidRPr="00EE4F8E">
        <w:rPr>
          <w:noProof/>
        </w:rPr>
        <w:fldChar w:fldCharType="begin"/>
      </w:r>
      <w:r w:rsidRPr="00EE4F8E">
        <w:rPr>
          <w:noProof/>
        </w:rPr>
        <w:instrText xml:space="preserve"> SEQ Figure \* ARABIC </w:instrText>
      </w:r>
      <w:r w:rsidRPr="00EE4F8E">
        <w:rPr>
          <w:noProof/>
        </w:rPr>
        <w:fldChar w:fldCharType="separate"/>
      </w:r>
      <w:r w:rsidR="00BB0B03">
        <w:rPr>
          <w:noProof/>
        </w:rPr>
        <w:t>24</w:t>
      </w:r>
      <w:r w:rsidRPr="00EE4F8E">
        <w:rPr>
          <w:noProof/>
        </w:rPr>
        <w:fldChar w:fldCharType="end"/>
      </w:r>
      <w:r w:rsidRPr="00EE4F8E">
        <w:rPr>
          <w:noProof/>
        </w:rPr>
        <w:t xml:space="preserve"> Gills of </w:t>
      </w:r>
      <w:proofErr w:type="spellStart"/>
      <w:r w:rsidRPr="00EE4F8E">
        <w:t>redclaw</w:t>
      </w:r>
      <w:proofErr w:type="spellEnd"/>
      <w:r w:rsidRPr="00EE4F8E">
        <w:t xml:space="preserve"> crayfish (</w:t>
      </w:r>
      <w:proofErr w:type="spellStart"/>
      <w:r w:rsidRPr="00EE4F8E">
        <w:rPr>
          <w:rStyle w:val="Emphasis"/>
        </w:rPr>
        <w:t>Cherax</w:t>
      </w:r>
      <w:proofErr w:type="spellEnd"/>
      <w:r w:rsidRPr="00EE4F8E">
        <w:rPr>
          <w:rStyle w:val="Emphasis"/>
        </w:rPr>
        <w:t xml:space="preserve"> </w:t>
      </w:r>
      <w:proofErr w:type="spellStart"/>
      <w:r w:rsidRPr="00EE4F8E">
        <w:rPr>
          <w:rStyle w:val="Emphasis"/>
        </w:rPr>
        <w:t>quadricarinatus</w:t>
      </w:r>
      <w:proofErr w:type="spellEnd"/>
      <w:r w:rsidRPr="00EE4F8E">
        <w:t>)</w:t>
      </w:r>
      <w:bookmarkEnd w:id="146"/>
    </w:p>
    <w:p w14:paraId="6B7C3548" w14:textId="77777777" w:rsidR="00A10B4C" w:rsidRPr="00EE4F8E" w:rsidRDefault="00A10B4C" w:rsidP="00A10B4C">
      <w:r w:rsidRPr="00EE4F8E">
        <w:rPr>
          <w:i/>
          <w:noProof/>
          <w:lang w:eastAsia="en-AU"/>
        </w:rPr>
        <w:drawing>
          <wp:inline distT="0" distB="0" distL="0" distR="0" wp14:anchorId="0DD5D159" wp14:editId="5ECCF981">
            <wp:extent cx="3958982" cy="2329132"/>
            <wp:effectExtent l="0" t="0" r="3810" b="0"/>
            <wp:docPr id="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dclaw crayfish with carapace removed revealing the gills"/>
                    <pic:cNvPicPr>
                      <a:picLocks noChangeAspect="1" noChangeArrowheads="1"/>
                    </pic:cNvPicPr>
                  </pic:nvPicPr>
                  <pic:blipFill rotWithShape="1">
                    <a:blip r:embed="rId50" cstate="print">
                      <a:extLst>
                        <a:ext uri="{28A0092B-C50C-407E-A947-70E740481C1C}">
                          <a14:useLocalDpi xmlns:a14="http://schemas.microsoft.com/office/drawing/2010/main"/>
                        </a:ext>
                      </a:extLst>
                    </a:blip>
                    <a:srcRect/>
                    <a:stretch/>
                  </pic:blipFill>
                  <pic:spPr bwMode="auto">
                    <a:xfrm>
                      <a:off x="0" y="0"/>
                      <a:ext cx="3960000" cy="2329731"/>
                    </a:xfrm>
                    <a:prstGeom prst="rect">
                      <a:avLst/>
                    </a:prstGeom>
                    <a:noFill/>
                    <a:ln>
                      <a:noFill/>
                    </a:ln>
                    <a:extLst>
                      <a:ext uri="{53640926-AAD7-44D8-BBD7-CCE9431645EC}">
                        <a14:shadowObscured xmlns:a14="http://schemas.microsoft.com/office/drawing/2010/main"/>
                      </a:ext>
                    </a:extLst>
                  </pic:spPr>
                </pic:pic>
              </a:graphicData>
            </a:graphic>
          </wp:inline>
        </w:drawing>
      </w:r>
    </w:p>
    <w:p w14:paraId="1714EAFE" w14:textId="77777777" w:rsidR="00A10B4C" w:rsidRPr="00EE4F8E" w:rsidRDefault="00A10B4C" w:rsidP="00A10B4C">
      <w:pPr>
        <w:pStyle w:val="FigureTableNoteSource"/>
      </w:pPr>
      <w:r w:rsidRPr="00EE4F8E">
        <w:t>Source: C Jones</w:t>
      </w:r>
    </w:p>
    <w:p w14:paraId="1887D20A" w14:textId="77777777" w:rsidR="00A10B4C" w:rsidRPr="00EE4F8E" w:rsidRDefault="00A10B4C" w:rsidP="00A10B4C">
      <w:pPr>
        <w:pStyle w:val="Heading3"/>
      </w:pPr>
      <w:bookmarkStart w:id="147" w:name="_Toc22051165"/>
      <w:bookmarkStart w:id="148" w:name="_Toc23155154"/>
      <w:r w:rsidRPr="00EE4F8E">
        <w:lastRenderedPageBreak/>
        <w:t>Amphibians</w:t>
      </w:r>
      <w:bookmarkEnd w:id="147"/>
      <w:bookmarkEnd w:id="148"/>
    </w:p>
    <w:p w14:paraId="2D919337" w14:textId="77777777" w:rsidR="00A10B4C" w:rsidRPr="00EE4F8E" w:rsidRDefault="00A10B4C" w:rsidP="00A10B4C">
      <w:r w:rsidRPr="00EE4F8E">
        <w:t xml:space="preserve">Amphibians are comprised of the orders </w:t>
      </w:r>
      <w:proofErr w:type="spellStart"/>
      <w:r w:rsidRPr="00EE4F8E">
        <w:t>Anura</w:t>
      </w:r>
      <w:proofErr w:type="spellEnd"/>
      <w:r w:rsidRPr="00EE4F8E">
        <w:t xml:space="preserve"> (frogs and toads), Caudata (including salamanders, newts and sirens) and Gymnophiona (caecilians). In Australia, we are primarily concerned with the health of anurans.</w:t>
      </w:r>
    </w:p>
    <w:p w14:paraId="44C966B1" w14:textId="77777777" w:rsidR="00A10B4C" w:rsidRDefault="00A10B4C" w:rsidP="00A10B4C">
      <w:r w:rsidRPr="00EE4F8E">
        <w:t xml:space="preserve">Amphibians undergo a metamorphosis that is unique among vertebrates; from a juvenile, obligatory aquatic form with gills (tadpoles) to a semi-aquatic adult form with lungs. Adult amphibians also have the unique ability to breathe </w:t>
      </w:r>
      <w:proofErr w:type="spellStart"/>
      <w:r w:rsidRPr="00EE4F8E">
        <w:t>transdermally</w:t>
      </w:r>
      <w:proofErr w:type="spellEnd"/>
      <w:r w:rsidRPr="00EE4F8E">
        <w:t xml:space="preserve"> (through the skin), meaning changes</w:t>
      </w:r>
      <w:r>
        <w:t xml:space="preserve"> to the skin through disease, trauma or mishandling can have significant health impacts.</w:t>
      </w:r>
    </w:p>
    <w:p w14:paraId="7D75799A" w14:textId="1274E842" w:rsidR="00A10B4C" w:rsidRDefault="00A10B4C" w:rsidP="00A10B4C">
      <w:r>
        <w:t xml:space="preserve">Early recognition and a deep understanding of the significant diseases affecting amphibians will be crucial to halting the current decline in species biodiversity seen in Australia. Although not of great commercial interest in Australia, native amphibians act as sentinels of change in aquatic environments. The anatomical descriptions in </w:t>
      </w:r>
      <w:r>
        <w:fldChar w:fldCharType="begin"/>
      </w:r>
      <w:r>
        <w:instrText xml:space="preserve"> REF _Ref22209220 \h </w:instrText>
      </w:r>
      <w:r>
        <w:fldChar w:fldCharType="separate"/>
      </w:r>
      <w:r w:rsidR="00BB0B03">
        <w:t xml:space="preserve">Figure </w:t>
      </w:r>
      <w:r w:rsidR="00BB0B03">
        <w:rPr>
          <w:noProof/>
        </w:rPr>
        <w:t>25</w:t>
      </w:r>
      <w:r>
        <w:fldChar w:fldCharType="end"/>
      </w:r>
      <w:r>
        <w:t xml:space="preserve"> and </w:t>
      </w:r>
      <w:r>
        <w:fldChar w:fldCharType="begin"/>
      </w:r>
      <w:r>
        <w:instrText xml:space="preserve"> REF _Ref22209222 \h </w:instrText>
      </w:r>
      <w:r>
        <w:fldChar w:fldCharType="separate"/>
      </w:r>
      <w:r w:rsidR="00BB0B03">
        <w:t xml:space="preserve">Figure </w:t>
      </w:r>
      <w:r w:rsidR="00BB0B03">
        <w:rPr>
          <w:noProof/>
        </w:rPr>
        <w:t>26</w:t>
      </w:r>
      <w:r>
        <w:fldChar w:fldCharType="end"/>
      </w:r>
      <w:r w:rsidR="001005A5">
        <w:t xml:space="preserve"> </w:t>
      </w:r>
      <w:r>
        <w:t>are not exhaustive but are intended to help field guide users communicate the location and extent of gross external anatomical changes.</w:t>
      </w:r>
    </w:p>
    <w:p w14:paraId="1EC6F8F7" w14:textId="5FDC2829" w:rsidR="00A10B4C" w:rsidRDefault="00A10B4C" w:rsidP="00A10B4C">
      <w:pPr>
        <w:pStyle w:val="Caption"/>
      </w:pPr>
      <w:bookmarkStart w:id="149" w:name="_Ref22209220"/>
      <w:bookmarkStart w:id="150" w:name="_Toc21680436"/>
      <w:r>
        <w:t xml:space="preserve">Figure </w:t>
      </w:r>
      <w:r>
        <w:rPr>
          <w:noProof/>
        </w:rPr>
        <w:fldChar w:fldCharType="begin"/>
      </w:r>
      <w:r>
        <w:rPr>
          <w:noProof/>
        </w:rPr>
        <w:instrText xml:space="preserve"> SEQ Figure \* ARABIC </w:instrText>
      </w:r>
      <w:r>
        <w:rPr>
          <w:noProof/>
        </w:rPr>
        <w:fldChar w:fldCharType="separate"/>
      </w:r>
      <w:r w:rsidR="00BB0B03">
        <w:rPr>
          <w:noProof/>
        </w:rPr>
        <w:t>25</w:t>
      </w:r>
      <w:r>
        <w:rPr>
          <w:noProof/>
        </w:rPr>
        <w:fldChar w:fldCharType="end"/>
      </w:r>
      <w:bookmarkEnd w:id="149"/>
      <w:r>
        <w:rPr>
          <w:noProof/>
        </w:rPr>
        <w:t xml:space="preserve"> </w:t>
      </w:r>
      <w:r w:rsidRPr="004B2F7D">
        <w:t>External anatom</w:t>
      </w:r>
      <w:r>
        <w:t>y of</w:t>
      </w:r>
      <w:r w:rsidRPr="004B2F7D">
        <w:t xml:space="preserve"> frog</w:t>
      </w:r>
      <w:r>
        <w:t>—</w:t>
      </w:r>
      <w:r w:rsidRPr="00A6543F">
        <w:t>left lateral</w:t>
      </w:r>
      <w:r w:rsidRPr="004B2F7D">
        <w:t xml:space="preserve"> view</w:t>
      </w:r>
      <w:bookmarkEnd w:id="150"/>
    </w:p>
    <w:p w14:paraId="5249E47C" w14:textId="77777777" w:rsidR="00A10B4C" w:rsidRDefault="00A10B4C" w:rsidP="00A10B4C">
      <w:r>
        <w:rPr>
          <w:noProof/>
          <w:lang w:eastAsia="en-AU"/>
        </w:rPr>
        <w:drawing>
          <wp:inline distT="0" distB="0" distL="0" distR="0" wp14:anchorId="788CB036" wp14:editId="48510C77">
            <wp:extent cx="5400000" cy="5155200"/>
            <wp:effectExtent l="0" t="0" r="0"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a:ext>
                      </a:extLst>
                    </a:blip>
                    <a:srcRect/>
                    <a:stretch>
                      <a:fillRect/>
                    </a:stretch>
                  </pic:blipFill>
                  <pic:spPr bwMode="auto">
                    <a:xfrm>
                      <a:off x="0" y="0"/>
                      <a:ext cx="5400000" cy="5155200"/>
                    </a:xfrm>
                    <a:prstGeom prst="rect">
                      <a:avLst/>
                    </a:prstGeom>
                    <a:noFill/>
                    <a:ln>
                      <a:noFill/>
                    </a:ln>
                  </pic:spPr>
                </pic:pic>
              </a:graphicData>
            </a:graphic>
          </wp:inline>
        </w:drawing>
      </w:r>
    </w:p>
    <w:p w14:paraId="77CF5132" w14:textId="32CDBF6C" w:rsidR="00A10B4C" w:rsidRDefault="00A10B4C" w:rsidP="00A10B4C">
      <w:pPr>
        <w:pStyle w:val="FigureTableNoteSource"/>
      </w:pPr>
      <w:r w:rsidRPr="003E3579">
        <w:t xml:space="preserve">Source: Australian Government </w:t>
      </w:r>
      <w:r w:rsidR="00E02A7B">
        <w:t>Department of Agriculture, Water and the Environment</w:t>
      </w:r>
    </w:p>
    <w:p w14:paraId="676AD76F" w14:textId="0BFC5503" w:rsidR="00A10B4C" w:rsidRDefault="00A10B4C" w:rsidP="00A10B4C">
      <w:pPr>
        <w:pStyle w:val="Caption"/>
      </w:pPr>
      <w:bookmarkStart w:id="151" w:name="_Ref22209222"/>
      <w:bookmarkStart w:id="152" w:name="_Toc21680437"/>
      <w:r>
        <w:lastRenderedPageBreak/>
        <w:t xml:space="preserve">Figure </w:t>
      </w:r>
      <w:r>
        <w:rPr>
          <w:noProof/>
        </w:rPr>
        <w:fldChar w:fldCharType="begin"/>
      </w:r>
      <w:r>
        <w:rPr>
          <w:noProof/>
        </w:rPr>
        <w:instrText xml:space="preserve"> SEQ Figure \* ARABIC </w:instrText>
      </w:r>
      <w:r>
        <w:rPr>
          <w:noProof/>
        </w:rPr>
        <w:fldChar w:fldCharType="separate"/>
      </w:r>
      <w:r w:rsidR="00BB0B03">
        <w:rPr>
          <w:noProof/>
        </w:rPr>
        <w:t>26</w:t>
      </w:r>
      <w:r>
        <w:rPr>
          <w:noProof/>
        </w:rPr>
        <w:fldChar w:fldCharType="end"/>
      </w:r>
      <w:bookmarkEnd w:id="151"/>
      <w:r>
        <w:rPr>
          <w:noProof/>
        </w:rPr>
        <w:t xml:space="preserve"> </w:t>
      </w:r>
      <w:r w:rsidRPr="003E3579">
        <w:t>External anatom</w:t>
      </w:r>
      <w:r>
        <w:t xml:space="preserve">y of </w:t>
      </w:r>
      <w:r w:rsidRPr="003E3579">
        <w:t>frog</w:t>
      </w:r>
      <w:r>
        <w:t>—</w:t>
      </w:r>
      <w:r w:rsidRPr="003238A4">
        <w:t>dorsal</w:t>
      </w:r>
      <w:r w:rsidRPr="003E3579">
        <w:t xml:space="preserve"> view</w:t>
      </w:r>
      <w:bookmarkEnd w:id="152"/>
    </w:p>
    <w:p w14:paraId="08D7A94D" w14:textId="77777777" w:rsidR="00A10B4C" w:rsidRDefault="00A10B4C" w:rsidP="00A10B4C">
      <w:r>
        <w:rPr>
          <w:noProof/>
          <w:lang w:eastAsia="en-AU"/>
        </w:rPr>
        <w:drawing>
          <wp:inline distT="0" distB="0" distL="0" distR="0" wp14:anchorId="68580D04" wp14:editId="14F83FDA">
            <wp:extent cx="5400000" cy="55692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a:ext>
                      </a:extLst>
                    </a:blip>
                    <a:srcRect/>
                    <a:stretch>
                      <a:fillRect/>
                    </a:stretch>
                  </pic:blipFill>
                  <pic:spPr bwMode="auto">
                    <a:xfrm>
                      <a:off x="0" y="0"/>
                      <a:ext cx="5400000" cy="5569200"/>
                    </a:xfrm>
                    <a:prstGeom prst="rect">
                      <a:avLst/>
                    </a:prstGeom>
                    <a:noFill/>
                    <a:ln>
                      <a:noFill/>
                    </a:ln>
                  </pic:spPr>
                </pic:pic>
              </a:graphicData>
            </a:graphic>
          </wp:inline>
        </w:drawing>
      </w:r>
    </w:p>
    <w:p w14:paraId="548698A2" w14:textId="42F0E7BE" w:rsidR="00A10B4C" w:rsidRPr="003E3579" w:rsidRDefault="00A10B4C" w:rsidP="00A10B4C">
      <w:pPr>
        <w:pStyle w:val="FigureTableNoteSource"/>
      </w:pPr>
      <w:r w:rsidRPr="003E3579">
        <w:t xml:space="preserve">Source: Australian Government </w:t>
      </w:r>
      <w:r w:rsidR="00E02A7B">
        <w:t>Department of Agriculture, Water and the Environment</w:t>
      </w:r>
    </w:p>
    <w:p w14:paraId="4A9A5864" w14:textId="77777777" w:rsidR="00A10B4C" w:rsidRPr="008B568B" w:rsidRDefault="00A10B4C" w:rsidP="00A10B4C">
      <w:pPr>
        <w:pStyle w:val="Heading2"/>
      </w:pPr>
      <w:bookmarkStart w:id="153" w:name="_Toc22051166"/>
      <w:bookmarkStart w:id="154" w:name="_Toc23155155"/>
      <w:r w:rsidRPr="008B568B">
        <w:lastRenderedPageBreak/>
        <w:t>Diseases of finfish</w:t>
      </w:r>
      <w:bookmarkEnd w:id="153"/>
      <w:bookmarkEnd w:id="154"/>
    </w:p>
    <w:p w14:paraId="1E3DD07E" w14:textId="77777777" w:rsidR="00A10B4C" w:rsidRPr="008B568B" w:rsidRDefault="00A10B4C" w:rsidP="00A10B4C">
      <w:pPr>
        <w:pStyle w:val="Heading3"/>
        <w:pageBreakBefore w:val="0"/>
      </w:pPr>
      <w:bookmarkStart w:id="155" w:name="_Toc22051167"/>
      <w:bookmarkStart w:id="156" w:name="_Toc23155156"/>
      <w:r>
        <w:t>Viral diseases of finfish</w:t>
      </w:r>
      <w:bookmarkEnd w:id="155"/>
      <w:bookmarkEnd w:id="156"/>
    </w:p>
    <w:p w14:paraId="44743549" w14:textId="77777777" w:rsidR="00A10B4C" w:rsidRPr="003E4A7B" w:rsidRDefault="00A10B4C" w:rsidP="00A10B4C">
      <w:pPr>
        <w:pStyle w:val="Heading4"/>
        <w:pageBreakBefore w:val="0"/>
      </w:pPr>
      <w:bookmarkStart w:id="157" w:name="_Toc22051168"/>
      <w:bookmarkStart w:id="158" w:name="_Toc23155157"/>
      <w:r w:rsidRPr="006D2A58">
        <w:t>Channel catfish virus disease (CCVD)</w:t>
      </w:r>
      <w:bookmarkEnd w:id="157"/>
      <w:bookmarkEnd w:id="158"/>
    </w:p>
    <w:p w14:paraId="392CFE3F" w14:textId="77777777" w:rsidR="00A10B4C" w:rsidRPr="00BB40E0" w:rsidRDefault="00A10B4C" w:rsidP="00A10B4C">
      <w:pPr>
        <w:rPr>
          <w:sz w:val="24"/>
          <w:szCs w:val="24"/>
        </w:rPr>
      </w:pPr>
      <w:r w:rsidRPr="00BB40E0">
        <w:rPr>
          <w:sz w:val="24"/>
          <w:szCs w:val="24"/>
        </w:rPr>
        <w:t>Also known as infection with Ictalurid herpesvirus 1</w:t>
      </w:r>
    </w:p>
    <w:p w14:paraId="0E2290BB" w14:textId="77777777" w:rsidR="00A10B4C" w:rsidRPr="00BB40E0" w:rsidRDefault="00A10B4C" w:rsidP="00A10B4C">
      <w:pPr>
        <w:rPr>
          <w:sz w:val="24"/>
          <w:szCs w:val="24"/>
        </w:rPr>
      </w:pPr>
      <w:r w:rsidRPr="00BB40E0">
        <w:rPr>
          <w:sz w:val="24"/>
          <w:szCs w:val="24"/>
        </w:rPr>
        <w:t>Exotic disease</w:t>
      </w:r>
    </w:p>
    <w:p w14:paraId="5F17013E" w14:textId="36B93451" w:rsidR="00A10B4C"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27</w:t>
      </w:r>
      <w:r>
        <w:rPr>
          <w:noProof/>
        </w:rPr>
        <w:fldChar w:fldCharType="end"/>
      </w:r>
      <w:r>
        <w:t xml:space="preserve"> C</w:t>
      </w:r>
      <w:r w:rsidRPr="006D2A58">
        <w:t>hannel catfish (</w:t>
      </w:r>
      <w:proofErr w:type="spellStart"/>
      <w:r w:rsidRPr="006D2A58">
        <w:rPr>
          <w:rStyle w:val="Emphasis"/>
        </w:rPr>
        <w:t>Ictalurus</w:t>
      </w:r>
      <w:proofErr w:type="spellEnd"/>
      <w:r w:rsidRPr="006D2A58">
        <w:rPr>
          <w:rStyle w:val="Emphasis"/>
        </w:rPr>
        <w:t xml:space="preserve"> punctatus</w:t>
      </w:r>
      <w:r w:rsidRPr="006D2A58">
        <w:t>) fingerling showing signs of CCVD</w:t>
      </w:r>
    </w:p>
    <w:p w14:paraId="109780EB" w14:textId="77777777" w:rsidR="00A10B4C" w:rsidRPr="003E4A7B" w:rsidRDefault="00A10B4C" w:rsidP="00A10B4C">
      <w:r w:rsidRPr="00942A2A">
        <w:rPr>
          <w:noProof/>
          <w:lang w:eastAsia="en-AU"/>
        </w:rPr>
        <w:drawing>
          <wp:inline distT="0" distB="0" distL="0" distR="0" wp14:anchorId="12B6492B" wp14:editId="7621A838">
            <wp:extent cx="3958620" cy="2154804"/>
            <wp:effectExtent l="0" t="0" r="3810" b="0"/>
            <wp:docPr id="2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VD1.jpg"/>
                    <pic:cNvPicPr/>
                  </pic:nvPicPr>
                  <pic:blipFill rotWithShape="1">
                    <a:blip r:embed="rId53" cstate="print">
                      <a:extLst>
                        <a:ext uri="{BEBA8EAE-BF5A-486C-A8C5-ECC9F3942E4B}">
                          <a14:imgProps xmlns:a14="http://schemas.microsoft.com/office/drawing/2010/main">
                            <a14:imgLayer r:embed="rId54">
                              <a14:imgEffect>
                                <a14:brightnessContrast bright="-20000" contrast="20000"/>
                              </a14:imgEffect>
                            </a14:imgLayer>
                          </a14:imgProps>
                        </a:ext>
                        <a:ext uri="{28A0092B-C50C-407E-A947-70E740481C1C}">
                          <a14:useLocalDpi xmlns:a14="http://schemas.microsoft.com/office/drawing/2010/main"/>
                        </a:ext>
                      </a:extLst>
                    </a:blip>
                    <a:srcRect t="1414" r="29439" b="30956"/>
                    <a:stretch/>
                  </pic:blipFill>
                  <pic:spPr bwMode="auto">
                    <a:xfrm>
                      <a:off x="0" y="0"/>
                      <a:ext cx="3960000" cy="2155555"/>
                    </a:xfrm>
                    <a:prstGeom prst="rect">
                      <a:avLst/>
                    </a:prstGeom>
                    <a:ln>
                      <a:noFill/>
                    </a:ln>
                    <a:extLst>
                      <a:ext uri="{53640926-AAD7-44D8-BBD7-CCE9431645EC}">
                        <a14:shadowObscured xmlns:a14="http://schemas.microsoft.com/office/drawing/2010/main"/>
                      </a:ext>
                    </a:extLst>
                  </pic:spPr>
                </pic:pic>
              </a:graphicData>
            </a:graphic>
          </wp:inline>
        </w:drawing>
      </w:r>
    </w:p>
    <w:p w14:paraId="1F395F3C" w14:textId="77777777" w:rsidR="00A10B4C" w:rsidRDefault="00A10B4C" w:rsidP="00A10B4C">
      <w:pPr>
        <w:pStyle w:val="FigureTableNoteSource"/>
      </w:pPr>
      <w:r>
        <w:t xml:space="preserve">Note: Swollen abdomen and </w:t>
      </w:r>
      <w:proofErr w:type="spellStart"/>
      <w:r>
        <w:t>popeye</w:t>
      </w:r>
      <w:proofErr w:type="spellEnd"/>
      <w:r>
        <w:t>.</w:t>
      </w:r>
    </w:p>
    <w:p w14:paraId="77074C8C" w14:textId="77777777" w:rsidR="00A10B4C" w:rsidRPr="003E4A7B" w:rsidRDefault="00A10B4C" w:rsidP="00A10B4C">
      <w:pPr>
        <w:pStyle w:val="FigureTableNoteSource"/>
      </w:pPr>
      <w:r>
        <w:t>Source: LA Hanson</w:t>
      </w:r>
    </w:p>
    <w:p w14:paraId="6E108933" w14:textId="4C41A664" w:rsidR="00A10B4C" w:rsidRPr="003E4A7B"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28</w:t>
      </w:r>
      <w:r>
        <w:rPr>
          <w:noProof/>
        </w:rPr>
        <w:fldChar w:fldCharType="end"/>
      </w:r>
      <w:r w:rsidRPr="006D2A58">
        <w:t xml:space="preserve"> </w:t>
      </w:r>
      <w:r>
        <w:t>C</w:t>
      </w:r>
      <w:r w:rsidRPr="006D2A58">
        <w:t>hannel catfish (</w:t>
      </w:r>
      <w:proofErr w:type="spellStart"/>
      <w:r w:rsidRPr="00E63C0D">
        <w:rPr>
          <w:rStyle w:val="Emphasis"/>
        </w:rPr>
        <w:t>Ictalurus</w:t>
      </w:r>
      <w:proofErr w:type="spellEnd"/>
      <w:r w:rsidRPr="00E63C0D">
        <w:rPr>
          <w:rStyle w:val="Emphasis"/>
        </w:rPr>
        <w:t xml:space="preserve"> punctatus</w:t>
      </w:r>
      <w:r w:rsidRPr="006D2A58">
        <w:t>) with CCV</w:t>
      </w:r>
      <w:r>
        <w:t>D</w:t>
      </w:r>
    </w:p>
    <w:p w14:paraId="0B6C4A90" w14:textId="77777777" w:rsidR="00A10B4C" w:rsidRPr="003E4A7B" w:rsidRDefault="00A10B4C" w:rsidP="00A10B4C">
      <w:r w:rsidRPr="00543628">
        <w:rPr>
          <w:noProof/>
          <w:lang w:eastAsia="en-AU"/>
        </w:rPr>
        <w:drawing>
          <wp:inline distT="0" distB="0" distL="0" distR="0" wp14:anchorId="043F75FE" wp14:editId="119E3850">
            <wp:extent cx="3958532" cy="2838201"/>
            <wp:effectExtent l="0" t="0" r="4445" b="635"/>
            <wp:docPr id="1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VD2.jpg"/>
                    <pic:cNvPicPr/>
                  </pic:nvPicPr>
                  <pic:blipFill rotWithShape="1">
                    <a:blip r:embed="rId55" cstate="print">
                      <a:extLst>
                        <a:ext uri="{28A0092B-C50C-407E-A947-70E740481C1C}">
                          <a14:useLocalDpi xmlns:a14="http://schemas.microsoft.com/office/drawing/2010/main"/>
                        </a:ext>
                      </a:extLst>
                    </a:blip>
                    <a:srcRect b="-228"/>
                    <a:stretch/>
                  </pic:blipFill>
                  <pic:spPr bwMode="auto">
                    <a:xfrm>
                      <a:off x="0" y="0"/>
                      <a:ext cx="3960000" cy="2839254"/>
                    </a:xfrm>
                    <a:prstGeom prst="rect">
                      <a:avLst/>
                    </a:prstGeom>
                    <a:ln>
                      <a:noFill/>
                    </a:ln>
                    <a:extLst>
                      <a:ext uri="{53640926-AAD7-44D8-BBD7-CCE9431645EC}">
                        <a14:shadowObscured xmlns:a14="http://schemas.microsoft.com/office/drawing/2010/main"/>
                      </a:ext>
                    </a:extLst>
                  </pic:spPr>
                </pic:pic>
              </a:graphicData>
            </a:graphic>
          </wp:inline>
        </w:drawing>
      </w:r>
    </w:p>
    <w:p w14:paraId="5475327B" w14:textId="77777777" w:rsidR="00A10B4C" w:rsidRDefault="00A10B4C" w:rsidP="00A10B4C">
      <w:pPr>
        <w:pStyle w:val="FigureTableNoteSource"/>
      </w:pPr>
      <w:r>
        <w:t>Note: Haemorrhages present on the base of the body, gills and fins.</w:t>
      </w:r>
    </w:p>
    <w:p w14:paraId="2F1E6D0E" w14:textId="77777777" w:rsidR="00A10B4C" w:rsidRDefault="00A10B4C" w:rsidP="00A10B4C">
      <w:pPr>
        <w:pStyle w:val="FigureTableNoteSource"/>
      </w:pPr>
      <w:r>
        <w:t>Source: United States Department of Agriculture</w:t>
      </w:r>
    </w:p>
    <w:p w14:paraId="3D4A79CB" w14:textId="77777777" w:rsidR="00A10B4C" w:rsidRDefault="00A10B4C" w:rsidP="00A10B4C">
      <w:pPr>
        <w:pStyle w:val="Heading5"/>
      </w:pPr>
      <w:r>
        <w:lastRenderedPageBreak/>
        <w:t>Signs of disease</w:t>
      </w:r>
    </w:p>
    <w:p w14:paraId="6D2F3410" w14:textId="77777777" w:rsidR="00A10B4C" w:rsidRDefault="00A10B4C" w:rsidP="00A10B4C">
      <w:pPr>
        <w:keepNext/>
        <w:keepLines/>
        <w:rPr>
          <w:lang w:eastAsia="ja-JP"/>
        </w:rPr>
      </w:pPr>
      <w:r>
        <w:rPr>
          <w:lang w:eastAsia="ja-JP"/>
        </w:rPr>
        <w:t>Important: Animals with this disease may show one or more of these signs, but the pathogen may still be present in the absence of any signs.</w:t>
      </w:r>
    </w:p>
    <w:p w14:paraId="46ED496A" w14:textId="77777777" w:rsidR="00A10B4C" w:rsidRDefault="00A10B4C" w:rsidP="00A10B4C">
      <w:pPr>
        <w:rPr>
          <w:lang w:eastAsia="ja-JP"/>
        </w:rPr>
      </w:pPr>
      <w:r>
        <w:rPr>
          <w:lang w:eastAsia="ja-JP"/>
        </w:rPr>
        <w:t>Disease signs at the farm, tank or pond level are:</w:t>
      </w:r>
    </w:p>
    <w:p w14:paraId="18264E3D" w14:textId="77777777" w:rsidR="00A10B4C" w:rsidRDefault="00A10B4C" w:rsidP="00A10B4C">
      <w:pPr>
        <w:pStyle w:val="ListBullet"/>
        <w:rPr>
          <w:lang w:eastAsia="ja-JP"/>
        </w:rPr>
      </w:pPr>
      <w:r>
        <w:rPr>
          <w:lang w:eastAsia="ja-JP"/>
        </w:rPr>
        <w:t>decreased feeding activity (usually the first sign of disease)</w:t>
      </w:r>
    </w:p>
    <w:p w14:paraId="10942EC3" w14:textId="77777777" w:rsidR="00A10B4C" w:rsidRDefault="00A10B4C" w:rsidP="00A10B4C">
      <w:pPr>
        <w:pStyle w:val="ListBullet"/>
        <w:rPr>
          <w:lang w:eastAsia="ja-JP"/>
        </w:rPr>
      </w:pPr>
      <w:r>
        <w:rPr>
          <w:lang w:eastAsia="ja-JP"/>
        </w:rPr>
        <w:t>high mortality in fry and juvenile catfish</w:t>
      </w:r>
    </w:p>
    <w:p w14:paraId="1FD2B5F3" w14:textId="77777777" w:rsidR="00A10B4C" w:rsidRDefault="00A10B4C" w:rsidP="00A10B4C">
      <w:pPr>
        <w:pStyle w:val="ListBullet"/>
        <w:rPr>
          <w:lang w:eastAsia="ja-JP"/>
        </w:rPr>
      </w:pPr>
      <w:r>
        <w:rPr>
          <w:lang w:eastAsia="ja-JP"/>
        </w:rPr>
        <w:t>erratic swimming</w:t>
      </w:r>
    </w:p>
    <w:p w14:paraId="719AED36" w14:textId="77777777" w:rsidR="00A10B4C" w:rsidRDefault="00A10B4C" w:rsidP="00A10B4C">
      <w:pPr>
        <w:pStyle w:val="ListBullet"/>
        <w:rPr>
          <w:lang w:eastAsia="ja-JP"/>
        </w:rPr>
      </w:pPr>
      <w:r>
        <w:rPr>
          <w:lang w:eastAsia="ja-JP"/>
        </w:rPr>
        <w:t>brief episodes of hyperactivity when fish are disturbed, followed by extended periods of lethargy</w:t>
      </w:r>
    </w:p>
    <w:p w14:paraId="5F8B2AD3" w14:textId="77777777" w:rsidR="00A10B4C" w:rsidRDefault="00A10B4C" w:rsidP="00A10B4C">
      <w:pPr>
        <w:pStyle w:val="ListBullet"/>
        <w:rPr>
          <w:lang w:eastAsia="ja-JP"/>
        </w:rPr>
      </w:pPr>
      <w:r>
        <w:rPr>
          <w:lang w:eastAsia="ja-JP"/>
        </w:rPr>
        <w:t>large congregations of fish at the sides of hatching troughs or ponds, motionless in a head-up tail-down position.</w:t>
      </w:r>
    </w:p>
    <w:p w14:paraId="78F6C461" w14:textId="77777777" w:rsidR="00A10B4C" w:rsidRDefault="00A10B4C" w:rsidP="00A10B4C">
      <w:pPr>
        <w:rPr>
          <w:lang w:eastAsia="ja-JP"/>
        </w:rPr>
      </w:pPr>
      <w:r>
        <w:rPr>
          <w:lang w:eastAsia="ja-JP"/>
        </w:rPr>
        <w:t>Gross pathological signs are:</w:t>
      </w:r>
    </w:p>
    <w:p w14:paraId="2DD8B460" w14:textId="77777777" w:rsidR="00A10B4C" w:rsidRDefault="00A10B4C" w:rsidP="00A10B4C">
      <w:pPr>
        <w:pStyle w:val="ListBullet"/>
        <w:rPr>
          <w:lang w:eastAsia="ja-JP"/>
        </w:rPr>
      </w:pPr>
      <w:r>
        <w:rPr>
          <w:lang w:eastAsia="ja-JP"/>
        </w:rPr>
        <w:t>swollen abdomen</w:t>
      </w:r>
    </w:p>
    <w:p w14:paraId="6D8C9985" w14:textId="77777777" w:rsidR="00A10B4C" w:rsidRDefault="00A10B4C" w:rsidP="00A10B4C">
      <w:pPr>
        <w:pStyle w:val="ListBullet"/>
        <w:rPr>
          <w:lang w:eastAsia="ja-JP"/>
        </w:rPr>
      </w:pPr>
      <w:r>
        <w:rPr>
          <w:lang w:eastAsia="ja-JP"/>
        </w:rPr>
        <w:t>exophthalmos (</w:t>
      </w:r>
      <w:proofErr w:type="spellStart"/>
      <w:r>
        <w:rPr>
          <w:lang w:eastAsia="ja-JP"/>
        </w:rPr>
        <w:t>popeye</w:t>
      </w:r>
      <w:proofErr w:type="spellEnd"/>
      <w:r>
        <w:rPr>
          <w:lang w:eastAsia="ja-JP"/>
        </w:rPr>
        <w:t>)</w:t>
      </w:r>
    </w:p>
    <w:p w14:paraId="45EA6A91" w14:textId="77777777" w:rsidR="00A10B4C" w:rsidRDefault="00A10B4C" w:rsidP="00A10B4C">
      <w:pPr>
        <w:pStyle w:val="ListBullet"/>
        <w:rPr>
          <w:lang w:eastAsia="ja-JP"/>
        </w:rPr>
      </w:pPr>
      <w:r>
        <w:rPr>
          <w:lang w:eastAsia="ja-JP"/>
        </w:rPr>
        <w:t>haemorrhaging of fins and ventral abdomen</w:t>
      </w:r>
    </w:p>
    <w:p w14:paraId="4D072234" w14:textId="77777777" w:rsidR="00A10B4C" w:rsidRDefault="00A10B4C" w:rsidP="00A10B4C">
      <w:pPr>
        <w:pStyle w:val="ListBullet"/>
        <w:rPr>
          <w:lang w:eastAsia="ja-JP"/>
        </w:rPr>
      </w:pPr>
      <w:r>
        <w:rPr>
          <w:lang w:eastAsia="ja-JP"/>
        </w:rPr>
        <w:t>haemorrhaging of the musculature, liver and kidneys</w:t>
      </w:r>
    </w:p>
    <w:p w14:paraId="25B80374" w14:textId="77777777" w:rsidR="00A10B4C" w:rsidRDefault="00A10B4C" w:rsidP="00A10B4C">
      <w:pPr>
        <w:pStyle w:val="ListBullet"/>
        <w:rPr>
          <w:lang w:eastAsia="ja-JP"/>
        </w:rPr>
      </w:pPr>
      <w:r>
        <w:rPr>
          <w:lang w:eastAsia="ja-JP"/>
        </w:rPr>
        <w:t>dark and enlarged spleen</w:t>
      </w:r>
    </w:p>
    <w:p w14:paraId="1F693576" w14:textId="77777777" w:rsidR="00A10B4C" w:rsidRDefault="00A10B4C" w:rsidP="00A10B4C">
      <w:pPr>
        <w:pStyle w:val="ListBullet"/>
        <w:rPr>
          <w:lang w:eastAsia="ja-JP"/>
        </w:rPr>
      </w:pPr>
      <w:r>
        <w:rPr>
          <w:lang w:eastAsia="ja-JP"/>
        </w:rPr>
        <w:t>fluid in the abdominal cavity</w:t>
      </w:r>
    </w:p>
    <w:p w14:paraId="2234ABD0" w14:textId="77777777" w:rsidR="00A10B4C" w:rsidRDefault="00A10B4C" w:rsidP="00A10B4C">
      <w:pPr>
        <w:pStyle w:val="ListBullet"/>
        <w:rPr>
          <w:lang w:eastAsia="ja-JP"/>
        </w:rPr>
      </w:pPr>
      <w:r>
        <w:rPr>
          <w:lang w:eastAsia="ja-JP"/>
        </w:rPr>
        <w:t>pale, enlarged kidneys, which may be the only internal indication of disease in infected fish.</w:t>
      </w:r>
    </w:p>
    <w:p w14:paraId="59B00A07" w14:textId="77777777" w:rsidR="00A10B4C" w:rsidRDefault="00A10B4C" w:rsidP="00A10B4C">
      <w:pPr>
        <w:rPr>
          <w:lang w:eastAsia="ja-JP"/>
        </w:rPr>
      </w:pPr>
      <w:r>
        <w:rPr>
          <w:lang w:eastAsia="ja-JP"/>
        </w:rPr>
        <w:t>Microscopic pathological signs are:</w:t>
      </w:r>
    </w:p>
    <w:p w14:paraId="517D829D" w14:textId="77777777" w:rsidR="00A10B4C" w:rsidRDefault="00A10B4C" w:rsidP="00A10B4C">
      <w:pPr>
        <w:pStyle w:val="ListBullet"/>
        <w:rPr>
          <w:lang w:val="en-US"/>
        </w:rPr>
      </w:pPr>
      <w:r w:rsidRPr="006D2A58">
        <w:rPr>
          <w:lang w:val="en-US"/>
        </w:rPr>
        <w:t>extensive necrosis of renal tubules and interstitial tissues of the kidney</w:t>
      </w:r>
      <w:r>
        <w:rPr>
          <w:lang w:val="en-US"/>
        </w:rPr>
        <w:t>.</w:t>
      </w:r>
    </w:p>
    <w:p w14:paraId="5708933B" w14:textId="77777777" w:rsidR="00A10B4C" w:rsidRDefault="00A10B4C" w:rsidP="00A10B4C">
      <w:pPr>
        <w:pStyle w:val="Heading5"/>
      </w:pPr>
      <w:r>
        <w:t>Disease agent</w:t>
      </w:r>
    </w:p>
    <w:p w14:paraId="7F05223C" w14:textId="77777777" w:rsidR="00A10B4C" w:rsidRDefault="00A10B4C" w:rsidP="00A10B4C">
      <w:r w:rsidRPr="006D2A58">
        <w:t>CCVD is caused by infection with Ictalurid herpesvirus</w:t>
      </w:r>
      <w:r>
        <w:t> </w:t>
      </w:r>
      <w:r w:rsidRPr="006D2A58">
        <w:t>1</w:t>
      </w:r>
      <w:r>
        <w:t xml:space="preserve">, </w:t>
      </w:r>
      <w:r w:rsidRPr="006D2A58">
        <w:t xml:space="preserve">a double stranded DNA herpes virus classified within the genus </w:t>
      </w:r>
      <w:proofErr w:type="spellStart"/>
      <w:r w:rsidRPr="006D2A58">
        <w:rPr>
          <w:rStyle w:val="Emphasis"/>
        </w:rPr>
        <w:t>Ictalurivirus</w:t>
      </w:r>
      <w:proofErr w:type="spellEnd"/>
      <w:r w:rsidRPr="006D2A58">
        <w:t xml:space="preserve">, from the family </w:t>
      </w:r>
      <w:proofErr w:type="spellStart"/>
      <w:r w:rsidRPr="006D2A58">
        <w:rPr>
          <w:rStyle w:val="Emphasis"/>
        </w:rPr>
        <w:t>Alloherpesviridae</w:t>
      </w:r>
      <w:proofErr w:type="spellEnd"/>
      <w:r>
        <w:t>.</w:t>
      </w:r>
    </w:p>
    <w:p w14:paraId="02FF55E8" w14:textId="77777777" w:rsidR="00A10B4C" w:rsidRDefault="00A10B4C" w:rsidP="00A10B4C">
      <w:pPr>
        <w:pStyle w:val="Heading5"/>
      </w:pPr>
      <w:r>
        <w:t>Host range</w:t>
      </w:r>
    </w:p>
    <w:p w14:paraId="188F4D5F" w14:textId="77777777" w:rsidR="00A10B4C" w:rsidRPr="006D2A58" w:rsidRDefault="00A10B4C" w:rsidP="00A10B4C">
      <w:pPr>
        <w:rPr>
          <w:lang w:eastAsia="ja-JP"/>
        </w:rPr>
      </w:pPr>
      <w:r w:rsidRPr="006D2A58">
        <w:rPr>
          <w:lang w:eastAsia="ja-JP"/>
        </w:rPr>
        <w:t xml:space="preserve">CCVD has been reported from blue catfish, channel catfish and channel catfish hybrids cultured in the USA, as well as </w:t>
      </w:r>
      <w:r w:rsidRPr="006D2A58">
        <w:rPr>
          <w:rStyle w:val="Emphasis"/>
          <w:lang w:eastAsia="ja-JP"/>
        </w:rPr>
        <w:t>Pangasius</w:t>
      </w:r>
      <w:r w:rsidRPr="006D2A58">
        <w:rPr>
          <w:lang w:eastAsia="ja-JP"/>
        </w:rPr>
        <w:t xml:space="preserve"> (Basa) catfish cultured in Asia. Ictalurid herpesvirus</w:t>
      </w:r>
      <w:r>
        <w:rPr>
          <w:lang w:eastAsia="ja-JP"/>
        </w:rPr>
        <w:t> </w:t>
      </w:r>
      <w:r w:rsidRPr="006D2A58">
        <w:rPr>
          <w:lang w:eastAsia="ja-JP"/>
        </w:rPr>
        <w:t>1 has also been isolated from crucian carp (</w:t>
      </w:r>
      <w:proofErr w:type="spellStart"/>
      <w:r w:rsidRPr="006D2A58">
        <w:rPr>
          <w:rStyle w:val="Emphasis"/>
          <w:lang w:eastAsia="ja-JP"/>
        </w:rPr>
        <w:t>Carassius</w:t>
      </w:r>
      <w:proofErr w:type="spellEnd"/>
      <w:r w:rsidRPr="006D2A58">
        <w:rPr>
          <w:rStyle w:val="Emphasis"/>
          <w:lang w:eastAsia="ja-JP"/>
        </w:rPr>
        <w:t xml:space="preserve"> </w:t>
      </w:r>
      <w:proofErr w:type="spellStart"/>
      <w:r w:rsidRPr="006D2A58">
        <w:rPr>
          <w:rStyle w:val="Emphasis"/>
          <w:lang w:eastAsia="ja-JP"/>
        </w:rPr>
        <w:t>carassius</w:t>
      </w:r>
      <w:proofErr w:type="spellEnd"/>
      <w:r w:rsidRPr="006D2A58">
        <w:rPr>
          <w:lang w:eastAsia="ja-JP"/>
        </w:rPr>
        <w:t>) and common carp (</w:t>
      </w:r>
      <w:r w:rsidRPr="006D2A58">
        <w:rPr>
          <w:rStyle w:val="Emphasis"/>
          <w:lang w:eastAsia="ja-JP"/>
        </w:rPr>
        <w:t xml:space="preserve">Cyprinus </w:t>
      </w:r>
      <w:proofErr w:type="spellStart"/>
      <w:r w:rsidRPr="006D2A58">
        <w:rPr>
          <w:rStyle w:val="Emphasis"/>
          <w:lang w:eastAsia="ja-JP"/>
        </w:rPr>
        <w:t>carpio</w:t>
      </w:r>
      <w:proofErr w:type="spellEnd"/>
      <w:r w:rsidRPr="006D2A58">
        <w:rPr>
          <w:lang w:eastAsia="ja-JP"/>
        </w:rPr>
        <w:t>) not exhibiting disease signs. It is currently unknown if they act as reservoirs for the virus.</w:t>
      </w:r>
    </w:p>
    <w:p w14:paraId="4C97EFCF" w14:textId="0B7020B4" w:rsidR="00A10B4C" w:rsidRDefault="00A10B4C" w:rsidP="00A10B4C">
      <w:pPr>
        <w:pStyle w:val="Caption"/>
        <w:pageBreakBefore/>
      </w:pPr>
      <w:r>
        <w:lastRenderedPageBreak/>
        <w:t xml:space="preserve">Table </w:t>
      </w:r>
      <w:r>
        <w:rPr>
          <w:noProof/>
        </w:rPr>
        <w:fldChar w:fldCharType="begin"/>
      </w:r>
      <w:r>
        <w:rPr>
          <w:noProof/>
        </w:rPr>
        <w:instrText xml:space="preserve"> SEQ Table \* ARABIC </w:instrText>
      </w:r>
      <w:r>
        <w:rPr>
          <w:noProof/>
        </w:rPr>
        <w:fldChar w:fldCharType="separate"/>
      </w:r>
      <w:r w:rsidR="00BB0B03">
        <w:rPr>
          <w:noProof/>
        </w:rPr>
        <w:t>2</w:t>
      </w:r>
      <w:r>
        <w:rPr>
          <w:noProof/>
        </w:rPr>
        <w:fldChar w:fldCharType="end"/>
      </w:r>
      <w:r>
        <w:t xml:space="preserve"> </w:t>
      </w:r>
      <w:r w:rsidRPr="008B4009">
        <w:t xml:space="preserve">Species known to be susceptible to </w:t>
      </w:r>
      <w:r>
        <w:t>CCVD</w:t>
      </w:r>
    </w:p>
    <w:tbl>
      <w:tblPr>
        <w:tblW w:w="5000" w:type="pct"/>
        <w:tblBorders>
          <w:top w:val="single" w:sz="4" w:space="0" w:color="auto"/>
          <w:bottom w:val="single" w:sz="4" w:space="0" w:color="auto"/>
        </w:tblBorders>
        <w:tblLook w:val="04A0" w:firstRow="1" w:lastRow="0" w:firstColumn="1" w:lastColumn="0" w:noHBand="0" w:noVBand="1"/>
      </w:tblPr>
      <w:tblGrid>
        <w:gridCol w:w="4535"/>
        <w:gridCol w:w="4535"/>
      </w:tblGrid>
      <w:tr w:rsidR="00A10B4C" w14:paraId="5242EF80" w14:textId="77777777" w:rsidTr="000667C5">
        <w:trPr>
          <w:cantSplit/>
          <w:trHeight w:val="300"/>
          <w:tblHeader/>
        </w:trPr>
        <w:tc>
          <w:tcPr>
            <w:tcW w:w="2500" w:type="pct"/>
            <w:tcBorders>
              <w:top w:val="single" w:sz="4" w:space="0" w:color="auto"/>
              <w:bottom w:val="single" w:sz="4" w:space="0" w:color="auto"/>
            </w:tcBorders>
            <w:noWrap/>
          </w:tcPr>
          <w:p w14:paraId="7BD7AED0" w14:textId="77777777" w:rsidR="00A10B4C" w:rsidRDefault="00A10B4C" w:rsidP="000667C5">
            <w:pPr>
              <w:pStyle w:val="TableHeading"/>
            </w:pPr>
            <w:r>
              <w:t>Common name</w:t>
            </w:r>
          </w:p>
        </w:tc>
        <w:tc>
          <w:tcPr>
            <w:tcW w:w="2500" w:type="pct"/>
            <w:tcBorders>
              <w:top w:val="single" w:sz="4" w:space="0" w:color="auto"/>
              <w:bottom w:val="single" w:sz="4" w:space="0" w:color="auto"/>
            </w:tcBorders>
            <w:noWrap/>
          </w:tcPr>
          <w:p w14:paraId="1C5A60DE" w14:textId="77777777" w:rsidR="00A10B4C" w:rsidRDefault="00A10B4C" w:rsidP="000667C5">
            <w:pPr>
              <w:pStyle w:val="TableHeading"/>
            </w:pPr>
            <w:r>
              <w:t>Scientific name</w:t>
            </w:r>
          </w:p>
        </w:tc>
      </w:tr>
      <w:tr w:rsidR="00A10B4C" w14:paraId="51B63390" w14:textId="77777777" w:rsidTr="000667C5">
        <w:trPr>
          <w:cantSplit/>
          <w:trHeight w:val="315"/>
        </w:trPr>
        <w:tc>
          <w:tcPr>
            <w:tcW w:w="2500" w:type="pct"/>
            <w:tcBorders>
              <w:top w:val="single" w:sz="4" w:space="0" w:color="auto"/>
            </w:tcBorders>
            <w:noWrap/>
          </w:tcPr>
          <w:p w14:paraId="6CEAECF2" w14:textId="77777777" w:rsidR="00A10B4C" w:rsidRDefault="00A10B4C" w:rsidP="000667C5">
            <w:pPr>
              <w:pStyle w:val="TableText"/>
            </w:pPr>
            <w:r w:rsidRPr="00332D48">
              <w:t xml:space="preserve">Blue </w:t>
            </w:r>
            <w:proofErr w:type="spellStart"/>
            <w:r w:rsidRPr="00332D48">
              <w:t>catfish</w:t>
            </w:r>
            <w:r w:rsidRPr="006D2A58">
              <w:rPr>
                <w:vertAlign w:val="superscript"/>
              </w:rPr>
              <w:t>a</w:t>
            </w:r>
            <w:proofErr w:type="spellEnd"/>
          </w:p>
        </w:tc>
        <w:tc>
          <w:tcPr>
            <w:tcW w:w="2500" w:type="pct"/>
            <w:tcBorders>
              <w:top w:val="single" w:sz="4" w:space="0" w:color="auto"/>
            </w:tcBorders>
            <w:noWrap/>
          </w:tcPr>
          <w:p w14:paraId="0B90EBE4" w14:textId="77777777" w:rsidR="00A10B4C" w:rsidRPr="006D2A58" w:rsidRDefault="00A10B4C" w:rsidP="000667C5">
            <w:pPr>
              <w:pStyle w:val="TableText"/>
              <w:rPr>
                <w:rStyle w:val="Emphasis"/>
              </w:rPr>
            </w:pPr>
            <w:proofErr w:type="spellStart"/>
            <w:r w:rsidRPr="006D2A58">
              <w:rPr>
                <w:rStyle w:val="Emphasis"/>
              </w:rPr>
              <w:t>Ictalurus</w:t>
            </w:r>
            <w:proofErr w:type="spellEnd"/>
            <w:r w:rsidRPr="006D2A58">
              <w:rPr>
                <w:rStyle w:val="Emphasis"/>
              </w:rPr>
              <w:t xml:space="preserve"> </w:t>
            </w:r>
            <w:proofErr w:type="spellStart"/>
            <w:r w:rsidRPr="006D2A58">
              <w:rPr>
                <w:rStyle w:val="Emphasis"/>
              </w:rPr>
              <w:t>furcatus</w:t>
            </w:r>
            <w:proofErr w:type="spellEnd"/>
          </w:p>
        </w:tc>
      </w:tr>
      <w:tr w:rsidR="00A10B4C" w14:paraId="512AA3C3" w14:textId="77777777" w:rsidTr="000667C5">
        <w:trPr>
          <w:cantSplit/>
          <w:trHeight w:val="315"/>
        </w:trPr>
        <w:tc>
          <w:tcPr>
            <w:tcW w:w="2500" w:type="pct"/>
            <w:noWrap/>
          </w:tcPr>
          <w:p w14:paraId="55E4FBD2" w14:textId="77777777" w:rsidR="00A10B4C" w:rsidRDefault="00A10B4C" w:rsidP="000667C5">
            <w:pPr>
              <w:pStyle w:val="TableText"/>
            </w:pPr>
            <w:r w:rsidRPr="00332D48">
              <w:t xml:space="preserve">Channel </w:t>
            </w:r>
            <w:proofErr w:type="spellStart"/>
            <w:r w:rsidRPr="00332D48">
              <w:t>catfish</w:t>
            </w:r>
            <w:r w:rsidRPr="006D2A58">
              <w:rPr>
                <w:vertAlign w:val="superscript"/>
              </w:rPr>
              <w:t>a</w:t>
            </w:r>
            <w:proofErr w:type="spellEnd"/>
          </w:p>
        </w:tc>
        <w:tc>
          <w:tcPr>
            <w:tcW w:w="2500" w:type="pct"/>
            <w:noWrap/>
          </w:tcPr>
          <w:p w14:paraId="4C9D7F54" w14:textId="77777777" w:rsidR="00A10B4C" w:rsidRPr="006D2A58" w:rsidRDefault="00A10B4C" w:rsidP="000667C5">
            <w:pPr>
              <w:pStyle w:val="TableText"/>
              <w:rPr>
                <w:rStyle w:val="Emphasis"/>
                <w:rFonts w:eastAsia="SimSun"/>
              </w:rPr>
            </w:pPr>
            <w:proofErr w:type="spellStart"/>
            <w:r w:rsidRPr="006D2A58">
              <w:rPr>
                <w:rStyle w:val="Emphasis"/>
              </w:rPr>
              <w:t>Ictalurus</w:t>
            </w:r>
            <w:proofErr w:type="spellEnd"/>
            <w:r w:rsidRPr="006D2A58">
              <w:rPr>
                <w:rStyle w:val="Emphasis"/>
              </w:rPr>
              <w:t xml:space="preserve"> punctatus</w:t>
            </w:r>
          </w:p>
        </w:tc>
      </w:tr>
      <w:tr w:rsidR="00A10B4C" w14:paraId="396AD0C9" w14:textId="77777777" w:rsidTr="000667C5">
        <w:trPr>
          <w:cantSplit/>
          <w:trHeight w:val="315"/>
        </w:trPr>
        <w:tc>
          <w:tcPr>
            <w:tcW w:w="2500" w:type="pct"/>
            <w:noWrap/>
          </w:tcPr>
          <w:p w14:paraId="6BD95F68" w14:textId="77777777" w:rsidR="00A10B4C" w:rsidRDefault="00A10B4C" w:rsidP="000667C5">
            <w:pPr>
              <w:pStyle w:val="TableText"/>
            </w:pPr>
            <w:r w:rsidRPr="00332D48">
              <w:t xml:space="preserve">Common carp and </w:t>
            </w:r>
            <w:r>
              <w:t>k</w:t>
            </w:r>
            <w:r w:rsidRPr="00332D48">
              <w:t>oi carp</w:t>
            </w:r>
          </w:p>
        </w:tc>
        <w:tc>
          <w:tcPr>
            <w:tcW w:w="2500" w:type="pct"/>
            <w:noWrap/>
          </w:tcPr>
          <w:p w14:paraId="0D2E0462" w14:textId="77777777" w:rsidR="00A10B4C" w:rsidRPr="006D2A58" w:rsidRDefault="00A10B4C" w:rsidP="000667C5">
            <w:pPr>
              <w:pStyle w:val="TableText"/>
              <w:rPr>
                <w:rStyle w:val="Emphasis"/>
                <w:rFonts w:eastAsia="SimSun"/>
              </w:rPr>
            </w:pPr>
            <w:r w:rsidRPr="006D2A58">
              <w:rPr>
                <w:rStyle w:val="Emphasis"/>
              </w:rPr>
              <w:t xml:space="preserve">Cyprinus </w:t>
            </w:r>
            <w:proofErr w:type="spellStart"/>
            <w:r w:rsidRPr="006D2A58">
              <w:rPr>
                <w:rStyle w:val="Emphasis"/>
              </w:rPr>
              <w:t>carpio</w:t>
            </w:r>
            <w:proofErr w:type="spellEnd"/>
          </w:p>
        </w:tc>
      </w:tr>
      <w:tr w:rsidR="00A10B4C" w14:paraId="0DBCBDF6" w14:textId="77777777" w:rsidTr="000667C5">
        <w:trPr>
          <w:cantSplit/>
          <w:trHeight w:val="315"/>
        </w:trPr>
        <w:tc>
          <w:tcPr>
            <w:tcW w:w="2500" w:type="pct"/>
            <w:noWrap/>
          </w:tcPr>
          <w:p w14:paraId="51D876CD" w14:textId="77777777" w:rsidR="00A10B4C" w:rsidRDefault="00A10B4C" w:rsidP="000667C5">
            <w:pPr>
              <w:pStyle w:val="TableText"/>
            </w:pPr>
            <w:r w:rsidRPr="00332D48">
              <w:t>Crucian carp</w:t>
            </w:r>
          </w:p>
        </w:tc>
        <w:tc>
          <w:tcPr>
            <w:tcW w:w="2500" w:type="pct"/>
            <w:noWrap/>
          </w:tcPr>
          <w:p w14:paraId="785270C2" w14:textId="77777777" w:rsidR="00A10B4C" w:rsidRPr="006D2A58" w:rsidRDefault="00A10B4C" w:rsidP="000667C5">
            <w:pPr>
              <w:pStyle w:val="TableText"/>
              <w:rPr>
                <w:rStyle w:val="Emphasis"/>
                <w:rFonts w:eastAsia="SimSun"/>
              </w:rPr>
            </w:pPr>
            <w:proofErr w:type="spellStart"/>
            <w:r w:rsidRPr="006D2A58">
              <w:rPr>
                <w:rStyle w:val="Emphasis"/>
              </w:rPr>
              <w:t>Carassius</w:t>
            </w:r>
            <w:proofErr w:type="spellEnd"/>
            <w:r w:rsidRPr="006D2A58">
              <w:rPr>
                <w:rStyle w:val="Emphasis"/>
              </w:rPr>
              <w:t xml:space="preserve"> </w:t>
            </w:r>
            <w:proofErr w:type="spellStart"/>
            <w:r w:rsidRPr="006D2A58">
              <w:rPr>
                <w:rStyle w:val="Emphasis"/>
              </w:rPr>
              <w:t>carassius</w:t>
            </w:r>
            <w:proofErr w:type="spellEnd"/>
          </w:p>
        </w:tc>
      </w:tr>
      <w:tr w:rsidR="00A10B4C" w14:paraId="60973C39" w14:textId="77777777" w:rsidTr="000667C5">
        <w:trPr>
          <w:cantSplit/>
          <w:trHeight w:val="315"/>
        </w:trPr>
        <w:tc>
          <w:tcPr>
            <w:tcW w:w="2500" w:type="pct"/>
            <w:noWrap/>
          </w:tcPr>
          <w:p w14:paraId="1CD04708" w14:textId="77777777" w:rsidR="00A10B4C" w:rsidRDefault="00A10B4C" w:rsidP="000667C5">
            <w:pPr>
              <w:pStyle w:val="TableText"/>
            </w:pPr>
            <w:r w:rsidRPr="00332D48">
              <w:t xml:space="preserve">Striped catfish or </w:t>
            </w:r>
            <w:proofErr w:type="spellStart"/>
            <w:r w:rsidRPr="00332D48">
              <w:t>Tra</w:t>
            </w:r>
            <w:r w:rsidRPr="006D2A58">
              <w:rPr>
                <w:vertAlign w:val="superscript"/>
              </w:rPr>
              <w:t>a</w:t>
            </w:r>
            <w:proofErr w:type="spellEnd"/>
          </w:p>
        </w:tc>
        <w:tc>
          <w:tcPr>
            <w:tcW w:w="2500" w:type="pct"/>
            <w:noWrap/>
          </w:tcPr>
          <w:p w14:paraId="7D41CE60" w14:textId="77777777" w:rsidR="00A10B4C" w:rsidRPr="006D2A58" w:rsidRDefault="00A10B4C" w:rsidP="000667C5">
            <w:pPr>
              <w:pStyle w:val="TableText"/>
              <w:rPr>
                <w:rStyle w:val="Emphasis"/>
              </w:rPr>
            </w:pPr>
            <w:proofErr w:type="spellStart"/>
            <w:r w:rsidRPr="006D2A58">
              <w:rPr>
                <w:rStyle w:val="Emphasis"/>
              </w:rPr>
              <w:t>Pangasianodon</w:t>
            </w:r>
            <w:proofErr w:type="spellEnd"/>
            <w:r w:rsidRPr="006D2A58">
              <w:rPr>
                <w:rStyle w:val="Emphasis"/>
              </w:rPr>
              <w:t xml:space="preserve"> </w:t>
            </w:r>
            <w:proofErr w:type="spellStart"/>
            <w:r w:rsidRPr="006D2A58">
              <w:rPr>
                <w:rStyle w:val="Emphasis"/>
              </w:rPr>
              <w:t>hypophthalmus</w:t>
            </w:r>
            <w:proofErr w:type="spellEnd"/>
          </w:p>
        </w:tc>
      </w:tr>
    </w:tbl>
    <w:p w14:paraId="24EE4095" w14:textId="77777777" w:rsidR="00A10B4C" w:rsidRDefault="00A10B4C" w:rsidP="00A10B4C">
      <w:pPr>
        <w:pStyle w:val="FigureTableNoteSource"/>
      </w:pPr>
      <w:r w:rsidRPr="006D2A58">
        <w:rPr>
          <w:rStyle w:val="Strong"/>
        </w:rPr>
        <w:t>a</w:t>
      </w:r>
      <w:r w:rsidRPr="006D2A58">
        <w:t xml:space="preserve"> Naturally susceptible</w:t>
      </w:r>
      <w:r>
        <w:t>. Note:</w:t>
      </w:r>
      <w:r w:rsidRPr="006D2A58">
        <w:t xml:space="preserve"> </w:t>
      </w:r>
      <w:r>
        <w:t>O</w:t>
      </w:r>
      <w:r w:rsidRPr="006D2A58">
        <w:t>ther species have been shown to be experimentally susceptible.</w:t>
      </w:r>
    </w:p>
    <w:p w14:paraId="633060DB" w14:textId="77777777" w:rsidR="00A10B4C" w:rsidRDefault="00A10B4C" w:rsidP="00A10B4C">
      <w:pPr>
        <w:pStyle w:val="Heading5"/>
      </w:pPr>
      <w:r>
        <w:t>Presence in Australia</w:t>
      </w:r>
    </w:p>
    <w:p w14:paraId="52008B66" w14:textId="77777777" w:rsidR="00A10B4C" w:rsidRDefault="00A10B4C" w:rsidP="00A10B4C">
      <w:pPr>
        <w:keepNext/>
        <w:keepLines/>
      </w:pPr>
      <w:r w:rsidRPr="00FD7D78">
        <w:t>Exotic disease—not recorded in Australia.</w:t>
      </w:r>
    </w:p>
    <w:p w14:paraId="79F099B9" w14:textId="3A290515" w:rsidR="00A10B4C" w:rsidRDefault="00874353" w:rsidP="00874353">
      <w:pPr>
        <w:pStyle w:val="Caption"/>
      </w:pPr>
      <w:r>
        <w:t xml:space="preserve">Map </w:t>
      </w:r>
      <w:r w:rsidR="00E76AFF">
        <w:rPr>
          <w:noProof/>
        </w:rPr>
        <w:fldChar w:fldCharType="begin"/>
      </w:r>
      <w:r w:rsidR="00E76AFF">
        <w:rPr>
          <w:noProof/>
        </w:rPr>
        <w:instrText xml:space="preserve"> SEQ Map \* ARABIC </w:instrText>
      </w:r>
      <w:r w:rsidR="00E76AFF">
        <w:rPr>
          <w:noProof/>
        </w:rPr>
        <w:fldChar w:fldCharType="separate"/>
      </w:r>
      <w:r w:rsidR="00BB0B03">
        <w:rPr>
          <w:noProof/>
        </w:rPr>
        <w:t>1</w:t>
      </w:r>
      <w:r w:rsidR="00E76AFF">
        <w:rPr>
          <w:noProof/>
        </w:rPr>
        <w:fldChar w:fldCharType="end"/>
      </w:r>
      <w:r w:rsidR="00A10B4C">
        <w:t xml:space="preserve"> Presence of CCVD, by jurisdiction</w:t>
      </w:r>
    </w:p>
    <w:p w14:paraId="1E464DF6" w14:textId="77777777" w:rsidR="00A10B4C" w:rsidRDefault="00A10B4C" w:rsidP="00A10B4C">
      <w:r>
        <w:rPr>
          <w:noProof/>
          <w:lang w:eastAsia="en-AU"/>
        </w:rPr>
        <w:drawing>
          <wp:inline distT="0" distB="0" distL="0" distR="0" wp14:anchorId="7DE320E3" wp14:editId="0D719DC7">
            <wp:extent cx="4142056" cy="2949462"/>
            <wp:effectExtent l="0" t="0" r="0" b="3810"/>
            <wp:docPr id="2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ssie and Vic AVG.png"/>
                    <pic:cNvPicPr/>
                  </pic:nvPicPr>
                  <pic:blipFill>
                    <a:blip r:embed="rId56" cstate="print">
                      <a:extLst>
                        <a:ext uri="{28A0092B-C50C-407E-A947-70E740481C1C}">
                          <a14:useLocalDpi xmlns:a14="http://schemas.microsoft.com/office/drawing/2010/main"/>
                        </a:ext>
                      </a:extLst>
                    </a:blip>
                    <a:stretch>
                      <a:fillRect/>
                    </a:stretch>
                  </pic:blipFill>
                  <pic:spPr>
                    <a:xfrm>
                      <a:off x="0" y="0"/>
                      <a:ext cx="4142056" cy="2949462"/>
                    </a:xfrm>
                    <a:prstGeom prst="rect">
                      <a:avLst/>
                    </a:prstGeom>
                  </pic:spPr>
                </pic:pic>
              </a:graphicData>
            </a:graphic>
          </wp:inline>
        </w:drawing>
      </w:r>
    </w:p>
    <w:p w14:paraId="0A29A4AC" w14:textId="77777777" w:rsidR="00A10B4C" w:rsidRDefault="00A10B4C" w:rsidP="00A10B4C">
      <w:pPr>
        <w:pStyle w:val="Heading5"/>
      </w:pPr>
      <w:r>
        <w:t>Epidemiology</w:t>
      </w:r>
    </w:p>
    <w:p w14:paraId="7A9F06D7" w14:textId="77777777" w:rsidR="00A10B4C" w:rsidRDefault="00A10B4C" w:rsidP="00A10B4C">
      <w:pPr>
        <w:pStyle w:val="ListBullet"/>
      </w:pPr>
      <w:r>
        <w:t>Horizontal transmission occurs directly from virus shed in water, and from virus carried by animal vectors and on fomites.</w:t>
      </w:r>
    </w:p>
    <w:p w14:paraId="41D65453" w14:textId="77777777" w:rsidR="00A10B4C" w:rsidRDefault="00A10B4C" w:rsidP="00A10B4C">
      <w:pPr>
        <w:pStyle w:val="ListBullet"/>
      </w:pPr>
      <w:r>
        <w:t>Vertical transmission (from parent to offspring via eggs) is believed to be common.</w:t>
      </w:r>
    </w:p>
    <w:p w14:paraId="566DD57C" w14:textId="77777777" w:rsidR="00A10B4C" w:rsidRDefault="00A10B4C" w:rsidP="00A10B4C">
      <w:pPr>
        <w:pStyle w:val="ListBullet"/>
      </w:pPr>
      <w:r>
        <w:t>Mortality rates in exposed fish can exceed 95%. Survivors of CCVD may experience short-term reductions in feed conversion (reduced weight gain). Generally, these fish appear normal but become carriers of the virus.</w:t>
      </w:r>
    </w:p>
    <w:p w14:paraId="4EA3CE03" w14:textId="77777777" w:rsidR="00A10B4C" w:rsidRDefault="00A10B4C" w:rsidP="00A10B4C">
      <w:pPr>
        <w:pStyle w:val="ListBullet"/>
      </w:pPr>
      <w:r>
        <w:t>Susceptibility appears to vary according to the strain of the virus.</w:t>
      </w:r>
    </w:p>
    <w:p w14:paraId="7D232C5E" w14:textId="77777777" w:rsidR="00A10B4C" w:rsidRDefault="00A10B4C" w:rsidP="00A10B4C">
      <w:pPr>
        <w:pStyle w:val="ListBullet"/>
      </w:pPr>
      <w:r>
        <w:t xml:space="preserve">The disease occurs almost exclusively in fish that are less than 1 year old (fry and fingerlings) or smaller than 15cm in length. </w:t>
      </w:r>
      <w:proofErr w:type="gramStart"/>
      <w:r>
        <w:t>The majority of</w:t>
      </w:r>
      <w:proofErr w:type="gramEnd"/>
      <w:r>
        <w:t xml:space="preserve"> occurrences are in fish less than 4 months old.</w:t>
      </w:r>
    </w:p>
    <w:p w14:paraId="496A05D6" w14:textId="77777777" w:rsidR="00A10B4C" w:rsidRDefault="00A10B4C" w:rsidP="00A10B4C">
      <w:pPr>
        <w:pStyle w:val="ListBullet"/>
      </w:pPr>
      <w:r>
        <w:t>Mortality rates are highest where water temperature exceeds 27°C and declines with a reduction in temperature. Mortality rates are negligible at water temperatures lower than 18°C.</w:t>
      </w:r>
    </w:p>
    <w:p w14:paraId="036ECDF8" w14:textId="77777777" w:rsidR="00A10B4C" w:rsidRDefault="00A10B4C" w:rsidP="00A10B4C">
      <w:pPr>
        <w:pStyle w:val="Heading5"/>
      </w:pPr>
      <w:r>
        <w:lastRenderedPageBreak/>
        <w:t>Differential diagnosis</w:t>
      </w:r>
    </w:p>
    <w:p w14:paraId="4CE053CC" w14:textId="03BC49C3" w:rsidR="00A10B4C" w:rsidRDefault="00A10B4C" w:rsidP="00A10B4C">
      <w:pPr>
        <w:keepLines/>
      </w:pPr>
      <w:r>
        <w:rPr>
          <w:lang w:eastAsia="en-AU"/>
        </w:rPr>
        <w:t xml:space="preserve">The list of </w:t>
      </w:r>
      <w:hyperlink w:anchor="_Similar_diseases_1" w:history="1">
        <w:r>
          <w:rPr>
            <w:rStyle w:val="Hyperlink"/>
            <w:lang w:eastAsia="en-AU"/>
          </w:rPr>
          <w:t>similar diseases</w:t>
        </w:r>
      </w:hyperlink>
      <w:r>
        <w:rPr>
          <w:lang w:eastAsia="en-AU"/>
        </w:rPr>
        <w:t xml:space="preserve"> in the next section refers only to the diseases covered by this field guide. </w:t>
      </w:r>
      <w:r w:rsidRPr="002D73AE">
        <w:rPr>
          <w:lang w:eastAsia="en-AU"/>
        </w:rPr>
        <w:t>Gross pathological signs may also be representative of diseases not included in this guide. Do not rely on gross signs to provide a definitive diagnosis. Use them as a tool to help identify the listed diseases that most closely account for the observed signs</w:t>
      </w:r>
      <w:r>
        <w:rPr>
          <w:lang w:eastAsia="en-AU"/>
        </w:rPr>
        <w:t>.</w:t>
      </w:r>
    </w:p>
    <w:p w14:paraId="54FB957F" w14:textId="77777777" w:rsidR="00A10B4C" w:rsidRDefault="00A10B4C" w:rsidP="00A10B4C">
      <w:pPr>
        <w:pStyle w:val="Heading5"/>
      </w:pPr>
      <w:bookmarkStart w:id="159" w:name="_Similar_diseases_1"/>
      <w:bookmarkEnd w:id="159"/>
      <w:r>
        <w:t>Similar diseases</w:t>
      </w:r>
    </w:p>
    <w:p w14:paraId="52A3018D" w14:textId="77777777" w:rsidR="00A10B4C" w:rsidRDefault="00A10B4C" w:rsidP="00A10B4C">
      <w:r w:rsidRPr="006D2A58">
        <w:t>Enteric septicaemia of catfish, European catfish virus</w:t>
      </w:r>
      <w:r>
        <w:t xml:space="preserve"> (ECV) and </w:t>
      </w:r>
      <w:r w:rsidRPr="006D2A58">
        <w:t>European sheatfish virus</w:t>
      </w:r>
      <w:r>
        <w:t xml:space="preserve"> (ESV)</w:t>
      </w:r>
      <w:r w:rsidRPr="006D2A58">
        <w:t>,</w:t>
      </w:r>
      <w:r>
        <w:t xml:space="preserve"> and</w:t>
      </w:r>
      <w:r w:rsidRPr="006D2A58">
        <w:t xml:space="preserve"> infection with </w:t>
      </w:r>
      <w:r w:rsidRPr="006D2A58">
        <w:rPr>
          <w:rStyle w:val="Emphasis"/>
        </w:rPr>
        <w:t xml:space="preserve">Aeromonas </w:t>
      </w:r>
      <w:proofErr w:type="spellStart"/>
      <w:r w:rsidRPr="006D2A58">
        <w:rPr>
          <w:rStyle w:val="Emphasis"/>
        </w:rPr>
        <w:t>salmonicida</w:t>
      </w:r>
      <w:proofErr w:type="spellEnd"/>
      <w:r w:rsidRPr="006D2A58">
        <w:t>—atypical strains</w:t>
      </w:r>
      <w:r>
        <w:t>.</w:t>
      </w:r>
    </w:p>
    <w:p w14:paraId="527F64F3" w14:textId="77777777" w:rsidR="00A10B4C" w:rsidRDefault="00A10B4C" w:rsidP="00A10B4C">
      <w:pPr>
        <w:pStyle w:val="Heading5"/>
      </w:pPr>
      <w:r>
        <w:t>Sample collection</w:t>
      </w:r>
    </w:p>
    <w:p w14:paraId="7C50993D" w14:textId="77777777" w:rsidR="00A10B4C" w:rsidRDefault="00A10B4C" w:rsidP="00A10B4C">
      <w:r w:rsidRPr="00742002">
        <w:rPr>
          <w:lang w:eastAsia="en-AU"/>
        </w:rPr>
        <w:t xml:space="preserve">Only trained personnel should collect samples. Using only gross pathological signs to differentiate between diseases is not reliable, and some aquatic animal disease agents pose a risk to humans. If you are not appropriately trained, phone your state or territory hotline number and report your observations. If you </w:t>
      </w:r>
      <w:proofErr w:type="gramStart"/>
      <w:r w:rsidRPr="00742002">
        <w:rPr>
          <w:lang w:eastAsia="en-AU"/>
        </w:rPr>
        <w:t>have to</w:t>
      </w:r>
      <w:proofErr w:type="gramEnd"/>
      <w:r w:rsidRPr="00742002">
        <w:rPr>
          <w:lang w:eastAsia="en-AU"/>
        </w:rPr>
        <w:t xml:space="preserve"> collect samples, the agency taking your call will advise you on the appropriate course of action. Local or district fisheries or veterinary authorities may also advise on sampling.</w:t>
      </w:r>
    </w:p>
    <w:p w14:paraId="3B13A6A2" w14:textId="77777777" w:rsidR="00A10B4C" w:rsidRDefault="00A10B4C" w:rsidP="00A10B4C">
      <w:pPr>
        <w:pStyle w:val="Heading5"/>
      </w:pPr>
      <w:r>
        <w:t>Emergency disease hotline</w:t>
      </w:r>
    </w:p>
    <w:p w14:paraId="7BEC56DC" w14:textId="77777777" w:rsidR="00A10B4C" w:rsidRDefault="00A10B4C" w:rsidP="00A10B4C">
      <w:r>
        <w:t>See something you think is this disease? Report it. Even if you’re not sure.</w:t>
      </w:r>
    </w:p>
    <w:p w14:paraId="34CD3719" w14:textId="77777777" w:rsidR="00A10B4C" w:rsidRDefault="00A10B4C" w:rsidP="00A10B4C">
      <w:r>
        <w:t xml:space="preserve">Call the Emergency Animal Disease Watch Hotline on </w:t>
      </w:r>
      <w:r>
        <w:rPr>
          <w:rStyle w:val="Strong"/>
        </w:rPr>
        <w:t>1800 675 888</w:t>
      </w:r>
      <w:r>
        <w:t>. They will refer you to the right state or territory agency.</w:t>
      </w:r>
    </w:p>
    <w:p w14:paraId="3FC7999E" w14:textId="77777777" w:rsidR="00A10B4C" w:rsidRDefault="00A10B4C" w:rsidP="00A10B4C">
      <w:pPr>
        <w:pStyle w:val="Heading5"/>
        <w:rPr>
          <w:rFonts w:ascii="Cambria" w:hAnsi="Cambria"/>
          <w:bCs/>
        </w:rPr>
      </w:pPr>
      <w:r>
        <w:t>Further reading</w:t>
      </w:r>
    </w:p>
    <w:p w14:paraId="675D0C93" w14:textId="77777777" w:rsidR="00A10B4C" w:rsidRDefault="00A10B4C" w:rsidP="001F4531">
      <w:r>
        <w:t xml:space="preserve">CABI Invasive Species Compendium </w:t>
      </w:r>
      <w:hyperlink r:id="rId57" w:history="1">
        <w:r>
          <w:rPr>
            <w:rStyle w:val="Hyperlink"/>
          </w:rPr>
          <w:t>Channel catfish virus diseas</w:t>
        </w:r>
        <w:r w:rsidRPr="00BD3F55">
          <w:rPr>
            <w:rStyle w:val="Hyperlink"/>
          </w:rPr>
          <w:t>e</w:t>
        </w:r>
      </w:hyperlink>
    </w:p>
    <w:p w14:paraId="77B85CDC" w14:textId="77777777" w:rsidR="00A10B4C" w:rsidRDefault="00A10B4C" w:rsidP="001F4531">
      <w:r>
        <w:t xml:space="preserve">Camus, AC 2004, </w:t>
      </w:r>
      <w:r w:rsidRPr="00901E08">
        <w:rPr>
          <w:rStyle w:val="Emphasis"/>
        </w:rPr>
        <w:t>Channel catfish virus disease</w:t>
      </w:r>
      <w:r>
        <w:t>, Southern Regional Aquaculture Centre</w:t>
      </w:r>
    </w:p>
    <w:p w14:paraId="76CF4E9E" w14:textId="77777777" w:rsidR="00A10B4C" w:rsidRDefault="00A10B4C" w:rsidP="001F4531">
      <w:r>
        <w:t xml:space="preserve">CEFAS International Database on Aquatic Animal Diseases </w:t>
      </w:r>
      <w:hyperlink r:id="rId58" w:history="1">
        <w:r w:rsidRPr="00BD3F55">
          <w:rPr>
            <w:rStyle w:val="Hyperlink"/>
          </w:rPr>
          <w:t>Channel catfish virus disease</w:t>
        </w:r>
      </w:hyperlink>
    </w:p>
    <w:p w14:paraId="6E851373" w14:textId="13030604" w:rsidR="00A10B4C" w:rsidRPr="009016B5" w:rsidRDefault="00A10B4C" w:rsidP="00A10B4C">
      <w:pPr>
        <w:pStyle w:val="Heading4"/>
      </w:pPr>
      <w:bookmarkStart w:id="160" w:name="_Toc22051169"/>
      <w:bookmarkStart w:id="161" w:name="_Toc23155158"/>
      <w:r w:rsidRPr="003F7380">
        <w:lastRenderedPageBreak/>
        <w:t>Epizootic haematopoietic necrosis (EHN)</w:t>
      </w:r>
      <w:bookmarkEnd w:id="160"/>
      <w:bookmarkEnd w:id="161"/>
    </w:p>
    <w:p w14:paraId="024825E8" w14:textId="77777777" w:rsidR="00A10B4C" w:rsidRPr="00BB40E0" w:rsidRDefault="00A10B4C" w:rsidP="00A10B4C">
      <w:pPr>
        <w:rPr>
          <w:sz w:val="24"/>
          <w:szCs w:val="24"/>
        </w:rPr>
      </w:pPr>
      <w:r w:rsidRPr="00BB40E0">
        <w:rPr>
          <w:sz w:val="24"/>
          <w:szCs w:val="24"/>
        </w:rPr>
        <w:t>Also known as infection with epizootic haematopoietic necrosis virus (EHNV)</w:t>
      </w:r>
    </w:p>
    <w:p w14:paraId="24E2E3F7" w14:textId="76ED23E6" w:rsidR="00A10B4C"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29</w:t>
      </w:r>
      <w:r>
        <w:rPr>
          <w:noProof/>
        </w:rPr>
        <w:fldChar w:fldCharType="end"/>
      </w:r>
      <w:r>
        <w:t xml:space="preserve"> </w:t>
      </w:r>
      <w:r w:rsidRPr="003F7380">
        <w:t>Mass mortality of redfin perch (</w:t>
      </w:r>
      <w:proofErr w:type="spellStart"/>
      <w:r w:rsidRPr="00801CBF">
        <w:rPr>
          <w:rStyle w:val="Emphasis"/>
        </w:rPr>
        <w:t>Perca</w:t>
      </w:r>
      <w:proofErr w:type="spellEnd"/>
      <w:r w:rsidRPr="00801CBF">
        <w:rPr>
          <w:rStyle w:val="Emphasis"/>
        </w:rPr>
        <w:t xml:space="preserve"> </w:t>
      </w:r>
      <w:proofErr w:type="spellStart"/>
      <w:r w:rsidRPr="00801CBF">
        <w:rPr>
          <w:rStyle w:val="Emphasis"/>
        </w:rPr>
        <w:t>fluviatilis</w:t>
      </w:r>
      <w:proofErr w:type="spellEnd"/>
      <w:r w:rsidRPr="003F7380">
        <w:t xml:space="preserve">) due to </w:t>
      </w:r>
      <w:r>
        <w:t>EHN</w:t>
      </w:r>
    </w:p>
    <w:p w14:paraId="2F50346E" w14:textId="77777777" w:rsidR="00A10B4C" w:rsidRPr="009016B5" w:rsidRDefault="00A10B4C" w:rsidP="00A10B4C">
      <w:r>
        <w:rPr>
          <w:noProof/>
          <w:lang w:eastAsia="en-AU"/>
        </w:rPr>
        <w:drawing>
          <wp:inline distT="0" distB="0" distL="0" distR="0" wp14:anchorId="5ABE91C4" wp14:editId="5BEAE810">
            <wp:extent cx="3960000" cy="2750400"/>
            <wp:effectExtent l="0" t="0" r="254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a:ext>
                      </a:extLst>
                    </a:blip>
                    <a:srcRect/>
                    <a:stretch>
                      <a:fillRect/>
                    </a:stretch>
                  </pic:blipFill>
                  <pic:spPr bwMode="auto">
                    <a:xfrm>
                      <a:off x="0" y="0"/>
                      <a:ext cx="3960000" cy="2750400"/>
                    </a:xfrm>
                    <a:prstGeom prst="rect">
                      <a:avLst/>
                    </a:prstGeom>
                    <a:noFill/>
                    <a:ln>
                      <a:noFill/>
                    </a:ln>
                  </pic:spPr>
                </pic:pic>
              </a:graphicData>
            </a:graphic>
          </wp:inline>
        </w:drawing>
      </w:r>
    </w:p>
    <w:p w14:paraId="32F82532" w14:textId="77777777" w:rsidR="00A10B4C" w:rsidRDefault="00A10B4C" w:rsidP="00A10B4C">
      <w:pPr>
        <w:pStyle w:val="FigureTableNoteSource"/>
      </w:pPr>
      <w:r>
        <w:t>Note: Affected individuals showing signs of EHN including swollen abdomen (a) and small size.</w:t>
      </w:r>
    </w:p>
    <w:p w14:paraId="74B7C2B5" w14:textId="77777777" w:rsidR="00A10B4C" w:rsidRPr="009016B5" w:rsidRDefault="00A10B4C" w:rsidP="00A10B4C">
      <w:pPr>
        <w:pStyle w:val="FigureTableNoteSource"/>
      </w:pPr>
      <w:r>
        <w:t>Source: J Humphrey</w:t>
      </w:r>
    </w:p>
    <w:p w14:paraId="48B587E6" w14:textId="26560BD8" w:rsidR="00A10B4C" w:rsidRPr="009016B5"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30</w:t>
      </w:r>
      <w:r>
        <w:rPr>
          <w:noProof/>
        </w:rPr>
        <w:fldChar w:fldCharType="end"/>
      </w:r>
      <w:r>
        <w:t xml:space="preserve"> </w:t>
      </w:r>
      <w:r w:rsidRPr="003F7380">
        <w:t>Redfin perch (</w:t>
      </w:r>
      <w:proofErr w:type="spellStart"/>
      <w:r w:rsidRPr="00801CBF">
        <w:rPr>
          <w:rStyle w:val="Emphasis"/>
        </w:rPr>
        <w:t>Perca</w:t>
      </w:r>
      <w:proofErr w:type="spellEnd"/>
      <w:r w:rsidRPr="00801CBF">
        <w:rPr>
          <w:rStyle w:val="Emphasis"/>
        </w:rPr>
        <w:t xml:space="preserve"> </w:t>
      </w:r>
      <w:proofErr w:type="spellStart"/>
      <w:r w:rsidRPr="00801CBF">
        <w:rPr>
          <w:rStyle w:val="Emphasis"/>
        </w:rPr>
        <w:t>fluviatilis</w:t>
      </w:r>
      <w:proofErr w:type="spellEnd"/>
      <w:r w:rsidRPr="003F7380">
        <w:t>) experimentally infected with EHNV</w:t>
      </w:r>
    </w:p>
    <w:p w14:paraId="772B5CFD" w14:textId="77777777" w:rsidR="00A10B4C" w:rsidRPr="009016B5" w:rsidRDefault="00A10B4C" w:rsidP="00A10B4C">
      <w:r w:rsidRPr="005E50E5">
        <w:rPr>
          <w:noProof/>
          <w:lang w:eastAsia="en-AU"/>
        </w:rPr>
        <w:drawing>
          <wp:inline distT="0" distB="0" distL="0" distR="0" wp14:anchorId="5DD5A22D" wp14:editId="67BB758E">
            <wp:extent cx="3960000" cy="2433600"/>
            <wp:effectExtent l="0" t="0" r="2540" b="5080"/>
            <wp:docPr id="4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hnv1 Whittington resized.jpg"/>
                    <pic:cNvPicPr/>
                  </pic:nvPicPr>
                  <pic:blipFill rotWithShape="1">
                    <a:blip r:embed="rId60" cstate="print">
                      <a:extLst>
                        <a:ext uri="{28A0092B-C50C-407E-A947-70E740481C1C}">
                          <a14:useLocalDpi xmlns:a14="http://schemas.microsoft.com/office/drawing/2010/main"/>
                        </a:ext>
                      </a:extLst>
                    </a:blip>
                    <a:srcRect/>
                    <a:stretch/>
                  </pic:blipFill>
                  <pic:spPr bwMode="auto">
                    <a:xfrm>
                      <a:off x="0" y="0"/>
                      <a:ext cx="3960000" cy="2433600"/>
                    </a:xfrm>
                    <a:prstGeom prst="rect">
                      <a:avLst/>
                    </a:prstGeom>
                    <a:ln>
                      <a:noFill/>
                    </a:ln>
                    <a:extLst>
                      <a:ext uri="{53640926-AAD7-44D8-BBD7-CCE9431645EC}">
                        <a14:shadowObscured xmlns:a14="http://schemas.microsoft.com/office/drawing/2010/main"/>
                      </a:ext>
                    </a:extLst>
                  </pic:spPr>
                </pic:pic>
              </a:graphicData>
            </a:graphic>
          </wp:inline>
        </w:drawing>
      </w:r>
    </w:p>
    <w:p w14:paraId="559B5F54" w14:textId="77777777" w:rsidR="00A10B4C" w:rsidRDefault="00A10B4C" w:rsidP="00A10B4C">
      <w:pPr>
        <w:pStyle w:val="FigureTableNoteSource"/>
      </w:pPr>
      <w:r>
        <w:t>Note: Grossly visible multifocal necrotic foci in the liver.</w:t>
      </w:r>
    </w:p>
    <w:p w14:paraId="44A4F873" w14:textId="77777777" w:rsidR="00A10B4C" w:rsidRDefault="00A10B4C" w:rsidP="00A10B4C">
      <w:pPr>
        <w:pStyle w:val="FigureTableNoteSource"/>
      </w:pPr>
      <w:r>
        <w:t xml:space="preserve">Source: R </w:t>
      </w:r>
      <w:r w:rsidRPr="003F7380">
        <w:t>Whittington</w:t>
      </w:r>
    </w:p>
    <w:p w14:paraId="07DC32F1" w14:textId="77777777" w:rsidR="00A10B4C" w:rsidRDefault="00A10B4C" w:rsidP="00A10B4C">
      <w:pPr>
        <w:pStyle w:val="Heading5"/>
      </w:pPr>
      <w:r>
        <w:t>Signs of disease</w:t>
      </w:r>
    </w:p>
    <w:p w14:paraId="259AEEE4" w14:textId="77777777" w:rsidR="00A10B4C" w:rsidRDefault="00A10B4C" w:rsidP="00A10B4C">
      <w:pPr>
        <w:rPr>
          <w:lang w:eastAsia="ja-JP"/>
        </w:rPr>
      </w:pPr>
      <w:r>
        <w:rPr>
          <w:lang w:eastAsia="ja-JP"/>
        </w:rPr>
        <w:t>Important: Animals with this disease may show one or more of these signs, but the pathogen may still be present in the absence of any signs.</w:t>
      </w:r>
    </w:p>
    <w:p w14:paraId="43CB622A" w14:textId="77777777" w:rsidR="00A10B4C" w:rsidRDefault="00A10B4C" w:rsidP="00A10B4C">
      <w:pPr>
        <w:rPr>
          <w:lang w:eastAsia="ja-JP"/>
        </w:rPr>
      </w:pPr>
      <w:r>
        <w:rPr>
          <w:lang w:eastAsia="ja-JP"/>
        </w:rPr>
        <w:t>Disease signs at the farm, tank or pond level are:</w:t>
      </w:r>
    </w:p>
    <w:p w14:paraId="6C81CE15" w14:textId="77777777" w:rsidR="00A10B4C" w:rsidRPr="00477B38" w:rsidRDefault="00A10B4C" w:rsidP="00A10B4C">
      <w:pPr>
        <w:pStyle w:val="ListBullet"/>
      </w:pPr>
      <w:r w:rsidRPr="00477B38">
        <w:t>hundreds or thousands of small (less than 10cm long), dead fish found on the downwind bank of the water body</w:t>
      </w:r>
    </w:p>
    <w:p w14:paraId="4ACBD9E3" w14:textId="77777777" w:rsidR="00A10B4C" w:rsidRPr="00477B38" w:rsidRDefault="00A10B4C" w:rsidP="00A10B4C">
      <w:pPr>
        <w:pStyle w:val="ListBullet"/>
      </w:pPr>
      <w:r w:rsidRPr="00477B38">
        <w:t>large numbers of fish-eating birds (such as seagulls) at the water surface</w:t>
      </w:r>
    </w:p>
    <w:p w14:paraId="0972C6CA" w14:textId="77777777" w:rsidR="00A10B4C" w:rsidRPr="00477B38" w:rsidRDefault="00A10B4C" w:rsidP="00A10B4C">
      <w:pPr>
        <w:pStyle w:val="ListBullet"/>
      </w:pPr>
      <w:r w:rsidRPr="00477B38">
        <w:lastRenderedPageBreak/>
        <w:t>loss of appetite</w:t>
      </w:r>
    </w:p>
    <w:p w14:paraId="1340E763" w14:textId="77777777" w:rsidR="00A10B4C" w:rsidRPr="00477B38" w:rsidRDefault="00A10B4C" w:rsidP="00A10B4C">
      <w:pPr>
        <w:pStyle w:val="ListBullet"/>
      </w:pPr>
      <w:r w:rsidRPr="00477B38">
        <w:t>juveniles (less than 25mm long) swimming in a disorientated fashion at the surface</w:t>
      </w:r>
    </w:p>
    <w:p w14:paraId="3BF976B0" w14:textId="77777777" w:rsidR="00A10B4C" w:rsidRPr="00477B38" w:rsidRDefault="00A10B4C" w:rsidP="00A10B4C">
      <w:pPr>
        <w:pStyle w:val="ListBullet"/>
      </w:pPr>
      <w:r w:rsidRPr="00477B38">
        <w:t>occasional adults affected when the disease first arrives in an area.</w:t>
      </w:r>
    </w:p>
    <w:p w14:paraId="6C4B20D7" w14:textId="77777777" w:rsidR="00A10B4C" w:rsidRDefault="00A10B4C" w:rsidP="00A10B4C">
      <w:pPr>
        <w:rPr>
          <w:lang w:eastAsia="ja-JP"/>
        </w:rPr>
      </w:pPr>
      <w:r>
        <w:rPr>
          <w:lang w:eastAsia="ja-JP"/>
        </w:rPr>
        <w:t xml:space="preserve">Gross </w:t>
      </w:r>
      <w:r w:rsidRPr="00DF2031">
        <w:t>pathological</w:t>
      </w:r>
      <w:r>
        <w:rPr>
          <w:lang w:eastAsia="ja-JP"/>
        </w:rPr>
        <w:t xml:space="preserve"> signs are:</w:t>
      </w:r>
    </w:p>
    <w:p w14:paraId="1937CF52" w14:textId="77777777" w:rsidR="00A10B4C" w:rsidRPr="00477B38" w:rsidRDefault="00A10B4C" w:rsidP="00A10B4C">
      <w:pPr>
        <w:pStyle w:val="ListBullet"/>
      </w:pPr>
      <w:r w:rsidRPr="00477B38">
        <w:t>swollen abdomen</w:t>
      </w:r>
    </w:p>
    <w:p w14:paraId="0D192FF8" w14:textId="77777777" w:rsidR="00A10B4C" w:rsidRPr="00477B38" w:rsidRDefault="00A10B4C" w:rsidP="00A10B4C">
      <w:pPr>
        <w:pStyle w:val="ListBullet"/>
      </w:pPr>
      <w:r w:rsidRPr="00477B38">
        <w:t>darkened skin colour</w:t>
      </w:r>
    </w:p>
    <w:p w14:paraId="1A51F2E5" w14:textId="77777777" w:rsidR="00A10B4C" w:rsidRPr="00477B38" w:rsidRDefault="00A10B4C" w:rsidP="00A10B4C">
      <w:pPr>
        <w:pStyle w:val="ListBullet"/>
      </w:pPr>
      <w:r w:rsidRPr="00477B38">
        <w:t>petechial (pinpoint) haemorrhages at the base of the fins</w:t>
      </w:r>
    </w:p>
    <w:p w14:paraId="54DFFEB3" w14:textId="77777777" w:rsidR="00A10B4C" w:rsidRPr="00477B38" w:rsidRDefault="00A10B4C" w:rsidP="00A10B4C">
      <w:pPr>
        <w:pStyle w:val="ListBullet"/>
      </w:pPr>
      <w:r w:rsidRPr="00477B38">
        <w:t>haemorrhaging of the gills</w:t>
      </w:r>
    </w:p>
    <w:p w14:paraId="303B0C1E" w14:textId="77777777" w:rsidR="00A10B4C" w:rsidRPr="00477B38" w:rsidRDefault="00A10B4C" w:rsidP="00A10B4C">
      <w:pPr>
        <w:pStyle w:val="ListBullet"/>
      </w:pPr>
      <w:r w:rsidRPr="00477B38">
        <w:t>dead fish</w:t>
      </w:r>
    </w:p>
    <w:p w14:paraId="644CB4BC" w14:textId="77777777" w:rsidR="00A10B4C" w:rsidRPr="00477B38" w:rsidRDefault="00A10B4C" w:rsidP="00A10B4C">
      <w:pPr>
        <w:pStyle w:val="ListBullet"/>
      </w:pPr>
      <w:r w:rsidRPr="00477B38">
        <w:t>enlargement of the kidney, liver and spleen</w:t>
      </w:r>
    </w:p>
    <w:p w14:paraId="6DBE8854" w14:textId="77777777" w:rsidR="00A10B4C" w:rsidRPr="00477B38" w:rsidRDefault="00A10B4C" w:rsidP="00A10B4C">
      <w:pPr>
        <w:pStyle w:val="ListBullet"/>
      </w:pPr>
      <w:r w:rsidRPr="00477B38">
        <w:t>focal white to yellow liver lesions.</w:t>
      </w:r>
    </w:p>
    <w:p w14:paraId="4180FE45" w14:textId="77777777" w:rsidR="00A10B4C" w:rsidRDefault="00A10B4C" w:rsidP="00A10B4C">
      <w:pPr>
        <w:rPr>
          <w:lang w:eastAsia="ja-JP"/>
        </w:rPr>
      </w:pPr>
      <w:r>
        <w:rPr>
          <w:lang w:eastAsia="ja-JP"/>
        </w:rPr>
        <w:t>Microscopic pathological signs are:</w:t>
      </w:r>
    </w:p>
    <w:p w14:paraId="0CA76B5F" w14:textId="77777777" w:rsidR="00A10B4C" w:rsidRPr="00477B38" w:rsidRDefault="00A10B4C" w:rsidP="00A10B4C">
      <w:pPr>
        <w:pStyle w:val="ListBullet"/>
      </w:pPr>
      <w:r w:rsidRPr="00477B38">
        <w:t>coagulative or liquefactive necrosis of the liver, kidney and spleen</w:t>
      </w:r>
    </w:p>
    <w:p w14:paraId="0DCEC7DF" w14:textId="77777777" w:rsidR="00A10B4C" w:rsidRPr="00477B38" w:rsidRDefault="00A10B4C" w:rsidP="00A10B4C">
      <w:pPr>
        <w:pStyle w:val="ListBullet"/>
      </w:pPr>
      <w:r w:rsidRPr="00477B38">
        <w:t>necrotic lesions in the heart, pancreas, gastrointestinal tract and gills</w:t>
      </w:r>
    </w:p>
    <w:p w14:paraId="50D67DDE" w14:textId="77777777" w:rsidR="00A10B4C" w:rsidRDefault="00A10B4C" w:rsidP="00A10B4C">
      <w:pPr>
        <w:pStyle w:val="ListBullet"/>
        <w:rPr>
          <w:lang w:val="en-US"/>
        </w:rPr>
      </w:pPr>
      <w:r w:rsidRPr="00477B38">
        <w:t>small numbers of</w:t>
      </w:r>
      <w:r w:rsidRPr="003F7380">
        <w:rPr>
          <w:lang w:val="en-US"/>
        </w:rPr>
        <w:t xml:space="preserve"> basophilic intracytoplasmic inclusion bodies surrounding necrotic areas of the liver and kidney</w:t>
      </w:r>
      <w:r>
        <w:rPr>
          <w:lang w:val="en-US"/>
        </w:rPr>
        <w:t>.</w:t>
      </w:r>
    </w:p>
    <w:p w14:paraId="4FA78EE8" w14:textId="77777777" w:rsidR="00A10B4C" w:rsidRDefault="00A10B4C" w:rsidP="00A10B4C">
      <w:pPr>
        <w:pStyle w:val="Heading5"/>
      </w:pPr>
      <w:r>
        <w:t>Disease agent</w:t>
      </w:r>
    </w:p>
    <w:p w14:paraId="6A222B47" w14:textId="77777777" w:rsidR="00A10B4C" w:rsidRDefault="00A10B4C" w:rsidP="00A10B4C">
      <w:r>
        <w:t>EHN</w:t>
      </w:r>
      <w:r w:rsidRPr="003F7380">
        <w:t xml:space="preserve"> is caused by </w:t>
      </w:r>
      <w:r w:rsidRPr="007945B1">
        <w:t>infection with epizootic haematopoietic necrosis virus (EHNV</w:t>
      </w:r>
      <w:r w:rsidRPr="003F7380">
        <w:t xml:space="preserve">), belonging to the genus </w:t>
      </w:r>
      <w:proofErr w:type="spellStart"/>
      <w:r w:rsidRPr="003F7380">
        <w:rPr>
          <w:rStyle w:val="Emphasis"/>
        </w:rPr>
        <w:t>Ranavirus</w:t>
      </w:r>
      <w:proofErr w:type="spellEnd"/>
      <w:r w:rsidRPr="003F7380">
        <w:t xml:space="preserve"> within the family </w:t>
      </w:r>
      <w:proofErr w:type="spellStart"/>
      <w:r w:rsidRPr="003F7380">
        <w:rPr>
          <w:rStyle w:val="Emphasis"/>
        </w:rPr>
        <w:t>Iridoviridae</w:t>
      </w:r>
      <w:proofErr w:type="spellEnd"/>
      <w:r w:rsidRPr="003F7380">
        <w:t xml:space="preserve">. Closely related </w:t>
      </w:r>
      <w:proofErr w:type="spellStart"/>
      <w:r w:rsidRPr="003F7380">
        <w:t>ranaviruses</w:t>
      </w:r>
      <w:proofErr w:type="spellEnd"/>
      <w:r w:rsidRPr="003F7380">
        <w:t xml:space="preserve"> cause similar systemic necrotising iridovirus syndromes in sheatfish and catfish in Europe (European sheatfish virus and European catfish virus</w:t>
      </w:r>
      <w:r>
        <w:t xml:space="preserve">; </w:t>
      </w:r>
      <w:proofErr w:type="gramStart"/>
      <w:r>
        <w:t>also</w:t>
      </w:r>
      <w:proofErr w:type="gramEnd"/>
      <w:r>
        <w:t xml:space="preserve"> in this guide</w:t>
      </w:r>
      <w:r w:rsidRPr="003F7380">
        <w:t>).</w:t>
      </w:r>
    </w:p>
    <w:p w14:paraId="3BE32A32" w14:textId="77777777" w:rsidR="00A10B4C" w:rsidRDefault="00A10B4C" w:rsidP="00A10B4C">
      <w:pPr>
        <w:pStyle w:val="Heading5"/>
      </w:pPr>
      <w:r>
        <w:t>Host range</w:t>
      </w:r>
    </w:p>
    <w:p w14:paraId="14D68D1E" w14:textId="52DE04D4" w:rsidR="00A10B4C" w:rsidRDefault="00A10B4C" w:rsidP="00A10B4C">
      <w:pPr>
        <w:pStyle w:val="Caption"/>
      </w:pPr>
      <w:r>
        <w:t xml:space="preserve">Table </w:t>
      </w:r>
      <w:r>
        <w:rPr>
          <w:noProof/>
        </w:rPr>
        <w:fldChar w:fldCharType="begin"/>
      </w:r>
      <w:r>
        <w:rPr>
          <w:noProof/>
        </w:rPr>
        <w:instrText xml:space="preserve"> SEQ Table \* ARABIC </w:instrText>
      </w:r>
      <w:r>
        <w:rPr>
          <w:noProof/>
        </w:rPr>
        <w:fldChar w:fldCharType="separate"/>
      </w:r>
      <w:r w:rsidR="00BB0B03">
        <w:rPr>
          <w:noProof/>
        </w:rPr>
        <w:t>3</w:t>
      </w:r>
      <w:r>
        <w:rPr>
          <w:noProof/>
        </w:rPr>
        <w:fldChar w:fldCharType="end"/>
      </w:r>
      <w:r>
        <w:t xml:space="preserve"> </w:t>
      </w:r>
      <w:r w:rsidRPr="008B4009">
        <w:t xml:space="preserve">Species </w:t>
      </w:r>
      <w:r w:rsidRPr="00DF2031">
        <w:t>known to be susceptible to</w:t>
      </w:r>
      <w:r>
        <w:t xml:space="preserve"> EHNV</w:t>
      </w:r>
    </w:p>
    <w:tbl>
      <w:tblPr>
        <w:tblW w:w="5000" w:type="pct"/>
        <w:tblBorders>
          <w:top w:val="single" w:sz="4" w:space="0" w:color="auto"/>
          <w:bottom w:val="single" w:sz="4" w:space="0" w:color="auto"/>
        </w:tblBorders>
        <w:tblLook w:val="04A0" w:firstRow="1" w:lastRow="0" w:firstColumn="1" w:lastColumn="0" w:noHBand="0" w:noVBand="1"/>
      </w:tblPr>
      <w:tblGrid>
        <w:gridCol w:w="4535"/>
        <w:gridCol w:w="4535"/>
      </w:tblGrid>
      <w:tr w:rsidR="00A10B4C" w14:paraId="2A3C22BF" w14:textId="77777777" w:rsidTr="000667C5">
        <w:trPr>
          <w:cantSplit/>
          <w:trHeight w:val="300"/>
          <w:tblHeader/>
        </w:trPr>
        <w:tc>
          <w:tcPr>
            <w:tcW w:w="2500" w:type="pct"/>
            <w:tcBorders>
              <w:top w:val="single" w:sz="4" w:space="0" w:color="auto"/>
              <w:bottom w:val="single" w:sz="4" w:space="0" w:color="auto"/>
            </w:tcBorders>
            <w:noWrap/>
          </w:tcPr>
          <w:p w14:paraId="05F08048" w14:textId="77777777" w:rsidR="00A10B4C" w:rsidRDefault="00A10B4C" w:rsidP="000667C5">
            <w:pPr>
              <w:pStyle w:val="TableHeading"/>
            </w:pPr>
            <w:r>
              <w:t>Common name</w:t>
            </w:r>
          </w:p>
        </w:tc>
        <w:tc>
          <w:tcPr>
            <w:tcW w:w="2500" w:type="pct"/>
            <w:tcBorders>
              <w:top w:val="single" w:sz="4" w:space="0" w:color="auto"/>
              <w:bottom w:val="single" w:sz="4" w:space="0" w:color="auto"/>
            </w:tcBorders>
            <w:noWrap/>
          </w:tcPr>
          <w:p w14:paraId="76760F76" w14:textId="77777777" w:rsidR="00A10B4C" w:rsidRDefault="00A10B4C" w:rsidP="000667C5">
            <w:pPr>
              <w:pStyle w:val="TableHeading"/>
            </w:pPr>
            <w:r>
              <w:t>Scientific name</w:t>
            </w:r>
          </w:p>
        </w:tc>
      </w:tr>
      <w:tr w:rsidR="00A10B4C" w14:paraId="2E7CC7C7" w14:textId="77777777" w:rsidTr="000667C5">
        <w:trPr>
          <w:cantSplit/>
          <w:trHeight w:val="315"/>
        </w:trPr>
        <w:tc>
          <w:tcPr>
            <w:tcW w:w="2500" w:type="pct"/>
            <w:tcBorders>
              <w:top w:val="single" w:sz="4" w:space="0" w:color="auto"/>
            </w:tcBorders>
            <w:noWrap/>
          </w:tcPr>
          <w:p w14:paraId="600DBD0C" w14:textId="77777777" w:rsidR="00A10B4C" w:rsidRDefault="00A10B4C" w:rsidP="000667C5">
            <w:pPr>
              <w:pStyle w:val="TableText"/>
            </w:pPr>
            <w:r w:rsidRPr="000D1F36">
              <w:t>Macquarie perch</w:t>
            </w:r>
          </w:p>
        </w:tc>
        <w:tc>
          <w:tcPr>
            <w:tcW w:w="2500" w:type="pct"/>
            <w:tcBorders>
              <w:top w:val="single" w:sz="4" w:space="0" w:color="auto"/>
            </w:tcBorders>
            <w:noWrap/>
          </w:tcPr>
          <w:p w14:paraId="0A1A5007" w14:textId="77777777" w:rsidR="00A10B4C" w:rsidRPr="003F7380" w:rsidRDefault="00A10B4C" w:rsidP="000667C5">
            <w:pPr>
              <w:pStyle w:val="TableText"/>
              <w:rPr>
                <w:rStyle w:val="Emphasis"/>
              </w:rPr>
            </w:pPr>
            <w:proofErr w:type="spellStart"/>
            <w:r w:rsidRPr="003F7380">
              <w:rPr>
                <w:rStyle w:val="Emphasis"/>
              </w:rPr>
              <w:t>Macquaria</w:t>
            </w:r>
            <w:proofErr w:type="spellEnd"/>
            <w:r w:rsidRPr="003F7380">
              <w:rPr>
                <w:rStyle w:val="Emphasis"/>
              </w:rPr>
              <w:t xml:space="preserve"> </w:t>
            </w:r>
            <w:proofErr w:type="spellStart"/>
            <w:r w:rsidRPr="003F7380">
              <w:rPr>
                <w:rStyle w:val="Emphasis"/>
              </w:rPr>
              <w:t>australasica</w:t>
            </w:r>
            <w:proofErr w:type="spellEnd"/>
          </w:p>
        </w:tc>
      </w:tr>
      <w:tr w:rsidR="00A10B4C" w14:paraId="0675BD66" w14:textId="77777777" w:rsidTr="000667C5">
        <w:trPr>
          <w:cantSplit/>
          <w:trHeight w:val="315"/>
        </w:trPr>
        <w:tc>
          <w:tcPr>
            <w:tcW w:w="2500" w:type="pct"/>
            <w:noWrap/>
          </w:tcPr>
          <w:p w14:paraId="0408EFB8" w14:textId="77777777" w:rsidR="00A10B4C" w:rsidRDefault="00A10B4C" w:rsidP="000667C5">
            <w:pPr>
              <w:pStyle w:val="TableText"/>
            </w:pPr>
            <w:r w:rsidRPr="000D1F36">
              <w:t>Mosquito fish</w:t>
            </w:r>
          </w:p>
        </w:tc>
        <w:tc>
          <w:tcPr>
            <w:tcW w:w="2500" w:type="pct"/>
            <w:noWrap/>
          </w:tcPr>
          <w:p w14:paraId="65E111D3" w14:textId="77777777" w:rsidR="00A10B4C" w:rsidRPr="003F7380" w:rsidRDefault="00A10B4C" w:rsidP="000667C5">
            <w:pPr>
              <w:pStyle w:val="TableText"/>
              <w:rPr>
                <w:rStyle w:val="Emphasis"/>
                <w:rFonts w:eastAsia="SimSun"/>
              </w:rPr>
            </w:pPr>
            <w:r w:rsidRPr="003F7380">
              <w:rPr>
                <w:rStyle w:val="Emphasis"/>
              </w:rPr>
              <w:t xml:space="preserve">Gambusia </w:t>
            </w:r>
            <w:proofErr w:type="spellStart"/>
            <w:r w:rsidRPr="003F7380">
              <w:rPr>
                <w:rStyle w:val="Emphasis"/>
              </w:rPr>
              <w:t>affinis</w:t>
            </w:r>
            <w:proofErr w:type="spellEnd"/>
          </w:p>
        </w:tc>
      </w:tr>
      <w:tr w:rsidR="00A10B4C" w14:paraId="4AB5D7BE" w14:textId="77777777" w:rsidTr="000667C5">
        <w:trPr>
          <w:cantSplit/>
          <w:trHeight w:val="315"/>
        </w:trPr>
        <w:tc>
          <w:tcPr>
            <w:tcW w:w="2500" w:type="pct"/>
            <w:noWrap/>
          </w:tcPr>
          <w:p w14:paraId="6DEF9B30" w14:textId="77777777" w:rsidR="00A10B4C" w:rsidRDefault="00A10B4C" w:rsidP="000667C5">
            <w:pPr>
              <w:pStyle w:val="TableText"/>
            </w:pPr>
            <w:r w:rsidRPr="000D1F36">
              <w:t>Mountain galaxias</w:t>
            </w:r>
          </w:p>
        </w:tc>
        <w:tc>
          <w:tcPr>
            <w:tcW w:w="2500" w:type="pct"/>
            <w:noWrap/>
          </w:tcPr>
          <w:p w14:paraId="1C2175ED" w14:textId="77777777" w:rsidR="00A10B4C" w:rsidRPr="003F7380" w:rsidRDefault="00A10B4C" w:rsidP="000667C5">
            <w:pPr>
              <w:pStyle w:val="TableText"/>
              <w:rPr>
                <w:rStyle w:val="Emphasis"/>
                <w:rFonts w:eastAsia="SimSun"/>
              </w:rPr>
            </w:pPr>
            <w:r w:rsidRPr="003F7380">
              <w:rPr>
                <w:rStyle w:val="Emphasis"/>
              </w:rPr>
              <w:t xml:space="preserve">Galaxias </w:t>
            </w:r>
            <w:proofErr w:type="spellStart"/>
            <w:r w:rsidRPr="003F7380">
              <w:rPr>
                <w:rStyle w:val="Emphasis"/>
              </w:rPr>
              <w:t>olidus</w:t>
            </w:r>
            <w:proofErr w:type="spellEnd"/>
          </w:p>
        </w:tc>
      </w:tr>
      <w:tr w:rsidR="00A10B4C" w14:paraId="251802D3" w14:textId="77777777" w:rsidTr="000667C5">
        <w:trPr>
          <w:cantSplit/>
          <w:trHeight w:val="315"/>
        </w:trPr>
        <w:tc>
          <w:tcPr>
            <w:tcW w:w="2500" w:type="pct"/>
            <w:noWrap/>
          </w:tcPr>
          <w:p w14:paraId="3D227B46" w14:textId="77777777" w:rsidR="00A10B4C" w:rsidRDefault="00A10B4C" w:rsidP="000667C5">
            <w:pPr>
              <w:pStyle w:val="TableText"/>
            </w:pPr>
            <w:r w:rsidRPr="000D1F36">
              <w:t>Murray cod</w:t>
            </w:r>
            <w:r>
              <w:rPr>
                <w:vertAlign w:val="superscript"/>
              </w:rPr>
              <w:t>a</w:t>
            </w:r>
          </w:p>
        </w:tc>
        <w:tc>
          <w:tcPr>
            <w:tcW w:w="2500" w:type="pct"/>
            <w:noWrap/>
          </w:tcPr>
          <w:p w14:paraId="6EE011CE" w14:textId="77777777" w:rsidR="00A10B4C" w:rsidRPr="003F7380" w:rsidRDefault="00A10B4C" w:rsidP="000667C5">
            <w:pPr>
              <w:pStyle w:val="TableText"/>
              <w:rPr>
                <w:rStyle w:val="Emphasis"/>
                <w:rFonts w:eastAsia="SimSun"/>
              </w:rPr>
            </w:pPr>
            <w:proofErr w:type="spellStart"/>
            <w:r w:rsidRPr="003F7380">
              <w:rPr>
                <w:rStyle w:val="Emphasis"/>
              </w:rPr>
              <w:t>Maccullochella</w:t>
            </w:r>
            <w:proofErr w:type="spellEnd"/>
            <w:r w:rsidRPr="003F7380">
              <w:rPr>
                <w:rStyle w:val="Emphasis"/>
              </w:rPr>
              <w:t xml:space="preserve"> </w:t>
            </w:r>
            <w:proofErr w:type="spellStart"/>
            <w:r w:rsidRPr="003F7380">
              <w:rPr>
                <w:rStyle w:val="Emphasis"/>
              </w:rPr>
              <w:t>peelii</w:t>
            </w:r>
            <w:proofErr w:type="spellEnd"/>
          </w:p>
        </w:tc>
      </w:tr>
      <w:tr w:rsidR="00A10B4C" w14:paraId="27A0BEDB" w14:textId="77777777" w:rsidTr="000667C5">
        <w:trPr>
          <w:cantSplit/>
          <w:trHeight w:val="315"/>
        </w:trPr>
        <w:tc>
          <w:tcPr>
            <w:tcW w:w="2500" w:type="pct"/>
            <w:noWrap/>
          </w:tcPr>
          <w:p w14:paraId="25311D37" w14:textId="77777777" w:rsidR="00A10B4C" w:rsidRDefault="00A10B4C" w:rsidP="000667C5">
            <w:pPr>
              <w:pStyle w:val="TableText"/>
            </w:pPr>
            <w:r w:rsidRPr="000D1F36">
              <w:t xml:space="preserve">Rainbow </w:t>
            </w:r>
            <w:proofErr w:type="spellStart"/>
            <w:r w:rsidRPr="000D1F36">
              <w:t>trout</w:t>
            </w:r>
            <w:r>
              <w:rPr>
                <w:vertAlign w:val="superscript"/>
              </w:rPr>
              <w:t>b</w:t>
            </w:r>
            <w:proofErr w:type="spellEnd"/>
          </w:p>
        </w:tc>
        <w:tc>
          <w:tcPr>
            <w:tcW w:w="2500" w:type="pct"/>
            <w:noWrap/>
          </w:tcPr>
          <w:p w14:paraId="683A822C" w14:textId="77777777" w:rsidR="00A10B4C" w:rsidRPr="003F7380" w:rsidRDefault="00A10B4C" w:rsidP="000667C5">
            <w:pPr>
              <w:pStyle w:val="TableText"/>
              <w:rPr>
                <w:rStyle w:val="Emphasis"/>
              </w:rPr>
            </w:pPr>
            <w:r w:rsidRPr="003F7380">
              <w:rPr>
                <w:rStyle w:val="Emphasis"/>
              </w:rPr>
              <w:t>Oncorhynchus mykiss</w:t>
            </w:r>
          </w:p>
        </w:tc>
      </w:tr>
      <w:tr w:rsidR="00A10B4C" w14:paraId="6B2E0239" w14:textId="77777777" w:rsidTr="000667C5">
        <w:trPr>
          <w:cantSplit/>
          <w:trHeight w:val="315"/>
        </w:trPr>
        <w:tc>
          <w:tcPr>
            <w:tcW w:w="2500" w:type="pct"/>
            <w:noWrap/>
          </w:tcPr>
          <w:p w14:paraId="5CC6AE79" w14:textId="77777777" w:rsidR="00A10B4C" w:rsidRDefault="00A10B4C" w:rsidP="000667C5">
            <w:pPr>
              <w:pStyle w:val="TableText"/>
            </w:pPr>
            <w:r w:rsidRPr="000D1F36">
              <w:t xml:space="preserve">Redfin </w:t>
            </w:r>
            <w:r>
              <w:t xml:space="preserve">or </w:t>
            </w:r>
            <w:r w:rsidRPr="000D1F36">
              <w:t xml:space="preserve">European </w:t>
            </w:r>
            <w:proofErr w:type="spellStart"/>
            <w:r w:rsidRPr="000D1F36">
              <w:t>perch</w:t>
            </w:r>
            <w:r w:rsidRPr="00C55664">
              <w:rPr>
                <w:vertAlign w:val="superscript"/>
              </w:rPr>
              <w:t>b</w:t>
            </w:r>
            <w:proofErr w:type="spellEnd"/>
          </w:p>
        </w:tc>
        <w:tc>
          <w:tcPr>
            <w:tcW w:w="2500" w:type="pct"/>
            <w:noWrap/>
          </w:tcPr>
          <w:p w14:paraId="4D204CC5" w14:textId="77777777" w:rsidR="00A10B4C" w:rsidRPr="003F7380" w:rsidRDefault="00A10B4C" w:rsidP="000667C5">
            <w:pPr>
              <w:pStyle w:val="TableText"/>
              <w:rPr>
                <w:rStyle w:val="Emphasis"/>
              </w:rPr>
            </w:pPr>
            <w:proofErr w:type="spellStart"/>
            <w:r w:rsidRPr="003F7380">
              <w:rPr>
                <w:rStyle w:val="Emphasis"/>
              </w:rPr>
              <w:t>Perca</w:t>
            </w:r>
            <w:proofErr w:type="spellEnd"/>
            <w:r w:rsidRPr="003F7380">
              <w:rPr>
                <w:rStyle w:val="Emphasis"/>
              </w:rPr>
              <w:t xml:space="preserve"> </w:t>
            </w:r>
            <w:proofErr w:type="spellStart"/>
            <w:r w:rsidRPr="003F7380">
              <w:rPr>
                <w:rStyle w:val="Emphasis"/>
              </w:rPr>
              <w:t>fluviatilis</w:t>
            </w:r>
            <w:proofErr w:type="spellEnd"/>
          </w:p>
        </w:tc>
      </w:tr>
      <w:tr w:rsidR="00A10B4C" w14:paraId="1D57C6F5" w14:textId="77777777" w:rsidTr="000667C5">
        <w:trPr>
          <w:cantSplit/>
          <w:trHeight w:val="315"/>
        </w:trPr>
        <w:tc>
          <w:tcPr>
            <w:tcW w:w="2500" w:type="pct"/>
            <w:noWrap/>
          </w:tcPr>
          <w:p w14:paraId="5F182AAF" w14:textId="77777777" w:rsidR="00A10B4C" w:rsidRPr="002F7844" w:rsidRDefault="00A10B4C" w:rsidP="000667C5">
            <w:pPr>
              <w:pStyle w:val="TableText"/>
            </w:pPr>
            <w:r w:rsidRPr="000D1F36">
              <w:t>Silver perch</w:t>
            </w:r>
          </w:p>
        </w:tc>
        <w:tc>
          <w:tcPr>
            <w:tcW w:w="2500" w:type="pct"/>
            <w:noWrap/>
          </w:tcPr>
          <w:p w14:paraId="3D2A5DA8" w14:textId="77777777" w:rsidR="00A10B4C" w:rsidRPr="003F7380" w:rsidRDefault="00A10B4C" w:rsidP="000667C5">
            <w:pPr>
              <w:pStyle w:val="TableText"/>
              <w:rPr>
                <w:rStyle w:val="Emphasis"/>
              </w:rPr>
            </w:pPr>
            <w:proofErr w:type="spellStart"/>
            <w:r w:rsidRPr="003F7380">
              <w:rPr>
                <w:rStyle w:val="Emphasis"/>
              </w:rPr>
              <w:t>Bidyanus</w:t>
            </w:r>
            <w:proofErr w:type="spellEnd"/>
            <w:r w:rsidRPr="003F7380">
              <w:rPr>
                <w:rStyle w:val="Emphasis"/>
              </w:rPr>
              <w:t xml:space="preserve"> </w:t>
            </w:r>
            <w:proofErr w:type="spellStart"/>
            <w:r w:rsidRPr="003F7380">
              <w:rPr>
                <w:rStyle w:val="Emphasis"/>
              </w:rPr>
              <w:t>bidyanus</w:t>
            </w:r>
            <w:proofErr w:type="spellEnd"/>
          </w:p>
        </w:tc>
      </w:tr>
      <w:tr w:rsidR="00A10B4C" w14:paraId="439E3AD4" w14:textId="77777777" w:rsidTr="000667C5">
        <w:trPr>
          <w:cantSplit/>
          <w:trHeight w:val="315"/>
        </w:trPr>
        <w:tc>
          <w:tcPr>
            <w:tcW w:w="2500" w:type="pct"/>
            <w:noWrap/>
          </w:tcPr>
          <w:p w14:paraId="4B785F13" w14:textId="77777777" w:rsidR="00A10B4C" w:rsidRPr="002F7844" w:rsidRDefault="00A10B4C" w:rsidP="000667C5">
            <w:pPr>
              <w:pStyle w:val="TableText"/>
            </w:pPr>
            <w:r w:rsidRPr="000D1F36">
              <w:t>Piscivorous birds</w:t>
            </w:r>
          </w:p>
        </w:tc>
        <w:tc>
          <w:tcPr>
            <w:tcW w:w="2500" w:type="pct"/>
            <w:noWrap/>
          </w:tcPr>
          <w:p w14:paraId="63E42CF9" w14:textId="77777777" w:rsidR="00A10B4C" w:rsidRPr="007945B1" w:rsidRDefault="00A10B4C" w:rsidP="000667C5">
            <w:pPr>
              <w:pStyle w:val="TableText"/>
              <w:rPr>
                <w:rStyle w:val="Emphasis"/>
                <w:i w:val="0"/>
                <w:iCs w:val="0"/>
              </w:rPr>
            </w:pPr>
            <w:r w:rsidRPr="000D1F36">
              <w:t>Various genera and species</w:t>
            </w:r>
          </w:p>
        </w:tc>
      </w:tr>
    </w:tbl>
    <w:p w14:paraId="28439FD9" w14:textId="77777777" w:rsidR="00A10B4C" w:rsidRPr="003F7380" w:rsidRDefault="00A10B4C" w:rsidP="00A10B4C">
      <w:pPr>
        <w:pStyle w:val="FigureTableNoteSource"/>
      </w:pPr>
      <w:r w:rsidRPr="00DF2031">
        <w:rPr>
          <w:rStyle w:val="Strong"/>
        </w:rPr>
        <w:t>a</w:t>
      </w:r>
      <w:r w:rsidRPr="00DF2031">
        <w:t xml:space="preserve"> </w:t>
      </w:r>
      <w:r w:rsidRPr="003F7380">
        <w:t xml:space="preserve">Demonstrated to carry EHNV </w:t>
      </w:r>
      <w:proofErr w:type="spellStart"/>
      <w:r w:rsidRPr="003F7380">
        <w:t>subclinically</w:t>
      </w:r>
      <w:proofErr w:type="spellEnd"/>
      <w:r>
        <w:t>.</w:t>
      </w:r>
      <w:r w:rsidRPr="00DF2031">
        <w:t xml:space="preserve"> </w:t>
      </w:r>
      <w:r w:rsidRPr="003F7380">
        <w:rPr>
          <w:rStyle w:val="Strong"/>
        </w:rPr>
        <w:t>b</w:t>
      </w:r>
      <w:r w:rsidRPr="00DF2031">
        <w:t xml:space="preserve"> Naturally susceptible</w:t>
      </w:r>
      <w:r>
        <w:t>. Note:</w:t>
      </w:r>
      <w:r w:rsidRPr="00DF2031">
        <w:t xml:space="preserve"> </w:t>
      </w:r>
      <w:r>
        <w:t>O</w:t>
      </w:r>
      <w:r w:rsidRPr="00DF2031">
        <w:t>ther species have been shown to be experimentally susceptible</w:t>
      </w:r>
      <w:r>
        <w:t>.</w:t>
      </w:r>
    </w:p>
    <w:p w14:paraId="45581096" w14:textId="77777777" w:rsidR="00A10B4C" w:rsidRDefault="00A10B4C" w:rsidP="00A10B4C">
      <w:pPr>
        <w:pStyle w:val="Heading5"/>
      </w:pPr>
      <w:r>
        <w:lastRenderedPageBreak/>
        <w:t>Presence in Australia</w:t>
      </w:r>
    </w:p>
    <w:p w14:paraId="5E8132A4" w14:textId="77777777" w:rsidR="00A10B4C" w:rsidRDefault="00A10B4C" w:rsidP="00A10B4C">
      <w:pPr>
        <w:keepNext/>
        <w:keepLines/>
      </w:pPr>
      <w:r w:rsidRPr="003F7380">
        <w:t>EHN has been officially reported from the Australian Capital Territory, New South Wales, South Australia and Victoria.</w:t>
      </w:r>
    </w:p>
    <w:p w14:paraId="1D80A9DA" w14:textId="7C1B03A9" w:rsidR="00A10B4C" w:rsidRDefault="00A10B4C" w:rsidP="00A10B4C">
      <w:pPr>
        <w:pStyle w:val="Caption"/>
      </w:pPr>
      <w:r>
        <w:t xml:space="preserve">Map </w:t>
      </w:r>
      <w:r>
        <w:rPr>
          <w:noProof/>
        </w:rPr>
        <w:fldChar w:fldCharType="begin"/>
      </w:r>
      <w:r>
        <w:rPr>
          <w:noProof/>
        </w:rPr>
        <w:instrText xml:space="preserve"> SEQ Map \* ARABIC </w:instrText>
      </w:r>
      <w:r>
        <w:rPr>
          <w:noProof/>
        </w:rPr>
        <w:fldChar w:fldCharType="separate"/>
      </w:r>
      <w:r w:rsidR="00BB0B03">
        <w:rPr>
          <w:noProof/>
        </w:rPr>
        <w:t>2</w:t>
      </w:r>
      <w:r>
        <w:rPr>
          <w:noProof/>
        </w:rPr>
        <w:fldChar w:fldCharType="end"/>
      </w:r>
      <w:r>
        <w:t xml:space="preserve"> Presence of EHN, by jurisdiction</w:t>
      </w:r>
    </w:p>
    <w:p w14:paraId="6C00D5BA" w14:textId="77777777" w:rsidR="00A10B4C" w:rsidRDefault="00A10B4C" w:rsidP="00A10B4C">
      <w:r>
        <w:rPr>
          <w:noProof/>
          <w:lang w:eastAsia="en-AU"/>
        </w:rPr>
        <w:drawing>
          <wp:inline distT="0" distB="0" distL="0" distR="0" wp14:anchorId="1D99C74B" wp14:editId="2F7F41A4">
            <wp:extent cx="4137772" cy="2946411"/>
            <wp:effectExtent l="0" t="0" r="0" b="6350"/>
            <wp:docPr id="17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ssie and Vic AVG.png"/>
                    <pic:cNvPicPr/>
                  </pic:nvPicPr>
                  <pic:blipFill>
                    <a:blip r:embed="rId61" cstate="print">
                      <a:extLst>
                        <a:ext uri="{28A0092B-C50C-407E-A947-70E740481C1C}">
                          <a14:useLocalDpi xmlns:a14="http://schemas.microsoft.com/office/drawing/2010/main"/>
                        </a:ext>
                      </a:extLst>
                    </a:blip>
                    <a:stretch>
                      <a:fillRect/>
                    </a:stretch>
                  </pic:blipFill>
                  <pic:spPr>
                    <a:xfrm>
                      <a:off x="0" y="0"/>
                      <a:ext cx="4137772" cy="2946411"/>
                    </a:xfrm>
                    <a:prstGeom prst="rect">
                      <a:avLst/>
                    </a:prstGeom>
                  </pic:spPr>
                </pic:pic>
              </a:graphicData>
            </a:graphic>
          </wp:inline>
        </w:drawing>
      </w:r>
    </w:p>
    <w:p w14:paraId="77142FFC" w14:textId="77777777" w:rsidR="00A10B4C" w:rsidRDefault="00A10B4C" w:rsidP="00A10B4C">
      <w:pPr>
        <w:pStyle w:val="Heading5"/>
      </w:pPr>
      <w:r>
        <w:t>Epidemiology</w:t>
      </w:r>
    </w:p>
    <w:p w14:paraId="5C81DAA5" w14:textId="77777777" w:rsidR="00A10B4C" w:rsidRPr="00477B38" w:rsidRDefault="00A10B4C" w:rsidP="00A10B4C">
      <w:pPr>
        <w:pStyle w:val="ListBullet"/>
      </w:pPr>
      <w:r w:rsidRPr="00477B38">
        <w:t>EHN is usually seen in Australia as large kills of small redfin perch. High mortality can also occur among older perch in newly affected areas.</w:t>
      </w:r>
    </w:p>
    <w:p w14:paraId="7CADCEC5" w14:textId="77777777" w:rsidR="00A10B4C" w:rsidRPr="00477B38" w:rsidRDefault="00A10B4C" w:rsidP="00A10B4C">
      <w:pPr>
        <w:pStyle w:val="ListBullet"/>
      </w:pPr>
      <w:r w:rsidRPr="00477B38">
        <w:t>Clinical outbreaks are typically seen in fingerlings and juvenile fish, associated with poor water quality and/or certain water temperatures (between 11°C and 17°C in rainbow trout and above 12°C in redfin perch).</w:t>
      </w:r>
    </w:p>
    <w:p w14:paraId="32E24BCF" w14:textId="77777777" w:rsidR="00A10B4C" w:rsidRPr="00477B38" w:rsidRDefault="00A10B4C" w:rsidP="00A10B4C">
      <w:pPr>
        <w:pStyle w:val="ListBullet"/>
      </w:pPr>
      <w:r w:rsidRPr="00477B38">
        <w:t>Mortalities occur over a short period (several weeks) in summer, and then the disease may disappear from an area for years.</w:t>
      </w:r>
    </w:p>
    <w:p w14:paraId="2E8321F0" w14:textId="77777777" w:rsidR="00A10B4C" w:rsidRPr="00477B38" w:rsidRDefault="00A10B4C" w:rsidP="00A10B4C">
      <w:pPr>
        <w:pStyle w:val="ListBullet"/>
      </w:pPr>
      <w:r w:rsidRPr="00477B38">
        <w:t>Low mortality rates over a period of months have been reported in young, farmed rainbow trout.</w:t>
      </w:r>
    </w:p>
    <w:p w14:paraId="77B9B094" w14:textId="77777777" w:rsidR="00A10B4C" w:rsidRPr="00477B38" w:rsidRDefault="00A10B4C" w:rsidP="00A10B4C">
      <w:pPr>
        <w:pStyle w:val="ListBullet"/>
      </w:pPr>
      <w:r w:rsidRPr="00477B38">
        <w:t>Infectivity is less severe in rainbow trout than in redfin perch, with the disease mainly affecting fingerlings less than 125mm long.</w:t>
      </w:r>
    </w:p>
    <w:p w14:paraId="29B8070B" w14:textId="1D9168DE" w:rsidR="00A10B4C" w:rsidRPr="00477B38" w:rsidRDefault="00A10B4C" w:rsidP="00A10B4C">
      <w:pPr>
        <w:pStyle w:val="ListBullet"/>
      </w:pPr>
      <w:r w:rsidRPr="00477B38">
        <w:t xml:space="preserve">Low-grade mortalities with covert EHNV infection can also occur in juvenile fish. Care must be taken when moving redfin perch and rainbow trout from the known geographical range of EHNV to areas where it is exotic, unless freedom </w:t>
      </w:r>
      <w:r w:rsidR="001005A5">
        <w:t xml:space="preserve">from disease </w:t>
      </w:r>
      <w:r w:rsidRPr="00477B38">
        <w:t>can be adequately demonstrated.</w:t>
      </w:r>
    </w:p>
    <w:p w14:paraId="13F2EC6B" w14:textId="795BBCB4" w:rsidR="00A10B4C" w:rsidRPr="00477B38" w:rsidRDefault="00A10B4C" w:rsidP="00A10B4C">
      <w:pPr>
        <w:pStyle w:val="ListBullet"/>
      </w:pPr>
      <w:r w:rsidRPr="00477B38">
        <w:t>EHN is a resistant virus, surviving for months in water, persisting in frozen fish tissues for more than two years and in</w:t>
      </w:r>
      <w:r w:rsidR="001005A5">
        <w:t xml:space="preserve"> frozen</w:t>
      </w:r>
      <w:r w:rsidRPr="00477B38">
        <w:t xml:space="preserve"> fish carcases for at least one year.</w:t>
      </w:r>
    </w:p>
    <w:p w14:paraId="696479EB" w14:textId="77777777" w:rsidR="00A10B4C" w:rsidRDefault="00A10B4C" w:rsidP="00A10B4C">
      <w:pPr>
        <w:pStyle w:val="ListBullet"/>
      </w:pPr>
      <w:r w:rsidRPr="00477B38">
        <w:t>EHNV may be carried on equipment including nets and boats, in fish (live or dead) used for bait and via the gut, feathers, feet and bill of piscivorous</w:t>
      </w:r>
      <w:r>
        <w:t xml:space="preserve"> birds.</w:t>
      </w:r>
    </w:p>
    <w:p w14:paraId="4EA61D4A" w14:textId="77777777" w:rsidR="00A10B4C" w:rsidRDefault="00A10B4C" w:rsidP="00A10B4C">
      <w:pPr>
        <w:pStyle w:val="Heading5"/>
      </w:pPr>
      <w:r>
        <w:lastRenderedPageBreak/>
        <w:t>Differential diagnosis</w:t>
      </w:r>
    </w:p>
    <w:p w14:paraId="55BE6F75" w14:textId="30FEE782" w:rsidR="00A10B4C" w:rsidRDefault="00A10B4C" w:rsidP="00A10B4C">
      <w:pPr>
        <w:keepLines/>
      </w:pPr>
      <w:r>
        <w:rPr>
          <w:lang w:eastAsia="en-AU"/>
        </w:rPr>
        <w:t xml:space="preserve">The list of </w:t>
      </w:r>
      <w:hyperlink w:anchor="_Similar_diseases_2" w:history="1">
        <w:r>
          <w:rPr>
            <w:rStyle w:val="Hyperlink"/>
            <w:lang w:eastAsia="en-AU"/>
          </w:rPr>
          <w:t>similar diseases</w:t>
        </w:r>
      </w:hyperlink>
      <w:r>
        <w:rPr>
          <w:lang w:eastAsia="en-AU"/>
        </w:rPr>
        <w:t xml:space="preserve"> in the next section refers only to the diseases covered by this field guide. </w:t>
      </w:r>
      <w:r w:rsidRPr="000D38F7">
        <w:rPr>
          <w:lang w:eastAsia="en-AU"/>
        </w:rPr>
        <w:t>Gross pathological signs may also be representative of diseases not included in this guide. Do not rely on gross signs to provide a definitive diagnosis. Use them as a tool to help identify the listed diseases that most closely account for the observed signs</w:t>
      </w:r>
      <w:r>
        <w:rPr>
          <w:lang w:eastAsia="en-AU"/>
        </w:rPr>
        <w:t>.</w:t>
      </w:r>
    </w:p>
    <w:p w14:paraId="05C6B19A" w14:textId="77777777" w:rsidR="00A10B4C" w:rsidRDefault="00A10B4C" w:rsidP="00A10B4C">
      <w:pPr>
        <w:pStyle w:val="Heading5"/>
      </w:pPr>
      <w:bookmarkStart w:id="162" w:name="_Similar_diseases_2"/>
      <w:bookmarkEnd w:id="162"/>
      <w:r>
        <w:t>Similar diseases</w:t>
      </w:r>
    </w:p>
    <w:p w14:paraId="3298091C" w14:textId="77777777" w:rsidR="00A10B4C" w:rsidRDefault="00A10B4C" w:rsidP="00A10B4C">
      <w:r w:rsidRPr="003F7380">
        <w:t xml:space="preserve">Enteric red mouth disease, </w:t>
      </w:r>
      <w:r>
        <w:t>f</w:t>
      </w:r>
      <w:r w:rsidRPr="003F7380">
        <w:t>urunculosis, infection with HPR-deleted or HPR0 infectious salmon anaemia virus, infectious haematopoietic necrosis (IHN), infectious pancreatic necrosis (IPN), viral haemorrhagic septicaemia (VHS)</w:t>
      </w:r>
      <w:r>
        <w:t xml:space="preserve"> and</w:t>
      </w:r>
      <w:r w:rsidRPr="003F7380">
        <w:t xml:space="preserve"> whirling disease</w:t>
      </w:r>
      <w:r>
        <w:t>.</w:t>
      </w:r>
    </w:p>
    <w:p w14:paraId="0DA23870" w14:textId="77777777" w:rsidR="00A10B4C" w:rsidRDefault="00A10B4C" w:rsidP="00A10B4C">
      <w:pPr>
        <w:pStyle w:val="Heading5"/>
      </w:pPr>
      <w:r>
        <w:t>Sample collection</w:t>
      </w:r>
    </w:p>
    <w:p w14:paraId="235BDC2F" w14:textId="77777777" w:rsidR="00A10B4C" w:rsidRDefault="00A10B4C" w:rsidP="00A10B4C">
      <w:r w:rsidRPr="00742002">
        <w:rPr>
          <w:lang w:eastAsia="en-AU"/>
        </w:rPr>
        <w:t xml:space="preserve">Only trained personnel should collect samples. Using only gross pathological signs to differentiate between diseases is not reliable, and some aquatic animal disease agents pose a risk to humans. If you are not appropriately trained, phone your state or territory hotline number and report your observations. If you </w:t>
      </w:r>
      <w:proofErr w:type="gramStart"/>
      <w:r w:rsidRPr="00742002">
        <w:rPr>
          <w:lang w:eastAsia="en-AU"/>
        </w:rPr>
        <w:t>have to</w:t>
      </w:r>
      <w:proofErr w:type="gramEnd"/>
      <w:r w:rsidRPr="00742002">
        <w:rPr>
          <w:lang w:eastAsia="en-AU"/>
        </w:rPr>
        <w:t xml:space="preserve"> collect samples, the agency taking your call will advise you on the appropriate course of action. Local or district fisheries or veterinary authorities may also advise on sampling.</w:t>
      </w:r>
    </w:p>
    <w:p w14:paraId="161AB318" w14:textId="77777777" w:rsidR="00A10B4C" w:rsidRDefault="00A10B4C" w:rsidP="00A10B4C">
      <w:pPr>
        <w:pStyle w:val="Heading5"/>
      </w:pPr>
      <w:r>
        <w:t>Emergency disease hotline</w:t>
      </w:r>
    </w:p>
    <w:p w14:paraId="19556627" w14:textId="77777777" w:rsidR="00A10B4C" w:rsidRDefault="00A10B4C" w:rsidP="00A10B4C">
      <w:pPr>
        <w:keepNext/>
      </w:pPr>
      <w:r>
        <w:t>See something you think is this disease? Report it. Even if you’re not sure.</w:t>
      </w:r>
    </w:p>
    <w:p w14:paraId="7C3CB61D" w14:textId="77777777" w:rsidR="00A10B4C" w:rsidRDefault="00A10B4C" w:rsidP="00A10B4C">
      <w:r>
        <w:t xml:space="preserve">Call the Emergency Animal Disease Watch Hotline on </w:t>
      </w:r>
      <w:r>
        <w:rPr>
          <w:rStyle w:val="Strong"/>
        </w:rPr>
        <w:t>1800 675 888</w:t>
      </w:r>
      <w:r>
        <w:t>. They will refer you to the right state or territory agency.</w:t>
      </w:r>
    </w:p>
    <w:p w14:paraId="40236F78" w14:textId="77777777" w:rsidR="00A10B4C" w:rsidRDefault="00A10B4C" w:rsidP="00A10B4C">
      <w:pPr>
        <w:pStyle w:val="Heading5"/>
        <w:rPr>
          <w:rFonts w:ascii="Cambria" w:hAnsi="Cambria"/>
          <w:bCs/>
        </w:rPr>
      </w:pPr>
      <w:r>
        <w:t>Further reading</w:t>
      </w:r>
    </w:p>
    <w:p w14:paraId="2A782F07" w14:textId="77777777" w:rsidR="00A10B4C" w:rsidRPr="00992F56" w:rsidRDefault="00A10B4C" w:rsidP="00A10B4C">
      <w:r>
        <w:t xml:space="preserve">CEFAS International Database on Aquatic Animal Diseases </w:t>
      </w:r>
      <w:hyperlink r:id="rId62" w:history="1">
        <w:r w:rsidRPr="002C1362">
          <w:rPr>
            <w:rStyle w:val="Hyperlink"/>
            <w:rFonts w:ascii="Calibri" w:hAnsi="Calibri" w:cs="Arial"/>
          </w:rPr>
          <w:t>E</w:t>
        </w:r>
        <w:r>
          <w:rPr>
            <w:rStyle w:val="Hyperlink"/>
            <w:rFonts w:ascii="Calibri" w:hAnsi="Calibri" w:cs="Arial"/>
          </w:rPr>
          <w:t>pizootic Haematopoietic Necrosi</w:t>
        </w:r>
        <w:r w:rsidRPr="002C1362">
          <w:rPr>
            <w:rStyle w:val="Hyperlink"/>
            <w:rFonts w:ascii="Calibri" w:hAnsi="Calibri" w:cs="Arial"/>
          </w:rPr>
          <w:t>s</w:t>
        </w:r>
      </w:hyperlink>
    </w:p>
    <w:p w14:paraId="5FB0F09D" w14:textId="77777777" w:rsidR="00A10B4C" w:rsidRPr="00992F56" w:rsidRDefault="00A10B4C" w:rsidP="00A10B4C">
      <w:r w:rsidRPr="00992F56">
        <w:t xml:space="preserve">World Organisation for Animal Health </w:t>
      </w:r>
      <w:hyperlink r:id="rId63" w:history="1">
        <w:r>
          <w:rPr>
            <w:rStyle w:val="Hyperlink"/>
            <w:rFonts w:ascii="Calibri" w:hAnsi="Calibri" w:cs="Arial"/>
          </w:rPr>
          <w:t>Manual of diagnostic tests for aquatic an</w:t>
        </w:r>
        <w:r w:rsidRPr="002C1362">
          <w:rPr>
            <w:rStyle w:val="Hyperlink"/>
            <w:rFonts w:ascii="Calibri" w:hAnsi="Calibri" w:cs="Arial"/>
          </w:rPr>
          <w:t>imals</w:t>
        </w:r>
      </w:hyperlink>
    </w:p>
    <w:p w14:paraId="33D54F9D" w14:textId="66C3DAB0" w:rsidR="00A10B4C" w:rsidRDefault="00A10B4C" w:rsidP="00A10B4C">
      <w:pPr>
        <w:pStyle w:val="Heading4"/>
      </w:pPr>
      <w:bookmarkStart w:id="163" w:name="_Toc22051170"/>
      <w:bookmarkStart w:id="164" w:name="_Toc23155159"/>
      <w:r>
        <w:lastRenderedPageBreak/>
        <w:t>European catfish virus (ECV) and European sheatfish virus (ESV)</w:t>
      </w:r>
      <w:bookmarkEnd w:id="163"/>
      <w:bookmarkEnd w:id="164"/>
    </w:p>
    <w:p w14:paraId="195C02CB" w14:textId="77777777" w:rsidR="00A10B4C" w:rsidRPr="00BB40E0" w:rsidRDefault="00A10B4C" w:rsidP="00A10B4C">
      <w:pPr>
        <w:rPr>
          <w:sz w:val="24"/>
          <w:szCs w:val="24"/>
        </w:rPr>
      </w:pPr>
      <w:r w:rsidRPr="00BB40E0">
        <w:rPr>
          <w:sz w:val="24"/>
          <w:szCs w:val="24"/>
        </w:rPr>
        <w:t>Exotic disease</w:t>
      </w:r>
    </w:p>
    <w:p w14:paraId="79E3E788" w14:textId="5B8C7C9C" w:rsidR="00A10B4C"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31</w:t>
      </w:r>
      <w:r>
        <w:rPr>
          <w:noProof/>
        </w:rPr>
        <w:fldChar w:fldCharType="end"/>
      </w:r>
      <w:r>
        <w:t xml:space="preserve"> Skin lesions on b</w:t>
      </w:r>
      <w:r w:rsidRPr="00AF4A06">
        <w:t>rown bullhead (</w:t>
      </w:r>
      <w:proofErr w:type="spellStart"/>
      <w:r w:rsidRPr="004F2B37">
        <w:rPr>
          <w:rStyle w:val="Emphasis"/>
        </w:rPr>
        <w:t>Ameiurus</w:t>
      </w:r>
      <w:proofErr w:type="spellEnd"/>
      <w:r w:rsidRPr="004F2B37">
        <w:rPr>
          <w:rStyle w:val="Emphasis"/>
        </w:rPr>
        <w:t xml:space="preserve"> nebulosus</w:t>
      </w:r>
      <w:r w:rsidRPr="00AF4A06">
        <w:t>) with ECV infection</w:t>
      </w:r>
    </w:p>
    <w:p w14:paraId="0E15C7BC" w14:textId="77777777" w:rsidR="00F732C7" w:rsidRDefault="00A10B4C" w:rsidP="00A10B4C">
      <w:pPr>
        <w:pStyle w:val="FigureTableNoteSource"/>
      </w:pPr>
      <w:r w:rsidRPr="00E45C96">
        <w:rPr>
          <w:noProof/>
          <w:lang w:eastAsia="en-AU"/>
        </w:rPr>
        <w:drawing>
          <wp:inline distT="0" distB="0" distL="0" distR="0" wp14:anchorId="40060FAA" wp14:editId="4393B37D">
            <wp:extent cx="3959206" cy="2475781"/>
            <wp:effectExtent l="0" t="0" r="3810" b="1270"/>
            <wp:docPr id="60"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v-esv-disease-1-2560x1440.jpg"/>
                    <pic:cNvPicPr/>
                  </pic:nvPicPr>
                  <pic:blipFill rotWithShape="1">
                    <a:blip r:embed="rId64" cstate="print">
                      <a:extLst>
                        <a:ext uri="{28A0092B-C50C-407E-A947-70E740481C1C}">
                          <a14:useLocalDpi xmlns:a14="http://schemas.microsoft.com/office/drawing/2010/main"/>
                        </a:ext>
                      </a:extLst>
                    </a:blip>
                    <a:srcRect/>
                    <a:stretch/>
                  </pic:blipFill>
                  <pic:spPr bwMode="auto">
                    <a:xfrm>
                      <a:off x="0" y="0"/>
                      <a:ext cx="3960000" cy="2476277"/>
                    </a:xfrm>
                    <a:prstGeom prst="rect">
                      <a:avLst/>
                    </a:prstGeom>
                    <a:ln>
                      <a:noFill/>
                    </a:ln>
                    <a:extLst>
                      <a:ext uri="{53640926-AAD7-44D8-BBD7-CCE9431645EC}">
                        <a14:shadowObscured xmlns:a14="http://schemas.microsoft.com/office/drawing/2010/main"/>
                      </a:ext>
                    </a:extLst>
                  </pic:spPr>
                </pic:pic>
              </a:graphicData>
            </a:graphic>
          </wp:inline>
        </w:drawing>
      </w:r>
    </w:p>
    <w:p w14:paraId="362930D2" w14:textId="749C39C1" w:rsidR="00A10B4C" w:rsidRDefault="00A10B4C" w:rsidP="00A10B4C">
      <w:pPr>
        <w:pStyle w:val="FigureTableNoteSource"/>
      </w:pPr>
      <w:r>
        <w:t xml:space="preserve">Note: </w:t>
      </w:r>
      <w:r w:rsidRPr="00AF4A06">
        <w:t>Haemorrhagic skin lesions on the abdomen</w:t>
      </w:r>
      <w:r>
        <w:t>.</w:t>
      </w:r>
    </w:p>
    <w:p w14:paraId="6542B84F" w14:textId="77777777" w:rsidR="00A10B4C" w:rsidRDefault="00A10B4C" w:rsidP="00A10B4C">
      <w:pPr>
        <w:pStyle w:val="FigureTableNoteSource"/>
      </w:pPr>
      <w:r>
        <w:t xml:space="preserve">Source: J </w:t>
      </w:r>
      <w:proofErr w:type="spellStart"/>
      <w:r w:rsidRPr="00AF4A06">
        <w:t>Tamás</w:t>
      </w:r>
      <w:proofErr w:type="spellEnd"/>
    </w:p>
    <w:p w14:paraId="4BA5AE9A" w14:textId="2CCC0A31" w:rsidR="00A10B4C" w:rsidRPr="001255AE"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32</w:t>
      </w:r>
      <w:r>
        <w:rPr>
          <w:noProof/>
        </w:rPr>
        <w:fldChar w:fldCharType="end"/>
      </w:r>
      <w:r>
        <w:t xml:space="preserve"> Fin lesion on b</w:t>
      </w:r>
      <w:r w:rsidRPr="00AF4A06">
        <w:t>rown bullhead (</w:t>
      </w:r>
      <w:proofErr w:type="spellStart"/>
      <w:r w:rsidRPr="004F2B37">
        <w:rPr>
          <w:rStyle w:val="Emphasis"/>
        </w:rPr>
        <w:t>Ameiurus</w:t>
      </w:r>
      <w:proofErr w:type="spellEnd"/>
      <w:r w:rsidRPr="004F2B37">
        <w:rPr>
          <w:rStyle w:val="Emphasis"/>
        </w:rPr>
        <w:t xml:space="preserve"> nebulosus</w:t>
      </w:r>
      <w:r w:rsidRPr="00AF4A06">
        <w:t>) with ECV infection</w:t>
      </w:r>
    </w:p>
    <w:p w14:paraId="2E28261C" w14:textId="77777777" w:rsidR="00A10B4C" w:rsidRPr="001728CB" w:rsidRDefault="00A10B4C" w:rsidP="00A10B4C">
      <w:r w:rsidRPr="00E45C96">
        <w:rPr>
          <w:b/>
          <w:bCs/>
          <w:noProof/>
          <w:sz w:val="24"/>
          <w:szCs w:val="20"/>
          <w:lang w:eastAsia="en-AU"/>
        </w:rPr>
        <w:drawing>
          <wp:inline distT="0" distB="0" distL="0" distR="0" wp14:anchorId="1459AE3C" wp14:editId="4F7DF5E2">
            <wp:extent cx="3960000" cy="2628000"/>
            <wp:effectExtent l="0" t="0" r="2540" b="1270"/>
            <wp:docPr id="13"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v-esv-disease-2-2560x1440.jpg"/>
                    <pic:cNvPicPr/>
                  </pic:nvPicPr>
                  <pic:blipFill rotWithShape="1">
                    <a:blip r:embed="rId65" cstate="print">
                      <a:extLst>
                        <a:ext uri="{28A0092B-C50C-407E-A947-70E740481C1C}">
                          <a14:useLocalDpi xmlns:a14="http://schemas.microsoft.com/office/drawing/2010/main"/>
                        </a:ext>
                      </a:extLst>
                    </a:blip>
                    <a:srcRect/>
                    <a:stretch/>
                  </pic:blipFill>
                  <pic:spPr bwMode="auto">
                    <a:xfrm>
                      <a:off x="0" y="0"/>
                      <a:ext cx="3960000" cy="2628000"/>
                    </a:xfrm>
                    <a:prstGeom prst="rect">
                      <a:avLst/>
                    </a:prstGeom>
                    <a:ln>
                      <a:noFill/>
                    </a:ln>
                    <a:extLst>
                      <a:ext uri="{53640926-AAD7-44D8-BBD7-CCE9431645EC}">
                        <a14:shadowObscured xmlns:a14="http://schemas.microsoft.com/office/drawing/2010/main"/>
                      </a:ext>
                    </a:extLst>
                  </pic:spPr>
                </pic:pic>
              </a:graphicData>
            </a:graphic>
          </wp:inline>
        </w:drawing>
      </w:r>
    </w:p>
    <w:p w14:paraId="554AC3AE" w14:textId="77777777" w:rsidR="00A10B4C" w:rsidRDefault="00A10B4C" w:rsidP="00A10B4C">
      <w:pPr>
        <w:pStyle w:val="FigureTableNoteSource"/>
      </w:pPr>
      <w:r>
        <w:t xml:space="preserve">Note: </w:t>
      </w:r>
      <w:r w:rsidRPr="00AF4A06">
        <w:t>Haemorrhagic skin lesions on the pelvic fin</w:t>
      </w:r>
      <w:r>
        <w:t>.</w:t>
      </w:r>
    </w:p>
    <w:p w14:paraId="3041DD4D" w14:textId="77777777" w:rsidR="00A10B4C" w:rsidRPr="001728CB" w:rsidRDefault="00A10B4C" w:rsidP="00A10B4C">
      <w:pPr>
        <w:pStyle w:val="FigureTableNoteSource"/>
      </w:pPr>
      <w:r>
        <w:t xml:space="preserve">Source: J </w:t>
      </w:r>
      <w:proofErr w:type="spellStart"/>
      <w:r w:rsidRPr="00AF4A06">
        <w:t>Tamás</w:t>
      </w:r>
      <w:proofErr w:type="spellEnd"/>
    </w:p>
    <w:p w14:paraId="69D3ACCF" w14:textId="77777777" w:rsidR="00A10B4C" w:rsidRDefault="00A10B4C" w:rsidP="00A10B4C">
      <w:pPr>
        <w:pStyle w:val="Heading5"/>
      </w:pPr>
      <w:r>
        <w:t>Signs of disease</w:t>
      </w:r>
    </w:p>
    <w:p w14:paraId="7899793B" w14:textId="77777777" w:rsidR="00A10B4C" w:rsidRDefault="00A10B4C" w:rsidP="00A10B4C">
      <w:pPr>
        <w:rPr>
          <w:lang w:eastAsia="ja-JP"/>
        </w:rPr>
      </w:pPr>
      <w:r>
        <w:rPr>
          <w:lang w:eastAsia="ja-JP"/>
        </w:rPr>
        <w:t>Important: Animals with this disease may show one or more of these signs, but the pathogen may still be present in the absence of any signs.</w:t>
      </w:r>
    </w:p>
    <w:p w14:paraId="32CCCC30" w14:textId="77777777" w:rsidR="00A10B4C" w:rsidRDefault="00A10B4C" w:rsidP="00A10B4C">
      <w:pPr>
        <w:rPr>
          <w:lang w:eastAsia="ja-JP"/>
        </w:rPr>
      </w:pPr>
      <w:r>
        <w:rPr>
          <w:lang w:eastAsia="ja-JP"/>
        </w:rPr>
        <w:t>Disease signs at the farm, tank or pond level are:</w:t>
      </w:r>
    </w:p>
    <w:p w14:paraId="75C21BBC" w14:textId="77777777" w:rsidR="00A10B4C" w:rsidRPr="00477B38" w:rsidRDefault="00A10B4C" w:rsidP="00A10B4C">
      <w:pPr>
        <w:pStyle w:val="ListBullet"/>
      </w:pPr>
      <w:r>
        <w:rPr>
          <w:lang w:eastAsia="ja-JP"/>
        </w:rPr>
        <w:t xml:space="preserve">sudden high </w:t>
      </w:r>
      <w:r w:rsidRPr="00477B38">
        <w:t>mortality rates (up to 100%) in juvenile fish in aquaculture or in the wild</w:t>
      </w:r>
    </w:p>
    <w:p w14:paraId="32AEF462" w14:textId="77777777" w:rsidR="00A10B4C" w:rsidRPr="00477B38" w:rsidRDefault="00A10B4C" w:rsidP="00A10B4C">
      <w:pPr>
        <w:pStyle w:val="ListBullet"/>
      </w:pPr>
      <w:r w:rsidRPr="00477B38">
        <w:t>losses of up to 30% of adult sheatfish</w:t>
      </w:r>
    </w:p>
    <w:p w14:paraId="7CE21B74" w14:textId="77777777" w:rsidR="00A10B4C" w:rsidRPr="00477B38" w:rsidRDefault="00A10B4C" w:rsidP="00A10B4C">
      <w:pPr>
        <w:pStyle w:val="ListBullet"/>
      </w:pPr>
      <w:r w:rsidRPr="00477B38">
        <w:t>loss of appetite 1 to 2 days before mortalities occur</w:t>
      </w:r>
    </w:p>
    <w:p w14:paraId="094438C4" w14:textId="77777777" w:rsidR="00A10B4C" w:rsidRPr="00477B38" w:rsidRDefault="00A10B4C" w:rsidP="00A10B4C">
      <w:pPr>
        <w:pStyle w:val="ListBullet"/>
      </w:pPr>
      <w:r w:rsidRPr="00477B38">
        <w:lastRenderedPageBreak/>
        <w:t>erratic spiral swimming at the water surface</w:t>
      </w:r>
    </w:p>
    <w:p w14:paraId="194261FD" w14:textId="77777777" w:rsidR="00A10B4C" w:rsidRPr="00477B38" w:rsidRDefault="00A10B4C" w:rsidP="00A10B4C">
      <w:pPr>
        <w:pStyle w:val="ListBullet"/>
      </w:pPr>
      <w:r w:rsidRPr="00477B38">
        <w:t>lethargy.</w:t>
      </w:r>
    </w:p>
    <w:p w14:paraId="22B5F5E3" w14:textId="77777777" w:rsidR="00A10B4C" w:rsidRDefault="00A10B4C" w:rsidP="00A10B4C">
      <w:pPr>
        <w:rPr>
          <w:lang w:eastAsia="ja-JP"/>
        </w:rPr>
      </w:pPr>
      <w:r>
        <w:rPr>
          <w:lang w:eastAsia="ja-JP"/>
        </w:rPr>
        <w:t xml:space="preserve">Gross </w:t>
      </w:r>
      <w:r w:rsidRPr="00DF2031">
        <w:t>pathological</w:t>
      </w:r>
      <w:r>
        <w:rPr>
          <w:lang w:eastAsia="ja-JP"/>
        </w:rPr>
        <w:t xml:space="preserve"> signs are:</w:t>
      </w:r>
    </w:p>
    <w:p w14:paraId="39A6CA2D" w14:textId="3530C975" w:rsidR="00A10B4C" w:rsidRPr="00477B38" w:rsidRDefault="00A10B4C" w:rsidP="00A10B4C">
      <w:pPr>
        <w:pStyle w:val="ListBullet"/>
      </w:pPr>
      <w:r>
        <w:rPr>
          <w:lang w:eastAsia="ja-JP"/>
        </w:rPr>
        <w:t xml:space="preserve">swollen </w:t>
      </w:r>
      <w:r w:rsidR="00D3632A">
        <w:t>abdomen (ascites)</w:t>
      </w:r>
    </w:p>
    <w:p w14:paraId="4EA6E97A" w14:textId="77777777" w:rsidR="00A10B4C" w:rsidRPr="00477B38" w:rsidRDefault="00A10B4C" w:rsidP="00A10B4C">
      <w:pPr>
        <w:pStyle w:val="ListBullet"/>
      </w:pPr>
      <w:r w:rsidRPr="00477B38">
        <w:t>darkened skin colour</w:t>
      </w:r>
    </w:p>
    <w:p w14:paraId="7457D1F2" w14:textId="77777777" w:rsidR="00A10B4C" w:rsidRPr="00477B38" w:rsidRDefault="00A10B4C" w:rsidP="00A10B4C">
      <w:pPr>
        <w:pStyle w:val="ListBullet"/>
      </w:pPr>
      <w:r w:rsidRPr="00477B38">
        <w:t>petechial (pinpoint) haemorrhages around the base of paired fins and in the viscera</w:t>
      </w:r>
    </w:p>
    <w:p w14:paraId="681E2EF1" w14:textId="77777777" w:rsidR="00A10B4C" w:rsidRPr="00477B38" w:rsidRDefault="00A10B4C" w:rsidP="00A10B4C">
      <w:pPr>
        <w:pStyle w:val="ListBullet"/>
      </w:pPr>
      <w:r w:rsidRPr="00477B38">
        <w:t>haemorrhagic areas on the skin</w:t>
      </w:r>
    </w:p>
    <w:p w14:paraId="68FBC178" w14:textId="77777777" w:rsidR="00A10B4C" w:rsidRPr="00477B38" w:rsidRDefault="00A10B4C" w:rsidP="00A10B4C">
      <w:pPr>
        <w:pStyle w:val="ListBullet"/>
      </w:pPr>
      <w:r w:rsidRPr="00477B38">
        <w:t>pale gills</w:t>
      </w:r>
    </w:p>
    <w:p w14:paraId="1D3A0458" w14:textId="77777777" w:rsidR="00A10B4C" w:rsidRPr="00477B38" w:rsidRDefault="00A10B4C" w:rsidP="00A10B4C">
      <w:pPr>
        <w:pStyle w:val="ListBullet"/>
      </w:pPr>
      <w:r w:rsidRPr="00477B38">
        <w:t>many dead fish.</w:t>
      </w:r>
    </w:p>
    <w:p w14:paraId="55C55F16" w14:textId="77777777" w:rsidR="00A10B4C" w:rsidRDefault="00A10B4C" w:rsidP="00A10B4C">
      <w:pPr>
        <w:rPr>
          <w:lang w:eastAsia="ja-JP"/>
        </w:rPr>
      </w:pPr>
      <w:r>
        <w:rPr>
          <w:lang w:eastAsia="ja-JP"/>
        </w:rPr>
        <w:t>Microscopic pathological signs are:</w:t>
      </w:r>
    </w:p>
    <w:p w14:paraId="0FDDB4E6" w14:textId="77777777" w:rsidR="00A10B4C" w:rsidRPr="00477B38" w:rsidRDefault="00A10B4C" w:rsidP="00A10B4C">
      <w:pPr>
        <w:pStyle w:val="ListBullet"/>
      </w:pPr>
      <w:r w:rsidRPr="00477B38">
        <w:t>coagulative or liquefactive necrosis of the liver, spleen and especially the kidney</w:t>
      </w:r>
    </w:p>
    <w:p w14:paraId="4771903B" w14:textId="77777777" w:rsidR="00A10B4C" w:rsidRPr="00477B38" w:rsidRDefault="00A10B4C" w:rsidP="00A10B4C">
      <w:pPr>
        <w:pStyle w:val="ListBullet"/>
      </w:pPr>
      <w:r w:rsidRPr="00477B38">
        <w:t>destruction of haematopoietic tissues</w:t>
      </w:r>
    </w:p>
    <w:p w14:paraId="6AB6F582" w14:textId="77777777" w:rsidR="00A10B4C" w:rsidRDefault="00A10B4C" w:rsidP="00A10B4C">
      <w:pPr>
        <w:pStyle w:val="ListBullet"/>
        <w:rPr>
          <w:lang w:val="en-US"/>
        </w:rPr>
      </w:pPr>
      <w:r w:rsidRPr="00477B38">
        <w:t>necrotic lesions in the heart,</w:t>
      </w:r>
      <w:r w:rsidRPr="004507DD">
        <w:rPr>
          <w:lang w:val="en-US"/>
        </w:rPr>
        <w:t xml:space="preserve"> pancreas, gastrointestinal tract and gills</w:t>
      </w:r>
      <w:r>
        <w:rPr>
          <w:lang w:val="en-US"/>
        </w:rPr>
        <w:t>.</w:t>
      </w:r>
    </w:p>
    <w:p w14:paraId="07F56069" w14:textId="77777777" w:rsidR="00A10B4C" w:rsidRDefault="00A10B4C" w:rsidP="00A10B4C">
      <w:pPr>
        <w:pStyle w:val="Heading5"/>
      </w:pPr>
      <w:r>
        <w:t>Disease agent</w:t>
      </w:r>
    </w:p>
    <w:p w14:paraId="6B804A00" w14:textId="77777777" w:rsidR="00A10B4C" w:rsidRDefault="00A10B4C" w:rsidP="00A10B4C">
      <w:r w:rsidRPr="004507DD">
        <w:t xml:space="preserve">ECV and ESV are classified as members of the genus </w:t>
      </w:r>
      <w:proofErr w:type="spellStart"/>
      <w:r w:rsidRPr="004F2B37">
        <w:rPr>
          <w:rStyle w:val="Emphasis"/>
        </w:rPr>
        <w:t>Ranavirus</w:t>
      </w:r>
      <w:proofErr w:type="spellEnd"/>
      <w:r w:rsidRPr="004507DD">
        <w:t xml:space="preserve"> within the family </w:t>
      </w:r>
      <w:proofErr w:type="spellStart"/>
      <w:r w:rsidRPr="004F2B37">
        <w:rPr>
          <w:rStyle w:val="Emphasis"/>
        </w:rPr>
        <w:t>Iridoviridae</w:t>
      </w:r>
      <w:proofErr w:type="spellEnd"/>
      <w:r w:rsidRPr="004507DD">
        <w:t xml:space="preserve">. Other closely related </w:t>
      </w:r>
      <w:proofErr w:type="spellStart"/>
      <w:r w:rsidRPr="004507DD">
        <w:t>ranaviruses</w:t>
      </w:r>
      <w:proofErr w:type="spellEnd"/>
      <w:r w:rsidRPr="004507DD">
        <w:t xml:space="preserve"> such as epizootic haematopoietic necrosis virus (EHNV), </w:t>
      </w:r>
      <w:r>
        <w:t>g</w:t>
      </w:r>
      <w:r w:rsidRPr="004507DD">
        <w:t xml:space="preserve">rouper </w:t>
      </w:r>
      <w:r>
        <w:t>i</w:t>
      </w:r>
      <w:r w:rsidRPr="004507DD">
        <w:t xml:space="preserve">ridovirus (GIV) or </w:t>
      </w:r>
      <w:proofErr w:type="spellStart"/>
      <w:r w:rsidRPr="004F2B37">
        <w:rPr>
          <w:rStyle w:val="Emphasis"/>
        </w:rPr>
        <w:t>Ranavirus</w:t>
      </w:r>
      <w:proofErr w:type="spellEnd"/>
      <w:r w:rsidRPr="004507DD">
        <w:t xml:space="preserve"> maxima from European turbot cause similar systemic necrotising iridovirus syndromes in a range of fish species</w:t>
      </w:r>
      <w:r>
        <w:t xml:space="preserve"> (EHNV and GIV are also in this guide)</w:t>
      </w:r>
      <w:r w:rsidRPr="004507DD">
        <w:t>.</w:t>
      </w:r>
    </w:p>
    <w:p w14:paraId="33A3C222" w14:textId="77777777" w:rsidR="00A10B4C" w:rsidRDefault="00A10B4C" w:rsidP="00A10B4C">
      <w:pPr>
        <w:pStyle w:val="Heading5"/>
      </w:pPr>
      <w:r>
        <w:t>Host range</w:t>
      </w:r>
    </w:p>
    <w:p w14:paraId="2C5B6DFE" w14:textId="77777777" w:rsidR="00A10B4C" w:rsidRPr="004507DD" w:rsidRDefault="00A10B4C" w:rsidP="00A10B4C">
      <w:pPr>
        <w:rPr>
          <w:lang w:eastAsia="ja-JP"/>
        </w:rPr>
      </w:pPr>
      <w:r w:rsidRPr="004507DD">
        <w:rPr>
          <w:lang w:eastAsia="ja-JP"/>
        </w:rPr>
        <w:t>ECV</w:t>
      </w:r>
      <w:r>
        <w:rPr>
          <w:lang w:eastAsia="ja-JP"/>
        </w:rPr>
        <w:t xml:space="preserve"> and </w:t>
      </w:r>
      <w:r w:rsidRPr="004507DD">
        <w:rPr>
          <w:lang w:eastAsia="ja-JP"/>
        </w:rPr>
        <w:t>ESV ha</w:t>
      </w:r>
      <w:r>
        <w:rPr>
          <w:lang w:eastAsia="ja-JP"/>
        </w:rPr>
        <w:t>ve</w:t>
      </w:r>
      <w:r w:rsidRPr="004507DD">
        <w:rPr>
          <w:lang w:eastAsia="ja-JP"/>
        </w:rPr>
        <w:t xml:space="preserve"> been detected only in Europe</w:t>
      </w:r>
      <w:r>
        <w:rPr>
          <w:lang w:eastAsia="ja-JP"/>
        </w:rPr>
        <w:t>. The</w:t>
      </w:r>
      <w:r w:rsidRPr="004507DD">
        <w:rPr>
          <w:lang w:eastAsia="ja-JP"/>
        </w:rPr>
        <w:t xml:space="preserve"> pathogen has triggered epizootics in cultivated sheatfish in Germany and wild black bullheads in France, Italy and Hungary. Experimental ESV infection causes high mortality in pike, but black bullhead and rainbow trout appear to be unaffected, although viral replication has been detected. Juvenile pike perch may be susceptible to infection under certain conditions. These viruses may also be carried via the gut, feathers, feet and bill of piscivorous birds.</w:t>
      </w:r>
    </w:p>
    <w:p w14:paraId="4A97625E" w14:textId="4479A8A9" w:rsidR="00A10B4C" w:rsidRDefault="00A10B4C" w:rsidP="00A10B4C">
      <w:pPr>
        <w:pStyle w:val="Caption"/>
      </w:pPr>
      <w:r>
        <w:t xml:space="preserve">Table </w:t>
      </w:r>
      <w:r>
        <w:rPr>
          <w:noProof/>
        </w:rPr>
        <w:fldChar w:fldCharType="begin"/>
      </w:r>
      <w:r>
        <w:rPr>
          <w:noProof/>
        </w:rPr>
        <w:instrText xml:space="preserve"> SEQ Table \* ARABIC </w:instrText>
      </w:r>
      <w:r>
        <w:rPr>
          <w:noProof/>
        </w:rPr>
        <w:fldChar w:fldCharType="separate"/>
      </w:r>
      <w:r w:rsidR="00BB0B03">
        <w:rPr>
          <w:noProof/>
        </w:rPr>
        <w:t>4</w:t>
      </w:r>
      <w:r>
        <w:rPr>
          <w:noProof/>
        </w:rPr>
        <w:fldChar w:fldCharType="end"/>
      </w:r>
      <w:r>
        <w:t xml:space="preserve"> </w:t>
      </w:r>
      <w:r w:rsidRPr="008B4009">
        <w:t xml:space="preserve">Species </w:t>
      </w:r>
      <w:r w:rsidRPr="00DF2031">
        <w:t>known to be susceptible to</w:t>
      </w:r>
      <w:r>
        <w:t xml:space="preserve"> </w:t>
      </w:r>
      <w:r w:rsidRPr="00ED6571">
        <w:rPr>
          <w:szCs w:val="22"/>
        </w:rPr>
        <w:t>ECV</w:t>
      </w:r>
      <w:r>
        <w:rPr>
          <w:szCs w:val="22"/>
        </w:rPr>
        <w:t xml:space="preserve"> and </w:t>
      </w:r>
      <w:r w:rsidRPr="00ED6571">
        <w:rPr>
          <w:szCs w:val="22"/>
        </w:rPr>
        <w:t>ESV</w:t>
      </w:r>
    </w:p>
    <w:tbl>
      <w:tblPr>
        <w:tblW w:w="5000" w:type="pct"/>
        <w:tblBorders>
          <w:top w:val="single" w:sz="4" w:space="0" w:color="auto"/>
          <w:bottom w:val="single" w:sz="4" w:space="0" w:color="auto"/>
        </w:tblBorders>
        <w:tblLook w:val="04A0" w:firstRow="1" w:lastRow="0" w:firstColumn="1" w:lastColumn="0" w:noHBand="0" w:noVBand="1"/>
      </w:tblPr>
      <w:tblGrid>
        <w:gridCol w:w="4715"/>
        <w:gridCol w:w="4355"/>
      </w:tblGrid>
      <w:tr w:rsidR="00A10B4C" w14:paraId="75338A8E" w14:textId="77777777" w:rsidTr="000667C5">
        <w:trPr>
          <w:cantSplit/>
          <w:trHeight w:val="300"/>
          <w:tblHeader/>
        </w:trPr>
        <w:tc>
          <w:tcPr>
            <w:tcW w:w="2599" w:type="pct"/>
            <w:tcBorders>
              <w:top w:val="single" w:sz="4" w:space="0" w:color="auto"/>
              <w:bottom w:val="single" w:sz="4" w:space="0" w:color="auto"/>
            </w:tcBorders>
            <w:noWrap/>
          </w:tcPr>
          <w:p w14:paraId="2CA599B9" w14:textId="77777777" w:rsidR="00A10B4C" w:rsidRDefault="00A10B4C" w:rsidP="000667C5">
            <w:pPr>
              <w:pStyle w:val="TableHeading"/>
            </w:pPr>
            <w:r>
              <w:t>Common name</w:t>
            </w:r>
          </w:p>
        </w:tc>
        <w:tc>
          <w:tcPr>
            <w:tcW w:w="2401" w:type="pct"/>
            <w:tcBorders>
              <w:top w:val="single" w:sz="4" w:space="0" w:color="auto"/>
              <w:bottom w:val="single" w:sz="4" w:space="0" w:color="auto"/>
            </w:tcBorders>
            <w:noWrap/>
          </w:tcPr>
          <w:p w14:paraId="6807256C" w14:textId="77777777" w:rsidR="00A10B4C" w:rsidRDefault="00A10B4C" w:rsidP="000667C5">
            <w:pPr>
              <w:pStyle w:val="TableHeading"/>
            </w:pPr>
            <w:r>
              <w:t>Scientific name</w:t>
            </w:r>
          </w:p>
        </w:tc>
      </w:tr>
      <w:tr w:rsidR="00A10B4C" w14:paraId="2ED12253" w14:textId="77777777" w:rsidTr="000667C5">
        <w:trPr>
          <w:cantSplit/>
          <w:trHeight w:val="315"/>
        </w:trPr>
        <w:tc>
          <w:tcPr>
            <w:tcW w:w="2599" w:type="pct"/>
            <w:tcBorders>
              <w:top w:val="single" w:sz="4" w:space="0" w:color="auto"/>
            </w:tcBorders>
            <w:noWrap/>
          </w:tcPr>
          <w:p w14:paraId="5557601F" w14:textId="77777777" w:rsidR="00A10B4C" w:rsidRDefault="00A10B4C" w:rsidP="000667C5">
            <w:pPr>
              <w:pStyle w:val="TableText"/>
            </w:pPr>
            <w:r w:rsidRPr="00EA32DF">
              <w:t xml:space="preserve">Black bullhead or European </w:t>
            </w:r>
            <w:proofErr w:type="spellStart"/>
            <w:r w:rsidRPr="00EA32DF">
              <w:t>catfish</w:t>
            </w:r>
            <w:r w:rsidRPr="004F2B37">
              <w:rPr>
                <w:vertAlign w:val="superscript"/>
              </w:rPr>
              <w:t>a</w:t>
            </w:r>
            <w:proofErr w:type="spellEnd"/>
          </w:p>
        </w:tc>
        <w:tc>
          <w:tcPr>
            <w:tcW w:w="2401" w:type="pct"/>
            <w:tcBorders>
              <w:top w:val="single" w:sz="4" w:space="0" w:color="auto"/>
            </w:tcBorders>
            <w:noWrap/>
          </w:tcPr>
          <w:p w14:paraId="140F6CE4" w14:textId="77777777" w:rsidR="00A10B4C" w:rsidRPr="004507DD" w:rsidRDefault="00A10B4C" w:rsidP="000667C5">
            <w:pPr>
              <w:pStyle w:val="TableText"/>
              <w:rPr>
                <w:rStyle w:val="Emphasis"/>
              </w:rPr>
            </w:pPr>
            <w:proofErr w:type="spellStart"/>
            <w:r w:rsidRPr="004507DD">
              <w:rPr>
                <w:rStyle w:val="Emphasis"/>
              </w:rPr>
              <w:t>Ameiurus</w:t>
            </w:r>
            <w:proofErr w:type="spellEnd"/>
            <w:r w:rsidRPr="004507DD">
              <w:rPr>
                <w:rStyle w:val="Emphasis"/>
              </w:rPr>
              <w:t xml:space="preserve"> melas</w:t>
            </w:r>
          </w:p>
        </w:tc>
      </w:tr>
      <w:tr w:rsidR="00A10B4C" w14:paraId="53FF34D2" w14:textId="77777777" w:rsidTr="000667C5">
        <w:trPr>
          <w:cantSplit/>
          <w:trHeight w:val="315"/>
        </w:trPr>
        <w:tc>
          <w:tcPr>
            <w:tcW w:w="2599" w:type="pct"/>
            <w:noWrap/>
          </w:tcPr>
          <w:p w14:paraId="281E862C" w14:textId="77777777" w:rsidR="00A10B4C" w:rsidRDefault="00A10B4C" w:rsidP="000667C5">
            <w:pPr>
              <w:pStyle w:val="TableText"/>
            </w:pPr>
            <w:r w:rsidRPr="00EA32DF">
              <w:t xml:space="preserve">Brown </w:t>
            </w:r>
            <w:proofErr w:type="spellStart"/>
            <w:r w:rsidRPr="00EA32DF">
              <w:t>bullhead</w:t>
            </w:r>
            <w:r w:rsidRPr="004F2B37">
              <w:rPr>
                <w:vertAlign w:val="superscript"/>
              </w:rPr>
              <w:t>a</w:t>
            </w:r>
            <w:proofErr w:type="spellEnd"/>
          </w:p>
        </w:tc>
        <w:tc>
          <w:tcPr>
            <w:tcW w:w="2401" w:type="pct"/>
            <w:noWrap/>
          </w:tcPr>
          <w:p w14:paraId="360E0C6B" w14:textId="77777777" w:rsidR="00A10B4C" w:rsidRPr="004507DD" w:rsidRDefault="00A10B4C" w:rsidP="000667C5">
            <w:pPr>
              <w:pStyle w:val="TableText"/>
              <w:rPr>
                <w:rStyle w:val="Emphasis"/>
                <w:rFonts w:eastAsia="SimSun"/>
              </w:rPr>
            </w:pPr>
            <w:proofErr w:type="spellStart"/>
            <w:r w:rsidRPr="004507DD">
              <w:rPr>
                <w:rStyle w:val="Emphasis"/>
              </w:rPr>
              <w:t>Ameiurus</w:t>
            </w:r>
            <w:proofErr w:type="spellEnd"/>
            <w:r w:rsidRPr="004507DD">
              <w:rPr>
                <w:rStyle w:val="Emphasis"/>
              </w:rPr>
              <w:t xml:space="preserve"> nebulosus</w:t>
            </w:r>
          </w:p>
        </w:tc>
      </w:tr>
      <w:tr w:rsidR="00A10B4C" w14:paraId="67D04A64" w14:textId="77777777" w:rsidTr="000667C5">
        <w:trPr>
          <w:cantSplit/>
          <w:trHeight w:val="315"/>
        </w:trPr>
        <w:tc>
          <w:tcPr>
            <w:tcW w:w="2599" w:type="pct"/>
            <w:noWrap/>
          </w:tcPr>
          <w:p w14:paraId="009A2EDD" w14:textId="77777777" w:rsidR="00A10B4C" w:rsidRDefault="00A10B4C" w:rsidP="000667C5">
            <w:pPr>
              <w:pStyle w:val="TableText"/>
            </w:pPr>
            <w:r w:rsidRPr="00EA32DF">
              <w:t>Pike</w:t>
            </w:r>
          </w:p>
        </w:tc>
        <w:tc>
          <w:tcPr>
            <w:tcW w:w="2401" w:type="pct"/>
            <w:noWrap/>
          </w:tcPr>
          <w:p w14:paraId="36048E35" w14:textId="77777777" w:rsidR="00A10B4C" w:rsidRPr="004507DD" w:rsidRDefault="00A10B4C" w:rsidP="000667C5">
            <w:pPr>
              <w:pStyle w:val="TableText"/>
              <w:rPr>
                <w:rStyle w:val="Emphasis"/>
                <w:rFonts w:eastAsia="SimSun"/>
              </w:rPr>
            </w:pPr>
            <w:proofErr w:type="spellStart"/>
            <w:r w:rsidRPr="004507DD">
              <w:rPr>
                <w:rStyle w:val="Emphasis"/>
              </w:rPr>
              <w:t>Esox</w:t>
            </w:r>
            <w:proofErr w:type="spellEnd"/>
            <w:r w:rsidRPr="004507DD">
              <w:rPr>
                <w:rStyle w:val="Emphasis"/>
              </w:rPr>
              <w:t xml:space="preserve"> </w:t>
            </w:r>
            <w:proofErr w:type="spellStart"/>
            <w:r w:rsidRPr="004507DD">
              <w:rPr>
                <w:rStyle w:val="Emphasis"/>
              </w:rPr>
              <w:t>lucius</w:t>
            </w:r>
            <w:proofErr w:type="spellEnd"/>
          </w:p>
        </w:tc>
      </w:tr>
      <w:tr w:rsidR="00A10B4C" w14:paraId="50A43CE7" w14:textId="77777777" w:rsidTr="000667C5">
        <w:trPr>
          <w:cantSplit/>
          <w:trHeight w:val="315"/>
        </w:trPr>
        <w:tc>
          <w:tcPr>
            <w:tcW w:w="2599" w:type="pct"/>
            <w:noWrap/>
          </w:tcPr>
          <w:p w14:paraId="3CC2BA0A" w14:textId="77777777" w:rsidR="00A10B4C" w:rsidRDefault="00A10B4C" w:rsidP="000667C5">
            <w:pPr>
              <w:pStyle w:val="TableText"/>
            </w:pPr>
            <w:r w:rsidRPr="00EA32DF">
              <w:t>Pike perch</w:t>
            </w:r>
          </w:p>
        </w:tc>
        <w:tc>
          <w:tcPr>
            <w:tcW w:w="2401" w:type="pct"/>
            <w:noWrap/>
          </w:tcPr>
          <w:p w14:paraId="1567F810" w14:textId="77777777" w:rsidR="00A10B4C" w:rsidRPr="004507DD" w:rsidRDefault="00A10B4C" w:rsidP="000667C5">
            <w:pPr>
              <w:pStyle w:val="TableText"/>
              <w:rPr>
                <w:rStyle w:val="Emphasis"/>
                <w:rFonts w:eastAsia="SimSun"/>
              </w:rPr>
            </w:pPr>
            <w:r w:rsidRPr="004507DD">
              <w:rPr>
                <w:rStyle w:val="Emphasis"/>
              </w:rPr>
              <w:t xml:space="preserve">Sander </w:t>
            </w:r>
            <w:proofErr w:type="spellStart"/>
            <w:r w:rsidRPr="004507DD">
              <w:rPr>
                <w:rStyle w:val="Emphasis"/>
              </w:rPr>
              <w:t>lucioperca</w:t>
            </w:r>
            <w:proofErr w:type="spellEnd"/>
          </w:p>
        </w:tc>
      </w:tr>
      <w:tr w:rsidR="00A10B4C" w14:paraId="47169179" w14:textId="77777777" w:rsidTr="000667C5">
        <w:trPr>
          <w:cantSplit/>
          <w:trHeight w:val="315"/>
        </w:trPr>
        <w:tc>
          <w:tcPr>
            <w:tcW w:w="2599" w:type="pct"/>
            <w:noWrap/>
          </w:tcPr>
          <w:p w14:paraId="47C14182" w14:textId="77777777" w:rsidR="00A10B4C" w:rsidRDefault="00A10B4C" w:rsidP="000667C5">
            <w:pPr>
              <w:pStyle w:val="TableText"/>
            </w:pPr>
            <w:r w:rsidRPr="00EA32DF">
              <w:t>Rainbow trout</w:t>
            </w:r>
          </w:p>
        </w:tc>
        <w:tc>
          <w:tcPr>
            <w:tcW w:w="2401" w:type="pct"/>
            <w:noWrap/>
          </w:tcPr>
          <w:p w14:paraId="5BFAFF07" w14:textId="77777777" w:rsidR="00A10B4C" w:rsidRPr="004507DD" w:rsidRDefault="00A10B4C" w:rsidP="000667C5">
            <w:pPr>
              <w:pStyle w:val="TableText"/>
              <w:rPr>
                <w:rStyle w:val="Emphasis"/>
              </w:rPr>
            </w:pPr>
            <w:r w:rsidRPr="004507DD">
              <w:rPr>
                <w:rStyle w:val="Emphasis"/>
              </w:rPr>
              <w:t>Oncorhynchus mykiss</w:t>
            </w:r>
          </w:p>
        </w:tc>
      </w:tr>
      <w:tr w:rsidR="00A10B4C" w14:paraId="0CEA506B" w14:textId="77777777" w:rsidTr="000667C5">
        <w:trPr>
          <w:cantSplit/>
          <w:trHeight w:val="315"/>
        </w:trPr>
        <w:tc>
          <w:tcPr>
            <w:tcW w:w="2599" w:type="pct"/>
            <w:noWrap/>
          </w:tcPr>
          <w:p w14:paraId="47D7B84E" w14:textId="77777777" w:rsidR="00A10B4C" w:rsidRDefault="00A10B4C" w:rsidP="000667C5">
            <w:pPr>
              <w:pStyle w:val="TableText"/>
            </w:pPr>
            <w:r w:rsidRPr="00EA32DF">
              <w:t xml:space="preserve">Wels catfish or </w:t>
            </w:r>
            <w:proofErr w:type="spellStart"/>
            <w:r w:rsidRPr="00EA32DF">
              <w:t>sheatfish</w:t>
            </w:r>
            <w:r w:rsidRPr="004F2B37">
              <w:rPr>
                <w:vertAlign w:val="superscript"/>
              </w:rPr>
              <w:t>a</w:t>
            </w:r>
            <w:proofErr w:type="spellEnd"/>
          </w:p>
        </w:tc>
        <w:tc>
          <w:tcPr>
            <w:tcW w:w="2401" w:type="pct"/>
            <w:noWrap/>
          </w:tcPr>
          <w:p w14:paraId="39C67103" w14:textId="77777777" w:rsidR="00A10B4C" w:rsidRPr="004507DD" w:rsidRDefault="00A10B4C" w:rsidP="000667C5">
            <w:pPr>
              <w:pStyle w:val="TableText"/>
              <w:rPr>
                <w:rStyle w:val="Emphasis"/>
              </w:rPr>
            </w:pPr>
            <w:proofErr w:type="spellStart"/>
            <w:r w:rsidRPr="004507DD">
              <w:rPr>
                <w:rStyle w:val="Emphasis"/>
              </w:rPr>
              <w:t>Silurus</w:t>
            </w:r>
            <w:proofErr w:type="spellEnd"/>
            <w:r w:rsidRPr="004507DD">
              <w:rPr>
                <w:rStyle w:val="Emphasis"/>
              </w:rPr>
              <w:t xml:space="preserve"> </w:t>
            </w:r>
            <w:proofErr w:type="spellStart"/>
            <w:r w:rsidRPr="004507DD">
              <w:rPr>
                <w:rStyle w:val="Emphasis"/>
              </w:rPr>
              <w:t>glanis</w:t>
            </w:r>
            <w:proofErr w:type="spellEnd"/>
          </w:p>
        </w:tc>
      </w:tr>
      <w:tr w:rsidR="00A10B4C" w14:paraId="5151237F" w14:textId="77777777" w:rsidTr="000667C5">
        <w:trPr>
          <w:cantSplit/>
          <w:trHeight w:val="315"/>
        </w:trPr>
        <w:tc>
          <w:tcPr>
            <w:tcW w:w="2599" w:type="pct"/>
            <w:noWrap/>
          </w:tcPr>
          <w:p w14:paraId="141BC18F" w14:textId="77777777" w:rsidR="00A10B4C" w:rsidRPr="002F7844" w:rsidRDefault="00A10B4C" w:rsidP="000667C5">
            <w:pPr>
              <w:pStyle w:val="TableText"/>
            </w:pPr>
            <w:r w:rsidRPr="000D1F36">
              <w:t>Piscivorous birds</w:t>
            </w:r>
          </w:p>
        </w:tc>
        <w:tc>
          <w:tcPr>
            <w:tcW w:w="2401" w:type="pct"/>
            <w:noWrap/>
          </w:tcPr>
          <w:p w14:paraId="07DD56A1" w14:textId="77777777" w:rsidR="00A10B4C" w:rsidRPr="007945B1" w:rsidRDefault="00A10B4C" w:rsidP="000667C5">
            <w:pPr>
              <w:pStyle w:val="TableText"/>
              <w:rPr>
                <w:rStyle w:val="Emphasis"/>
                <w:i w:val="0"/>
                <w:iCs w:val="0"/>
              </w:rPr>
            </w:pPr>
            <w:r w:rsidRPr="000D1F36">
              <w:t>Various genera and species</w:t>
            </w:r>
          </w:p>
        </w:tc>
      </w:tr>
    </w:tbl>
    <w:p w14:paraId="30CBA424" w14:textId="77777777" w:rsidR="00A10B4C" w:rsidRPr="003F7380" w:rsidRDefault="00A10B4C" w:rsidP="00A10B4C">
      <w:pPr>
        <w:pStyle w:val="FigureTableNoteSource"/>
      </w:pPr>
      <w:r w:rsidRPr="00DF2031">
        <w:rPr>
          <w:rStyle w:val="Strong"/>
        </w:rPr>
        <w:t>a</w:t>
      </w:r>
      <w:r w:rsidRPr="00DF2031">
        <w:t xml:space="preserve"> Naturally susceptible</w:t>
      </w:r>
      <w:r>
        <w:t>. Note:</w:t>
      </w:r>
      <w:r w:rsidRPr="00DF2031">
        <w:t xml:space="preserve"> </w:t>
      </w:r>
      <w:r>
        <w:t>O</w:t>
      </w:r>
      <w:r w:rsidRPr="00DF2031">
        <w:t>ther species have been shown to be experimentally susceptible</w:t>
      </w:r>
      <w:r>
        <w:t>.</w:t>
      </w:r>
    </w:p>
    <w:p w14:paraId="0F64CD3A" w14:textId="77777777" w:rsidR="00A10B4C" w:rsidRDefault="00A10B4C" w:rsidP="00A10B4C">
      <w:pPr>
        <w:pStyle w:val="Heading5"/>
      </w:pPr>
      <w:r>
        <w:lastRenderedPageBreak/>
        <w:t>Presence in Australia</w:t>
      </w:r>
    </w:p>
    <w:p w14:paraId="2921DCE0" w14:textId="77777777" w:rsidR="00A10B4C" w:rsidRDefault="00A10B4C" w:rsidP="00A10B4C">
      <w:pPr>
        <w:keepNext/>
        <w:keepLines/>
      </w:pPr>
      <w:r w:rsidRPr="00FD7D78">
        <w:t>Exotic disease—not recorded in Australia.</w:t>
      </w:r>
    </w:p>
    <w:p w14:paraId="132336B3" w14:textId="36CACF15" w:rsidR="00A10B4C" w:rsidRDefault="00A10B4C" w:rsidP="00A10B4C">
      <w:pPr>
        <w:pStyle w:val="Caption"/>
      </w:pPr>
      <w:r>
        <w:t xml:space="preserve">Map </w:t>
      </w:r>
      <w:r>
        <w:rPr>
          <w:noProof/>
        </w:rPr>
        <w:fldChar w:fldCharType="begin"/>
      </w:r>
      <w:r>
        <w:rPr>
          <w:noProof/>
        </w:rPr>
        <w:instrText xml:space="preserve"> SEQ Map \* ARABIC </w:instrText>
      </w:r>
      <w:r>
        <w:rPr>
          <w:noProof/>
        </w:rPr>
        <w:fldChar w:fldCharType="separate"/>
      </w:r>
      <w:r w:rsidR="00BB0B03">
        <w:rPr>
          <w:noProof/>
        </w:rPr>
        <w:t>3</w:t>
      </w:r>
      <w:r>
        <w:rPr>
          <w:noProof/>
        </w:rPr>
        <w:fldChar w:fldCharType="end"/>
      </w:r>
      <w:r>
        <w:t xml:space="preserve"> Presence of </w:t>
      </w:r>
      <w:r w:rsidRPr="00ED6571">
        <w:rPr>
          <w:szCs w:val="22"/>
        </w:rPr>
        <w:t>ECV</w:t>
      </w:r>
      <w:r>
        <w:rPr>
          <w:szCs w:val="22"/>
        </w:rPr>
        <w:t xml:space="preserve"> and </w:t>
      </w:r>
      <w:r w:rsidRPr="00ED6571">
        <w:rPr>
          <w:szCs w:val="22"/>
        </w:rPr>
        <w:t>ESV</w:t>
      </w:r>
      <w:r>
        <w:t>, by jurisdiction</w:t>
      </w:r>
    </w:p>
    <w:p w14:paraId="48F622C8" w14:textId="77777777" w:rsidR="00A10B4C" w:rsidRDefault="00A10B4C" w:rsidP="00A10B4C">
      <w:r>
        <w:rPr>
          <w:noProof/>
          <w:lang w:eastAsia="en-AU"/>
        </w:rPr>
        <w:drawing>
          <wp:inline distT="0" distB="0" distL="0" distR="0" wp14:anchorId="2E4EC0E2" wp14:editId="1E4A7984">
            <wp:extent cx="4137772" cy="2946411"/>
            <wp:effectExtent l="0" t="0" r="0" b="6350"/>
            <wp:docPr id="17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ssie and Vic AVG.png"/>
                    <pic:cNvPicPr/>
                  </pic:nvPicPr>
                  <pic:blipFill>
                    <a:blip r:embed="rId56" cstate="print">
                      <a:extLst>
                        <a:ext uri="{28A0092B-C50C-407E-A947-70E740481C1C}">
                          <a14:useLocalDpi xmlns:a14="http://schemas.microsoft.com/office/drawing/2010/main"/>
                        </a:ext>
                      </a:extLst>
                    </a:blip>
                    <a:stretch>
                      <a:fillRect/>
                    </a:stretch>
                  </pic:blipFill>
                  <pic:spPr>
                    <a:xfrm>
                      <a:off x="0" y="0"/>
                      <a:ext cx="4137772" cy="2946411"/>
                    </a:xfrm>
                    <a:prstGeom prst="rect">
                      <a:avLst/>
                    </a:prstGeom>
                  </pic:spPr>
                </pic:pic>
              </a:graphicData>
            </a:graphic>
          </wp:inline>
        </w:drawing>
      </w:r>
    </w:p>
    <w:p w14:paraId="25A11D83" w14:textId="77777777" w:rsidR="00A10B4C" w:rsidRDefault="00A10B4C" w:rsidP="00A10B4C">
      <w:pPr>
        <w:pStyle w:val="Heading5"/>
      </w:pPr>
      <w:r>
        <w:t>Epidemiology</w:t>
      </w:r>
    </w:p>
    <w:p w14:paraId="30F5EFAD" w14:textId="77777777" w:rsidR="00A10B4C" w:rsidRPr="00477B38" w:rsidRDefault="00A10B4C" w:rsidP="00A10B4C">
      <w:pPr>
        <w:pStyle w:val="ListBullet"/>
      </w:pPr>
      <w:r>
        <w:t xml:space="preserve">ESV was the first fish </w:t>
      </w:r>
      <w:proofErr w:type="spellStart"/>
      <w:r>
        <w:t>ranavirus</w:t>
      </w:r>
      <w:proofErr w:type="spellEnd"/>
      <w:r>
        <w:t xml:space="preserve"> to be isolated in </w:t>
      </w:r>
      <w:r w:rsidRPr="00477B38">
        <w:t>Europe, when it was obtained from moribund sheatfish (</w:t>
      </w:r>
      <w:proofErr w:type="spellStart"/>
      <w:r w:rsidRPr="00477B38">
        <w:rPr>
          <w:rStyle w:val="Emphasis"/>
          <w:i w:val="0"/>
          <w:iCs w:val="0"/>
        </w:rPr>
        <w:t>Silurus</w:t>
      </w:r>
      <w:proofErr w:type="spellEnd"/>
      <w:r w:rsidRPr="00477B38">
        <w:rPr>
          <w:rStyle w:val="Emphasis"/>
          <w:i w:val="0"/>
          <w:iCs w:val="0"/>
        </w:rPr>
        <w:t xml:space="preserve"> </w:t>
      </w:r>
      <w:proofErr w:type="spellStart"/>
      <w:r w:rsidRPr="00477B38">
        <w:rPr>
          <w:rStyle w:val="Emphasis"/>
          <w:i w:val="0"/>
          <w:iCs w:val="0"/>
        </w:rPr>
        <w:t>glanis</w:t>
      </w:r>
      <w:proofErr w:type="spellEnd"/>
      <w:r w:rsidRPr="00477B38">
        <w:t>) fry experiencing 100% mortalities in Germany in 1989.</w:t>
      </w:r>
    </w:p>
    <w:p w14:paraId="65F88574" w14:textId="77777777" w:rsidR="00A10B4C" w:rsidRPr="00477B38" w:rsidRDefault="00A10B4C" w:rsidP="00A10B4C">
      <w:pPr>
        <w:pStyle w:val="ListBullet"/>
      </w:pPr>
      <w:r w:rsidRPr="00477B38">
        <w:t>Clinical outbreaks of sudden mass mortalities are typically seen in fingerlings and juvenile fish, though adult fish may also be affected.</w:t>
      </w:r>
    </w:p>
    <w:p w14:paraId="0A24A988" w14:textId="77777777" w:rsidR="00A10B4C" w:rsidRPr="00477B38" w:rsidRDefault="00A10B4C" w:rsidP="00A10B4C">
      <w:pPr>
        <w:pStyle w:val="ListBullet"/>
      </w:pPr>
      <w:r w:rsidRPr="00477B38">
        <w:t>Transmission is horizontal and can occur by cohabitation resulting in up to 100% mortality within 11 days.</w:t>
      </w:r>
    </w:p>
    <w:p w14:paraId="3B887995" w14:textId="77777777" w:rsidR="00A10B4C" w:rsidRPr="00477B38" w:rsidRDefault="00A10B4C" w:rsidP="00A10B4C">
      <w:pPr>
        <w:pStyle w:val="ListBullet"/>
      </w:pPr>
      <w:r w:rsidRPr="00477B38">
        <w:t>Disease outbreaks may be associated with high summer water temperatures and/or poor water quality.</w:t>
      </w:r>
    </w:p>
    <w:p w14:paraId="7DAD254A" w14:textId="77777777" w:rsidR="00A10B4C" w:rsidRPr="00477B38" w:rsidRDefault="00A10B4C" w:rsidP="00A10B4C">
      <w:pPr>
        <w:pStyle w:val="ListBullet"/>
      </w:pPr>
      <w:proofErr w:type="spellStart"/>
      <w:r w:rsidRPr="00477B38">
        <w:t>Ranaviruses</w:t>
      </w:r>
      <w:proofErr w:type="spellEnd"/>
      <w:r w:rsidRPr="00477B38">
        <w:t xml:space="preserve"> are resistant viruses, surviving for months in water, persisting in frozen fish tissues for more than two years and in fish carcasses for at least one year.</w:t>
      </w:r>
    </w:p>
    <w:p w14:paraId="767C71C1" w14:textId="77777777" w:rsidR="00A10B4C" w:rsidRDefault="00A10B4C" w:rsidP="00A10B4C">
      <w:pPr>
        <w:pStyle w:val="ListBullet"/>
      </w:pPr>
      <w:proofErr w:type="spellStart"/>
      <w:r w:rsidRPr="00477B38">
        <w:t>Ranaviruses</w:t>
      </w:r>
      <w:proofErr w:type="spellEnd"/>
      <w:r w:rsidRPr="00477B38">
        <w:t xml:space="preserve"> may be carried on equipment including nets and boats, in fish (live or dead) used for bait and via the gut, feathers, feet and bill of piscivorous birds</w:t>
      </w:r>
      <w:r>
        <w:t>.</w:t>
      </w:r>
    </w:p>
    <w:p w14:paraId="1F24EC48" w14:textId="77777777" w:rsidR="00A10B4C" w:rsidRDefault="00A10B4C" w:rsidP="00A10B4C">
      <w:pPr>
        <w:pStyle w:val="Heading5"/>
      </w:pPr>
      <w:r>
        <w:t>Differential diagnosis</w:t>
      </w:r>
    </w:p>
    <w:p w14:paraId="668940AC" w14:textId="68D05211" w:rsidR="00A10B4C" w:rsidRDefault="00A10B4C" w:rsidP="00A10B4C">
      <w:pPr>
        <w:keepLines/>
      </w:pPr>
      <w:r>
        <w:rPr>
          <w:lang w:eastAsia="en-AU"/>
        </w:rPr>
        <w:t xml:space="preserve">The list of </w:t>
      </w:r>
      <w:hyperlink w:anchor="_Similar_diseases_3" w:history="1">
        <w:r>
          <w:rPr>
            <w:rStyle w:val="Hyperlink"/>
            <w:lang w:eastAsia="en-AU"/>
          </w:rPr>
          <w:t>similar diseases</w:t>
        </w:r>
      </w:hyperlink>
      <w:r>
        <w:rPr>
          <w:lang w:eastAsia="en-AU"/>
        </w:rPr>
        <w:t xml:space="preserve"> in the next section refers only to the diseases covered by this field guide. </w:t>
      </w:r>
      <w:r w:rsidRPr="000D38F7">
        <w:rPr>
          <w:lang w:eastAsia="en-AU"/>
        </w:rPr>
        <w:t>Gross pathological signs may also be representative of diseases not included in this guide. Do not rely on gross signs to provide a definitive diagnosis. Use them as a tool to help identify the listed diseases that most closely account for the observed signs</w:t>
      </w:r>
      <w:r>
        <w:rPr>
          <w:lang w:eastAsia="en-AU"/>
        </w:rPr>
        <w:t>.</w:t>
      </w:r>
    </w:p>
    <w:p w14:paraId="3A83015E" w14:textId="77777777" w:rsidR="00A10B4C" w:rsidRDefault="00A10B4C" w:rsidP="00A10B4C">
      <w:pPr>
        <w:pStyle w:val="Heading5"/>
      </w:pPr>
      <w:bookmarkStart w:id="165" w:name="_Similar_diseases_3"/>
      <w:bookmarkEnd w:id="165"/>
      <w:r>
        <w:t>Similar diseases</w:t>
      </w:r>
    </w:p>
    <w:p w14:paraId="4ED848CA" w14:textId="77777777" w:rsidR="00A10B4C" w:rsidRDefault="00A10B4C" w:rsidP="00A10B4C">
      <w:r w:rsidRPr="004507DD">
        <w:t>Channel catfish virus disease (CCVD), enteric septicaemia of catfish</w:t>
      </w:r>
      <w:r>
        <w:t xml:space="preserve"> and</w:t>
      </w:r>
      <w:r w:rsidRPr="004507DD">
        <w:t xml:space="preserve"> epizootic haematopoietic necrosis (EHN)</w:t>
      </w:r>
      <w:r>
        <w:t>.</w:t>
      </w:r>
    </w:p>
    <w:p w14:paraId="5A6D5ED3" w14:textId="77777777" w:rsidR="00A10B4C" w:rsidRDefault="00A10B4C" w:rsidP="00A10B4C">
      <w:pPr>
        <w:pStyle w:val="Heading5"/>
      </w:pPr>
      <w:r>
        <w:lastRenderedPageBreak/>
        <w:t>Sample collection</w:t>
      </w:r>
    </w:p>
    <w:p w14:paraId="30DB9EA4" w14:textId="77777777" w:rsidR="00A10B4C" w:rsidRDefault="00A10B4C" w:rsidP="00A10B4C">
      <w:r w:rsidRPr="00742002">
        <w:rPr>
          <w:lang w:eastAsia="en-AU"/>
        </w:rPr>
        <w:t xml:space="preserve">Only trained personnel should collect samples. Using only gross pathological signs to differentiate between diseases is not reliable, and some aquatic animal disease agents pose a risk to humans. If you are not appropriately trained, phone your state or territory hotline number and report your observations. If you </w:t>
      </w:r>
      <w:proofErr w:type="gramStart"/>
      <w:r w:rsidRPr="00742002">
        <w:rPr>
          <w:lang w:eastAsia="en-AU"/>
        </w:rPr>
        <w:t>have to</w:t>
      </w:r>
      <w:proofErr w:type="gramEnd"/>
      <w:r w:rsidRPr="00742002">
        <w:rPr>
          <w:lang w:eastAsia="en-AU"/>
        </w:rPr>
        <w:t xml:space="preserve"> collect samples, the agency taking your call will advise you on the appropriate course of action. Local or district fisheries or veterinary authorities may also advise on sampling.</w:t>
      </w:r>
    </w:p>
    <w:p w14:paraId="7461D92F" w14:textId="77777777" w:rsidR="00A10B4C" w:rsidRDefault="00A10B4C" w:rsidP="00A10B4C">
      <w:pPr>
        <w:pStyle w:val="Heading5"/>
      </w:pPr>
      <w:r>
        <w:t>Emergency disease hotline</w:t>
      </w:r>
    </w:p>
    <w:p w14:paraId="68D5D795" w14:textId="77777777" w:rsidR="00A10B4C" w:rsidRDefault="00A10B4C" w:rsidP="00A10B4C">
      <w:pPr>
        <w:keepNext/>
      </w:pPr>
      <w:r>
        <w:t>See something you think is this disease? Report it. Even if you’re not sure.</w:t>
      </w:r>
    </w:p>
    <w:p w14:paraId="6EBC648A" w14:textId="77777777" w:rsidR="00A10B4C" w:rsidRDefault="00A10B4C" w:rsidP="00A10B4C">
      <w:r>
        <w:t xml:space="preserve">Call the Emergency Animal Disease Watch Hotline on </w:t>
      </w:r>
      <w:r>
        <w:rPr>
          <w:rStyle w:val="Strong"/>
        </w:rPr>
        <w:t>1800 675 888</w:t>
      </w:r>
      <w:r>
        <w:t>. They will refer you to the right state or territory agency.</w:t>
      </w:r>
    </w:p>
    <w:p w14:paraId="4C69F42C" w14:textId="77777777" w:rsidR="00A10B4C" w:rsidRDefault="00A10B4C" w:rsidP="00A10B4C">
      <w:pPr>
        <w:pStyle w:val="Heading5"/>
        <w:rPr>
          <w:rFonts w:ascii="Cambria" w:hAnsi="Cambria"/>
          <w:bCs/>
        </w:rPr>
      </w:pPr>
      <w:r>
        <w:t>Further reading</w:t>
      </w:r>
    </w:p>
    <w:p w14:paraId="17C92782" w14:textId="77777777" w:rsidR="00A10B4C" w:rsidRPr="004507DD" w:rsidRDefault="00A10B4C" w:rsidP="00A10B4C">
      <w:r>
        <w:t xml:space="preserve">CABI Invasive Species Compendium </w:t>
      </w:r>
      <w:hyperlink r:id="rId66" w:history="1">
        <w:r w:rsidRPr="004507DD">
          <w:rPr>
            <w:rStyle w:val="Hyperlink"/>
          </w:rPr>
          <w:t xml:space="preserve">Isolation of </w:t>
        </w:r>
        <w:proofErr w:type="spellStart"/>
        <w:r w:rsidRPr="004507DD">
          <w:rPr>
            <w:rStyle w:val="Hyperlink"/>
          </w:rPr>
          <w:t>ranavirus</w:t>
        </w:r>
        <w:proofErr w:type="spellEnd"/>
        <w:r w:rsidRPr="004507DD">
          <w:rPr>
            <w:rStyle w:val="Hyperlink"/>
          </w:rPr>
          <w:t xml:space="preserve"> causing mass mortality in brown bullheads (</w:t>
        </w:r>
        <w:proofErr w:type="spellStart"/>
        <w:r w:rsidRPr="004507DD">
          <w:rPr>
            <w:rStyle w:val="Hyperlink"/>
          </w:rPr>
          <w:t>Ameiurus</w:t>
        </w:r>
        <w:proofErr w:type="spellEnd"/>
        <w:r w:rsidRPr="004507DD">
          <w:rPr>
            <w:rStyle w:val="Hyperlink"/>
          </w:rPr>
          <w:t xml:space="preserve"> nebulosus) in Hungary</w:t>
        </w:r>
      </w:hyperlink>
    </w:p>
    <w:p w14:paraId="1AFD72CE" w14:textId="77777777" w:rsidR="00A10B4C" w:rsidRPr="004507DD" w:rsidRDefault="00A10B4C" w:rsidP="00A10B4C">
      <w:r w:rsidRPr="004507DD">
        <w:t xml:space="preserve">World Organisation for Animal Health </w:t>
      </w:r>
      <w:hyperlink r:id="rId67" w:history="1">
        <w:r>
          <w:rPr>
            <w:rStyle w:val="Hyperlink"/>
            <w:rFonts w:ascii="Calibri" w:hAnsi="Calibri" w:cs="Arial"/>
          </w:rPr>
          <w:t>Manual of diagnostic tests for aquatic an</w:t>
        </w:r>
        <w:r w:rsidRPr="002C1362">
          <w:rPr>
            <w:rStyle w:val="Hyperlink"/>
            <w:rFonts w:ascii="Calibri" w:hAnsi="Calibri" w:cs="Arial"/>
          </w:rPr>
          <w:t>imals</w:t>
        </w:r>
      </w:hyperlink>
    </w:p>
    <w:p w14:paraId="516A7093" w14:textId="70378462" w:rsidR="00A10B4C" w:rsidRPr="001728CB" w:rsidRDefault="00A10B4C" w:rsidP="00A10B4C">
      <w:pPr>
        <w:pStyle w:val="Heading4"/>
      </w:pPr>
      <w:bookmarkStart w:id="166" w:name="_Toc22051171"/>
      <w:bookmarkStart w:id="167" w:name="_Toc23155160"/>
      <w:r w:rsidRPr="00D21D5D">
        <w:lastRenderedPageBreak/>
        <w:t>Grouper iridoviral disease</w:t>
      </w:r>
      <w:bookmarkEnd w:id="166"/>
      <w:bookmarkEnd w:id="167"/>
    </w:p>
    <w:p w14:paraId="7B6D900A" w14:textId="77777777" w:rsidR="00A10B4C" w:rsidRPr="00BB40E0" w:rsidRDefault="00A10B4C" w:rsidP="00A10B4C">
      <w:pPr>
        <w:rPr>
          <w:sz w:val="24"/>
          <w:szCs w:val="24"/>
        </w:rPr>
      </w:pPr>
      <w:r w:rsidRPr="00BB40E0">
        <w:rPr>
          <w:sz w:val="24"/>
          <w:szCs w:val="24"/>
        </w:rPr>
        <w:t>Also known as sleepy grouper disease, grouper iridovirus of Taiwan (TGIV) and Singapore grouper iridovirus (SGIV)</w:t>
      </w:r>
    </w:p>
    <w:p w14:paraId="353BCB44" w14:textId="77777777" w:rsidR="00A10B4C" w:rsidRPr="00BB40E0" w:rsidRDefault="00A10B4C" w:rsidP="00A10B4C">
      <w:pPr>
        <w:rPr>
          <w:sz w:val="24"/>
          <w:szCs w:val="24"/>
        </w:rPr>
      </w:pPr>
      <w:r w:rsidRPr="00BB40E0">
        <w:rPr>
          <w:sz w:val="24"/>
          <w:szCs w:val="24"/>
        </w:rPr>
        <w:t>Exotic disease</w:t>
      </w:r>
    </w:p>
    <w:p w14:paraId="51F1BE74" w14:textId="0744C4DE" w:rsidR="00A10B4C"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33</w:t>
      </w:r>
      <w:r>
        <w:rPr>
          <w:noProof/>
        </w:rPr>
        <w:fldChar w:fldCharType="end"/>
      </w:r>
      <w:r>
        <w:t xml:space="preserve"> </w:t>
      </w:r>
      <w:r w:rsidRPr="00D21D5D">
        <w:t>Gross signs of secondary infection in estuary cod (</w:t>
      </w:r>
      <w:proofErr w:type="spellStart"/>
      <w:r w:rsidRPr="003422AC">
        <w:rPr>
          <w:rStyle w:val="Emphasis"/>
        </w:rPr>
        <w:t>Epinephelus</w:t>
      </w:r>
      <w:proofErr w:type="spellEnd"/>
      <w:r w:rsidRPr="003422AC">
        <w:rPr>
          <w:rStyle w:val="Emphasis"/>
        </w:rPr>
        <w:t xml:space="preserve"> </w:t>
      </w:r>
      <w:proofErr w:type="spellStart"/>
      <w:r w:rsidRPr="003422AC">
        <w:rPr>
          <w:rStyle w:val="Emphasis"/>
        </w:rPr>
        <w:t>tauvina</w:t>
      </w:r>
      <w:proofErr w:type="spellEnd"/>
      <w:r w:rsidRPr="00D21D5D">
        <w:t>) infected by grouper iridovirus</w:t>
      </w:r>
    </w:p>
    <w:p w14:paraId="42243E4F" w14:textId="77777777" w:rsidR="00A10B4C" w:rsidRPr="001728CB" w:rsidRDefault="00A10B4C" w:rsidP="00A10B4C">
      <w:r>
        <w:rPr>
          <w:noProof/>
          <w:lang w:eastAsia="en-AU"/>
        </w:rPr>
        <w:drawing>
          <wp:inline distT="0" distB="0" distL="0" distR="0" wp14:anchorId="2A248782" wp14:editId="566F55CD">
            <wp:extent cx="3960000" cy="2912400"/>
            <wp:effectExtent l="0" t="0" r="2540" b="2540"/>
            <wp:docPr id="177" name="Pictur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IV.jpg"/>
                    <pic:cNvPicPr/>
                  </pic:nvPicPr>
                  <pic:blipFill rotWithShape="1">
                    <a:blip r:embed="rId68" cstate="print">
                      <a:extLst>
                        <a:ext uri="{28A0092B-C50C-407E-A947-70E740481C1C}">
                          <a14:useLocalDpi xmlns:a14="http://schemas.microsoft.com/office/drawing/2010/main"/>
                        </a:ext>
                      </a:extLst>
                    </a:blip>
                    <a:srcRect/>
                    <a:stretch/>
                  </pic:blipFill>
                  <pic:spPr bwMode="auto">
                    <a:xfrm>
                      <a:off x="0" y="0"/>
                      <a:ext cx="3960000" cy="2912400"/>
                    </a:xfrm>
                    <a:prstGeom prst="rect">
                      <a:avLst/>
                    </a:prstGeom>
                    <a:ln>
                      <a:noFill/>
                    </a:ln>
                    <a:extLst>
                      <a:ext uri="{53640926-AAD7-44D8-BBD7-CCE9431645EC}">
                        <a14:shadowObscured xmlns:a14="http://schemas.microsoft.com/office/drawing/2010/main"/>
                      </a:ext>
                    </a:extLst>
                  </pic:spPr>
                </pic:pic>
              </a:graphicData>
            </a:graphic>
          </wp:inline>
        </w:drawing>
      </w:r>
    </w:p>
    <w:p w14:paraId="03773232" w14:textId="77777777" w:rsidR="00A10B4C" w:rsidRDefault="00A10B4C" w:rsidP="00A10B4C">
      <w:pPr>
        <w:pStyle w:val="FigureTableNoteSource"/>
      </w:pPr>
      <w:r>
        <w:t>Note: Deep ulceration in muscular tissue of the head.</w:t>
      </w:r>
    </w:p>
    <w:p w14:paraId="0ECD654F" w14:textId="77777777" w:rsidR="00A10B4C" w:rsidRPr="001728CB" w:rsidRDefault="00A10B4C" w:rsidP="00A10B4C">
      <w:pPr>
        <w:pStyle w:val="FigureTableNoteSource"/>
      </w:pPr>
      <w:r>
        <w:t xml:space="preserve">Source: S </w:t>
      </w:r>
      <w:proofErr w:type="spellStart"/>
      <w:r>
        <w:t>Kanchanakhan</w:t>
      </w:r>
      <w:proofErr w:type="spellEnd"/>
    </w:p>
    <w:p w14:paraId="78B44390" w14:textId="4B048D7F" w:rsidR="00A10B4C" w:rsidRPr="001728CB"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34</w:t>
      </w:r>
      <w:r>
        <w:rPr>
          <w:noProof/>
        </w:rPr>
        <w:fldChar w:fldCharType="end"/>
      </w:r>
      <w:r w:rsidRPr="006D2A58">
        <w:t xml:space="preserve"> </w:t>
      </w:r>
      <w:r w:rsidRPr="00D21D5D">
        <w:t>Gross signs of secondary infection in estuary cod (</w:t>
      </w:r>
      <w:proofErr w:type="spellStart"/>
      <w:r w:rsidRPr="003422AC">
        <w:rPr>
          <w:rStyle w:val="Emphasis"/>
        </w:rPr>
        <w:t>Epinephelus</w:t>
      </w:r>
      <w:proofErr w:type="spellEnd"/>
      <w:r w:rsidRPr="003422AC">
        <w:rPr>
          <w:rStyle w:val="Emphasis"/>
        </w:rPr>
        <w:t xml:space="preserve"> </w:t>
      </w:r>
      <w:proofErr w:type="spellStart"/>
      <w:r w:rsidRPr="003422AC">
        <w:rPr>
          <w:rStyle w:val="Emphasis"/>
        </w:rPr>
        <w:t>tauvina</w:t>
      </w:r>
      <w:proofErr w:type="spellEnd"/>
      <w:r w:rsidRPr="00D21D5D">
        <w:t>) infected by grouper iridovirus</w:t>
      </w:r>
    </w:p>
    <w:p w14:paraId="3690F089" w14:textId="77777777" w:rsidR="00A10B4C" w:rsidRPr="001728CB" w:rsidRDefault="00A10B4C" w:rsidP="00A10B4C">
      <w:r w:rsidRPr="001728CB">
        <w:rPr>
          <w:noProof/>
          <w:lang w:eastAsia="en-AU"/>
        </w:rPr>
        <w:drawing>
          <wp:inline distT="0" distB="0" distL="0" distR="0" wp14:anchorId="083B6F92" wp14:editId="6B33DC33">
            <wp:extent cx="3960000" cy="2149200"/>
            <wp:effectExtent l="0" t="0" r="2540" b="38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cstate="print">
                      <a:extLst>
                        <a:ext uri="{28A0092B-C50C-407E-A947-70E740481C1C}">
                          <a14:useLocalDpi xmlns:a14="http://schemas.microsoft.com/office/drawing/2010/main"/>
                        </a:ext>
                      </a:extLst>
                    </a:blip>
                    <a:srcRect/>
                    <a:stretch>
                      <a:fillRect/>
                    </a:stretch>
                  </pic:blipFill>
                  <pic:spPr bwMode="auto">
                    <a:xfrm>
                      <a:off x="0" y="0"/>
                      <a:ext cx="3960000" cy="2149200"/>
                    </a:xfrm>
                    <a:prstGeom prst="rect">
                      <a:avLst/>
                    </a:prstGeom>
                    <a:noFill/>
                    <a:ln>
                      <a:noFill/>
                    </a:ln>
                  </pic:spPr>
                </pic:pic>
              </a:graphicData>
            </a:graphic>
          </wp:inline>
        </w:drawing>
      </w:r>
    </w:p>
    <w:p w14:paraId="7168901B" w14:textId="77777777" w:rsidR="00A10B4C" w:rsidRDefault="00A10B4C" w:rsidP="00A10B4C">
      <w:pPr>
        <w:pStyle w:val="FigureTableNoteSource"/>
      </w:pPr>
      <w:r>
        <w:t>Note: Haemorrhagic red boils (a) on the body surface.</w:t>
      </w:r>
    </w:p>
    <w:p w14:paraId="536D61EE" w14:textId="77777777" w:rsidR="00A10B4C" w:rsidRDefault="00A10B4C" w:rsidP="00A10B4C">
      <w:pPr>
        <w:pStyle w:val="FigureTableNoteSource"/>
      </w:pPr>
      <w:r>
        <w:t xml:space="preserve">Source: S </w:t>
      </w:r>
      <w:proofErr w:type="spellStart"/>
      <w:r>
        <w:t>Kanchanakhan</w:t>
      </w:r>
      <w:proofErr w:type="spellEnd"/>
    </w:p>
    <w:p w14:paraId="2652C6B2" w14:textId="77777777" w:rsidR="00A10B4C" w:rsidRDefault="00A10B4C" w:rsidP="00A10B4C">
      <w:pPr>
        <w:pStyle w:val="Heading5"/>
      </w:pPr>
      <w:r>
        <w:lastRenderedPageBreak/>
        <w:t>Signs of disease</w:t>
      </w:r>
    </w:p>
    <w:p w14:paraId="509D6F55" w14:textId="77777777" w:rsidR="00A10B4C" w:rsidRDefault="00A10B4C" w:rsidP="00A10B4C">
      <w:pPr>
        <w:keepNext/>
        <w:keepLines/>
        <w:rPr>
          <w:lang w:eastAsia="ja-JP"/>
        </w:rPr>
      </w:pPr>
      <w:r>
        <w:rPr>
          <w:lang w:eastAsia="ja-JP"/>
        </w:rPr>
        <w:t>Important: Animals with this disease may show one or more of these signs, but the pathogen may still be present in the absence of any signs.</w:t>
      </w:r>
    </w:p>
    <w:p w14:paraId="42C4F375" w14:textId="77777777" w:rsidR="00A10B4C" w:rsidRDefault="00A10B4C" w:rsidP="00A10B4C">
      <w:pPr>
        <w:keepNext/>
        <w:keepLines/>
        <w:rPr>
          <w:lang w:eastAsia="ja-JP"/>
        </w:rPr>
      </w:pPr>
      <w:r>
        <w:rPr>
          <w:lang w:eastAsia="ja-JP"/>
        </w:rPr>
        <w:t>Disease signs at the farm, tank or pond level are:</w:t>
      </w:r>
    </w:p>
    <w:p w14:paraId="18BCB8B5" w14:textId="77777777" w:rsidR="00A10B4C" w:rsidRPr="00477B38" w:rsidRDefault="00A10B4C" w:rsidP="00A10B4C">
      <w:pPr>
        <w:pStyle w:val="ListBullet"/>
      </w:pPr>
      <w:proofErr w:type="gramStart"/>
      <w:r>
        <w:rPr>
          <w:lang w:eastAsia="ja-JP"/>
        </w:rPr>
        <w:t>typically</w:t>
      </w:r>
      <w:proofErr w:type="gramEnd"/>
      <w:r>
        <w:rPr>
          <w:lang w:eastAsia="ja-JP"/>
        </w:rPr>
        <w:t xml:space="preserve"> high </w:t>
      </w:r>
      <w:r w:rsidRPr="00477B38">
        <w:t>mortalities, with many dead and moribund fish</w:t>
      </w:r>
    </w:p>
    <w:p w14:paraId="1B06AC22" w14:textId="77777777" w:rsidR="00A10B4C" w:rsidRPr="00477B38" w:rsidRDefault="00A10B4C" w:rsidP="00A10B4C">
      <w:pPr>
        <w:pStyle w:val="ListBullet"/>
      </w:pPr>
      <w:r w:rsidRPr="00477B38">
        <w:t>high mortality of young grouper</w:t>
      </w:r>
    </w:p>
    <w:p w14:paraId="6A06468D" w14:textId="687682AC" w:rsidR="00A10B4C" w:rsidRPr="00477B38" w:rsidRDefault="00546A2F" w:rsidP="00A10B4C">
      <w:pPr>
        <w:pStyle w:val="ListBullet"/>
      </w:pPr>
      <w:r>
        <w:t>loss of appetite</w:t>
      </w:r>
    </w:p>
    <w:p w14:paraId="0DCD83E4" w14:textId="77777777" w:rsidR="00A10B4C" w:rsidRPr="00477B38" w:rsidRDefault="00A10B4C" w:rsidP="00A10B4C">
      <w:pPr>
        <w:pStyle w:val="ListBullet"/>
      </w:pPr>
      <w:r w:rsidRPr="00477B38">
        <w:t>lethargic swimming</w:t>
      </w:r>
    </w:p>
    <w:p w14:paraId="20496E30" w14:textId="77777777" w:rsidR="00A10B4C" w:rsidRDefault="00A10B4C" w:rsidP="00A10B4C">
      <w:pPr>
        <w:pStyle w:val="ListBullet"/>
        <w:rPr>
          <w:lang w:eastAsia="ja-JP"/>
        </w:rPr>
      </w:pPr>
      <w:r w:rsidRPr="00477B38">
        <w:t>rapid opercular movements</w:t>
      </w:r>
      <w:r>
        <w:rPr>
          <w:lang w:eastAsia="ja-JP"/>
        </w:rPr>
        <w:t xml:space="preserve"> and dashing to the surface for air (in the terminal phase).</w:t>
      </w:r>
    </w:p>
    <w:p w14:paraId="3C14EF4B" w14:textId="77777777" w:rsidR="00A10B4C" w:rsidRDefault="00A10B4C" w:rsidP="00A10B4C">
      <w:pPr>
        <w:rPr>
          <w:lang w:eastAsia="ja-JP"/>
        </w:rPr>
      </w:pPr>
      <w:r>
        <w:rPr>
          <w:lang w:eastAsia="ja-JP"/>
        </w:rPr>
        <w:t>Gross pathological signs are:</w:t>
      </w:r>
    </w:p>
    <w:p w14:paraId="0A2CF182" w14:textId="77777777" w:rsidR="00A10B4C" w:rsidRPr="00477B38" w:rsidRDefault="00A10B4C" w:rsidP="00A10B4C">
      <w:pPr>
        <w:pStyle w:val="ListBullet"/>
      </w:pPr>
      <w:r w:rsidRPr="00477B38">
        <w:t>darkened body colour, pale gills and enlarged spleen</w:t>
      </w:r>
    </w:p>
    <w:p w14:paraId="7939B2DC" w14:textId="77777777" w:rsidR="00A10B4C" w:rsidRDefault="00A10B4C" w:rsidP="00A10B4C">
      <w:pPr>
        <w:pStyle w:val="ListBullet"/>
        <w:rPr>
          <w:lang w:eastAsia="ja-JP"/>
        </w:rPr>
      </w:pPr>
      <w:r w:rsidRPr="00477B38">
        <w:t>signs of secondary</w:t>
      </w:r>
      <w:r>
        <w:rPr>
          <w:lang w:eastAsia="ja-JP"/>
        </w:rPr>
        <w:t xml:space="preserve"> infection such as deep ulceration or </w:t>
      </w:r>
      <w:proofErr w:type="spellStart"/>
      <w:r>
        <w:rPr>
          <w:lang w:eastAsia="ja-JP"/>
        </w:rPr>
        <w:t>papular</w:t>
      </w:r>
      <w:proofErr w:type="spellEnd"/>
      <w:r>
        <w:rPr>
          <w:lang w:eastAsia="ja-JP"/>
        </w:rPr>
        <w:t xml:space="preserve"> lesions.</w:t>
      </w:r>
    </w:p>
    <w:p w14:paraId="358F8953" w14:textId="77777777" w:rsidR="00A10B4C" w:rsidRDefault="00A10B4C" w:rsidP="00A10B4C">
      <w:pPr>
        <w:rPr>
          <w:lang w:eastAsia="ja-JP"/>
        </w:rPr>
      </w:pPr>
      <w:r>
        <w:rPr>
          <w:lang w:eastAsia="ja-JP"/>
        </w:rPr>
        <w:t>Microscopic pathological signs are:</w:t>
      </w:r>
    </w:p>
    <w:p w14:paraId="5E94021A" w14:textId="77777777" w:rsidR="00A10B4C" w:rsidRPr="00477B38" w:rsidRDefault="00A10B4C" w:rsidP="00A10B4C">
      <w:pPr>
        <w:pStyle w:val="ListBullet"/>
      </w:pPr>
      <w:r w:rsidRPr="00D21D5D">
        <w:rPr>
          <w:lang w:val="en-US"/>
        </w:rPr>
        <w:t xml:space="preserve">necrosis of </w:t>
      </w:r>
      <w:r w:rsidRPr="00477B38">
        <w:t>the splenic pulp, and myocardium</w:t>
      </w:r>
    </w:p>
    <w:p w14:paraId="6F218E30" w14:textId="77777777" w:rsidR="00A10B4C" w:rsidRDefault="00A10B4C" w:rsidP="00A10B4C">
      <w:pPr>
        <w:pStyle w:val="ListBullet"/>
        <w:rPr>
          <w:lang w:val="en-US"/>
        </w:rPr>
      </w:pPr>
      <w:r w:rsidRPr="00477B38">
        <w:t>necrosis and reduction</w:t>
      </w:r>
      <w:r w:rsidRPr="00D21D5D">
        <w:rPr>
          <w:lang w:val="en-US"/>
        </w:rPr>
        <w:t xml:space="preserve"> of </w:t>
      </w:r>
      <w:proofErr w:type="spellStart"/>
      <w:r w:rsidRPr="00D21D5D">
        <w:rPr>
          <w:lang w:val="en-US"/>
        </w:rPr>
        <w:t>haematopoietic</w:t>
      </w:r>
      <w:proofErr w:type="spellEnd"/>
      <w:r w:rsidRPr="00D21D5D">
        <w:rPr>
          <w:lang w:val="en-US"/>
        </w:rPr>
        <w:t xml:space="preserve"> tissue of the kidney in the absence of marked cell hypertrophy</w:t>
      </w:r>
      <w:r>
        <w:rPr>
          <w:lang w:val="en-US"/>
        </w:rPr>
        <w:t>.</w:t>
      </w:r>
    </w:p>
    <w:p w14:paraId="7558B31B" w14:textId="77777777" w:rsidR="00A10B4C" w:rsidRDefault="00A10B4C" w:rsidP="00A10B4C">
      <w:pPr>
        <w:pStyle w:val="Heading5"/>
      </w:pPr>
      <w:r>
        <w:t>Disease agent</w:t>
      </w:r>
    </w:p>
    <w:p w14:paraId="66DC13C2" w14:textId="77777777" w:rsidR="00A10B4C" w:rsidRDefault="00A10B4C" w:rsidP="00A10B4C">
      <w:r>
        <w:t>G</w:t>
      </w:r>
      <w:r w:rsidRPr="00D21D5D">
        <w:t xml:space="preserve">rouper iridovirus disease is caused by infection with grouper iridovirus (GIV), belonging to the genus </w:t>
      </w:r>
      <w:proofErr w:type="spellStart"/>
      <w:r w:rsidRPr="00D21D5D">
        <w:rPr>
          <w:rStyle w:val="Emphasis"/>
        </w:rPr>
        <w:t>Ranavirus</w:t>
      </w:r>
      <w:proofErr w:type="spellEnd"/>
      <w:r w:rsidRPr="00D21D5D">
        <w:t xml:space="preserve"> within the family </w:t>
      </w:r>
      <w:proofErr w:type="spellStart"/>
      <w:r w:rsidRPr="00D21D5D">
        <w:rPr>
          <w:rStyle w:val="Emphasis"/>
        </w:rPr>
        <w:t>Iridoviridae</w:t>
      </w:r>
      <w:proofErr w:type="spellEnd"/>
      <w:r w:rsidRPr="00D21D5D">
        <w:t>. Synonyms include grouper iridovirus of Taiwan (TGIV) and Singapore grouper iridovirus (SGIV).</w:t>
      </w:r>
    </w:p>
    <w:p w14:paraId="23EEEA8C" w14:textId="77777777" w:rsidR="00A10B4C" w:rsidRDefault="00A10B4C" w:rsidP="00A10B4C">
      <w:pPr>
        <w:pStyle w:val="Heading5"/>
      </w:pPr>
      <w:r>
        <w:t>Host range</w:t>
      </w:r>
    </w:p>
    <w:p w14:paraId="1FA8B402" w14:textId="2F7625F3" w:rsidR="00A10B4C" w:rsidRDefault="00A10B4C" w:rsidP="00A10B4C">
      <w:pPr>
        <w:pStyle w:val="Caption"/>
      </w:pPr>
      <w:r>
        <w:t xml:space="preserve">Table </w:t>
      </w:r>
      <w:r>
        <w:rPr>
          <w:noProof/>
        </w:rPr>
        <w:fldChar w:fldCharType="begin"/>
      </w:r>
      <w:r>
        <w:rPr>
          <w:noProof/>
        </w:rPr>
        <w:instrText xml:space="preserve"> SEQ Table \* ARABIC </w:instrText>
      </w:r>
      <w:r>
        <w:rPr>
          <w:noProof/>
        </w:rPr>
        <w:fldChar w:fldCharType="separate"/>
      </w:r>
      <w:r w:rsidR="00BB0B03">
        <w:rPr>
          <w:noProof/>
        </w:rPr>
        <w:t>5</w:t>
      </w:r>
      <w:r>
        <w:rPr>
          <w:noProof/>
        </w:rPr>
        <w:fldChar w:fldCharType="end"/>
      </w:r>
      <w:r>
        <w:t xml:space="preserve"> </w:t>
      </w:r>
      <w:r w:rsidRPr="008B4009">
        <w:t xml:space="preserve">Species known to be </w:t>
      </w:r>
      <w:r>
        <w:t xml:space="preserve">naturally </w:t>
      </w:r>
      <w:r w:rsidRPr="008B4009">
        <w:t xml:space="preserve">susceptible to </w:t>
      </w:r>
      <w:r>
        <w:t>GIV</w:t>
      </w:r>
    </w:p>
    <w:tbl>
      <w:tblPr>
        <w:tblW w:w="5000" w:type="pct"/>
        <w:tblBorders>
          <w:top w:val="single" w:sz="4" w:space="0" w:color="auto"/>
          <w:bottom w:val="single" w:sz="4" w:space="0" w:color="auto"/>
        </w:tblBorders>
        <w:tblLook w:val="04A0" w:firstRow="1" w:lastRow="0" w:firstColumn="1" w:lastColumn="0" w:noHBand="0" w:noVBand="1"/>
      </w:tblPr>
      <w:tblGrid>
        <w:gridCol w:w="4535"/>
        <w:gridCol w:w="4535"/>
      </w:tblGrid>
      <w:tr w:rsidR="00A10B4C" w14:paraId="3EB93737" w14:textId="77777777" w:rsidTr="000667C5">
        <w:trPr>
          <w:cantSplit/>
          <w:trHeight w:val="300"/>
          <w:tblHeader/>
        </w:trPr>
        <w:tc>
          <w:tcPr>
            <w:tcW w:w="2500" w:type="pct"/>
            <w:tcBorders>
              <w:top w:val="single" w:sz="4" w:space="0" w:color="auto"/>
              <w:bottom w:val="single" w:sz="4" w:space="0" w:color="auto"/>
            </w:tcBorders>
            <w:noWrap/>
          </w:tcPr>
          <w:p w14:paraId="260E7E94" w14:textId="77777777" w:rsidR="00A10B4C" w:rsidRDefault="00A10B4C" w:rsidP="000667C5">
            <w:pPr>
              <w:pStyle w:val="TableHeading"/>
            </w:pPr>
            <w:r>
              <w:t>Common name</w:t>
            </w:r>
          </w:p>
        </w:tc>
        <w:tc>
          <w:tcPr>
            <w:tcW w:w="2500" w:type="pct"/>
            <w:tcBorders>
              <w:top w:val="single" w:sz="4" w:space="0" w:color="auto"/>
              <w:bottom w:val="single" w:sz="4" w:space="0" w:color="auto"/>
            </w:tcBorders>
            <w:noWrap/>
          </w:tcPr>
          <w:p w14:paraId="151AC30B" w14:textId="77777777" w:rsidR="00A10B4C" w:rsidRDefault="00A10B4C" w:rsidP="000667C5">
            <w:pPr>
              <w:pStyle w:val="TableHeading"/>
            </w:pPr>
            <w:r>
              <w:t>Scientific name</w:t>
            </w:r>
          </w:p>
        </w:tc>
      </w:tr>
      <w:tr w:rsidR="00A10B4C" w14:paraId="0638E837" w14:textId="77777777" w:rsidTr="000667C5">
        <w:trPr>
          <w:cantSplit/>
          <w:trHeight w:val="315"/>
        </w:trPr>
        <w:tc>
          <w:tcPr>
            <w:tcW w:w="2500" w:type="pct"/>
            <w:tcBorders>
              <w:top w:val="single" w:sz="4" w:space="0" w:color="auto"/>
            </w:tcBorders>
            <w:noWrap/>
          </w:tcPr>
          <w:p w14:paraId="628817FD" w14:textId="77777777" w:rsidR="00A10B4C" w:rsidRDefault="00A10B4C" w:rsidP="000667C5">
            <w:pPr>
              <w:pStyle w:val="TableText"/>
            </w:pPr>
            <w:r w:rsidRPr="00097C5B">
              <w:t>Brown marbled grouper</w:t>
            </w:r>
          </w:p>
        </w:tc>
        <w:tc>
          <w:tcPr>
            <w:tcW w:w="2500" w:type="pct"/>
            <w:tcBorders>
              <w:top w:val="single" w:sz="4" w:space="0" w:color="auto"/>
            </w:tcBorders>
            <w:noWrap/>
          </w:tcPr>
          <w:p w14:paraId="1A0D2B0A" w14:textId="77777777" w:rsidR="00A10B4C" w:rsidRPr="00D21D5D" w:rsidRDefault="00A10B4C" w:rsidP="000667C5">
            <w:pPr>
              <w:pStyle w:val="TableText"/>
              <w:rPr>
                <w:rStyle w:val="Emphasis"/>
              </w:rPr>
            </w:pPr>
            <w:proofErr w:type="spellStart"/>
            <w:r w:rsidRPr="00D21D5D">
              <w:rPr>
                <w:rStyle w:val="Emphasis"/>
              </w:rPr>
              <w:t>Epinephelus</w:t>
            </w:r>
            <w:proofErr w:type="spellEnd"/>
            <w:r w:rsidRPr="00D21D5D">
              <w:rPr>
                <w:rStyle w:val="Emphasis"/>
              </w:rPr>
              <w:t xml:space="preserve"> </w:t>
            </w:r>
            <w:proofErr w:type="spellStart"/>
            <w:r w:rsidRPr="00D21D5D">
              <w:rPr>
                <w:rStyle w:val="Emphasis"/>
              </w:rPr>
              <w:t>fuscoguttatus</w:t>
            </w:r>
            <w:proofErr w:type="spellEnd"/>
          </w:p>
        </w:tc>
      </w:tr>
      <w:tr w:rsidR="00A10B4C" w14:paraId="2373A1F7" w14:textId="77777777" w:rsidTr="000667C5">
        <w:trPr>
          <w:cantSplit/>
          <w:trHeight w:val="315"/>
        </w:trPr>
        <w:tc>
          <w:tcPr>
            <w:tcW w:w="2500" w:type="pct"/>
            <w:noWrap/>
          </w:tcPr>
          <w:p w14:paraId="503147B1" w14:textId="77777777" w:rsidR="00A10B4C" w:rsidRDefault="00A10B4C" w:rsidP="000667C5">
            <w:pPr>
              <w:pStyle w:val="TableText"/>
            </w:pPr>
            <w:r w:rsidRPr="00097C5B">
              <w:t>Coral trout</w:t>
            </w:r>
          </w:p>
        </w:tc>
        <w:tc>
          <w:tcPr>
            <w:tcW w:w="2500" w:type="pct"/>
            <w:noWrap/>
          </w:tcPr>
          <w:p w14:paraId="0D98369B" w14:textId="77777777" w:rsidR="00A10B4C" w:rsidRPr="00D21D5D" w:rsidRDefault="00A10B4C" w:rsidP="000667C5">
            <w:pPr>
              <w:pStyle w:val="TableText"/>
              <w:rPr>
                <w:rStyle w:val="Emphasis"/>
                <w:rFonts w:eastAsia="SimSun"/>
              </w:rPr>
            </w:pPr>
            <w:proofErr w:type="spellStart"/>
            <w:r w:rsidRPr="00D21D5D">
              <w:rPr>
                <w:rStyle w:val="Emphasis"/>
              </w:rPr>
              <w:t>Plectropomus</w:t>
            </w:r>
            <w:proofErr w:type="spellEnd"/>
            <w:r w:rsidRPr="00D21D5D">
              <w:rPr>
                <w:rStyle w:val="Emphasis"/>
              </w:rPr>
              <w:t xml:space="preserve"> </w:t>
            </w:r>
            <w:proofErr w:type="spellStart"/>
            <w:r w:rsidRPr="00D21D5D">
              <w:rPr>
                <w:rStyle w:val="Emphasis"/>
              </w:rPr>
              <w:t>leopardus</w:t>
            </w:r>
            <w:proofErr w:type="spellEnd"/>
          </w:p>
        </w:tc>
      </w:tr>
      <w:tr w:rsidR="00A10B4C" w14:paraId="3F8BBA8C" w14:textId="77777777" w:rsidTr="000667C5">
        <w:trPr>
          <w:cantSplit/>
          <w:trHeight w:val="315"/>
        </w:trPr>
        <w:tc>
          <w:tcPr>
            <w:tcW w:w="2500" w:type="pct"/>
            <w:noWrap/>
          </w:tcPr>
          <w:p w14:paraId="2619496A" w14:textId="77777777" w:rsidR="00A10B4C" w:rsidRDefault="00A10B4C" w:rsidP="000667C5">
            <w:pPr>
              <w:pStyle w:val="TableText"/>
            </w:pPr>
            <w:r w:rsidRPr="00097C5B">
              <w:t>Estuary cod</w:t>
            </w:r>
          </w:p>
        </w:tc>
        <w:tc>
          <w:tcPr>
            <w:tcW w:w="2500" w:type="pct"/>
            <w:noWrap/>
          </w:tcPr>
          <w:p w14:paraId="33222254" w14:textId="77777777" w:rsidR="00A10B4C" w:rsidRPr="00D21D5D" w:rsidRDefault="00A10B4C" w:rsidP="000667C5">
            <w:pPr>
              <w:pStyle w:val="TableText"/>
              <w:rPr>
                <w:rStyle w:val="Emphasis"/>
                <w:rFonts w:eastAsia="SimSun"/>
              </w:rPr>
            </w:pPr>
            <w:proofErr w:type="spellStart"/>
            <w:r w:rsidRPr="00D21D5D">
              <w:rPr>
                <w:rStyle w:val="Emphasis"/>
              </w:rPr>
              <w:t>Epinephelus</w:t>
            </w:r>
            <w:proofErr w:type="spellEnd"/>
            <w:r w:rsidRPr="00D21D5D">
              <w:rPr>
                <w:rStyle w:val="Emphasis"/>
              </w:rPr>
              <w:t xml:space="preserve"> </w:t>
            </w:r>
            <w:proofErr w:type="spellStart"/>
            <w:r w:rsidRPr="00D21D5D">
              <w:rPr>
                <w:rStyle w:val="Emphasis"/>
              </w:rPr>
              <w:t>tauvina</w:t>
            </w:r>
            <w:proofErr w:type="spellEnd"/>
          </w:p>
        </w:tc>
      </w:tr>
      <w:tr w:rsidR="00A10B4C" w14:paraId="1F1A2CBF" w14:textId="77777777" w:rsidTr="000667C5">
        <w:trPr>
          <w:cantSplit/>
          <w:trHeight w:val="315"/>
        </w:trPr>
        <w:tc>
          <w:tcPr>
            <w:tcW w:w="2500" w:type="pct"/>
            <w:noWrap/>
          </w:tcPr>
          <w:p w14:paraId="6E805204" w14:textId="11F345D0" w:rsidR="00A10B4C" w:rsidRDefault="007A2F21" w:rsidP="007A2F21">
            <w:pPr>
              <w:pStyle w:val="TableText"/>
            </w:pPr>
            <w:r>
              <w:t>Giant</w:t>
            </w:r>
            <w:r w:rsidR="00A10B4C" w:rsidRPr="00097C5B">
              <w:t xml:space="preserve"> grouper</w:t>
            </w:r>
          </w:p>
        </w:tc>
        <w:tc>
          <w:tcPr>
            <w:tcW w:w="2500" w:type="pct"/>
            <w:noWrap/>
          </w:tcPr>
          <w:p w14:paraId="4BD75665" w14:textId="77777777" w:rsidR="00A10B4C" w:rsidRPr="00D21D5D" w:rsidRDefault="00A10B4C" w:rsidP="000667C5">
            <w:pPr>
              <w:pStyle w:val="TableText"/>
              <w:rPr>
                <w:rStyle w:val="Emphasis"/>
                <w:rFonts w:eastAsia="SimSun"/>
              </w:rPr>
            </w:pPr>
            <w:proofErr w:type="spellStart"/>
            <w:r w:rsidRPr="00D21D5D">
              <w:rPr>
                <w:rStyle w:val="Emphasis"/>
              </w:rPr>
              <w:t>Epinephelus</w:t>
            </w:r>
            <w:proofErr w:type="spellEnd"/>
            <w:r w:rsidRPr="00D21D5D">
              <w:rPr>
                <w:rStyle w:val="Emphasis"/>
              </w:rPr>
              <w:t xml:space="preserve"> </w:t>
            </w:r>
            <w:proofErr w:type="spellStart"/>
            <w:r w:rsidRPr="00D21D5D">
              <w:rPr>
                <w:rStyle w:val="Emphasis"/>
              </w:rPr>
              <w:t>lanceolatus</w:t>
            </w:r>
            <w:proofErr w:type="spellEnd"/>
          </w:p>
        </w:tc>
      </w:tr>
      <w:tr w:rsidR="00A10B4C" w14:paraId="2EA8FAF3" w14:textId="77777777" w:rsidTr="000667C5">
        <w:trPr>
          <w:cantSplit/>
          <w:trHeight w:val="315"/>
        </w:trPr>
        <w:tc>
          <w:tcPr>
            <w:tcW w:w="2500" w:type="pct"/>
            <w:noWrap/>
          </w:tcPr>
          <w:p w14:paraId="4A335CE0" w14:textId="77777777" w:rsidR="00A10B4C" w:rsidRDefault="00A10B4C" w:rsidP="000667C5">
            <w:pPr>
              <w:pStyle w:val="TableText"/>
            </w:pPr>
            <w:r w:rsidRPr="00097C5B">
              <w:t>Grouper and estuary cod</w:t>
            </w:r>
          </w:p>
        </w:tc>
        <w:tc>
          <w:tcPr>
            <w:tcW w:w="2500" w:type="pct"/>
            <w:noWrap/>
          </w:tcPr>
          <w:p w14:paraId="2F7ECDC6" w14:textId="77777777" w:rsidR="00A10B4C" w:rsidRPr="00D21D5D" w:rsidRDefault="00A10B4C" w:rsidP="000667C5">
            <w:pPr>
              <w:pStyle w:val="TableText"/>
              <w:rPr>
                <w:rStyle w:val="Emphasis"/>
                <w:i w:val="0"/>
                <w:iCs w:val="0"/>
              </w:rPr>
            </w:pPr>
            <w:proofErr w:type="spellStart"/>
            <w:r w:rsidRPr="00D21D5D">
              <w:rPr>
                <w:rStyle w:val="Emphasis"/>
              </w:rPr>
              <w:t>Epinephelus</w:t>
            </w:r>
            <w:proofErr w:type="spellEnd"/>
            <w:r w:rsidRPr="00097C5B">
              <w:t xml:space="preserve"> spp.</w:t>
            </w:r>
          </w:p>
        </w:tc>
      </w:tr>
      <w:tr w:rsidR="00A10B4C" w14:paraId="56AF231B" w14:textId="77777777" w:rsidTr="000667C5">
        <w:trPr>
          <w:cantSplit/>
          <w:trHeight w:val="315"/>
        </w:trPr>
        <w:tc>
          <w:tcPr>
            <w:tcW w:w="2500" w:type="pct"/>
            <w:noWrap/>
          </w:tcPr>
          <w:p w14:paraId="23B003D6" w14:textId="77777777" w:rsidR="00A10B4C" w:rsidRPr="00332D48" w:rsidRDefault="00A10B4C" w:rsidP="000667C5">
            <w:pPr>
              <w:pStyle w:val="TableText"/>
            </w:pPr>
            <w:r w:rsidRPr="00097C5B">
              <w:t>Malabar grouper</w:t>
            </w:r>
          </w:p>
        </w:tc>
        <w:tc>
          <w:tcPr>
            <w:tcW w:w="2500" w:type="pct"/>
            <w:noWrap/>
          </w:tcPr>
          <w:p w14:paraId="328FEE20" w14:textId="77777777" w:rsidR="00A10B4C" w:rsidRPr="00D21D5D" w:rsidRDefault="00A10B4C" w:rsidP="000667C5">
            <w:pPr>
              <w:pStyle w:val="TableText"/>
              <w:rPr>
                <w:rStyle w:val="Emphasis"/>
              </w:rPr>
            </w:pPr>
            <w:proofErr w:type="spellStart"/>
            <w:r w:rsidRPr="00D21D5D">
              <w:rPr>
                <w:rStyle w:val="Emphasis"/>
              </w:rPr>
              <w:t>Epinephelus</w:t>
            </w:r>
            <w:proofErr w:type="spellEnd"/>
            <w:r w:rsidRPr="00D21D5D">
              <w:rPr>
                <w:rStyle w:val="Emphasis"/>
              </w:rPr>
              <w:t xml:space="preserve"> </w:t>
            </w:r>
            <w:proofErr w:type="spellStart"/>
            <w:r w:rsidRPr="00D21D5D">
              <w:rPr>
                <w:rStyle w:val="Emphasis"/>
              </w:rPr>
              <w:t>malabaricus</w:t>
            </w:r>
            <w:proofErr w:type="spellEnd"/>
          </w:p>
        </w:tc>
      </w:tr>
      <w:tr w:rsidR="00A10B4C" w14:paraId="5C8AB19B" w14:textId="77777777" w:rsidTr="000667C5">
        <w:trPr>
          <w:cantSplit/>
          <w:trHeight w:val="315"/>
        </w:trPr>
        <w:tc>
          <w:tcPr>
            <w:tcW w:w="2500" w:type="pct"/>
            <w:noWrap/>
          </w:tcPr>
          <w:p w14:paraId="17E2A8B7" w14:textId="77777777" w:rsidR="00A10B4C" w:rsidRPr="00332D48" w:rsidRDefault="00A10B4C" w:rsidP="000667C5">
            <w:pPr>
              <w:pStyle w:val="TableText"/>
            </w:pPr>
            <w:r w:rsidRPr="00097C5B">
              <w:t xml:space="preserve">Spotted </w:t>
            </w:r>
            <w:proofErr w:type="spellStart"/>
            <w:r w:rsidRPr="00097C5B">
              <w:t>coralgrouper</w:t>
            </w:r>
            <w:proofErr w:type="spellEnd"/>
          </w:p>
        </w:tc>
        <w:tc>
          <w:tcPr>
            <w:tcW w:w="2500" w:type="pct"/>
            <w:noWrap/>
          </w:tcPr>
          <w:p w14:paraId="6D6F2927" w14:textId="77777777" w:rsidR="00A10B4C" w:rsidRPr="00D21D5D" w:rsidRDefault="00A10B4C" w:rsidP="000667C5">
            <w:pPr>
              <w:pStyle w:val="TableText"/>
              <w:rPr>
                <w:rStyle w:val="Emphasis"/>
              </w:rPr>
            </w:pPr>
            <w:proofErr w:type="spellStart"/>
            <w:r w:rsidRPr="00D21D5D">
              <w:rPr>
                <w:rStyle w:val="Emphasis"/>
              </w:rPr>
              <w:t>Plectropomus</w:t>
            </w:r>
            <w:proofErr w:type="spellEnd"/>
            <w:r w:rsidRPr="00D21D5D">
              <w:rPr>
                <w:rStyle w:val="Emphasis"/>
              </w:rPr>
              <w:t xml:space="preserve"> maculatus</w:t>
            </w:r>
          </w:p>
        </w:tc>
      </w:tr>
      <w:tr w:rsidR="00A10B4C" w14:paraId="68E1CA67" w14:textId="77777777" w:rsidTr="000667C5">
        <w:trPr>
          <w:cantSplit/>
          <w:trHeight w:val="315"/>
        </w:trPr>
        <w:tc>
          <w:tcPr>
            <w:tcW w:w="2500" w:type="pct"/>
            <w:noWrap/>
          </w:tcPr>
          <w:p w14:paraId="4FCC6BA3" w14:textId="77777777" w:rsidR="00A10B4C" w:rsidRPr="00332D48" w:rsidRDefault="00A10B4C" w:rsidP="000667C5">
            <w:pPr>
              <w:pStyle w:val="TableText"/>
            </w:pPr>
            <w:r w:rsidRPr="00097C5B">
              <w:t>Tiger grouper hybrid</w:t>
            </w:r>
          </w:p>
        </w:tc>
        <w:tc>
          <w:tcPr>
            <w:tcW w:w="2500" w:type="pct"/>
            <w:noWrap/>
          </w:tcPr>
          <w:p w14:paraId="704A2E5E" w14:textId="77777777" w:rsidR="00A10B4C" w:rsidRPr="00D21D5D" w:rsidRDefault="00A10B4C" w:rsidP="000667C5">
            <w:pPr>
              <w:pStyle w:val="TableText"/>
              <w:rPr>
                <w:rStyle w:val="Emphasis"/>
              </w:rPr>
            </w:pPr>
            <w:proofErr w:type="spellStart"/>
            <w:r w:rsidRPr="00D21D5D">
              <w:rPr>
                <w:rStyle w:val="Emphasis"/>
              </w:rPr>
              <w:t>Epinephelus</w:t>
            </w:r>
            <w:proofErr w:type="spellEnd"/>
            <w:r w:rsidRPr="00D21D5D">
              <w:rPr>
                <w:rStyle w:val="Emphasis"/>
              </w:rPr>
              <w:t xml:space="preserve"> </w:t>
            </w:r>
            <w:proofErr w:type="spellStart"/>
            <w:r w:rsidRPr="00D21D5D">
              <w:rPr>
                <w:rStyle w:val="Emphasis"/>
              </w:rPr>
              <w:t>fuscoguttatus</w:t>
            </w:r>
            <w:proofErr w:type="spellEnd"/>
            <w:r w:rsidRPr="00D21D5D">
              <w:rPr>
                <w:rStyle w:val="Emphasis"/>
              </w:rPr>
              <w:t xml:space="preserve"> </w:t>
            </w:r>
            <w:r w:rsidRPr="00273FEF">
              <w:t>×</w:t>
            </w:r>
            <w:r w:rsidRPr="00D21D5D">
              <w:rPr>
                <w:rStyle w:val="Emphasis"/>
              </w:rPr>
              <w:t xml:space="preserve"> </w:t>
            </w:r>
            <w:r>
              <w:rPr>
                <w:rStyle w:val="Emphasis"/>
              </w:rPr>
              <w:t>E. </w:t>
            </w:r>
            <w:proofErr w:type="spellStart"/>
            <w:r w:rsidRPr="00D21D5D">
              <w:rPr>
                <w:rStyle w:val="Emphasis"/>
              </w:rPr>
              <w:t>lanceolatus</w:t>
            </w:r>
            <w:proofErr w:type="spellEnd"/>
          </w:p>
        </w:tc>
      </w:tr>
      <w:tr w:rsidR="00A10B4C" w14:paraId="08F0CDFB" w14:textId="77777777" w:rsidTr="000667C5">
        <w:trPr>
          <w:cantSplit/>
          <w:trHeight w:val="315"/>
        </w:trPr>
        <w:tc>
          <w:tcPr>
            <w:tcW w:w="2500" w:type="pct"/>
            <w:noWrap/>
          </w:tcPr>
          <w:p w14:paraId="391EADCE" w14:textId="77777777" w:rsidR="00A10B4C" w:rsidRPr="00332D48" w:rsidRDefault="00A10B4C" w:rsidP="000667C5">
            <w:pPr>
              <w:pStyle w:val="TableText"/>
            </w:pPr>
            <w:r>
              <w:t>Yellow grouper</w:t>
            </w:r>
          </w:p>
        </w:tc>
        <w:tc>
          <w:tcPr>
            <w:tcW w:w="2500" w:type="pct"/>
            <w:noWrap/>
          </w:tcPr>
          <w:p w14:paraId="68FE9040" w14:textId="77777777" w:rsidR="00A10B4C" w:rsidRPr="00D21D5D" w:rsidRDefault="00A10B4C" w:rsidP="000667C5">
            <w:pPr>
              <w:pStyle w:val="TableText"/>
              <w:rPr>
                <w:rStyle w:val="Emphasis"/>
              </w:rPr>
            </w:pPr>
            <w:proofErr w:type="spellStart"/>
            <w:r w:rsidRPr="00D21D5D">
              <w:rPr>
                <w:rStyle w:val="Emphasis"/>
              </w:rPr>
              <w:t>Epinephelus</w:t>
            </w:r>
            <w:proofErr w:type="spellEnd"/>
            <w:r w:rsidRPr="00D21D5D">
              <w:rPr>
                <w:rStyle w:val="Emphasis"/>
              </w:rPr>
              <w:t xml:space="preserve"> </w:t>
            </w:r>
            <w:proofErr w:type="spellStart"/>
            <w:r w:rsidRPr="00D21D5D">
              <w:rPr>
                <w:rStyle w:val="Emphasis"/>
              </w:rPr>
              <w:t>awoara</w:t>
            </w:r>
            <w:proofErr w:type="spellEnd"/>
          </w:p>
        </w:tc>
      </w:tr>
    </w:tbl>
    <w:p w14:paraId="191ACAC9" w14:textId="77777777" w:rsidR="00A10B4C" w:rsidRDefault="00A10B4C" w:rsidP="00A10B4C">
      <w:pPr>
        <w:pStyle w:val="FigureTableNoteSource"/>
      </w:pPr>
      <w:r>
        <w:t>Note:</w:t>
      </w:r>
      <w:r w:rsidRPr="006D2A58">
        <w:t xml:space="preserve"> </w:t>
      </w:r>
      <w:r>
        <w:t>O</w:t>
      </w:r>
      <w:r w:rsidRPr="006D2A58">
        <w:t>ther species have been shown to be experimentally susceptible.</w:t>
      </w:r>
    </w:p>
    <w:p w14:paraId="33E24821" w14:textId="77777777" w:rsidR="00A10B4C" w:rsidRDefault="00A10B4C" w:rsidP="00A10B4C">
      <w:pPr>
        <w:pStyle w:val="Heading5"/>
      </w:pPr>
      <w:r>
        <w:lastRenderedPageBreak/>
        <w:t>Presence in Australia</w:t>
      </w:r>
    </w:p>
    <w:p w14:paraId="0AF5DBEE" w14:textId="77777777" w:rsidR="00A10B4C" w:rsidRDefault="00A10B4C" w:rsidP="00A10B4C">
      <w:pPr>
        <w:keepNext/>
        <w:keepLines/>
      </w:pPr>
      <w:r w:rsidRPr="00FD7D78">
        <w:t>Exotic disease—not recorded in Australia.</w:t>
      </w:r>
    </w:p>
    <w:p w14:paraId="1502E6F2" w14:textId="20FF6289" w:rsidR="00A10B4C" w:rsidRDefault="00A10B4C" w:rsidP="00A10B4C">
      <w:pPr>
        <w:pStyle w:val="Caption"/>
      </w:pPr>
      <w:r>
        <w:t xml:space="preserve">Map </w:t>
      </w:r>
      <w:r>
        <w:rPr>
          <w:noProof/>
        </w:rPr>
        <w:fldChar w:fldCharType="begin"/>
      </w:r>
      <w:r>
        <w:rPr>
          <w:noProof/>
        </w:rPr>
        <w:instrText xml:space="preserve"> SEQ Map \* ARABIC </w:instrText>
      </w:r>
      <w:r>
        <w:rPr>
          <w:noProof/>
        </w:rPr>
        <w:fldChar w:fldCharType="separate"/>
      </w:r>
      <w:r w:rsidR="00BB0B03">
        <w:rPr>
          <w:noProof/>
        </w:rPr>
        <w:t>4</w:t>
      </w:r>
      <w:r>
        <w:rPr>
          <w:noProof/>
        </w:rPr>
        <w:fldChar w:fldCharType="end"/>
      </w:r>
      <w:r>
        <w:t xml:space="preserve"> Presence of </w:t>
      </w:r>
      <w:r w:rsidRPr="00D21D5D">
        <w:t>grouper iridoviral disease</w:t>
      </w:r>
      <w:r>
        <w:t>, by jurisdiction</w:t>
      </w:r>
    </w:p>
    <w:p w14:paraId="2B628F35" w14:textId="77777777" w:rsidR="00A10B4C" w:rsidRDefault="00A10B4C" w:rsidP="00A10B4C">
      <w:r>
        <w:rPr>
          <w:noProof/>
          <w:lang w:eastAsia="en-AU"/>
        </w:rPr>
        <w:drawing>
          <wp:inline distT="0" distB="0" distL="0" distR="0" wp14:anchorId="3F937827" wp14:editId="1775521A">
            <wp:extent cx="4142056" cy="2949462"/>
            <wp:effectExtent l="0" t="0" r="0" b="3810"/>
            <wp:docPr id="17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ssie and Vic AVG.png"/>
                    <pic:cNvPicPr/>
                  </pic:nvPicPr>
                  <pic:blipFill>
                    <a:blip r:embed="rId56" cstate="print">
                      <a:extLst>
                        <a:ext uri="{28A0092B-C50C-407E-A947-70E740481C1C}">
                          <a14:useLocalDpi xmlns:a14="http://schemas.microsoft.com/office/drawing/2010/main"/>
                        </a:ext>
                      </a:extLst>
                    </a:blip>
                    <a:stretch>
                      <a:fillRect/>
                    </a:stretch>
                  </pic:blipFill>
                  <pic:spPr>
                    <a:xfrm>
                      <a:off x="0" y="0"/>
                      <a:ext cx="4142056" cy="2949462"/>
                    </a:xfrm>
                    <a:prstGeom prst="rect">
                      <a:avLst/>
                    </a:prstGeom>
                  </pic:spPr>
                </pic:pic>
              </a:graphicData>
            </a:graphic>
          </wp:inline>
        </w:drawing>
      </w:r>
    </w:p>
    <w:p w14:paraId="7F1CAE0E" w14:textId="77777777" w:rsidR="00A10B4C" w:rsidRDefault="00A10B4C" w:rsidP="00A10B4C">
      <w:pPr>
        <w:pStyle w:val="Heading5"/>
      </w:pPr>
      <w:r>
        <w:t>Epidemiology</w:t>
      </w:r>
    </w:p>
    <w:p w14:paraId="0A4E4C12" w14:textId="77777777" w:rsidR="00A10B4C" w:rsidRPr="00477B38" w:rsidRDefault="00A10B4C" w:rsidP="00A10B4C">
      <w:pPr>
        <w:pStyle w:val="ListBullet"/>
      </w:pPr>
      <w:r>
        <w:t>Grouper iridoviral disease causes losses in fry and juvenile grouper, and in 1 to 2-</w:t>
      </w:r>
      <w:r w:rsidRPr="00477B38">
        <w:t>year-old market-sized grouper (a highly priced product in tropical mariculture).</w:t>
      </w:r>
    </w:p>
    <w:p w14:paraId="78C9011D" w14:textId="77777777" w:rsidR="00A10B4C" w:rsidRPr="00477B38" w:rsidRDefault="00A10B4C" w:rsidP="00A10B4C">
      <w:pPr>
        <w:pStyle w:val="ListBullet"/>
      </w:pPr>
      <w:r w:rsidRPr="00477B38">
        <w:t>Clinical disease and highest mortalities are usually seen in 3 to 4-month-old fish after stocking into sea cages.</w:t>
      </w:r>
    </w:p>
    <w:p w14:paraId="523CA6AD" w14:textId="77777777" w:rsidR="00A10B4C" w:rsidRPr="00477B38" w:rsidRDefault="00A10B4C" w:rsidP="00A10B4C">
      <w:pPr>
        <w:pStyle w:val="ListBullet"/>
      </w:pPr>
      <w:r w:rsidRPr="00477B38">
        <w:t>Older diseased fish typically appear lethargic due to anaemia.</w:t>
      </w:r>
    </w:p>
    <w:p w14:paraId="7BD31F79" w14:textId="77777777" w:rsidR="00A10B4C" w:rsidRPr="00477B38" w:rsidRDefault="00A10B4C" w:rsidP="00A10B4C">
      <w:pPr>
        <w:pStyle w:val="ListBullet"/>
      </w:pPr>
      <w:r w:rsidRPr="00477B38">
        <w:t>Horizontal contact and waterborne transmission appear to be the principal mechanisms for virus spread.</w:t>
      </w:r>
    </w:p>
    <w:p w14:paraId="6D6B62FC" w14:textId="77777777" w:rsidR="00A10B4C" w:rsidRDefault="00A10B4C" w:rsidP="00A10B4C">
      <w:pPr>
        <w:pStyle w:val="Heading5"/>
      </w:pPr>
      <w:r>
        <w:t>Differential diagnosis</w:t>
      </w:r>
    </w:p>
    <w:p w14:paraId="4BC14B77" w14:textId="3581F707" w:rsidR="00A10B4C" w:rsidRDefault="00A10B4C" w:rsidP="00A10B4C">
      <w:pPr>
        <w:keepLines/>
      </w:pPr>
      <w:r>
        <w:rPr>
          <w:lang w:eastAsia="en-AU"/>
        </w:rPr>
        <w:t xml:space="preserve">The list of </w:t>
      </w:r>
      <w:hyperlink w:anchor="_Similar_diseases_4" w:history="1">
        <w:r>
          <w:rPr>
            <w:rStyle w:val="Hyperlink"/>
            <w:lang w:eastAsia="en-AU"/>
          </w:rPr>
          <w:t>similar diseases</w:t>
        </w:r>
      </w:hyperlink>
      <w:r>
        <w:rPr>
          <w:lang w:eastAsia="en-AU"/>
        </w:rPr>
        <w:t xml:space="preserve"> in the next section refers only to the diseases covered by this field guide. </w:t>
      </w:r>
      <w:r w:rsidRPr="002D73AE">
        <w:rPr>
          <w:lang w:eastAsia="en-AU"/>
        </w:rPr>
        <w:t>Gross pathological signs may also be representative of diseases not included in this guide. Do not rely on gross signs to provide a definitive diagnosis. Use them as a tool to help identify the listed diseases that most closely account for the observed signs</w:t>
      </w:r>
      <w:r>
        <w:rPr>
          <w:lang w:eastAsia="en-AU"/>
        </w:rPr>
        <w:t>.</w:t>
      </w:r>
    </w:p>
    <w:p w14:paraId="5179000D" w14:textId="77777777" w:rsidR="00A10B4C" w:rsidRDefault="00A10B4C" w:rsidP="00A10B4C">
      <w:pPr>
        <w:pStyle w:val="Heading5"/>
      </w:pPr>
      <w:bookmarkStart w:id="168" w:name="_Similar_diseases_4"/>
      <w:bookmarkEnd w:id="168"/>
      <w:r>
        <w:t>Similar diseases</w:t>
      </w:r>
    </w:p>
    <w:p w14:paraId="2A03DB2D" w14:textId="77777777" w:rsidR="00A10B4C" w:rsidRDefault="00A10B4C" w:rsidP="00A10B4C">
      <w:r w:rsidRPr="00D21D5D">
        <w:t xml:space="preserve">Infection with </w:t>
      </w:r>
      <w:r w:rsidRPr="003422AC">
        <w:rPr>
          <w:rStyle w:val="Emphasis"/>
        </w:rPr>
        <w:t xml:space="preserve">Aphanomyces </w:t>
      </w:r>
      <w:proofErr w:type="spellStart"/>
      <w:r w:rsidRPr="003422AC">
        <w:rPr>
          <w:rStyle w:val="Emphasis"/>
        </w:rPr>
        <w:t>invadans</w:t>
      </w:r>
      <w:proofErr w:type="spellEnd"/>
      <w:r w:rsidRPr="00D21D5D">
        <w:t xml:space="preserve"> (EUS), infection with infectious spleen and kidney necrosis virus (ISKNV)-like viruses, red sea bream iridoviral disease (RSIVD)</w:t>
      </w:r>
      <w:r>
        <w:t xml:space="preserve"> and</w:t>
      </w:r>
      <w:r w:rsidRPr="00D21D5D">
        <w:t xml:space="preserve"> viral encephalopathy and retinopathy (VER)</w:t>
      </w:r>
      <w:r>
        <w:t>.</w:t>
      </w:r>
    </w:p>
    <w:p w14:paraId="70FC08C3" w14:textId="77777777" w:rsidR="00A10B4C" w:rsidRDefault="00A10B4C" w:rsidP="00A10B4C">
      <w:pPr>
        <w:pStyle w:val="Heading5"/>
      </w:pPr>
      <w:r>
        <w:lastRenderedPageBreak/>
        <w:t>Sample collection</w:t>
      </w:r>
    </w:p>
    <w:p w14:paraId="0FE9229E" w14:textId="77777777" w:rsidR="00A10B4C" w:rsidRDefault="00A10B4C" w:rsidP="00A10B4C">
      <w:pPr>
        <w:keepLines/>
      </w:pPr>
      <w:r w:rsidRPr="00742002">
        <w:rPr>
          <w:lang w:eastAsia="en-AU"/>
        </w:rPr>
        <w:t xml:space="preserve">Only trained personnel should collect samples. Using only gross pathological signs to differentiate between diseases is not reliable, and some aquatic animal disease agents pose a risk to humans. If you are not appropriately trained, phone your state or territory hotline number and report your observations. If you </w:t>
      </w:r>
      <w:proofErr w:type="gramStart"/>
      <w:r w:rsidRPr="00742002">
        <w:rPr>
          <w:lang w:eastAsia="en-AU"/>
        </w:rPr>
        <w:t>have to</w:t>
      </w:r>
      <w:proofErr w:type="gramEnd"/>
      <w:r w:rsidRPr="00742002">
        <w:rPr>
          <w:lang w:eastAsia="en-AU"/>
        </w:rPr>
        <w:t xml:space="preserve"> collect samples, the agency taking your call will advise you on the appropriate course of action. Local or district fisheries or veterinary authorities may also advise on sampling.</w:t>
      </w:r>
    </w:p>
    <w:p w14:paraId="7DE1D1F3" w14:textId="77777777" w:rsidR="00A10B4C" w:rsidRDefault="00A10B4C" w:rsidP="00A10B4C">
      <w:pPr>
        <w:pStyle w:val="Heading5"/>
      </w:pPr>
      <w:r>
        <w:t>Emergency disease hotline</w:t>
      </w:r>
    </w:p>
    <w:p w14:paraId="5B404D37" w14:textId="77777777" w:rsidR="00A10B4C" w:rsidRDefault="00A10B4C" w:rsidP="00A10B4C">
      <w:r>
        <w:t>See something you think is this disease? Report it. Even if you’re not sure.</w:t>
      </w:r>
    </w:p>
    <w:p w14:paraId="4CDF0D39" w14:textId="77777777" w:rsidR="00A10B4C" w:rsidRDefault="00A10B4C" w:rsidP="00A10B4C">
      <w:r>
        <w:t xml:space="preserve">Call the Emergency Animal Disease Watch Hotline on </w:t>
      </w:r>
      <w:r>
        <w:rPr>
          <w:rStyle w:val="Strong"/>
        </w:rPr>
        <w:t>1800 675 888</w:t>
      </w:r>
      <w:r>
        <w:t>. They will refer you to the right state or territory agency.</w:t>
      </w:r>
    </w:p>
    <w:p w14:paraId="240B202C" w14:textId="77777777" w:rsidR="00A10B4C" w:rsidRDefault="00A10B4C" w:rsidP="00A10B4C">
      <w:pPr>
        <w:pStyle w:val="Heading5"/>
        <w:rPr>
          <w:rFonts w:ascii="Cambria" w:hAnsi="Cambria"/>
          <w:bCs/>
        </w:rPr>
      </w:pPr>
      <w:r>
        <w:t>Further reading</w:t>
      </w:r>
    </w:p>
    <w:p w14:paraId="59DDF101" w14:textId="77777777" w:rsidR="00A10B4C" w:rsidRDefault="00A10B4C" w:rsidP="00A10B4C">
      <w:proofErr w:type="spellStart"/>
      <w:r>
        <w:t>Hazeri</w:t>
      </w:r>
      <w:proofErr w:type="spellEnd"/>
      <w:r>
        <w:t xml:space="preserve"> M, Hassan MD, Abba Y, Omar AR, Allaudin ZN, </w:t>
      </w:r>
      <w:proofErr w:type="spellStart"/>
      <w:r>
        <w:t>Soltani</w:t>
      </w:r>
      <w:proofErr w:type="spellEnd"/>
      <w:r>
        <w:t xml:space="preserve"> M, Hamdan RH, Mohamad NF 2017, </w:t>
      </w:r>
      <w:hyperlink r:id="rId70" w:history="1">
        <w:r w:rsidRPr="00672699">
          <w:rPr>
            <w:rStyle w:val="Hyperlink"/>
          </w:rPr>
          <w:t>Molecular characterisation of grouper iridovirus isolates from Peninsular Malaysia</w:t>
        </w:r>
      </w:hyperlink>
      <w:r>
        <w:t xml:space="preserve">, </w:t>
      </w:r>
      <w:r w:rsidRPr="00672699">
        <w:rPr>
          <w:rStyle w:val="Emphasis"/>
        </w:rPr>
        <w:t xml:space="preserve">Journal </w:t>
      </w:r>
      <w:proofErr w:type="spellStart"/>
      <w:r w:rsidRPr="00672699">
        <w:rPr>
          <w:rStyle w:val="Emphasis"/>
        </w:rPr>
        <w:t>Veterinar</w:t>
      </w:r>
      <w:proofErr w:type="spellEnd"/>
      <w:r w:rsidRPr="00672699">
        <w:rPr>
          <w:rStyle w:val="Emphasis"/>
        </w:rPr>
        <w:t xml:space="preserve"> Malaysia</w:t>
      </w:r>
    </w:p>
    <w:p w14:paraId="327395F8" w14:textId="77777777" w:rsidR="00A10B4C" w:rsidRDefault="00A10B4C" w:rsidP="00A10B4C">
      <w:r>
        <w:t xml:space="preserve">Ma H, Peng C, </w:t>
      </w:r>
      <w:proofErr w:type="spellStart"/>
      <w:r>
        <w:t>Su</w:t>
      </w:r>
      <w:proofErr w:type="spellEnd"/>
      <w:r>
        <w:t xml:space="preserve"> Y, Feng J, Guo Z 2016, ‘Isolation of a </w:t>
      </w:r>
      <w:proofErr w:type="spellStart"/>
      <w:r>
        <w:t>Ranavirus</w:t>
      </w:r>
      <w:proofErr w:type="spellEnd"/>
      <w:r>
        <w:t xml:space="preserve">-type grouper iridovirus in mainland China and comparison of its pathogenicity with that of a </w:t>
      </w:r>
      <w:proofErr w:type="spellStart"/>
      <w:r>
        <w:t>Megalocytivirus</w:t>
      </w:r>
      <w:proofErr w:type="spellEnd"/>
      <w:r>
        <w:t xml:space="preserve">-type grouper iridovirus’, </w:t>
      </w:r>
      <w:r w:rsidRPr="00672699">
        <w:rPr>
          <w:rStyle w:val="Emphasis"/>
        </w:rPr>
        <w:t>Aquaculture</w:t>
      </w:r>
    </w:p>
    <w:p w14:paraId="174D266F" w14:textId="77777777" w:rsidR="00A10B4C" w:rsidRDefault="00A10B4C" w:rsidP="00A10B4C">
      <w:r>
        <w:t xml:space="preserve">Network of Aquaculture Centres in Asia–Pacific </w:t>
      </w:r>
      <w:hyperlink r:id="rId71" w:history="1">
        <w:r w:rsidRPr="00672699">
          <w:rPr>
            <w:rStyle w:val="Hyperlink"/>
          </w:rPr>
          <w:t>Grouper iridoviral disease: Disease card</w:t>
        </w:r>
      </w:hyperlink>
    </w:p>
    <w:p w14:paraId="6C7C4556" w14:textId="24AFA7CF" w:rsidR="00A10B4C" w:rsidRPr="001728CB" w:rsidRDefault="00A10B4C" w:rsidP="00A10B4C">
      <w:pPr>
        <w:pStyle w:val="Heading4"/>
      </w:pPr>
      <w:bookmarkStart w:id="169" w:name="_Toc22051172"/>
      <w:bookmarkStart w:id="170" w:name="_Toc23155161"/>
      <w:r w:rsidRPr="00FA58FC">
        <w:lastRenderedPageBreak/>
        <w:t xml:space="preserve">Infection with </w:t>
      </w:r>
      <w:r>
        <w:t>HPR</w:t>
      </w:r>
      <w:r>
        <w:noBreakHyphen/>
      </w:r>
      <w:r w:rsidRPr="00FA58FC">
        <w:t>deleted or HPR0 infectious</w:t>
      </w:r>
      <w:r>
        <w:t> </w:t>
      </w:r>
      <w:r w:rsidRPr="00FA58FC">
        <w:t>salmon anaemia virus</w:t>
      </w:r>
      <w:r>
        <w:t xml:space="preserve"> (ISAV)</w:t>
      </w:r>
      <w:bookmarkEnd w:id="169"/>
      <w:bookmarkEnd w:id="170"/>
    </w:p>
    <w:p w14:paraId="767CF052" w14:textId="77777777" w:rsidR="00A10B4C" w:rsidRPr="00BB40E0" w:rsidRDefault="00A10B4C" w:rsidP="00A10B4C">
      <w:pPr>
        <w:rPr>
          <w:sz w:val="24"/>
          <w:szCs w:val="24"/>
        </w:rPr>
      </w:pPr>
      <w:r w:rsidRPr="00BB40E0">
        <w:rPr>
          <w:sz w:val="24"/>
          <w:szCs w:val="24"/>
        </w:rPr>
        <w:t>Also known as infectious salmon anaemia (ISA)</w:t>
      </w:r>
    </w:p>
    <w:p w14:paraId="321C7233" w14:textId="77777777" w:rsidR="00A10B4C" w:rsidRPr="00BB40E0" w:rsidRDefault="00A10B4C" w:rsidP="00A10B4C">
      <w:pPr>
        <w:rPr>
          <w:sz w:val="24"/>
          <w:szCs w:val="24"/>
        </w:rPr>
      </w:pPr>
      <w:r w:rsidRPr="00BB40E0">
        <w:rPr>
          <w:sz w:val="24"/>
          <w:szCs w:val="24"/>
        </w:rPr>
        <w:t>Exotic disease</w:t>
      </w:r>
    </w:p>
    <w:p w14:paraId="0855E479" w14:textId="11E3318F" w:rsidR="00A10B4C" w:rsidRPr="007F1EDC"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35</w:t>
      </w:r>
      <w:r>
        <w:rPr>
          <w:noProof/>
        </w:rPr>
        <w:fldChar w:fldCharType="end"/>
      </w:r>
      <w:r>
        <w:t xml:space="preserve"> </w:t>
      </w:r>
      <w:r w:rsidRPr="00BF271F">
        <w:rPr>
          <w:noProof/>
        </w:rPr>
        <w:t>Atlantic salmon (</w:t>
      </w:r>
      <w:r w:rsidRPr="00BF271F">
        <w:rPr>
          <w:rStyle w:val="Emphasis"/>
        </w:rPr>
        <w:t xml:space="preserve">Salmo </w:t>
      </w:r>
      <w:proofErr w:type="spellStart"/>
      <w:r w:rsidRPr="00BF271F">
        <w:rPr>
          <w:rStyle w:val="Emphasis"/>
        </w:rPr>
        <w:t>salar</w:t>
      </w:r>
      <w:proofErr w:type="spellEnd"/>
      <w:r w:rsidRPr="00BF271F">
        <w:rPr>
          <w:noProof/>
        </w:rPr>
        <w:t>) with ISA</w:t>
      </w:r>
    </w:p>
    <w:p w14:paraId="622AB68B" w14:textId="77777777" w:rsidR="00A10B4C" w:rsidRPr="007F1EDC" w:rsidRDefault="00A10B4C" w:rsidP="00A10B4C">
      <w:r w:rsidRPr="00C843CD">
        <w:rPr>
          <w:noProof/>
          <w:lang w:eastAsia="en-AU"/>
        </w:rPr>
        <w:drawing>
          <wp:inline distT="0" distB="0" distL="0" distR="0" wp14:anchorId="0ADB726F" wp14:editId="1FC1CEA3">
            <wp:extent cx="3959497" cy="2417197"/>
            <wp:effectExtent l="0" t="0" r="3175" b="2540"/>
            <wp:docPr id="183" name="Pictur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A poppe.jpg"/>
                    <pic:cNvPicPr/>
                  </pic:nvPicPr>
                  <pic:blipFill rotWithShape="1">
                    <a:blip r:embed="rId72" cstate="print">
                      <a:extLst>
                        <a:ext uri="{28A0092B-C50C-407E-A947-70E740481C1C}">
                          <a14:useLocalDpi xmlns:a14="http://schemas.microsoft.com/office/drawing/2010/main"/>
                        </a:ext>
                      </a:extLst>
                    </a:blip>
                    <a:srcRect/>
                    <a:stretch/>
                  </pic:blipFill>
                  <pic:spPr bwMode="auto">
                    <a:xfrm>
                      <a:off x="0" y="0"/>
                      <a:ext cx="3960000" cy="2417504"/>
                    </a:xfrm>
                    <a:prstGeom prst="rect">
                      <a:avLst/>
                    </a:prstGeom>
                    <a:ln>
                      <a:noFill/>
                    </a:ln>
                    <a:extLst>
                      <a:ext uri="{53640926-AAD7-44D8-BBD7-CCE9431645EC}">
                        <a14:shadowObscured xmlns:a14="http://schemas.microsoft.com/office/drawing/2010/main"/>
                      </a:ext>
                    </a:extLst>
                  </pic:spPr>
                </pic:pic>
              </a:graphicData>
            </a:graphic>
          </wp:inline>
        </w:drawing>
      </w:r>
    </w:p>
    <w:p w14:paraId="1BA9E25E" w14:textId="77777777" w:rsidR="00A10B4C" w:rsidRDefault="00A10B4C" w:rsidP="00A10B4C">
      <w:pPr>
        <w:pStyle w:val="FigureTableNoteSource"/>
      </w:pPr>
      <w:r w:rsidRPr="007F1EDC">
        <w:t xml:space="preserve">Note: </w:t>
      </w:r>
      <w:r>
        <w:t>Gross internal signs of ISA include dark liver, ascites and enlarged spleen.</w:t>
      </w:r>
    </w:p>
    <w:p w14:paraId="5F5DEAE4" w14:textId="77777777" w:rsidR="00A10B4C" w:rsidRDefault="00A10B4C" w:rsidP="00A10B4C">
      <w:pPr>
        <w:pStyle w:val="FigureTableNoteSource"/>
      </w:pPr>
      <w:r>
        <w:t xml:space="preserve">Source: T </w:t>
      </w:r>
      <w:proofErr w:type="spellStart"/>
      <w:r>
        <w:t>Poppe</w:t>
      </w:r>
      <w:proofErr w:type="spellEnd"/>
    </w:p>
    <w:p w14:paraId="31091641" w14:textId="77777777" w:rsidR="00A10B4C" w:rsidRDefault="00A10B4C" w:rsidP="00A10B4C">
      <w:pPr>
        <w:pStyle w:val="Heading5"/>
      </w:pPr>
      <w:bookmarkStart w:id="171" w:name="_Signs_of_disease"/>
      <w:bookmarkEnd w:id="171"/>
      <w:r>
        <w:t>Signs of disease</w:t>
      </w:r>
    </w:p>
    <w:p w14:paraId="44A784E5" w14:textId="77777777" w:rsidR="00A10B4C" w:rsidRDefault="00A10B4C" w:rsidP="00A10B4C">
      <w:pPr>
        <w:rPr>
          <w:lang w:eastAsia="ja-JP"/>
        </w:rPr>
      </w:pPr>
      <w:r>
        <w:rPr>
          <w:lang w:eastAsia="ja-JP"/>
        </w:rPr>
        <w:t>Important: Animals with this disease may show one or more of these signs, but the pathogen may still be present in the absence of any signs.</w:t>
      </w:r>
    </w:p>
    <w:p w14:paraId="69A21164" w14:textId="77777777" w:rsidR="00A10B4C" w:rsidRDefault="00A10B4C" w:rsidP="00A10B4C">
      <w:pPr>
        <w:rPr>
          <w:lang w:eastAsia="ja-JP"/>
        </w:rPr>
      </w:pPr>
      <w:r>
        <w:rPr>
          <w:lang w:eastAsia="ja-JP"/>
        </w:rPr>
        <w:t>Disease signs at the farm, tank or pond level are:</w:t>
      </w:r>
    </w:p>
    <w:p w14:paraId="09821F1E" w14:textId="77777777" w:rsidR="00A10B4C" w:rsidRDefault="00A10B4C" w:rsidP="00A10B4C">
      <w:pPr>
        <w:pStyle w:val="ListBullet"/>
        <w:rPr>
          <w:lang w:eastAsia="ja-JP"/>
        </w:rPr>
      </w:pPr>
      <w:r>
        <w:rPr>
          <w:lang w:eastAsia="ja-JP"/>
        </w:rPr>
        <w:t>mortality rate up to 100%</w:t>
      </w:r>
    </w:p>
    <w:p w14:paraId="5FF08A0E" w14:textId="77777777" w:rsidR="00A10B4C" w:rsidRDefault="00A10B4C" w:rsidP="00A10B4C">
      <w:pPr>
        <w:pStyle w:val="ListBullet"/>
        <w:rPr>
          <w:lang w:eastAsia="ja-JP"/>
        </w:rPr>
      </w:pPr>
      <w:r>
        <w:rPr>
          <w:lang w:eastAsia="ja-JP"/>
        </w:rPr>
        <w:t>fish congregating near the surface</w:t>
      </w:r>
    </w:p>
    <w:p w14:paraId="29ED11DB" w14:textId="77777777" w:rsidR="00A10B4C" w:rsidRDefault="00A10B4C" w:rsidP="00A10B4C">
      <w:pPr>
        <w:pStyle w:val="ListBullet"/>
        <w:rPr>
          <w:lang w:eastAsia="ja-JP"/>
        </w:rPr>
      </w:pPr>
      <w:r>
        <w:rPr>
          <w:lang w:eastAsia="ja-JP"/>
        </w:rPr>
        <w:t>fish gasping at the surface</w:t>
      </w:r>
    </w:p>
    <w:p w14:paraId="06D2BF13" w14:textId="77777777" w:rsidR="00A10B4C" w:rsidRDefault="00A10B4C" w:rsidP="00A10B4C">
      <w:pPr>
        <w:pStyle w:val="ListBullet"/>
        <w:rPr>
          <w:lang w:eastAsia="ja-JP"/>
        </w:rPr>
      </w:pPr>
      <w:r>
        <w:rPr>
          <w:lang w:eastAsia="ja-JP"/>
        </w:rPr>
        <w:t>lethargy</w:t>
      </w:r>
    </w:p>
    <w:p w14:paraId="5DF8FE70" w14:textId="77777777" w:rsidR="00A10B4C" w:rsidRDefault="00A10B4C" w:rsidP="00A10B4C">
      <w:pPr>
        <w:pStyle w:val="ListBullet"/>
        <w:rPr>
          <w:lang w:eastAsia="ja-JP"/>
        </w:rPr>
      </w:pPr>
      <w:r>
        <w:rPr>
          <w:lang w:eastAsia="ja-JP"/>
        </w:rPr>
        <w:t>loss of appetite.</w:t>
      </w:r>
    </w:p>
    <w:p w14:paraId="3445F3EB" w14:textId="77777777" w:rsidR="00A10B4C" w:rsidRDefault="00A10B4C" w:rsidP="00A10B4C">
      <w:pPr>
        <w:keepNext/>
        <w:keepLines/>
        <w:rPr>
          <w:lang w:eastAsia="ja-JP"/>
        </w:rPr>
      </w:pPr>
      <w:r>
        <w:rPr>
          <w:lang w:eastAsia="ja-JP"/>
        </w:rPr>
        <w:t xml:space="preserve">Gross </w:t>
      </w:r>
      <w:r w:rsidRPr="00DF2031">
        <w:t>pathological</w:t>
      </w:r>
      <w:r>
        <w:rPr>
          <w:lang w:eastAsia="ja-JP"/>
        </w:rPr>
        <w:t xml:space="preserve"> signs are:</w:t>
      </w:r>
    </w:p>
    <w:p w14:paraId="7AAB410E" w14:textId="77777777" w:rsidR="00A10B4C" w:rsidRDefault="00A10B4C" w:rsidP="00A10B4C">
      <w:pPr>
        <w:pStyle w:val="ListBullet"/>
        <w:rPr>
          <w:lang w:eastAsia="ja-JP"/>
        </w:rPr>
      </w:pPr>
      <w:r>
        <w:rPr>
          <w:lang w:eastAsia="ja-JP"/>
        </w:rPr>
        <w:t>pale gills and heart</w:t>
      </w:r>
    </w:p>
    <w:p w14:paraId="16EBA941" w14:textId="77777777" w:rsidR="00A10B4C" w:rsidRDefault="00A10B4C" w:rsidP="00A10B4C">
      <w:pPr>
        <w:pStyle w:val="ListBullet"/>
        <w:rPr>
          <w:lang w:eastAsia="ja-JP"/>
        </w:rPr>
      </w:pPr>
      <w:r>
        <w:rPr>
          <w:lang w:eastAsia="ja-JP"/>
        </w:rPr>
        <w:t>swollen abdomen</w:t>
      </w:r>
    </w:p>
    <w:p w14:paraId="4B376CEF" w14:textId="77777777" w:rsidR="007A2F21" w:rsidRDefault="00A10B4C" w:rsidP="009D29EA">
      <w:pPr>
        <w:pStyle w:val="ListBullet"/>
        <w:rPr>
          <w:lang w:eastAsia="ja-JP"/>
        </w:rPr>
      </w:pPr>
      <w:r>
        <w:rPr>
          <w:lang w:eastAsia="ja-JP"/>
        </w:rPr>
        <w:t>exophthalmos (</w:t>
      </w:r>
      <w:proofErr w:type="spellStart"/>
      <w:r>
        <w:rPr>
          <w:lang w:eastAsia="ja-JP"/>
        </w:rPr>
        <w:t>popeye</w:t>
      </w:r>
      <w:proofErr w:type="spellEnd"/>
      <w:r>
        <w:rPr>
          <w:lang w:eastAsia="ja-JP"/>
        </w:rPr>
        <w:t>)</w:t>
      </w:r>
      <w:r w:rsidR="007A2F21">
        <w:rPr>
          <w:lang w:eastAsia="ja-JP"/>
        </w:rPr>
        <w:t xml:space="preserve">, </w:t>
      </w:r>
      <w:r>
        <w:rPr>
          <w:lang w:eastAsia="ja-JP"/>
        </w:rPr>
        <w:t xml:space="preserve">bleeding eyes </w:t>
      </w:r>
    </w:p>
    <w:p w14:paraId="59D835DF" w14:textId="285AEADC" w:rsidR="00A10B4C" w:rsidRDefault="00A10B4C" w:rsidP="009D29EA">
      <w:pPr>
        <w:pStyle w:val="ListBullet"/>
        <w:rPr>
          <w:lang w:eastAsia="ja-JP"/>
        </w:rPr>
      </w:pPr>
      <w:r>
        <w:rPr>
          <w:lang w:eastAsia="ja-JP"/>
        </w:rPr>
        <w:t>fin rot</w:t>
      </w:r>
    </w:p>
    <w:p w14:paraId="569781A7" w14:textId="77777777" w:rsidR="00A10B4C" w:rsidRDefault="00A10B4C" w:rsidP="00A10B4C">
      <w:pPr>
        <w:pStyle w:val="ListBullet"/>
        <w:rPr>
          <w:lang w:eastAsia="ja-JP"/>
        </w:rPr>
      </w:pPr>
      <w:proofErr w:type="spellStart"/>
      <w:r>
        <w:rPr>
          <w:lang w:eastAsia="ja-JP"/>
        </w:rPr>
        <w:t>ecchymotic</w:t>
      </w:r>
      <w:proofErr w:type="spellEnd"/>
      <w:r>
        <w:rPr>
          <w:lang w:eastAsia="ja-JP"/>
        </w:rPr>
        <w:t xml:space="preserve"> (bruise-like) skin haemorrhages</w:t>
      </w:r>
    </w:p>
    <w:p w14:paraId="0D55D51D" w14:textId="77777777" w:rsidR="00A10B4C" w:rsidRDefault="00A10B4C" w:rsidP="00A10B4C">
      <w:pPr>
        <w:pStyle w:val="ListBullet"/>
        <w:rPr>
          <w:lang w:eastAsia="ja-JP"/>
        </w:rPr>
      </w:pPr>
      <w:r>
        <w:rPr>
          <w:lang w:eastAsia="ja-JP"/>
        </w:rPr>
        <w:t>scale-pocket oedema</w:t>
      </w:r>
    </w:p>
    <w:p w14:paraId="30DD6D29" w14:textId="77777777" w:rsidR="00A10B4C" w:rsidRDefault="00A10B4C" w:rsidP="00A10B4C">
      <w:pPr>
        <w:pStyle w:val="ListBullet"/>
        <w:rPr>
          <w:lang w:eastAsia="ja-JP"/>
        </w:rPr>
      </w:pPr>
      <w:r>
        <w:rPr>
          <w:lang w:eastAsia="ja-JP"/>
        </w:rPr>
        <w:t>swollen and dark liver, kidney and spleen (early sign); liver may be almost black</w:t>
      </w:r>
    </w:p>
    <w:p w14:paraId="39B19D81" w14:textId="77777777" w:rsidR="00A10B4C" w:rsidRDefault="00A10B4C" w:rsidP="00A10B4C">
      <w:pPr>
        <w:pStyle w:val="ListBullet"/>
        <w:rPr>
          <w:lang w:eastAsia="ja-JP"/>
        </w:rPr>
      </w:pPr>
      <w:r>
        <w:rPr>
          <w:lang w:eastAsia="ja-JP"/>
        </w:rPr>
        <w:lastRenderedPageBreak/>
        <w:t>petechial (pinpoint) haemorrhages in internal fat, peritoneum and skeletal muscle</w:t>
      </w:r>
    </w:p>
    <w:p w14:paraId="6DF42F02" w14:textId="77777777" w:rsidR="00A10B4C" w:rsidRDefault="00A10B4C" w:rsidP="00A10B4C">
      <w:pPr>
        <w:pStyle w:val="ListBullet"/>
        <w:rPr>
          <w:lang w:eastAsia="ja-JP"/>
        </w:rPr>
      </w:pPr>
      <w:r>
        <w:rPr>
          <w:lang w:eastAsia="ja-JP"/>
        </w:rPr>
        <w:t>dark red intestinal wall mucosa</w:t>
      </w:r>
    </w:p>
    <w:p w14:paraId="4BBC5510" w14:textId="77777777" w:rsidR="00A10B4C" w:rsidRDefault="00A10B4C" w:rsidP="00A10B4C">
      <w:pPr>
        <w:pStyle w:val="ListBullet"/>
        <w:rPr>
          <w:lang w:eastAsia="ja-JP"/>
        </w:rPr>
      </w:pPr>
      <w:r>
        <w:rPr>
          <w:lang w:eastAsia="ja-JP"/>
        </w:rPr>
        <w:t>ascites (fluid in the abdominal cavity)</w:t>
      </w:r>
    </w:p>
    <w:p w14:paraId="1318320A" w14:textId="77777777" w:rsidR="00A10B4C" w:rsidRDefault="00A10B4C" w:rsidP="00A10B4C">
      <w:pPr>
        <w:pStyle w:val="ListBullet"/>
        <w:rPr>
          <w:lang w:eastAsia="ja-JP"/>
        </w:rPr>
      </w:pPr>
      <w:r>
        <w:rPr>
          <w:lang w:eastAsia="ja-JP"/>
        </w:rPr>
        <w:t>surface haemorrhages on liver.</w:t>
      </w:r>
    </w:p>
    <w:p w14:paraId="22445A57" w14:textId="77777777" w:rsidR="00A10B4C" w:rsidRDefault="00A10B4C" w:rsidP="00A10B4C">
      <w:pPr>
        <w:rPr>
          <w:lang w:eastAsia="ja-JP"/>
        </w:rPr>
      </w:pPr>
      <w:r>
        <w:rPr>
          <w:lang w:eastAsia="ja-JP"/>
        </w:rPr>
        <w:t>Microscopic pathological signs are:</w:t>
      </w:r>
    </w:p>
    <w:p w14:paraId="334A71A1" w14:textId="77777777" w:rsidR="00A10B4C" w:rsidRPr="00BF271F" w:rsidRDefault="00A10B4C" w:rsidP="00A10B4C">
      <w:pPr>
        <w:pStyle w:val="ListBullet"/>
        <w:rPr>
          <w:lang w:val="en-US"/>
        </w:rPr>
      </w:pPr>
      <w:r w:rsidRPr="00BF271F">
        <w:rPr>
          <w:lang w:val="en-US"/>
        </w:rPr>
        <w:t xml:space="preserve">renal interstitial </w:t>
      </w:r>
      <w:proofErr w:type="spellStart"/>
      <w:r w:rsidRPr="00BF271F">
        <w:rPr>
          <w:lang w:val="en-US"/>
        </w:rPr>
        <w:t>haemorrhage</w:t>
      </w:r>
      <w:proofErr w:type="spellEnd"/>
      <w:r w:rsidRPr="00BF271F">
        <w:rPr>
          <w:lang w:val="en-US"/>
        </w:rPr>
        <w:t xml:space="preserve"> and tubular necrosis</w:t>
      </w:r>
    </w:p>
    <w:p w14:paraId="49F605E7" w14:textId="77777777" w:rsidR="00A10B4C" w:rsidRPr="00BF271F" w:rsidRDefault="00A10B4C" w:rsidP="00A10B4C">
      <w:pPr>
        <w:pStyle w:val="ListBullet"/>
        <w:rPr>
          <w:lang w:val="en-US"/>
        </w:rPr>
      </w:pPr>
      <w:r w:rsidRPr="00BF271F">
        <w:rPr>
          <w:lang w:val="en-US"/>
        </w:rPr>
        <w:t xml:space="preserve">branchial lamellar and </w:t>
      </w:r>
      <w:proofErr w:type="spellStart"/>
      <w:r w:rsidRPr="00BF271F">
        <w:rPr>
          <w:lang w:val="en-US"/>
        </w:rPr>
        <w:t>filamental</w:t>
      </w:r>
      <w:proofErr w:type="spellEnd"/>
      <w:r w:rsidRPr="00BF271F">
        <w:rPr>
          <w:lang w:val="en-US"/>
        </w:rPr>
        <w:t xml:space="preserve"> congestion</w:t>
      </w:r>
    </w:p>
    <w:p w14:paraId="7E4D55A4" w14:textId="77777777" w:rsidR="00A10B4C" w:rsidRPr="00BF271F" w:rsidRDefault="00A10B4C" w:rsidP="00A10B4C">
      <w:pPr>
        <w:pStyle w:val="ListBullet"/>
        <w:rPr>
          <w:lang w:val="en-US"/>
        </w:rPr>
      </w:pPr>
      <w:r w:rsidRPr="00BF271F">
        <w:rPr>
          <w:lang w:val="en-US"/>
        </w:rPr>
        <w:t xml:space="preserve">congestion of the intestine and pyloric </w:t>
      </w:r>
      <w:proofErr w:type="spellStart"/>
      <w:r w:rsidRPr="00BF271F">
        <w:rPr>
          <w:lang w:val="en-US"/>
        </w:rPr>
        <w:t>caecae</w:t>
      </w:r>
      <w:proofErr w:type="spellEnd"/>
    </w:p>
    <w:p w14:paraId="77DB75E7" w14:textId="77777777" w:rsidR="00A10B4C" w:rsidRDefault="00A10B4C" w:rsidP="00A10B4C">
      <w:pPr>
        <w:pStyle w:val="ListBullet"/>
        <w:rPr>
          <w:lang w:val="en-US"/>
        </w:rPr>
      </w:pPr>
      <w:r w:rsidRPr="00BF271F">
        <w:rPr>
          <w:lang w:val="en-US"/>
        </w:rPr>
        <w:t>perivascular inflammation and focal necrosis in liver</w:t>
      </w:r>
      <w:r>
        <w:rPr>
          <w:lang w:val="en-US"/>
        </w:rPr>
        <w:t>.</w:t>
      </w:r>
    </w:p>
    <w:p w14:paraId="39470C8A" w14:textId="77777777" w:rsidR="00A10B4C" w:rsidRDefault="00A10B4C" w:rsidP="00A10B4C">
      <w:pPr>
        <w:pStyle w:val="Heading5"/>
      </w:pPr>
      <w:r>
        <w:t>Disease agent</w:t>
      </w:r>
    </w:p>
    <w:p w14:paraId="75B8DA14" w14:textId="77777777" w:rsidR="00A10B4C" w:rsidRPr="00CB11B9" w:rsidRDefault="00A10B4C" w:rsidP="00A10B4C">
      <w:r w:rsidRPr="00BF271F">
        <w:t>ISA is caused by infection with the pathogenic highly polymorphic region (HPR</w:t>
      </w:r>
      <w:r>
        <w:t>)</w:t>
      </w:r>
      <w:r>
        <w:noBreakHyphen/>
      </w:r>
      <w:r w:rsidRPr="00BF271F">
        <w:t xml:space="preserve">deleted infectious salmon anaemia virus (ISAV), or the non-pathogenic HPR0 (non-deleted HPR) ISAV, a single stranded RNA virus classified within the genus </w:t>
      </w:r>
      <w:proofErr w:type="spellStart"/>
      <w:r w:rsidRPr="00BF271F">
        <w:rPr>
          <w:rStyle w:val="Emphasis"/>
        </w:rPr>
        <w:t>Isavirus</w:t>
      </w:r>
      <w:proofErr w:type="spellEnd"/>
      <w:r w:rsidRPr="00BF271F">
        <w:t xml:space="preserve"> within the family </w:t>
      </w:r>
      <w:r w:rsidRPr="00BF271F">
        <w:rPr>
          <w:rStyle w:val="Emphasis"/>
        </w:rPr>
        <w:t>Orthomyxoviridae</w:t>
      </w:r>
      <w:r w:rsidRPr="00BF271F">
        <w:t xml:space="preserve">. Infection with </w:t>
      </w:r>
      <w:r>
        <w:t>HPR</w:t>
      </w:r>
      <w:r>
        <w:noBreakHyphen/>
      </w:r>
      <w:r w:rsidRPr="00BF271F">
        <w:t>deleted ISAV may cause severe disease in Atlantic salmon (</w:t>
      </w:r>
      <w:r w:rsidRPr="00BF271F">
        <w:rPr>
          <w:rStyle w:val="Emphasis"/>
        </w:rPr>
        <w:t xml:space="preserve">Salmo </w:t>
      </w:r>
      <w:proofErr w:type="spellStart"/>
      <w:r w:rsidRPr="00BF271F">
        <w:rPr>
          <w:rStyle w:val="Emphasis"/>
        </w:rPr>
        <w:t>salar</w:t>
      </w:r>
      <w:proofErr w:type="spellEnd"/>
      <w:r w:rsidRPr="00BF271F">
        <w:t>)</w:t>
      </w:r>
      <w:r>
        <w:t>.</w:t>
      </w:r>
      <w:r w:rsidRPr="00BF271F">
        <w:t xml:space="preserve"> </w:t>
      </w:r>
      <w:r>
        <w:t>H</w:t>
      </w:r>
      <w:r w:rsidRPr="00BF271F">
        <w:t>owever</w:t>
      </w:r>
      <w:r>
        <w:t>,</w:t>
      </w:r>
      <w:r w:rsidRPr="00BF271F">
        <w:t xml:space="preserve"> </w:t>
      </w:r>
      <w:r>
        <w:t>D</w:t>
      </w:r>
      <w:r w:rsidRPr="00BF271F">
        <w:t>etection of HPR0 ISAV has never been associated with clinical signs of disease in Atlantic salmon.</w:t>
      </w:r>
    </w:p>
    <w:p w14:paraId="4F932A33" w14:textId="77777777" w:rsidR="00A10B4C" w:rsidRDefault="00A10B4C" w:rsidP="00A10B4C">
      <w:pPr>
        <w:pStyle w:val="Heading5"/>
      </w:pPr>
      <w:r>
        <w:t>Host range</w:t>
      </w:r>
    </w:p>
    <w:p w14:paraId="5BC6C6F5" w14:textId="77777777" w:rsidR="00A10B4C" w:rsidRPr="00162F1F" w:rsidRDefault="00A10B4C" w:rsidP="00A10B4C">
      <w:pPr>
        <w:rPr>
          <w:lang w:eastAsia="ja-JP"/>
        </w:rPr>
      </w:pPr>
      <w:r w:rsidRPr="00BF271F">
        <w:rPr>
          <w:lang w:eastAsia="ja-JP"/>
        </w:rPr>
        <w:t>The only species known to display clinical signs of ISA is the Atlantic salmon (</w:t>
      </w:r>
      <w:r w:rsidRPr="00BF271F">
        <w:rPr>
          <w:rStyle w:val="Emphasis"/>
          <w:lang w:eastAsia="ja-JP"/>
        </w:rPr>
        <w:t xml:space="preserve">Salmo </w:t>
      </w:r>
      <w:proofErr w:type="spellStart"/>
      <w:r w:rsidRPr="00BF271F">
        <w:rPr>
          <w:rStyle w:val="Emphasis"/>
          <w:lang w:eastAsia="ja-JP"/>
        </w:rPr>
        <w:t>salar</w:t>
      </w:r>
      <w:proofErr w:type="spellEnd"/>
      <w:r w:rsidRPr="00BF271F">
        <w:rPr>
          <w:lang w:eastAsia="ja-JP"/>
        </w:rPr>
        <w:t>)</w:t>
      </w:r>
      <w:r>
        <w:rPr>
          <w:lang w:eastAsia="ja-JP"/>
        </w:rPr>
        <w:t>.</w:t>
      </w:r>
      <w:r w:rsidRPr="00BF271F">
        <w:rPr>
          <w:lang w:eastAsia="ja-JP"/>
        </w:rPr>
        <w:t xml:space="preserve"> </w:t>
      </w:r>
      <w:r>
        <w:rPr>
          <w:lang w:eastAsia="ja-JP"/>
        </w:rPr>
        <w:t>S</w:t>
      </w:r>
      <w:r w:rsidRPr="00BF271F">
        <w:rPr>
          <w:lang w:eastAsia="ja-JP"/>
        </w:rPr>
        <w:t>everal other fish species have been confirmed to be asymptomatic carriers of the virus.</w:t>
      </w:r>
    </w:p>
    <w:p w14:paraId="73CB9C70" w14:textId="169487B2" w:rsidR="00A10B4C" w:rsidRDefault="00A10B4C" w:rsidP="00A10B4C">
      <w:pPr>
        <w:pStyle w:val="Caption"/>
      </w:pPr>
      <w:r>
        <w:t xml:space="preserve">Table </w:t>
      </w:r>
      <w:r>
        <w:rPr>
          <w:noProof/>
        </w:rPr>
        <w:fldChar w:fldCharType="begin"/>
      </w:r>
      <w:r>
        <w:rPr>
          <w:noProof/>
        </w:rPr>
        <w:instrText xml:space="preserve"> SEQ Table \* ARABIC </w:instrText>
      </w:r>
      <w:r>
        <w:rPr>
          <w:noProof/>
        </w:rPr>
        <w:fldChar w:fldCharType="separate"/>
      </w:r>
      <w:r w:rsidR="00BB0B03">
        <w:rPr>
          <w:noProof/>
        </w:rPr>
        <w:t>6</w:t>
      </w:r>
      <w:r>
        <w:rPr>
          <w:noProof/>
        </w:rPr>
        <w:fldChar w:fldCharType="end"/>
      </w:r>
      <w:r>
        <w:t xml:space="preserve"> </w:t>
      </w:r>
      <w:r w:rsidRPr="00BF271F">
        <w:t>Species known to display clinical signs of ISA</w:t>
      </w:r>
    </w:p>
    <w:tbl>
      <w:tblPr>
        <w:tblW w:w="5000" w:type="pct"/>
        <w:tblBorders>
          <w:top w:val="single" w:sz="4" w:space="0" w:color="auto"/>
          <w:bottom w:val="single" w:sz="4" w:space="0" w:color="auto"/>
        </w:tblBorders>
        <w:tblLook w:val="04A0" w:firstRow="1" w:lastRow="0" w:firstColumn="1" w:lastColumn="0" w:noHBand="0" w:noVBand="1"/>
      </w:tblPr>
      <w:tblGrid>
        <w:gridCol w:w="4535"/>
        <w:gridCol w:w="4535"/>
      </w:tblGrid>
      <w:tr w:rsidR="00A10B4C" w14:paraId="570A15C8" w14:textId="77777777" w:rsidTr="000667C5">
        <w:trPr>
          <w:cantSplit/>
          <w:trHeight w:val="300"/>
          <w:tblHeader/>
        </w:trPr>
        <w:tc>
          <w:tcPr>
            <w:tcW w:w="2500" w:type="pct"/>
            <w:tcBorders>
              <w:top w:val="single" w:sz="4" w:space="0" w:color="auto"/>
              <w:bottom w:val="single" w:sz="4" w:space="0" w:color="auto"/>
            </w:tcBorders>
            <w:noWrap/>
          </w:tcPr>
          <w:p w14:paraId="653D630E" w14:textId="77777777" w:rsidR="00A10B4C" w:rsidRDefault="00A10B4C" w:rsidP="000667C5">
            <w:pPr>
              <w:pStyle w:val="TableHeading"/>
            </w:pPr>
            <w:r>
              <w:t>Common name</w:t>
            </w:r>
          </w:p>
        </w:tc>
        <w:tc>
          <w:tcPr>
            <w:tcW w:w="2500" w:type="pct"/>
            <w:tcBorders>
              <w:top w:val="single" w:sz="4" w:space="0" w:color="auto"/>
              <w:bottom w:val="single" w:sz="4" w:space="0" w:color="auto"/>
            </w:tcBorders>
            <w:noWrap/>
          </w:tcPr>
          <w:p w14:paraId="7F0DFF5A" w14:textId="77777777" w:rsidR="00A10B4C" w:rsidRDefault="00A10B4C" w:rsidP="000667C5">
            <w:pPr>
              <w:pStyle w:val="TableHeading"/>
            </w:pPr>
            <w:r>
              <w:t>Scientific name</w:t>
            </w:r>
          </w:p>
        </w:tc>
      </w:tr>
      <w:tr w:rsidR="00A10B4C" w14:paraId="479F3FB8" w14:textId="77777777" w:rsidTr="000667C5">
        <w:trPr>
          <w:cantSplit/>
          <w:trHeight w:val="315"/>
        </w:trPr>
        <w:tc>
          <w:tcPr>
            <w:tcW w:w="2500" w:type="pct"/>
            <w:noWrap/>
          </w:tcPr>
          <w:p w14:paraId="38F27DB0" w14:textId="77777777" w:rsidR="00A10B4C" w:rsidRDefault="00A10B4C" w:rsidP="000667C5">
            <w:pPr>
              <w:pStyle w:val="TableText"/>
            </w:pPr>
            <w:r w:rsidRPr="00175660">
              <w:t>Atlantic salmon</w:t>
            </w:r>
          </w:p>
        </w:tc>
        <w:tc>
          <w:tcPr>
            <w:tcW w:w="2500" w:type="pct"/>
            <w:noWrap/>
          </w:tcPr>
          <w:p w14:paraId="49CC8F38" w14:textId="77777777" w:rsidR="00A10B4C" w:rsidRPr="00162F1F" w:rsidRDefault="00A10B4C" w:rsidP="000667C5">
            <w:pPr>
              <w:pStyle w:val="TableText"/>
              <w:rPr>
                <w:rStyle w:val="Emphasis"/>
                <w:rFonts w:eastAsia="SimSun"/>
              </w:rPr>
            </w:pPr>
            <w:r w:rsidRPr="00162F1F">
              <w:rPr>
                <w:rStyle w:val="Emphasis"/>
              </w:rPr>
              <w:t xml:space="preserve">Salmo </w:t>
            </w:r>
            <w:proofErr w:type="spellStart"/>
            <w:r w:rsidRPr="00162F1F">
              <w:rPr>
                <w:rStyle w:val="Emphasis"/>
              </w:rPr>
              <w:t>salar</w:t>
            </w:r>
            <w:proofErr w:type="spellEnd"/>
          </w:p>
        </w:tc>
      </w:tr>
    </w:tbl>
    <w:p w14:paraId="435C50A8" w14:textId="0E6439D0" w:rsidR="00A10B4C" w:rsidRDefault="00A10B4C" w:rsidP="00A10B4C">
      <w:pPr>
        <w:pStyle w:val="Caption"/>
        <w:spacing w:before="120"/>
      </w:pPr>
      <w:r>
        <w:t xml:space="preserve">Table </w:t>
      </w:r>
      <w:r>
        <w:rPr>
          <w:noProof/>
        </w:rPr>
        <w:fldChar w:fldCharType="begin"/>
      </w:r>
      <w:r>
        <w:rPr>
          <w:noProof/>
        </w:rPr>
        <w:instrText xml:space="preserve"> SEQ Table \* ARABIC </w:instrText>
      </w:r>
      <w:r>
        <w:rPr>
          <w:noProof/>
        </w:rPr>
        <w:fldChar w:fldCharType="separate"/>
      </w:r>
      <w:r w:rsidR="00BB0B03">
        <w:rPr>
          <w:noProof/>
        </w:rPr>
        <w:t>7</w:t>
      </w:r>
      <w:r>
        <w:rPr>
          <w:noProof/>
        </w:rPr>
        <w:fldChar w:fldCharType="end"/>
      </w:r>
      <w:r>
        <w:t xml:space="preserve"> </w:t>
      </w:r>
      <w:r w:rsidRPr="00BF271F">
        <w:t>Species known to be asymptomatic carriers or vectors of ISAV</w:t>
      </w:r>
    </w:p>
    <w:tbl>
      <w:tblPr>
        <w:tblW w:w="5000" w:type="pct"/>
        <w:tblBorders>
          <w:top w:val="single" w:sz="4" w:space="0" w:color="auto"/>
          <w:bottom w:val="single" w:sz="4" w:space="0" w:color="auto"/>
        </w:tblBorders>
        <w:tblLayout w:type="fixed"/>
        <w:tblLook w:val="04A0" w:firstRow="1" w:lastRow="0" w:firstColumn="1" w:lastColumn="0" w:noHBand="0" w:noVBand="1"/>
      </w:tblPr>
      <w:tblGrid>
        <w:gridCol w:w="4537"/>
        <w:gridCol w:w="4533"/>
      </w:tblGrid>
      <w:tr w:rsidR="00A10B4C" w14:paraId="515894A7" w14:textId="77777777" w:rsidTr="000667C5">
        <w:trPr>
          <w:cantSplit/>
          <w:trHeight w:val="300"/>
          <w:tblHeader/>
        </w:trPr>
        <w:tc>
          <w:tcPr>
            <w:tcW w:w="2501" w:type="pct"/>
            <w:tcBorders>
              <w:top w:val="single" w:sz="4" w:space="0" w:color="auto"/>
              <w:bottom w:val="single" w:sz="4" w:space="0" w:color="auto"/>
            </w:tcBorders>
            <w:noWrap/>
          </w:tcPr>
          <w:p w14:paraId="478F1C91" w14:textId="77777777" w:rsidR="00A10B4C" w:rsidRDefault="00A10B4C" w:rsidP="000667C5">
            <w:pPr>
              <w:pStyle w:val="TableHeading"/>
            </w:pPr>
            <w:r>
              <w:t>Common name</w:t>
            </w:r>
          </w:p>
        </w:tc>
        <w:tc>
          <w:tcPr>
            <w:tcW w:w="2499" w:type="pct"/>
            <w:tcBorders>
              <w:top w:val="single" w:sz="4" w:space="0" w:color="auto"/>
              <w:bottom w:val="single" w:sz="4" w:space="0" w:color="auto"/>
            </w:tcBorders>
            <w:noWrap/>
          </w:tcPr>
          <w:p w14:paraId="5847B0DB" w14:textId="77777777" w:rsidR="00A10B4C" w:rsidRDefault="00A10B4C" w:rsidP="000667C5">
            <w:pPr>
              <w:pStyle w:val="TableHeading"/>
            </w:pPr>
            <w:r>
              <w:t>Scientific name</w:t>
            </w:r>
          </w:p>
        </w:tc>
      </w:tr>
      <w:tr w:rsidR="00A10B4C" w14:paraId="5A8DC258" w14:textId="77777777" w:rsidTr="000667C5">
        <w:trPr>
          <w:cantSplit/>
          <w:trHeight w:val="315"/>
        </w:trPr>
        <w:tc>
          <w:tcPr>
            <w:tcW w:w="2501" w:type="pct"/>
            <w:tcBorders>
              <w:top w:val="single" w:sz="4" w:space="0" w:color="auto"/>
            </w:tcBorders>
            <w:noWrap/>
          </w:tcPr>
          <w:p w14:paraId="4E4BB55E" w14:textId="77777777" w:rsidR="00A10B4C" w:rsidRDefault="00A10B4C" w:rsidP="000667C5">
            <w:pPr>
              <w:pStyle w:val="TableText"/>
              <w:tabs>
                <w:tab w:val="left" w:pos="1640"/>
              </w:tabs>
            </w:pPr>
            <w:r w:rsidRPr="00FD151D">
              <w:t>Arctic char</w:t>
            </w:r>
          </w:p>
        </w:tc>
        <w:tc>
          <w:tcPr>
            <w:tcW w:w="2499" w:type="pct"/>
            <w:tcBorders>
              <w:top w:val="single" w:sz="4" w:space="0" w:color="auto"/>
            </w:tcBorders>
            <w:noWrap/>
          </w:tcPr>
          <w:p w14:paraId="4979A3CD" w14:textId="77777777" w:rsidR="00A10B4C" w:rsidRPr="00BF271F" w:rsidRDefault="00A10B4C" w:rsidP="000667C5">
            <w:pPr>
              <w:pStyle w:val="TableText"/>
              <w:rPr>
                <w:rStyle w:val="Emphasis"/>
              </w:rPr>
            </w:pPr>
            <w:r w:rsidRPr="00BF271F">
              <w:rPr>
                <w:rStyle w:val="Emphasis"/>
              </w:rPr>
              <w:t xml:space="preserve">Salvelinus </w:t>
            </w:r>
            <w:proofErr w:type="spellStart"/>
            <w:r w:rsidRPr="00BF271F">
              <w:rPr>
                <w:rStyle w:val="Emphasis"/>
              </w:rPr>
              <w:t>alpinus</w:t>
            </w:r>
            <w:proofErr w:type="spellEnd"/>
          </w:p>
        </w:tc>
      </w:tr>
      <w:tr w:rsidR="00A10B4C" w14:paraId="5A6F874E" w14:textId="77777777" w:rsidTr="000667C5">
        <w:trPr>
          <w:cantSplit/>
          <w:trHeight w:val="315"/>
        </w:trPr>
        <w:tc>
          <w:tcPr>
            <w:tcW w:w="2501" w:type="pct"/>
            <w:noWrap/>
          </w:tcPr>
          <w:p w14:paraId="0B657FC4" w14:textId="77777777" w:rsidR="00A10B4C" w:rsidRDefault="00A10B4C" w:rsidP="000667C5">
            <w:pPr>
              <w:pStyle w:val="TableText"/>
            </w:pPr>
            <w:r w:rsidRPr="00FD151D">
              <w:t>Atlantic cod</w:t>
            </w:r>
          </w:p>
        </w:tc>
        <w:tc>
          <w:tcPr>
            <w:tcW w:w="2499" w:type="pct"/>
            <w:noWrap/>
          </w:tcPr>
          <w:p w14:paraId="4FE334DB" w14:textId="77777777" w:rsidR="00A10B4C" w:rsidRPr="00BF271F" w:rsidRDefault="00A10B4C" w:rsidP="000667C5">
            <w:pPr>
              <w:pStyle w:val="TableText"/>
              <w:rPr>
                <w:rStyle w:val="Emphasis"/>
                <w:rFonts w:eastAsia="SimSun"/>
              </w:rPr>
            </w:pPr>
            <w:proofErr w:type="spellStart"/>
            <w:r w:rsidRPr="00BF271F">
              <w:rPr>
                <w:rStyle w:val="Emphasis"/>
              </w:rPr>
              <w:t>Gadus</w:t>
            </w:r>
            <w:proofErr w:type="spellEnd"/>
            <w:r w:rsidRPr="00BF271F">
              <w:rPr>
                <w:rStyle w:val="Emphasis"/>
              </w:rPr>
              <w:t xml:space="preserve"> </w:t>
            </w:r>
            <w:proofErr w:type="spellStart"/>
            <w:r w:rsidRPr="00BF271F">
              <w:rPr>
                <w:rStyle w:val="Emphasis"/>
              </w:rPr>
              <w:t>morhua</w:t>
            </w:r>
            <w:proofErr w:type="spellEnd"/>
          </w:p>
        </w:tc>
      </w:tr>
      <w:tr w:rsidR="00A10B4C" w14:paraId="5742E2B1" w14:textId="77777777" w:rsidTr="000667C5">
        <w:trPr>
          <w:cantSplit/>
          <w:trHeight w:val="315"/>
        </w:trPr>
        <w:tc>
          <w:tcPr>
            <w:tcW w:w="2501" w:type="pct"/>
            <w:noWrap/>
          </w:tcPr>
          <w:p w14:paraId="03A69BB3" w14:textId="77777777" w:rsidR="00A10B4C" w:rsidRDefault="00A10B4C" w:rsidP="000667C5">
            <w:pPr>
              <w:pStyle w:val="TableText"/>
            </w:pPr>
            <w:r w:rsidRPr="00FD151D">
              <w:t>Atlantic herring</w:t>
            </w:r>
          </w:p>
        </w:tc>
        <w:tc>
          <w:tcPr>
            <w:tcW w:w="2499" w:type="pct"/>
            <w:noWrap/>
          </w:tcPr>
          <w:p w14:paraId="29AFC5C5" w14:textId="77777777" w:rsidR="00A10B4C" w:rsidRPr="00BF271F" w:rsidRDefault="00A10B4C" w:rsidP="000667C5">
            <w:pPr>
              <w:pStyle w:val="TableText"/>
              <w:rPr>
                <w:rStyle w:val="Emphasis"/>
                <w:rFonts w:eastAsia="SimSun"/>
              </w:rPr>
            </w:pPr>
            <w:r w:rsidRPr="00BF271F">
              <w:rPr>
                <w:rStyle w:val="Emphasis"/>
              </w:rPr>
              <w:t xml:space="preserve">Clupea </w:t>
            </w:r>
            <w:proofErr w:type="spellStart"/>
            <w:r w:rsidRPr="00BF271F">
              <w:rPr>
                <w:rStyle w:val="Emphasis"/>
              </w:rPr>
              <w:t>harengus</w:t>
            </w:r>
            <w:proofErr w:type="spellEnd"/>
          </w:p>
        </w:tc>
      </w:tr>
      <w:tr w:rsidR="00A10B4C" w14:paraId="0077D888" w14:textId="77777777" w:rsidTr="000667C5">
        <w:trPr>
          <w:cantSplit/>
          <w:trHeight w:val="315"/>
        </w:trPr>
        <w:tc>
          <w:tcPr>
            <w:tcW w:w="2501" w:type="pct"/>
            <w:noWrap/>
          </w:tcPr>
          <w:p w14:paraId="3BFF8F1F" w14:textId="77777777" w:rsidR="00A10B4C" w:rsidRDefault="00A10B4C" w:rsidP="000667C5">
            <w:pPr>
              <w:pStyle w:val="TableText"/>
            </w:pPr>
            <w:r w:rsidRPr="00FD151D">
              <w:t xml:space="preserve">Brown </w:t>
            </w:r>
            <w:proofErr w:type="spellStart"/>
            <w:r w:rsidRPr="00FD151D">
              <w:t>trout</w:t>
            </w:r>
            <w:r w:rsidRPr="00BF271F">
              <w:rPr>
                <w:vertAlign w:val="superscript"/>
              </w:rPr>
              <w:t>a</w:t>
            </w:r>
            <w:proofErr w:type="spellEnd"/>
          </w:p>
        </w:tc>
        <w:tc>
          <w:tcPr>
            <w:tcW w:w="2499" w:type="pct"/>
            <w:noWrap/>
          </w:tcPr>
          <w:p w14:paraId="5622648A" w14:textId="77777777" w:rsidR="00A10B4C" w:rsidRPr="00BF271F" w:rsidRDefault="00A10B4C" w:rsidP="000667C5">
            <w:pPr>
              <w:pStyle w:val="TableText"/>
              <w:rPr>
                <w:rStyle w:val="Emphasis"/>
                <w:rFonts w:eastAsia="SimSun"/>
              </w:rPr>
            </w:pPr>
            <w:r w:rsidRPr="00BF271F">
              <w:rPr>
                <w:rStyle w:val="Emphasis"/>
              </w:rPr>
              <w:t xml:space="preserve">Salmo </w:t>
            </w:r>
            <w:proofErr w:type="spellStart"/>
            <w:r w:rsidRPr="00BF271F">
              <w:rPr>
                <w:rStyle w:val="Emphasis"/>
              </w:rPr>
              <w:t>trutta</w:t>
            </w:r>
            <w:proofErr w:type="spellEnd"/>
          </w:p>
        </w:tc>
      </w:tr>
      <w:tr w:rsidR="00A10B4C" w14:paraId="5EE3B1A3" w14:textId="77777777" w:rsidTr="000667C5">
        <w:trPr>
          <w:cantSplit/>
          <w:trHeight w:val="315"/>
        </w:trPr>
        <w:tc>
          <w:tcPr>
            <w:tcW w:w="2501" w:type="pct"/>
            <w:noWrap/>
          </w:tcPr>
          <w:p w14:paraId="10BA7715" w14:textId="77777777" w:rsidR="00A10B4C" w:rsidRPr="00505B06" w:rsidRDefault="00A10B4C" w:rsidP="000667C5">
            <w:pPr>
              <w:pStyle w:val="TableText"/>
            </w:pPr>
            <w:r w:rsidRPr="00FD151D">
              <w:t>Coalfish or pollock</w:t>
            </w:r>
          </w:p>
        </w:tc>
        <w:tc>
          <w:tcPr>
            <w:tcW w:w="2499" w:type="pct"/>
            <w:noWrap/>
          </w:tcPr>
          <w:p w14:paraId="5C771168" w14:textId="77777777" w:rsidR="00A10B4C" w:rsidRPr="00BF271F" w:rsidRDefault="00A10B4C" w:rsidP="000667C5">
            <w:pPr>
              <w:pStyle w:val="TableText"/>
              <w:rPr>
                <w:rStyle w:val="Emphasis"/>
              </w:rPr>
            </w:pPr>
            <w:proofErr w:type="spellStart"/>
            <w:r w:rsidRPr="00BF271F">
              <w:rPr>
                <w:rStyle w:val="Emphasis"/>
              </w:rPr>
              <w:t>Pollachius</w:t>
            </w:r>
            <w:proofErr w:type="spellEnd"/>
            <w:r w:rsidRPr="00BF271F">
              <w:rPr>
                <w:rStyle w:val="Emphasis"/>
              </w:rPr>
              <w:t xml:space="preserve"> </w:t>
            </w:r>
            <w:proofErr w:type="spellStart"/>
            <w:r w:rsidRPr="00BF271F">
              <w:rPr>
                <w:rStyle w:val="Emphasis"/>
              </w:rPr>
              <w:t>virens</w:t>
            </w:r>
            <w:proofErr w:type="spellEnd"/>
          </w:p>
        </w:tc>
      </w:tr>
      <w:tr w:rsidR="00A10B4C" w14:paraId="34032EA3" w14:textId="77777777" w:rsidTr="000667C5">
        <w:trPr>
          <w:cantSplit/>
          <w:trHeight w:val="315"/>
        </w:trPr>
        <w:tc>
          <w:tcPr>
            <w:tcW w:w="2501" w:type="pct"/>
            <w:noWrap/>
          </w:tcPr>
          <w:p w14:paraId="60229D1E" w14:textId="77777777" w:rsidR="00A10B4C" w:rsidRPr="00505B06" w:rsidRDefault="00A10B4C" w:rsidP="000667C5">
            <w:pPr>
              <w:pStyle w:val="TableText"/>
            </w:pPr>
            <w:r w:rsidRPr="00FD151D">
              <w:t xml:space="preserve">Coho </w:t>
            </w:r>
            <w:proofErr w:type="spellStart"/>
            <w:r w:rsidRPr="00FD151D">
              <w:t>salmon</w:t>
            </w:r>
            <w:r w:rsidRPr="00BF271F">
              <w:rPr>
                <w:vertAlign w:val="superscript"/>
              </w:rPr>
              <w:t>a</w:t>
            </w:r>
            <w:proofErr w:type="spellEnd"/>
          </w:p>
        </w:tc>
        <w:tc>
          <w:tcPr>
            <w:tcW w:w="2499" w:type="pct"/>
            <w:noWrap/>
          </w:tcPr>
          <w:p w14:paraId="2AF27F1C" w14:textId="77777777" w:rsidR="00A10B4C" w:rsidRPr="00BF271F" w:rsidRDefault="00A10B4C" w:rsidP="000667C5">
            <w:pPr>
              <w:pStyle w:val="TableText"/>
              <w:rPr>
                <w:rStyle w:val="Emphasis"/>
              </w:rPr>
            </w:pPr>
            <w:r w:rsidRPr="00BF271F">
              <w:rPr>
                <w:rStyle w:val="Emphasis"/>
              </w:rPr>
              <w:t>Oncorhynchus kisutch</w:t>
            </w:r>
          </w:p>
        </w:tc>
      </w:tr>
      <w:tr w:rsidR="00A10B4C" w14:paraId="29F2EDA6" w14:textId="77777777" w:rsidTr="000667C5">
        <w:trPr>
          <w:cantSplit/>
          <w:trHeight w:val="315"/>
        </w:trPr>
        <w:tc>
          <w:tcPr>
            <w:tcW w:w="2501" w:type="pct"/>
            <w:noWrap/>
          </w:tcPr>
          <w:p w14:paraId="7920F868" w14:textId="77777777" w:rsidR="00A10B4C" w:rsidRDefault="00A10B4C" w:rsidP="000667C5">
            <w:pPr>
              <w:pStyle w:val="TableText"/>
            </w:pPr>
            <w:proofErr w:type="spellStart"/>
            <w:r w:rsidRPr="00FD151D">
              <w:t>Masu</w:t>
            </w:r>
            <w:proofErr w:type="spellEnd"/>
            <w:r w:rsidRPr="00FD151D">
              <w:t xml:space="preserve"> </w:t>
            </w:r>
            <w:proofErr w:type="spellStart"/>
            <w:r w:rsidRPr="00FD151D">
              <w:t>salmon</w:t>
            </w:r>
            <w:r w:rsidRPr="00BF271F">
              <w:rPr>
                <w:vertAlign w:val="superscript"/>
              </w:rPr>
              <w:t>a</w:t>
            </w:r>
            <w:proofErr w:type="spellEnd"/>
          </w:p>
        </w:tc>
        <w:tc>
          <w:tcPr>
            <w:tcW w:w="2499" w:type="pct"/>
            <w:noWrap/>
          </w:tcPr>
          <w:p w14:paraId="00E69BC8" w14:textId="77777777" w:rsidR="00A10B4C" w:rsidRPr="00BF271F" w:rsidRDefault="00A10B4C" w:rsidP="000667C5">
            <w:pPr>
              <w:pStyle w:val="TableText"/>
              <w:rPr>
                <w:rStyle w:val="Emphasis"/>
              </w:rPr>
            </w:pPr>
            <w:r w:rsidRPr="00BF271F">
              <w:rPr>
                <w:rStyle w:val="Emphasis"/>
              </w:rPr>
              <w:t xml:space="preserve">Oncorhynchus </w:t>
            </w:r>
            <w:proofErr w:type="spellStart"/>
            <w:r w:rsidRPr="00BF271F">
              <w:rPr>
                <w:rStyle w:val="Emphasis"/>
              </w:rPr>
              <w:t>masou</w:t>
            </w:r>
            <w:proofErr w:type="spellEnd"/>
          </w:p>
        </w:tc>
      </w:tr>
      <w:tr w:rsidR="00A10B4C" w14:paraId="41358AF4" w14:textId="77777777" w:rsidTr="000667C5">
        <w:trPr>
          <w:cantSplit/>
          <w:trHeight w:val="315"/>
        </w:trPr>
        <w:tc>
          <w:tcPr>
            <w:tcW w:w="2501" w:type="pct"/>
            <w:noWrap/>
          </w:tcPr>
          <w:p w14:paraId="6793B04D" w14:textId="77777777" w:rsidR="00A10B4C" w:rsidRDefault="00A10B4C" w:rsidP="000667C5">
            <w:pPr>
              <w:pStyle w:val="TableText"/>
            </w:pPr>
            <w:r w:rsidRPr="00FD151D">
              <w:t xml:space="preserve">Rainbow </w:t>
            </w:r>
            <w:proofErr w:type="spellStart"/>
            <w:r w:rsidRPr="00FD151D">
              <w:t>trout</w:t>
            </w:r>
            <w:r w:rsidRPr="00BF271F">
              <w:rPr>
                <w:vertAlign w:val="superscript"/>
              </w:rPr>
              <w:t>a</w:t>
            </w:r>
            <w:proofErr w:type="spellEnd"/>
          </w:p>
        </w:tc>
        <w:tc>
          <w:tcPr>
            <w:tcW w:w="2499" w:type="pct"/>
            <w:noWrap/>
          </w:tcPr>
          <w:p w14:paraId="27DF6BC1" w14:textId="77777777" w:rsidR="00A10B4C" w:rsidRPr="00BF271F" w:rsidRDefault="00A10B4C" w:rsidP="000667C5">
            <w:pPr>
              <w:pStyle w:val="TableText"/>
              <w:rPr>
                <w:rStyle w:val="Emphasis"/>
              </w:rPr>
            </w:pPr>
            <w:r w:rsidRPr="00BF271F">
              <w:rPr>
                <w:rStyle w:val="Emphasis"/>
              </w:rPr>
              <w:t>Oncorhynchus mykiss</w:t>
            </w:r>
          </w:p>
        </w:tc>
      </w:tr>
      <w:tr w:rsidR="00A10B4C" w14:paraId="71C35E01" w14:textId="77777777" w:rsidTr="000667C5">
        <w:trPr>
          <w:cantSplit/>
          <w:trHeight w:val="315"/>
        </w:trPr>
        <w:tc>
          <w:tcPr>
            <w:tcW w:w="2501" w:type="pct"/>
            <w:noWrap/>
          </w:tcPr>
          <w:p w14:paraId="3E208330" w14:textId="77777777" w:rsidR="00A10B4C" w:rsidRDefault="00A10B4C" w:rsidP="000667C5">
            <w:pPr>
              <w:pStyle w:val="TableText"/>
            </w:pPr>
            <w:r w:rsidRPr="00FD151D">
              <w:t>Salmon louse</w:t>
            </w:r>
          </w:p>
        </w:tc>
        <w:tc>
          <w:tcPr>
            <w:tcW w:w="2499" w:type="pct"/>
            <w:noWrap/>
          </w:tcPr>
          <w:p w14:paraId="0055AC65" w14:textId="77777777" w:rsidR="00A10B4C" w:rsidRPr="00BF271F" w:rsidRDefault="00A10B4C" w:rsidP="000667C5">
            <w:pPr>
              <w:pStyle w:val="TableText"/>
              <w:rPr>
                <w:rStyle w:val="Emphasis"/>
                <w:i w:val="0"/>
                <w:iCs w:val="0"/>
              </w:rPr>
            </w:pPr>
            <w:proofErr w:type="spellStart"/>
            <w:r w:rsidRPr="00BF271F">
              <w:rPr>
                <w:rStyle w:val="Emphasis"/>
              </w:rPr>
              <w:t>Lepeophtheirus</w:t>
            </w:r>
            <w:proofErr w:type="spellEnd"/>
            <w:r w:rsidRPr="00BF271F">
              <w:rPr>
                <w:rStyle w:val="Emphasis"/>
              </w:rPr>
              <w:t xml:space="preserve"> </w:t>
            </w:r>
            <w:proofErr w:type="spellStart"/>
            <w:r w:rsidRPr="00BF271F">
              <w:rPr>
                <w:rStyle w:val="Emphasis"/>
              </w:rPr>
              <w:t>salmonis</w:t>
            </w:r>
            <w:proofErr w:type="spellEnd"/>
            <w:r w:rsidRPr="00FD151D">
              <w:t xml:space="preserve"> and </w:t>
            </w:r>
            <w:proofErr w:type="spellStart"/>
            <w:r w:rsidRPr="00BF271F">
              <w:rPr>
                <w:rStyle w:val="Emphasis"/>
              </w:rPr>
              <w:t>Caligus</w:t>
            </w:r>
            <w:proofErr w:type="spellEnd"/>
            <w:r w:rsidRPr="00BF271F">
              <w:rPr>
                <w:rStyle w:val="Emphasis"/>
              </w:rPr>
              <w:t xml:space="preserve"> </w:t>
            </w:r>
            <w:proofErr w:type="spellStart"/>
            <w:r w:rsidRPr="006F6E14">
              <w:rPr>
                <w:rStyle w:val="Emphasis"/>
              </w:rPr>
              <w:t>coryphaenae</w:t>
            </w:r>
            <w:proofErr w:type="spellEnd"/>
          </w:p>
        </w:tc>
      </w:tr>
    </w:tbl>
    <w:p w14:paraId="6EFA38DC" w14:textId="77777777" w:rsidR="00A10B4C" w:rsidRDefault="00A10B4C" w:rsidP="00A10B4C">
      <w:pPr>
        <w:pStyle w:val="FigureTableNoteSource"/>
      </w:pPr>
      <w:r w:rsidRPr="00DF2031">
        <w:rPr>
          <w:rStyle w:val="Strong"/>
        </w:rPr>
        <w:t>a</w:t>
      </w:r>
      <w:r w:rsidRPr="00DF2031">
        <w:t xml:space="preserve"> Naturally susceptible</w:t>
      </w:r>
      <w:r>
        <w:t>. Note:</w:t>
      </w:r>
      <w:r w:rsidRPr="00DF2031">
        <w:t xml:space="preserve"> </w:t>
      </w:r>
      <w:r>
        <w:t>O</w:t>
      </w:r>
      <w:r w:rsidRPr="00DF2031">
        <w:t>ther species have been shown to be experimentally susceptible</w:t>
      </w:r>
      <w:r>
        <w:t>.</w:t>
      </w:r>
    </w:p>
    <w:p w14:paraId="106438C0" w14:textId="77777777" w:rsidR="00A10B4C" w:rsidRDefault="00A10B4C" w:rsidP="00A10B4C">
      <w:pPr>
        <w:pStyle w:val="Heading5"/>
      </w:pPr>
      <w:r>
        <w:lastRenderedPageBreak/>
        <w:t>Presence in Australia</w:t>
      </w:r>
    </w:p>
    <w:p w14:paraId="6FE1D5B8" w14:textId="77777777" w:rsidR="00A10B4C" w:rsidRDefault="00A10B4C" w:rsidP="00A10B4C">
      <w:pPr>
        <w:keepNext/>
        <w:keepLines/>
      </w:pPr>
      <w:r w:rsidRPr="004B703A">
        <w:t>Exotic disease—not recorded in Australia.</w:t>
      </w:r>
    </w:p>
    <w:p w14:paraId="45D0E7FC" w14:textId="77777777" w:rsidR="00A10B4C" w:rsidRDefault="00A10B4C" w:rsidP="00A10B4C">
      <w:pPr>
        <w:keepNext/>
        <w:keepLines/>
      </w:pPr>
      <w:r w:rsidRPr="00BF271F">
        <w:t xml:space="preserve">The distantly related pilchard </w:t>
      </w:r>
      <w:proofErr w:type="spellStart"/>
      <w:r w:rsidRPr="00BF271F">
        <w:t>orthomyxo</w:t>
      </w:r>
      <w:proofErr w:type="spellEnd"/>
      <w:r w:rsidRPr="00BF271F">
        <w:t>-like virus (POMV) has been reported from wild caught pilchards and cultured Atlantic salmon in Tasmania, but infectious salmon anaemia caused by infection with HPR-deleted or HPR0 ISAV has not been recorded in Australia and is considered exotic.</w:t>
      </w:r>
    </w:p>
    <w:p w14:paraId="7A607700" w14:textId="10F30DD4" w:rsidR="00A10B4C" w:rsidRDefault="00A10B4C" w:rsidP="00A10B4C">
      <w:pPr>
        <w:pStyle w:val="Caption"/>
      </w:pPr>
      <w:r>
        <w:t xml:space="preserve">Map </w:t>
      </w:r>
      <w:r>
        <w:rPr>
          <w:noProof/>
        </w:rPr>
        <w:fldChar w:fldCharType="begin"/>
      </w:r>
      <w:r>
        <w:rPr>
          <w:noProof/>
        </w:rPr>
        <w:instrText xml:space="preserve"> SEQ Map \* ARABIC </w:instrText>
      </w:r>
      <w:r>
        <w:rPr>
          <w:noProof/>
        </w:rPr>
        <w:fldChar w:fldCharType="separate"/>
      </w:r>
      <w:r w:rsidR="00BB0B03">
        <w:rPr>
          <w:noProof/>
        </w:rPr>
        <w:t>5</w:t>
      </w:r>
      <w:r>
        <w:rPr>
          <w:noProof/>
        </w:rPr>
        <w:fldChar w:fldCharType="end"/>
      </w:r>
      <w:r>
        <w:t xml:space="preserve"> Presence </w:t>
      </w:r>
      <w:r w:rsidRPr="004B703A">
        <w:t xml:space="preserve">of </w:t>
      </w:r>
      <w:r>
        <w:t>ISAV, by jurisdiction</w:t>
      </w:r>
    </w:p>
    <w:p w14:paraId="61C22DA3" w14:textId="77777777" w:rsidR="00A10B4C" w:rsidRDefault="00A10B4C" w:rsidP="00A10B4C">
      <w:r>
        <w:rPr>
          <w:noProof/>
          <w:lang w:eastAsia="en-AU"/>
        </w:rPr>
        <w:drawing>
          <wp:inline distT="0" distB="0" distL="0" distR="0" wp14:anchorId="69211389" wp14:editId="34F7642F">
            <wp:extent cx="4137772" cy="2946411"/>
            <wp:effectExtent l="0" t="0" r="0" b="6350"/>
            <wp:docPr id="18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ssie and Vic AVG.png"/>
                    <pic:cNvPicPr/>
                  </pic:nvPicPr>
                  <pic:blipFill>
                    <a:blip r:embed="rId56" cstate="print">
                      <a:extLst>
                        <a:ext uri="{28A0092B-C50C-407E-A947-70E740481C1C}">
                          <a14:useLocalDpi xmlns:a14="http://schemas.microsoft.com/office/drawing/2010/main"/>
                        </a:ext>
                      </a:extLst>
                    </a:blip>
                    <a:stretch>
                      <a:fillRect/>
                    </a:stretch>
                  </pic:blipFill>
                  <pic:spPr>
                    <a:xfrm>
                      <a:off x="0" y="0"/>
                      <a:ext cx="4137772" cy="2946411"/>
                    </a:xfrm>
                    <a:prstGeom prst="rect">
                      <a:avLst/>
                    </a:prstGeom>
                  </pic:spPr>
                </pic:pic>
              </a:graphicData>
            </a:graphic>
          </wp:inline>
        </w:drawing>
      </w:r>
    </w:p>
    <w:p w14:paraId="715DC31E" w14:textId="77777777" w:rsidR="00A10B4C" w:rsidRDefault="00A10B4C" w:rsidP="00A10B4C">
      <w:pPr>
        <w:pStyle w:val="Heading5"/>
      </w:pPr>
      <w:r>
        <w:t>Epidemiology</w:t>
      </w:r>
    </w:p>
    <w:p w14:paraId="35134E3C" w14:textId="77777777" w:rsidR="00A10B4C" w:rsidRDefault="00A10B4C" w:rsidP="00A10B4C">
      <w:pPr>
        <w:pStyle w:val="ListBullet"/>
      </w:pPr>
      <w:r>
        <w:t>ISA occurs mainly in the northern hemisphere in spring and early winter (water temperatures from 3°C to above 15°C).</w:t>
      </w:r>
    </w:p>
    <w:p w14:paraId="40AD22D9" w14:textId="77777777" w:rsidR="00A10B4C" w:rsidRDefault="00A10B4C" w:rsidP="00A10B4C">
      <w:pPr>
        <w:pStyle w:val="ListBullet"/>
      </w:pPr>
      <w:r>
        <w:t>The disease has caused major epizootics and severely impacted Atlantic salmon aquaculture production in Norway, Scotland, Canada and Chile.</w:t>
      </w:r>
    </w:p>
    <w:p w14:paraId="4D1EAA82" w14:textId="77777777" w:rsidR="00A10B4C" w:rsidRDefault="00A10B4C" w:rsidP="00A10B4C">
      <w:pPr>
        <w:pStyle w:val="ListBullet"/>
      </w:pPr>
      <w:r>
        <w:t>Mortality rates vary from 15% to 100%; mortality may occur over a prolonged period, not necessarily as acute outbreaks.</w:t>
      </w:r>
    </w:p>
    <w:p w14:paraId="2C80289A" w14:textId="77777777" w:rsidR="00A10B4C" w:rsidRDefault="00A10B4C" w:rsidP="00A10B4C">
      <w:pPr>
        <w:pStyle w:val="ListBullet"/>
      </w:pPr>
      <w:r>
        <w:t>ISA is mainly transmitted horizontally through the water column, but also by vectors (sea lice and populations of asymptomatic wild fish carriers).</w:t>
      </w:r>
    </w:p>
    <w:p w14:paraId="4BA25A96" w14:textId="77777777" w:rsidR="00A10B4C" w:rsidRDefault="00A10B4C" w:rsidP="00A10B4C">
      <w:pPr>
        <w:pStyle w:val="ListBullet"/>
      </w:pPr>
      <w:r>
        <w:t>Experimental infection demonstrated mortalities within 15 days of exposure to ISAV.</w:t>
      </w:r>
    </w:p>
    <w:p w14:paraId="2E7A00A3" w14:textId="77777777" w:rsidR="00A10B4C" w:rsidRDefault="00A10B4C" w:rsidP="00A10B4C">
      <w:pPr>
        <w:pStyle w:val="ListBullet"/>
      </w:pPr>
      <w:r>
        <w:t>Spread of the disease has occurred with the movement of live juvenile salmonids between fish farms, with the discharge of organic waste from fish processing plants into the marine environment and via water movement.</w:t>
      </w:r>
    </w:p>
    <w:p w14:paraId="19774662" w14:textId="77777777" w:rsidR="00A10B4C" w:rsidRDefault="00A10B4C" w:rsidP="00A10B4C">
      <w:pPr>
        <w:pStyle w:val="ListBullet"/>
      </w:pPr>
      <w:proofErr w:type="gramStart"/>
      <w:r>
        <w:t>The majority of</w:t>
      </w:r>
      <w:proofErr w:type="gramEnd"/>
      <w:r>
        <w:t xml:space="preserve"> natural outbreaks seem to occur in salmonid post-smolts.</w:t>
      </w:r>
    </w:p>
    <w:p w14:paraId="0FD3D6ED" w14:textId="77777777" w:rsidR="00A10B4C" w:rsidRDefault="00A10B4C" w:rsidP="00A10B4C">
      <w:pPr>
        <w:pStyle w:val="ListBullet"/>
      </w:pPr>
      <w:r>
        <w:t xml:space="preserve">ISA has been the subject of extensive eradication campaigns in several countries. These can be </w:t>
      </w:r>
      <w:proofErr w:type="gramStart"/>
      <w:r>
        <w:t>successful, but</w:t>
      </w:r>
      <w:proofErr w:type="gramEnd"/>
      <w:r>
        <w:t xml:space="preserve"> require vigilance to maintain 'free' status.</w:t>
      </w:r>
    </w:p>
    <w:p w14:paraId="4CE8F3D9" w14:textId="77777777" w:rsidR="00A10B4C" w:rsidRDefault="00A10B4C" w:rsidP="00A10B4C">
      <w:pPr>
        <w:pStyle w:val="ListBullet"/>
      </w:pPr>
      <w:r>
        <w:lastRenderedPageBreak/>
        <w:t>It appears that stressors such as husbandry practices (including treatment against salmon lice or infectious diseases), rising or falling temperatures, and poor water quality can predispose salmon to outbreaks of ISA.</w:t>
      </w:r>
    </w:p>
    <w:p w14:paraId="1FDFBD0D" w14:textId="77777777" w:rsidR="00A10B4C" w:rsidRDefault="00A10B4C" w:rsidP="00A10B4C">
      <w:pPr>
        <w:pStyle w:val="Heading5"/>
      </w:pPr>
      <w:r>
        <w:t>Differential diagnosis</w:t>
      </w:r>
    </w:p>
    <w:p w14:paraId="656460CE" w14:textId="7B4054B1" w:rsidR="00A10B4C" w:rsidRDefault="00A10B4C" w:rsidP="00A10B4C">
      <w:pPr>
        <w:keepLines/>
      </w:pPr>
      <w:r>
        <w:rPr>
          <w:lang w:eastAsia="en-AU"/>
        </w:rPr>
        <w:t xml:space="preserve">The list of </w:t>
      </w:r>
      <w:hyperlink w:anchor="_Similar_diseases_5" w:history="1">
        <w:r>
          <w:rPr>
            <w:rStyle w:val="Hyperlink"/>
            <w:lang w:eastAsia="en-AU"/>
          </w:rPr>
          <w:t>similar diseases</w:t>
        </w:r>
      </w:hyperlink>
      <w:r>
        <w:rPr>
          <w:lang w:eastAsia="en-AU"/>
        </w:rPr>
        <w:t xml:space="preserve"> in the next section refers only to the diseases covered by this field guide. </w:t>
      </w:r>
      <w:r w:rsidRPr="000D38F7">
        <w:rPr>
          <w:lang w:eastAsia="en-AU"/>
        </w:rPr>
        <w:t>Gross pathological signs may also be representative of diseases not included in this guide. Do not rely on gross signs to provide a definitive diagnosis. Use them as a tool to help identify the listed diseases that most closely account for the observed signs</w:t>
      </w:r>
      <w:r>
        <w:rPr>
          <w:lang w:eastAsia="en-AU"/>
        </w:rPr>
        <w:t>.</w:t>
      </w:r>
    </w:p>
    <w:p w14:paraId="56E2AACE" w14:textId="77777777" w:rsidR="00A10B4C" w:rsidRDefault="00A10B4C" w:rsidP="00A10B4C">
      <w:pPr>
        <w:pStyle w:val="Heading5"/>
      </w:pPr>
      <w:bookmarkStart w:id="172" w:name="_Similar_diseases_5"/>
      <w:bookmarkEnd w:id="172"/>
      <w:r>
        <w:t>Similar diseases</w:t>
      </w:r>
    </w:p>
    <w:p w14:paraId="50BF9739" w14:textId="77777777" w:rsidR="00A10B4C" w:rsidRDefault="00A10B4C" w:rsidP="00A10B4C">
      <w:r w:rsidRPr="00BF271F">
        <w:t xml:space="preserve">Bacterial kidney disease (BKD), enteric red mouth disease (ERMD), infection with </w:t>
      </w:r>
      <w:r w:rsidRPr="00BF271F">
        <w:rPr>
          <w:rStyle w:val="Emphasis"/>
        </w:rPr>
        <w:t>Aeromonas</w:t>
      </w:r>
      <w:r w:rsidRPr="00BF271F">
        <w:t xml:space="preserve"> </w:t>
      </w:r>
      <w:proofErr w:type="spellStart"/>
      <w:r w:rsidRPr="00BF271F">
        <w:rPr>
          <w:rStyle w:val="Emphasis"/>
        </w:rPr>
        <w:t>salmonicida</w:t>
      </w:r>
      <w:proofErr w:type="spellEnd"/>
      <w:r w:rsidRPr="00BF271F">
        <w:t xml:space="preserve"> atypical strains, infection with salmonid alphavirus (SAV), infectious haematopoietic necrosis (IHN), infectious pancreatic necrosis (IPN)</w:t>
      </w:r>
      <w:r>
        <w:t xml:space="preserve"> and</w:t>
      </w:r>
      <w:r w:rsidRPr="00BF271F">
        <w:t xml:space="preserve"> </w:t>
      </w:r>
      <w:proofErr w:type="spellStart"/>
      <w:r w:rsidRPr="00BF271F">
        <w:t>piscirickettsiosis</w:t>
      </w:r>
      <w:proofErr w:type="spellEnd"/>
      <w:r>
        <w:t>.</w:t>
      </w:r>
    </w:p>
    <w:p w14:paraId="61193F3F" w14:textId="77777777" w:rsidR="00A10B4C" w:rsidRDefault="00A10B4C" w:rsidP="00A10B4C">
      <w:pPr>
        <w:pStyle w:val="Heading5"/>
      </w:pPr>
      <w:r>
        <w:t>Sample collection</w:t>
      </w:r>
    </w:p>
    <w:p w14:paraId="209C300D" w14:textId="77777777" w:rsidR="00A10B4C" w:rsidRDefault="00A10B4C" w:rsidP="00A10B4C">
      <w:r w:rsidRPr="00742002">
        <w:rPr>
          <w:lang w:eastAsia="en-AU"/>
        </w:rPr>
        <w:t xml:space="preserve">Only trained personnel should collect samples. Using only gross pathological signs to differentiate between diseases is not reliable, and some aquatic animal disease agents pose a risk to humans. If you are not appropriately trained, phone your state or territory hotline number and report your observations. If you </w:t>
      </w:r>
      <w:proofErr w:type="gramStart"/>
      <w:r w:rsidRPr="00742002">
        <w:rPr>
          <w:lang w:eastAsia="en-AU"/>
        </w:rPr>
        <w:t>have to</w:t>
      </w:r>
      <w:proofErr w:type="gramEnd"/>
      <w:r w:rsidRPr="00742002">
        <w:rPr>
          <w:lang w:eastAsia="en-AU"/>
        </w:rPr>
        <w:t xml:space="preserve"> collect samples, the agency taking your call will advise you on the appropriate course of action. Local or district fisheries or veterinary authorities may also advise on sampling.</w:t>
      </w:r>
    </w:p>
    <w:p w14:paraId="22EC263C" w14:textId="77777777" w:rsidR="00A10B4C" w:rsidRDefault="00A10B4C" w:rsidP="00A10B4C">
      <w:pPr>
        <w:pStyle w:val="Heading5"/>
      </w:pPr>
      <w:r>
        <w:t>Emergency disease hotline</w:t>
      </w:r>
    </w:p>
    <w:p w14:paraId="58839886" w14:textId="77777777" w:rsidR="00A10B4C" w:rsidRDefault="00A10B4C" w:rsidP="00A10B4C">
      <w:pPr>
        <w:keepNext/>
      </w:pPr>
      <w:r>
        <w:t>See something you think is this disease? Report it. Even if you’re not sure.</w:t>
      </w:r>
    </w:p>
    <w:p w14:paraId="4B7F2685" w14:textId="77777777" w:rsidR="00A10B4C" w:rsidRPr="002521EC" w:rsidRDefault="00A10B4C" w:rsidP="00A10B4C">
      <w:pPr>
        <w:rPr>
          <w:lang w:eastAsia="ja-JP"/>
        </w:rPr>
      </w:pPr>
      <w:r>
        <w:t xml:space="preserve">Call the Emergency Animal Disease Watch Hotline on </w:t>
      </w:r>
      <w:r>
        <w:rPr>
          <w:rStyle w:val="Strong"/>
        </w:rPr>
        <w:t>1800 675 888</w:t>
      </w:r>
      <w:r>
        <w:t>. They will refer you to the right state or territory agency.</w:t>
      </w:r>
    </w:p>
    <w:p w14:paraId="67F58DFC" w14:textId="77777777" w:rsidR="00A10B4C" w:rsidRDefault="00A10B4C" w:rsidP="00A10B4C">
      <w:pPr>
        <w:pStyle w:val="Heading5"/>
      </w:pPr>
      <w:r>
        <w:t>Microscope images</w:t>
      </w:r>
    </w:p>
    <w:p w14:paraId="5254FC4C" w14:textId="599DABEC" w:rsidR="00A10B4C" w:rsidRPr="007F1EDC"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36</w:t>
      </w:r>
      <w:r>
        <w:rPr>
          <w:noProof/>
        </w:rPr>
        <w:fldChar w:fldCharType="end"/>
      </w:r>
      <w:r>
        <w:t xml:space="preserve"> </w:t>
      </w:r>
      <w:r w:rsidRPr="00BF271F">
        <w:rPr>
          <w:noProof/>
        </w:rPr>
        <w:t>Histopathology of liver of Atlantic salmon (</w:t>
      </w:r>
      <w:r w:rsidRPr="00BF271F">
        <w:rPr>
          <w:rStyle w:val="Emphasis"/>
        </w:rPr>
        <w:t xml:space="preserve">Salmo </w:t>
      </w:r>
      <w:proofErr w:type="spellStart"/>
      <w:r w:rsidRPr="00BF271F">
        <w:rPr>
          <w:rStyle w:val="Emphasis"/>
        </w:rPr>
        <w:t>salar</w:t>
      </w:r>
      <w:proofErr w:type="spellEnd"/>
      <w:r w:rsidRPr="00BF271F">
        <w:rPr>
          <w:noProof/>
        </w:rPr>
        <w:t>) with ISA</w:t>
      </w:r>
    </w:p>
    <w:p w14:paraId="215FE433" w14:textId="77777777" w:rsidR="00A10B4C" w:rsidRPr="007F1EDC" w:rsidRDefault="00A10B4C" w:rsidP="00A10B4C">
      <w:r w:rsidRPr="002C4140">
        <w:rPr>
          <w:noProof/>
          <w:lang w:eastAsia="en-AU"/>
        </w:rPr>
        <w:drawing>
          <wp:inline distT="0" distB="0" distL="0" distR="0" wp14:anchorId="11CB2AC1" wp14:editId="3A33F31F">
            <wp:extent cx="3960000" cy="2520000"/>
            <wp:effectExtent l="0" t="0" r="2540" b="0"/>
            <wp:docPr id="44" name="Picture 10" descr="Liver from Atlantic salmon (Salmo salar) with ISA, showing multifocal bridging necrosis, leaving tissue around smaller veins viable. Source: T Pop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A-4-liver.jpg"/>
                    <pic:cNvPicPr/>
                  </pic:nvPicPr>
                  <pic:blipFill rotWithShape="1">
                    <a:blip r:embed="rId73" cstate="print">
                      <a:extLst>
                        <a:ext uri="{28A0092B-C50C-407E-A947-70E740481C1C}">
                          <a14:useLocalDpi xmlns:a14="http://schemas.microsoft.com/office/drawing/2010/main"/>
                        </a:ext>
                      </a:extLst>
                    </a:blip>
                    <a:srcRect/>
                    <a:stretch/>
                  </pic:blipFill>
                  <pic:spPr bwMode="auto">
                    <a:xfrm>
                      <a:off x="0" y="0"/>
                      <a:ext cx="3960000" cy="2520000"/>
                    </a:xfrm>
                    <a:prstGeom prst="rect">
                      <a:avLst/>
                    </a:prstGeom>
                    <a:ln>
                      <a:noFill/>
                    </a:ln>
                    <a:extLst>
                      <a:ext uri="{53640926-AAD7-44D8-BBD7-CCE9431645EC}">
                        <a14:shadowObscured xmlns:a14="http://schemas.microsoft.com/office/drawing/2010/main"/>
                      </a:ext>
                    </a:extLst>
                  </pic:spPr>
                </pic:pic>
              </a:graphicData>
            </a:graphic>
          </wp:inline>
        </w:drawing>
      </w:r>
    </w:p>
    <w:p w14:paraId="76C24447" w14:textId="77777777" w:rsidR="00A10B4C" w:rsidRDefault="00A10B4C" w:rsidP="00A10B4C">
      <w:pPr>
        <w:pStyle w:val="FigureTableNoteSource"/>
      </w:pPr>
      <w:r w:rsidRPr="007F1EDC">
        <w:t xml:space="preserve">Note: </w:t>
      </w:r>
      <w:r>
        <w:t>Multifocal bridging necrosis, leaving viable tissue around smaller veins.</w:t>
      </w:r>
    </w:p>
    <w:p w14:paraId="15C24A23" w14:textId="77777777" w:rsidR="00A10B4C" w:rsidRDefault="00A10B4C" w:rsidP="00A10B4C">
      <w:pPr>
        <w:pStyle w:val="FigureTableNoteSource"/>
      </w:pPr>
      <w:r>
        <w:t xml:space="preserve">Source: T </w:t>
      </w:r>
      <w:proofErr w:type="spellStart"/>
      <w:r>
        <w:t>Poppe</w:t>
      </w:r>
      <w:proofErr w:type="spellEnd"/>
      <w:r>
        <w:t>.</w:t>
      </w:r>
    </w:p>
    <w:p w14:paraId="59A2DB62" w14:textId="234E8AFB" w:rsidR="00A10B4C" w:rsidRPr="007F1EDC" w:rsidRDefault="00A10B4C" w:rsidP="00A10B4C">
      <w:pPr>
        <w:pStyle w:val="Caption"/>
      </w:pPr>
      <w:r>
        <w:lastRenderedPageBreak/>
        <w:t xml:space="preserve">Figure </w:t>
      </w:r>
      <w:r>
        <w:rPr>
          <w:noProof/>
        </w:rPr>
        <w:fldChar w:fldCharType="begin"/>
      </w:r>
      <w:r>
        <w:rPr>
          <w:noProof/>
        </w:rPr>
        <w:instrText xml:space="preserve"> SEQ Figure \* ARABIC </w:instrText>
      </w:r>
      <w:r>
        <w:rPr>
          <w:noProof/>
        </w:rPr>
        <w:fldChar w:fldCharType="separate"/>
      </w:r>
      <w:r w:rsidR="00BB0B03">
        <w:rPr>
          <w:noProof/>
        </w:rPr>
        <w:t>37</w:t>
      </w:r>
      <w:r>
        <w:rPr>
          <w:noProof/>
        </w:rPr>
        <w:fldChar w:fldCharType="end"/>
      </w:r>
      <w:r>
        <w:t xml:space="preserve"> </w:t>
      </w:r>
      <w:r w:rsidRPr="00BF271F">
        <w:rPr>
          <w:noProof/>
        </w:rPr>
        <w:t>Histopathology of kidney of Atlantic salmon (</w:t>
      </w:r>
      <w:r w:rsidRPr="00BF271F">
        <w:rPr>
          <w:rStyle w:val="Emphasis"/>
        </w:rPr>
        <w:t xml:space="preserve">Salmo </w:t>
      </w:r>
      <w:proofErr w:type="spellStart"/>
      <w:r w:rsidRPr="00BF271F">
        <w:rPr>
          <w:rStyle w:val="Emphasis"/>
        </w:rPr>
        <w:t>salar</w:t>
      </w:r>
      <w:proofErr w:type="spellEnd"/>
      <w:r w:rsidRPr="00BF271F">
        <w:rPr>
          <w:noProof/>
        </w:rPr>
        <w:t>) with ISA</w:t>
      </w:r>
    </w:p>
    <w:p w14:paraId="57C7210E" w14:textId="77777777" w:rsidR="00A10B4C" w:rsidRPr="007F1EDC" w:rsidRDefault="00A10B4C" w:rsidP="00A10B4C">
      <w:r w:rsidRPr="002C4140">
        <w:rPr>
          <w:noProof/>
          <w:lang w:eastAsia="en-AU"/>
        </w:rPr>
        <w:drawing>
          <wp:inline distT="0" distB="0" distL="0" distR="0" wp14:anchorId="7602D143" wp14:editId="6522F1D8">
            <wp:extent cx="3959589" cy="3073372"/>
            <wp:effectExtent l="0" t="0" r="3175" b="0"/>
            <wp:docPr id="18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A-5-kidney.jpg"/>
                    <pic:cNvPicPr/>
                  </pic:nvPicPr>
                  <pic:blipFill rotWithShape="1">
                    <a:blip r:embed="rId74" cstate="print">
                      <a:extLst>
                        <a:ext uri="{28A0092B-C50C-407E-A947-70E740481C1C}">
                          <a14:useLocalDpi xmlns:a14="http://schemas.microsoft.com/office/drawing/2010/main"/>
                        </a:ext>
                      </a:extLst>
                    </a:blip>
                    <a:srcRect/>
                    <a:stretch/>
                  </pic:blipFill>
                  <pic:spPr bwMode="auto">
                    <a:xfrm>
                      <a:off x="0" y="0"/>
                      <a:ext cx="3960000" cy="3073691"/>
                    </a:xfrm>
                    <a:prstGeom prst="rect">
                      <a:avLst/>
                    </a:prstGeom>
                    <a:ln>
                      <a:noFill/>
                    </a:ln>
                    <a:extLst>
                      <a:ext uri="{53640926-AAD7-44D8-BBD7-CCE9431645EC}">
                        <a14:shadowObscured xmlns:a14="http://schemas.microsoft.com/office/drawing/2010/main"/>
                      </a:ext>
                    </a:extLst>
                  </pic:spPr>
                </pic:pic>
              </a:graphicData>
            </a:graphic>
          </wp:inline>
        </w:drawing>
      </w:r>
    </w:p>
    <w:p w14:paraId="0D4C09DB" w14:textId="77777777" w:rsidR="00A10B4C" w:rsidRDefault="00A10B4C" w:rsidP="00A10B4C">
      <w:pPr>
        <w:pStyle w:val="FigureTableNoteSource"/>
      </w:pPr>
      <w:r w:rsidRPr="007F1EDC">
        <w:t xml:space="preserve">Note: </w:t>
      </w:r>
      <w:r>
        <w:t>Renal interstitial haemorrhage.</w:t>
      </w:r>
    </w:p>
    <w:p w14:paraId="3922BC06" w14:textId="77777777" w:rsidR="00A10B4C" w:rsidRDefault="00A10B4C" w:rsidP="00A10B4C">
      <w:pPr>
        <w:pStyle w:val="FigureTableNoteSource"/>
      </w:pPr>
      <w:r>
        <w:t xml:space="preserve">Source: T </w:t>
      </w:r>
      <w:proofErr w:type="spellStart"/>
      <w:r>
        <w:t>Poppe</w:t>
      </w:r>
      <w:proofErr w:type="spellEnd"/>
    </w:p>
    <w:p w14:paraId="04940521" w14:textId="77777777" w:rsidR="00A10B4C" w:rsidRDefault="00A10B4C" w:rsidP="00A10B4C">
      <w:pPr>
        <w:pStyle w:val="Heading5"/>
        <w:rPr>
          <w:rFonts w:ascii="Cambria" w:hAnsi="Cambria"/>
          <w:bCs/>
        </w:rPr>
      </w:pPr>
      <w:r>
        <w:t>Further reading</w:t>
      </w:r>
    </w:p>
    <w:p w14:paraId="3D957963" w14:textId="0352CD15" w:rsidR="00A10B4C" w:rsidRDefault="00E02A7B" w:rsidP="00A10B4C">
      <w:r w:rsidRPr="00E02A7B">
        <w:t>Department of Agriculture, Water and the Environment</w:t>
      </w:r>
      <w:r>
        <w:t xml:space="preserve"> </w:t>
      </w:r>
      <w:hyperlink r:id="rId75" w:history="1">
        <w:r w:rsidR="00A10B4C" w:rsidRPr="00BF271F">
          <w:rPr>
            <w:rStyle w:val="Hyperlink"/>
          </w:rPr>
          <w:t xml:space="preserve">AQUAVETPLAN </w:t>
        </w:r>
        <w:r w:rsidR="00A10B4C">
          <w:rPr>
            <w:rStyle w:val="Hyperlink"/>
          </w:rPr>
          <w:t>d</w:t>
        </w:r>
        <w:r w:rsidR="00A10B4C" w:rsidRPr="00BF271F">
          <w:rPr>
            <w:rStyle w:val="Hyperlink"/>
          </w:rPr>
          <w:t xml:space="preserve">isease </w:t>
        </w:r>
        <w:r w:rsidR="00A10B4C">
          <w:rPr>
            <w:rStyle w:val="Hyperlink"/>
          </w:rPr>
          <w:t>s</w:t>
        </w:r>
        <w:r w:rsidR="00A10B4C" w:rsidRPr="00BF271F">
          <w:rPr>
            <w:rStyle w:val="Hyperlink"/>
          </w:rPr>
          <w:t>trategy</w:t>
        </w:r>
        <w:r w:rsidR="00A10B4C">
          <w:rPr>
            <w:rStyle w:val="Hyperlink"/>
          </w:rPr>
          <w:t xml:space="preserve"> manual</w:t>
        </w:r>
        <w:r w:rsidR="00A10B4C" w:rsidRPr="00BF271F">
          <w:rPr>
            <w:rStyle w:val="Hyperlink"/>
          </w:rPr>
          <w:t>: Infectious salmon anaemia</w:t>
        </w:r>
      </w:hyperlink>
    </w:p>
    <w:p w14:paraId="2A5E9FDC" w14:textId="77777777" w:rsidR="00A10B4C" w:rsidRDefault="00A10B4C" w:rsidP="00A10B4C">
      <w:r w:rsidRPr="004A5DDC">
        <w:t xml:space="preserve">World Organisation for Animal Health </w:t>
      </w:r>
      <w:hyperlink r:id="rId76" w:history="1">
        <w:r>
          <w:rPr>
            <w:rStyle w:val="Hyperlink"/>
          </w:rPr>
          <w:t>Manual of diagnostic tests for aquatic an</w:t>
        </w:r>
        <w:r w:rsidRPr="004A5DDC">
          <w:rPr>
            <w:rStyle w:val="Hyperlink"/>
          </w:rPr>
          <w:t>imals</w:t>
        </w:r>
      </w:hyperlink>
    </w:p>
    <w:p w14:paraId="075ABBD6" w14:textId="0B378FD8" w:rsidR="00A10B4C" w:rsidRDefault="00A10B4C" w:rsidP="00A10B4C">
      <w:pPr>
        <w:pStyle w:val="Heading4"/>
      </w:pPr>
      <w:bookmarkStart w:id="173" w:name="_Toc22051173"/>
      <w:bookmarkStart w:id="174" w:name="_Toc23155162"/>
      <w:r w:rsidRPr="00CB11B9">
        <w:lastRenderedPageBreak/>
        <w:t>Infection with infectious spleen an</w:t>
      </w:r>
      <w:r>
        <w:t>d kidney necrosis virus (ISKNV)</w:t>
      </w:r>
      <w:r>
        <w:noBreakHyphen/>
      </w:r>
      <w:r w:rsidRPr="00CB11B9">
        <w:t>like viruses</w:t>
      </w:r>
      <w:bookmarkEnd w:id="173"/>
      <w:bookmarkEnd w:id="174"/>
    </w:p>
    <w:p w14:paraId="3EE4B63E" w14:textId="77777777" w:rsidR="00A10B4C" w:rsidRPr="00BB40E0" w:rsidRDefault="00A10B4C" w:rsidP="00A10B4C">
      <w:pPr>
        <w:rPr>
          <w:sz w:val="24"/>
        </w:rPr>
      </w:pPr>
      <w:r w:rsidRPr="00BB40E0">
        <w:rPr>
          <w:sz w:val="24"/>
        </w:rPr>
        <w:t>Exotic disease</w:t>
      </w:r>
    </w:p>
    <w:p w14:paraId="67303686" w14:textId="2DC79EEE" w:rsidR="00A10B4C"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38</w:t>
      </w:r>
      <w:r>
        <w:rPr>
          <w:noProof/>
        </w:rPr>
        <w:fldChar w:fldCharType="end"/>
      </w:r>
      <w:r>
        <w:t xml:space="preserve"> D</w:t>
      </w:r>
      <w:r w:rsidRPr="00CB11B9">
        <w:t>warf gourami (</w:t>
      </w:r>
      <w:proofErr w:type="spellStart"/>
      <w:r w:rsidRPr="009B5DE8">
        <w:rPr>
          <w:rStyle w:val="Emphasis"/>
        </w:rPr>
        <w:t>Colisa</w:t>
      </w:r>
      <w:proofErr w:type="spellEnd"/>
      <w:r w:rsidRPr="009B5DE8">
        <w:rPr>
          <w:rStyle w:val="Emphasis"/>
        </w:rPr>
        <w:t xml:space="preserve"> </w:t>
      </w:r>
      <w:proofErr w:type="spellStart"/>
      <w:r w:rsidRPr="009B5DE8">
        <w:rPr>
          <w:rStyle w:val="Emphasis"/>
        </w:rPr>
        <w:t>lalia</w:t>
      </w:r>
      <w:proofErr w:type="spellEnd"/>
      <w:r w:rsidRPr="00CB11B9">
        <w:t>) infected with an ISKNV</w:t>
      </w:r>
      <w:r>
        <w:noBreakHyphen/>
      </w:r>
      <w:r w:rsidRPr="00CB11B9">
        <w:t>like iridovirus</w:t>
      </w:r>
    </w:p>
    <w:p w14:paraId="3FA88FE4" w14:textId="77777777" w:rsidR="00A10B4C" w:rsidRPr="001728CB" w:rsidRDefault="00A10B4C" w:rsidP="00A10B4C">
      <w:r>
        <w:rPr>
          <w:noProof/>
          <w:lang w:eastAsia="en-AU"/>
        </w:rPr>
        <w:drawing>
          <wp:inline distT="0" distB="0" distL="0" distR="0" wp14:anchorId="08A4EB13" wp14:editId="39DAF831">
            <wp:extent cx="3960000" cy="4399200"/>
            <wp:effectExtent l="0" t="0" r="2540" b="1905"/>
            <wp:docPr id="277" name="Pictur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KNV JGo.jpg"/>
                    <pic:cNvPicPr/>
                  </pic:nvPicPr>
                  <pic:blipFill rotWithShape="1">
                    <a:blip r:embed="rId77" cstate="print">
                      <a:extLst>
                        <a:ext uri="{28A0092B-C50C-407E-A947-70E740481C1C}">
                          <a14:useLocalDpi xmlns:a14="http://schemas.microsoft.com/office/drawing/2010/main"/>
                        </a:ext>
                      </a:extLst>
                    </a:blip>
                    <a:srcRect/>
                    <a:stretch/>
                  </pic:blipFill>
                  <pic:spPr bwMode="auto">
                    <a:xfrm>
                      <a:off x="0" y="0"/>
                      <a:ext cx="3960000" cy="4399200"/>
                    </a:xfrm>
                    <a:prstGeom prst="rect">
                      <a:avLst/>
                    </a:prstGeom>
                    <a:ln>
                      <a:noFill/>
                    </a:ln>
                    <a:extLst>
                      <a:ext uri="{53640926-AAD7-44D8-BBD7-CCE9431645EC}">
                        <a14:shadowObscured xmlns:a14="http://schemas.microsoft.com/office/drawing/2010/main"/>
                      </a:ext>
                    </a:extLst>
                  </pic:spPr>
                </pic:pic>
              </a:graphicData>
            </a:graphic>
          </wp:inline>
        </w:drawing>
      </w:r>
    </w:p>
    <w:p w14:paraId="40A4F62B" w14:textId="77777777" w:rsidR="00A10B4C" w:rsidRDefault="00A10B4C" w:rsidP="00A10B4C">
      <w:pPr>
        <w:pStyle w:val="FigureTableNoteSource"/>
      </w:pPr>
      <w:r>
        <w:t>Note: Pale colouration of diseased fish (top) compared with normal colours of unaffected fish (bottom).</w:t>
      </w:r>
    </w:p>
    <w:p w14:paraId="1384AF62" w14:textId="77777777" w:rsidR="00A10B4C" w:rsidRPr="001728CB" w:rsidRDefault="00A10B4C" w:rsidP="00A10B4C">
      <w:pPr>
        <w:pStyle w:val="FigureTableNoteSource"/>
      </w:pPr>
      <w:r>
        <w:t>Source: J Go</w:t>
      </w:r>
    </w:p>
    <w:p w14:paraId="6448FB52" w14:textId="033011D1" w:rsidR="00A10B4C" w:rsidRPr="001728CB"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39</w:t>
      </w:r>
      <w:r>
        <w:rPr>
          <w:noProof/>
        </w:rPr>
        <w:fldChar w:fldCharType="end"/>
      </w:r>
      <w:r>
        <w:t xml:space="preserve"> </w:t>
      </w:r>
      <w:r w:rsidRPr="00CB11B9">
        <w:t>Murray cod (</w:t>
      </w:r>
      <w:proofErr w:type="spellStart"/>
      <w:r w:rsidRPr="009B5DE8">
        <w:rPr>
          <w:rStyle w:val="Emphasis"/>
        </w:rPr>
        <w:t>Maccullochella</w:t>
      </w:r>
      <w:proofErr w:type="spellEnd"/>
      <w:r w:rsidRPr="009B5DE8">
        <w:rPr>
          <w:rStyle w:val="Emphasis"/>
        </w:rPr>
        <w:t xml:space="preserve"> </w:t>
      </w:r>
      <w:proofErr w:type="spellStart"/>
      <w:r w:rsidRPr="009B5DE8">
        <w:rPr>
          <w:rStyle w:val="Emphasis"/>
        </w:rPr>
        <w:t>peelii</w:t>
      </w:r>
      <w:proofErr w:type="spellEnd"/>
      <w:r w:rsidRPr="00CB11B9">
        <w:t>) fingerling experimentally infected with an ISKNV</w:t>
      </w:r>
      <w:r>
        <w:noBreakHyphen/>
      </w:r>
      <w:r w:rsidRPr="00CB11B9">
        <w:t>like iridovirus</w:t>
      </w:r>
    </w:p>
    <w:p w14:paraId="5EDE65E2" w14:textId="77777777" w:rsidR="00A10B4C" w:rsidRPr="001728CB" w:rsidRDefault="00A10B4C" w:rsidP="00A10B4C">
      <w:r>
        <w:rPr>
          <w:noProof/>
          <w:lang w:eastAsia="en-AU"/>
        </w:rPr>
        <w:drawing>
          <wp:inline distT="0" distB="0" distL="0" distR="0" wp14:anchorId="207043CC" wp14:editId="0DE5B457">
            <wp:extent cx="5398022" cy="1425039"/>
            <wp:effectExtent l="0" t="0" r="0" b="3810"/>
            <wp:docPr id="2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KNV murray cod JGo.jpg"/>
                    <pic:cNvPicPr/>
                  </pic:nvPicPr>
                  <pic:blipFill rotWithShape="1">
                    <a:blip r:embed="rId78" cstate="print">
                      <a:extLst>
                        <a:ext uri="{28A0092B-C50C-407E-A947-70E740481C1C}">
                          <a14:useLocalDpi xmlns:a14="http://schemas.microsoft.com/office/drawing/2010/main"/>
                        </a:ext>
                      </a:extLst>
                    </a:blip>
                    <a:srcRect/>
                    <a:stretch/>
                  </pic:blipFill>
                  <pic:spPr bwMode="auto">
                    <a:xfrm>
                      <a:off x="0" y="0"/>
                      <a:ext cx="5400000" cy="1425561"/>
                    </a:xfrm>
                    <a:prstGeom prst="rect">
                      <a:avLst/>
                    </a:prstGeom>
                    <a:ln>
                      <a:noFill/>
                    </a:ln>
                    <a:extLst>
                      <a:ext uri="{53640926-AAD7-44D8-BBD7-CCE9431645EC}">
                        <a14:shadowObscured xmlns:a14="http://schemas.microsoft.com/office/drawing/2010/main"/>
                      </a:ext>
                    </a:extLst>
                  </pic:spPr>
                </pic:pic>
              </a:graphicData>
            </a:graphic>
          </wp:inline>
        </w:drawing>
      </w:r>
    </w:p>
    <w:p w14:paraId="14F77AED" w14:textId="77777777" w:rsidR="00A10B4C" w:rsidRDefault="00A10B4C" w:rsidP="00A10B4C">
      <w:pPr>
        <w:pStyle w:val="FigureTableNoteSource"/>
      </w:pPr>
      <w:r>
        <w:t xml:space="preserve">Note: </w:t>
      </w:r>
      <w:r w:rsidRPr="00CB11B9">
        <w:t>Discolouration around the front of the body (normal colouration evident near the tail) and signs of respiratory distress at time of death (flared opercula).</w:t>
      </w:r>
    </w:p>
    <w:p w14:paraId="7533982E" w14:textId="77777777" w:rsidR="00A10B4C" w:rsidRPr="008B568B" w:rsidRDefault="00A10B4C" w:rsidP="00A10B4C">
      <w:pPr>
        <w:pStyle w:val="Heading5"/>
      </w:pPr>
      <w:r w:rsidRPr="008B568B">
        <w:lastRenderedPageBreak/>
        <w:t>Signs of disease</w:t>
      </w:r>
    </w:p>
    <w:p w14:paraId="576224DB" w14:textId="77777777" w:rsidR="00A10B4C" w:rsidRDefault="00A10B4C" w:rsidP="00A10B4C">
      <w:pPr>
        <w:keepNext/>
        <w:keepLines/>
        <w:rPr>
          <w:lang w:eastAsia="ja-JP"/>
        </w:rPr>
      </w:pPr>
      <w:r>
        <w:rPr>
          <w:lang w:eastAsia="ja-JP"/>
        </w:rPr>
        <w:t>Important: Animals with this disease may show one or more of these signs, but the pathogen may still be present in the absence of any signs.</w:t>
      </w:r>
    </w:p>
    <w:p w14:paraId="6B2CC10B" w14:textId="77777777" w:rsidR="00A10B4C" w:rsidRDefault="00A10B4C" w:rsidP="00A10B4C">
      <w:pPr>
        <w:rPr>
          <w:lang w:eastAsia="ja-JP"/>
        </w:rPr>
      </w:pPr>
      <w:r>
        <w:rPr>
          <w:lang w:eastAsia="ja-JP"/>
        </w:rPr>
        <w:t>Disease signs at the farm, tank or pond level are:</w:t>
      </w:r>
    </w:p>
    <w:p w14:paraId="2EF6BAE2" w14:textId="77777777" w:rsidR="00A10B4C" w:rsidRDefault="00A10B4C" w:rsidP="00A10B4C">
      <w:pPr>
        <w:pStyle w:val="ListBullet"/>
        <w:rPr>
          <w:lang w:eastAsia="ja-JP"/>
        </w:rPr>
      </w:pPr>
      <w:r>
        <w:rPr>
          <w:lang w:eastAsia="ja-JP"/>
        </w:rPr>
        <w:t>mortalities between 50% and 100%</w:t>
      </w:r>
    </w:p>
    <w:p w14:paraId="4A6C3B8E" w14:textId="77777777" w:rsidR="00A10B4C" w:rsidRDefault="00A10B4C" w:rsidP="00A10B4C">
      <w:pPr>
        <w:pStyle w:val="ListBullet"/>
        <w:rPr>
          <w:lang w:eastAsia="ja-JP"/>
        </w:rPr>
      </w:pPr>
      <w:r>
        <w:rPr>
          <w:lang w:eastAsia="ja-JP"/>
        </w:rPr>
        <w:t>fish remaining on bottom of tank and not feeding well</w:t>
      </w:r>
    </w:p>
    <w:p w14:paraId="35358D0E" w14:textId="77777777" w:rsidR="00A10B4C" w:rsidRDefault="00A10B4C" w:rsidP="00A10B4C">
      <w:pPr>
        <w:pStyle w:val="ListBullet"/>
        <w:rPr>
          <w:lang w:eastAsia="ja-JP"/>
        </w:rPr>
      </w:pPr>
      <w:r>
        <w:rPr>
          <w:lang w:eastAsia="ja-JP"/>
        </w:rPr>
        <w:t>lethargy</w:t>
      </w:r>
    </w:p>
    <w:p w14:paraId="62711D16" w14:textId="77777777" w:rsidR="00A10B4C" w:rsidRDefault="00A10B4C" w:rsidP="00A10B4C">
      <w:pPr>
        <w:pStyle w:val="ListBullet"/>
        <w:rPr>
          <w:lang w:eastAsia="ja-JP"/>
        </w:rPr>
      </w:pPr>
      <w:r>
        <w:rPr>
          <w:lang w:eastAsia="ja-JP"/>
        </w:rPr>
        <w:t>respiratory distress (rapid movement of opercula).</w:t>
      </w:r>
    </w:p>
    <w:p w14:paraId="2875CE61" w14:textId="77777777" w:rsidR="00A10B4C" w:rsidRDefault="00A10B4C" w:rsidP="00A10B4C">
      <w:pPr>
        <w:rPr>
          <w:lang w:eastAsia="ja-JP"/>
        </w:rPr>
      </w:pPr>
      <w:r>
        <w:rPr>
          <w:lang w:eastAsia="ja-JP"/>
        </w:rPr>
        <w:t xml:space="preserve">Gross </w:t>
      </w:r>
      <w:r w:rsidRPr="00DF2031">
        <w:t>pathological</w:t>
      </w:r>
      <w:r>
        <w:rPr>
          <w:lang w:eastAsia="ja-JP"/>
        </w:rPr>
        <w:t xml:space="preserve"> signs are:</w:t>
      </w:r>
    </w:p>
    <w:p w14:paraId="4A7B1C9B" w14:textId="77777777" w:rsidR="00A10B4C" w:rsidRDefault="00A10B4C" w:rsidP="00A10B4C">
      <w:pPr>
        <w:pStyle w:val="ListBullet"/>
        <w:rPr>
          <w:lang w:eastAsia="ja-JP"/>
        </w:rPr>
      </w:pPr>
      <w:r>
        <w:rPr>
          <w:lang w:eastAsia="ja-JP"/>
        </w:rPr>
        <w:t>changes in body colour (darkening or lightening)</w:t>
      </w:r>
    </w:p>
    <w:p w14:paraId="70053714" w14:textId="77777777" w:rsidR="00A10B4C" w:rsidRDefault="00A10B4C" w:rsidP="00A10B4C">
      <w:pPr>
        <w:pStyle w:val="ListBullet"/>
        <w:rPr>
          <w:lang w:eastAsia="ja-JP"/>
        </w:rPr>
      </w:pPr>
      <w:r>
        <w:rPr>
          <w:lang w:eastAsia="ja-JP"/>
        </w:rPr>
        <w:t>exophthalmos (</w:t>
      </w:r>
      <w:proofErr w:type="spellStart"/>
      <w:r>
        <w:rPr>
          <w:lang w:eastAsia="ja-JP"/>
        </w:rPr>
        <w:t>popeye</w:t>
      </w:r>
      <w:proofErr w:type="spellEnd"/>
      <w:r>
        <w:rPr>
          <w:lang w:eastAsia="ja-JP"/>
        </w:rPr>
        <w:t>)</w:t>
      </w:r>
    </w:p>
    <w:p w14:paraId="131EF321" w14:textId="77777777" w:rsidR="00A10B4C" w:rsidRDefault="00A10B4C" w:rsidP="00A10B4C">
      <w:pPr>
        <w:pStyle w:val="ListBullet"/>
        <w:rPr>
          <w:lang w:eastAsia="ja-JP"/>
        </w:rPr>
      </w:pPr>
      <w:r>
        <w:rPr>
          <w:lang w:eastAsia="ja-JP"/>
        </w:rPr>
        <w:t>abdominal distension (due to fluid or enlargement of organs).</w:t>
      </w:r>
    </w:p>
    <w:p w14:paraId="2561EC04" w14:textId="77777777" w:rsidR="00A10B4C" w:rsidRDefault="00A10B4C" w:rsidP="00A10B4C">
      <w:pPr>
        <w:rPr>
          <w:lang w:eastAsia="ja-JP"/>
        </w:rPr>
      </w:pPr>
      <w:r>
        <w:rPr>
          <w:lang w:eastAsia="ja-JP"/>
        </w:rPr>
        <w:t>Microscopic pathological signs are:</w:t>
      </w:r>
    </w:p>
    <w:p w14:paraId="38A823AE" w14:textId="77777777" w:rsidR="00A10B4C" w:rsidRPr="00CB11B9" w:rsidRDefault="00A10B4C" w:rsidP="00A10B4C">
      <w:pPr>
        <w:pStyle w:val="ListBullet"/>
        <w:rPr>
          <w:lang w:val="en-US"/>
        </w:rPr>
      </w:pPr>
      <w:r w:rsidRPr="00CB11B9">
        <w:rPr>
          <w:lang w:val="en-US"/>
        </w:rPr>
        <w:t xml:space="preserve">basophilic hypertrophied cells throughout numerous body tissues, but especially the </w:t>
      </w:r>
      <w:proofErr w:type="spellStart"/>
      <w:r w:rsidRPr="00CB11B9">
        <w:rPr>
          <w:lang w:val="en-US"/>
        </w:rPr>
        <w:t>haematopoietic</w:t>
      </w:r>
      <w:proofErr w:type="spellEnd"/>
      <w:r w:rsidRPr="00CB11B9">
        <w:rPr>
          <w:lang w:val="en-US"/>
        </w:rPr>
        <w:t xml:space="preserve"> tissues of the kidney and spleen</w:t>
      </w:r>
    </w:p>
    <w:p w14:paraId="256D95F7" w14:textId="77777777" w:rsidR="00A10B4C" w:rsidRDefault="00A10B4C" w:rsidP="00A10B4C">
      <w:pPr>
        <w:pStyle w:val="ListBullet"/>
        <w:rPr>
          <w:lang w:val="en-US"/>
        </w:rPr>
      </w:pPr>
      <w:r w:rsidRPr="00CB11B9">
        <w:rPr>
          <w:lang w:val="en-US"/>
        </w:rPr>
        <w:t>some virus affected cells may resemble amoebae in appearance</w:t>
      </w:r>
      <w:r>
        <w:rPr>
          <w:lang w:val="en-US"/>
        </w:rPr>
        <w:t>.</w:t>
      </w:r>
    </w:p>
    <w:p w14:paraId="781EF0B4" w14:textId="77777777" w:rsidR="00A10B4C" w:rsidRPr="008B568B" w:rsidRDefault="00A10B4C" w:rsidP="00A10B4C">
      <w:pPr>
        <w:pStyle w:val="Heading5"/>
      </w:pPr>
      <w:r w:rsidRPr="008B568B">
        <w:t>Disease agent</w:t>
      </w:r>
    </w:p>
    <w:p w14:paraId="560530A3" w14:textId="77777777" w:rsidR="00A10B4C" w:rsidRDefault="00A10B4C" w:rsidP="00A10B4C">
      <w:r w:rsidRPr="00CB11B9">
        <w:t>ISKNV-like vir</w:t>
      </w:r>
      <w:r>
        <w:t xml:space="preserve">uses are </w:t>
      </w:r>
      <w:r w:rsidRPr="00CB11B9">
        <w:t xml:space="preserve">classified in the genus </w:t>
      </w:r>
      <w:proofErr w:type="spellStart"/>
      <w:r w:rsidRPr="009B5DE8">
        <w:rPr>
          <w:rStyle w:val="Emphasis"/>
        </w:rPr>
        <w:t>Megalocytivirus</w:t>
      </w:r>
      <w:proofErr w:type="spellEnd"/>
      <w:r w:rsidRPr="00CB11B9">
        <w:t xml:space="preserve">, family </w:t>
      </w:r>
      <w:proofErr w:type="spellStart"/>
      <w:r w:rsidRPr="009B5DE8">
        <w:rPr>
          <w:rStyle w:val="Emphasis"/>
        </w:rPr>
        <w:t>Iridoviridae</w:t>
      </w:r>
      <w:proofErr w:type="spellEnd"/>
      <w:r w:rsidRPr="00CB11B9">
        <w:t xml:space="preserve">. Viruses of this group are related to </w:t>
      </w:r>
      <w:proofErr w:type="spellStart"/>
      <w:r>
        <w:t>r</w:t>
      </w:r>
      <w:r w:rsidRPr="00CB11B9">
        <w:t>anaviruses</w:t>
      </w:r>
      <w:proofErr w:type="spellEnd"/>
      <w:r w:rsidRPr="00CB11B9">
        <w:t xml:space="preserve"> and predominantly cause disease in freshwater fish (particularly cichlids, gouramis and </w:t>
      </w:r>
      <w:proofErr w:type="spellStart"/>
      <w:r w:rsidRPr="00CB11B9">
        <w:t>poeciliids</w:t>
      </w:r>
      <w:proofErr w:type="spellEnd"/>
      <w:r w:rsidRPr="00CB11B9">
        <w:t>)</w:t>
      </w:r>
      <w:r>
        <w:t>.</w:t>
      </w:r>
      <w:r w:rsidRPr="00CB11B9">
        <w:t xml:space="preserve"> ISKNV-like </w:t>
      </w:r>
      <w:proofErr w:type="spellStart"/>
      <w:r w:rsidRPr="00CB11B9">
        <w:t>megalocytiviruses</w:t>
      </w:r>
      <w:proofErr w:type="spellEnd"/>
      <w:r w:rsidRPr="00CB11B9">
        <w:t xml:space="preserve"> </w:t>
      </w:r>
      <w:r>
        <w:t>that</w:t>
      </w:r>
      <w:r w:rsidRPr="00CB11B9">
        <w:t xml:space="preserve"> are genetically distinct from red seabream </w:t>
      </w:r>
      <w:r>
        <w:t>i</w:t>
      </w:r>
      <w:r w:rsidRPr="00CB11B9">
        <w:t>ridovirus</w:t>
      </w:r>
      <w:r>
        <w:t xml:space="preserve"> (listed separately in this guide)</w:t>
      </w:r>
      <w:r w:rsidRPr="00CB11B9">
        <w:t xml:space="preserve"> (RSIV) are also being increasingly isolated from various species of euryhaline and/or estuarine fish, particularly within the orders Perciformes and </w:t>
      </w:r>
      <w:proofErr w:type="spellStart"/>
      <w:r w:rsidRPr="00CB11B9">
        <w:t>Pleuronectiformes</w:t>
      </w:r>
      <w:proofErr w:type="spellEnd"/>
      <w:r w:rsidRPr="00CB11B9">
        <w:t>.</w:t>
      </w:r>
    </w:p>
    <w:p w14:paraId="2027B1D0" w14:textId="77777777" w:rsidR="00A10B4C" w:rsidRPr="000C0CEB" w:rsidRDefault="00A10B4C" w:rsidP="00A10B4C">
      <w:pPr>
        <w:pStyle w:val="Heading6"/>
      </w:pPr>
      <w:r w:rsidRPr="000C0CEB">
        <w:t xml:space="preserve">ISKNV-like </w:t>
      </w:r>
      <w:proofErr w:type="spellStart"/>
      <w:r w:rsidRPr="000C0CEB">
        <w:t>megalocytiviruses</w:t>
      </w:r>
      <w:proofErr w:type="spellEnd"/>
    </w:p>
    <w:p w14:paraId="2DDD2ED0" w14:textId="77777777" w:rsidR="00A10B4C" w:rsidRDefault="00A10B4C" w:rsidP="00A10B4C">
      <w:r w:rsidRPr="000C0CEB">
        <w:t>ISKNV-like viruses from</w:t>
      </w:r>
      <w:r w:rsidRPr="00CB11B9">
        <w:t xml:space="preserve"> </w:t>
      </w:r>
      <w:r>
        <w:t>c</w:t>
      </w:r>
      <w:r w:rsidRPr="00CB11B9">
        <w:t xml:space="preserve">ichlids (all fish belonging to the family </w:t>
      </w:r>
      <w:proofErr w:type="spellStart"/>
      <w:r w:rsidRPr="00B31582">
        <w:t>Cichlidae</w:t>
      </w:r>
      <w:proofErr w:type="spellEnd"/>
      <w:r w:rsidRPr="00CB11B9">
        <w:t>):</w:t>
      </w:r>
    </w:p>
    <w:p w14:paraId="1959A886" w14:textId="77777777" w:rsidR="00A10B4C" w:rsidRDefault="00A10B4C" w:rsidP="00A10B4C">
      <w:pPr>
        <w:pStyle w:val="ListBullet"/>
      </w:pPr>
      <w:r>
        <w:t>Angelfish iridovirus</w:t>
      </w:r>
    </w:p>
    <w:p w14:paraId="1FA2D0AF" w14:textId="77777777" w:rsidR="00A10B4C" w:rsidRDefault="00A10B4C" w:rsidP="00A10B4C">
      <w:pPr>
        <w:pStyle w:val="ListBullet"/>
      </w:pPr>
      <w:r>
        <w:t xml:space="preserve">Cichlid iridovirus (includes ram cichlid and </w:t>
      </w:r>
      <w:proofErr w:type="spellStart"/>
      <w:r>
        <w:t>chromide</w:t>
      </w:r>
      <w:proofErr w:type="spellEnd"/>
      <w:r>
        <w:t xml:space="preserve"> cichlid. Although currently uncharacterised, based on histopathology, cichlid iridoviruses </w:t>
      </w:r>
      <w:proofErr w:type="gramStart"/>
      <w:r>
        <w:t>are considered to be</w:t>
      </w:r>
      <w:proofErr w:type="gramEnd"/>
      <w:r>
        <w:t xml:space="preserve"> </w:t>
      </w:r>
      <w:proofErr w:type="spellStart"/>
      <w:r>
        <w:t>megalocytiviruses</w:t>
      </w:r>
      <w:proofErr w:type="spellEnd"/>
      <w:r>
        <w:t>)</w:t>
      </w:r>
    </w:p>
    <w:p w14:paraId="442C7F4C" w14:textId="77777777" w:rsidR="00A10B4C" w:rsidRDefault="00A10B4C" w:rsidP="00A10B4C">
      <w:pPr>
        <w:pStyle w:val="ListBullet"/>
      </w:pPr>
      <w:r>
        <w:t xml:space="preserve">Iridovirus in </w:t>
      </w:r>
      <w:proofErr w:type="spellStart"/>
      <w:r w:rsidRPr="009B5DE8">
        <w:rPr>
          <w:rStyle w:val="Emphasis"/>
        </w:rPr>
        <w:t>Apistogramma</w:t>
      </w:r>
      <w:proofErr w:type="spellEnd"/>
      <w:r>
        <w:t xml:space="preserve"> spp.</w:t>
      </w:r>
    </w:p>
    <w:p w14:paraId="7A1C6983" w14:textId="77777777" w:rsidR="00A10B4C" w:rsidRDefault="00A10B4C" w:rsidP="00A10B4C">
      <w:pPr>
        <w:pStyle w:val="ListBullet"/>
      </w:pPr>
      <w:r>
        <w:t xml:space="preserve">Iridovirus in </w:t>
      </w:r>
      <w:proofErr w:type="spellStart"/>
      <w:r>
        <w:t>oscars</w:t>
      </w:r>
      <w:proofErr w:type="spellEnd"/>
    </w:p>
    <w:p w14:paraId="2F08BDCD" w14:textId="77777777" w:rsidR="00A10B4C" w:rsidRDefault="00A10B4C" w:rsidP="00A10B4C">
      <w:pPr>
        <w:pStyle w:val="ListBullet"/>
      </w:pPr>
      <w:r>
        <w:t xml:space="preserve">Iridovirus in rainbow </w:t>
      </w:r>
      <w:proofErr w:type="spellStart"/>
      <w:r>
        <w:t>krib</w:t>
      </w:r>
      <w:proofErr w:type="spellEnd"/>
    </w:p>
    <w:p w14:paraId="7D663B02" w14:textId="77777777" w:rsidR="00A10B4C" w:rsidRDefault="00A10B4C" w:rsidP="00A10B4C">
      <w:pPr>
        <w:pStyle w:val="ListBullet"/>
      </w:pPr>
      <w:r>
        <w:t xml:space="preserve">Iridovirus in </w:t>
      </w:r>
      <w:proofErr w:type="spellStart"/>
      <w:r>
        <w:t>curviceps</w:t>
      </w:r>
      <w:proofErr w:type="spellEnd"/>
      <w:r>
        <w:t>.</w:t>
      </w:r>
    </w:p>
    <w:p w14:paraId="55F2BE40" w14:textId="77777777" w:rsidR="00A10B4C" w:rsidRDefault="00A10B4C" w:rsidP="00A10B4C">
      <w:pPr>
        <w:keepNext/>
        <w:keepLines/>
      </w:pPr>
      <w:r w:rsidRPr="00CB11B9">
        <w:lastRenderedPageBreak/>
        <w:t xml:space="preserve">ISKNV-like viruses from </w:t>
      </w:r>
      <w:r>
        <w:t>g</w:t>
      </w:r>
      <w:r w:rsidRPr="00CB11B9">
        <w:t>ouramis (</w:t>
      </w:r>
      <w:r>
        <w:t>f</w:t>
      </w:r>
      <w:r w:rsidRPr="00CB11B9">
        <w:t xml:space="preserve">ish of the subfamilies </w:t>
      </w:r>
      <w:proofErr w:type="spellStart"/>
      <w:r w:rsidRPr="00B31582">
        <w:t>Luciocephalinae</w:t>
      </w:r>
      <w:proofErr w:type="spellEnd"/>
      <w:r w:rsidRPr="00B31582">
        <w:t xml:space="preserve"> and </w:t>
      </w:r>
      <w:proofErr w:type="spellStart"/>
      <w:r w:rsidRPr="00B31582">
        <w:t>Macropodinae</w:t>
      </w:r>
      <w:proofErr w:type="spellEnd"/>
      <w:r w:rsidRPr="00B31582">
        <w:t xml:space="preserve">, family </w:t>
      </w:r>
      <w:proofErr w:type="spellStart"/>
      <w:r w:rsidRPr="00B31582">
        <w:t>Osphronemidae</w:t>
      </w:r>
      <w:proofErr w:type="spellEnd"/>
      <w:r w:rsidRPr="00CB11B9">
        <w:t>):</w:t>
      </w:r>
    </w:p>
    <w:p w14:paraId="5C798746" w14:textId="77777777" w:rsidR="00A10B4C" w:rsidRDefault="00A10B4C" w:rsidP="00A10B4C">
      <w:pPr>
        <w:pStyle w:val="ListBullet"/>
        <w:keepNext/>
        <w:keepLines/>
      </w:pPr>
      <w:r>
        <w:t>Dwarf gourami iridovirus (DGIV)</w:t>
      </w:r>
    </w:p>
    <w:p w14:paraId="3D476318" w14:textId="77777777" w:rsidR="00A10B4C" w:rsidRDefault="00A10B4C" w:rsidP="00A10B4C">
      <w:pPr>
        <w:pStyle w:val="ListBullet"/>
      </w:pPr>
      <w:r>
        <w:t>Pearl gourami iridovirus</w:t>
      </w:r>
    </w:p>
    <w:p w14:paraId="76B16150" w14:textId="77777777" w:rsidR="00A10B4C" w:rsidRDefault="00A10B4C" w:rsidP="00A10B4C">
      <w:pPr>
        <w:pStyle w:val="ListBullet"/>
      </w:pPr>
      <w:r>
        <w:t>Iridovirus in thick-lipped gourami, three-spot gourami and silver gourami</w:t>
      </w:r>
    </w:p>
    <w:p w14:paraId="0DEF32DA" w14:textId="77777777" w:rsidR="00A10B4C" w:rsidRDefault="00A10B4C" w:rsidP="00A10B4C">
      <w:pPr>
        <w:pStyle w:val="ListBullet"/>
      </w:pPr>
      <w:r>
        <w:t>Iridovirus in paradise fish.</w:t>
      </w:r>
    </w:p>
    <w:p w14:paraId="2C7E812E" w14:textId="77777777" w:rsidR="00A10B4C" w:rsidRDefault="00A10B4C" w:rsidP="00A10B4C">
      <w:r w:rsidRPr="00CB11B9">
        <w:t xml:space="preserve">ISKNV-like viruses from </w:t>
      </w:r>
      <w:proofErr w:type="spellStart"/>
      <w:r>
        <w:t>p</w:t>
      </w:r>
      <w:r w:rsidRPr="00CB11B9">
        <w:t>oeciliids</w:t>
      </w:r>
      <w:proofErr w:type="spellEnd"/>
      <w:r w:rsidRPr="00CB11B9">
        <w:t xml:space="preserve"> (</w:t>
      </w:r>
      <w:r>
        <w:t>a</w:t>
      </w:r>
      <w:r w:rsidRPr="00CB11B9">
        <w:t xml:space="preserve">ll fish belonging to the family </w:t>
      </w:r>
      <w:proofErr w:type="spellStart"/>
      <w:r w:rsidRPr="00B31582">
        <w:t>Poeciliidae</w:t>
      </w:r>
      <w:proofErr w:type="spellEnd"/>
      <w:r w:rsidRPr="00CB11B9">
        <w:t>):</w:t>
      </w:r>
    </w:p>
    <w:p w14:paraId="0C2E8D18" w14:textId="77777777" w:rsidR="00A10B4C" w:rsidRDefault="00A10B4C" w:rsidP="00A10B4C">
      <w:pPr>
        <w:pStyle w:val="ListBullet"/>
      </w:pPr>
      <w:r>
        <w:t xml:space="preserve">African </w:t>
      </w:r>
      <w:proofErr w:type="spellStart"/>
      <w:r>
        <w:t>lampeye</w:t>
      </w:r>
      <w:proofErr w:type="spellEnd"/>
      <w:r>
        <w:t xml:space="preserve"> iridovirus (all fish belonging to the subfamily </w:t>
      </w:r>
      <w:proofErr w:type="spellStart"/>
      <w:r w:rsidRPr="00B31582">
        <w:t>Aplocheilichthyinae</w:t>
      </w:r>
      <w:proofErr w:type="spellEnd"/>
      <w:r>
        <w:t xml:space="preserve">, family </w:t>
      </w:r>
      <w:proofErr w:type="spellStart"/>
      <w:r w:rsidRPr="00B31582">
        <w:t>Poeciliidae</w:t>
      </w:r>
      <w:proofErr w:type="spellEnd"/>
      <w:r>
        <w:t>)</w:t>
      </w:r>
    </w:p>
    <w:p w14:paraId="70E77ADA" w14:textId="77777777" w:rsidR="00A10B4C" w:rsidRDefault="00A10B4C" w:rsidP="00A10B4C">
      <w:pPr>
        <w:pStyle w:val="ListBullet"/>
      </w:pPr>
      <w:r>
        <w:t xml:space="preserve">Swordtail iridovirus (based on histopathology, swordtail iridovirus and other iridoviruses identified in the family </w:t>
      </w:r>
      <w:proofErr w:type="spellStart"/>
      <w:r w:rsidRPr="00B31582">
        <w:t>Poeciliidae</w:t>
      </w:r>
      <w:proofErr w:type="spellEnd"/>
      <w:r>
        <w:t xml:space="preserve"> </w:t>
      </w:r>
      <w:proofErr w:type="gramStart"/>
      <w:r>
        <w:t>are considered to be</w:t>
      </w:r>
      <w:proofErr w:type="gramEnd"/>
      <w:r>
        <w:t xml:space="preserve"> </w:t>
      </w:r>
      <w:proofErr w:type="spellStart"/>
      <w:r>
        <w:t>megalocytiviruses</w:t>
      </w:r>
      <w:proofErr w:type="spellEnd"/>
      <w:r>
        <w:t>)</w:t>
      </w:r>
    </w:p>
    <w:p w14:paraId="7B60F2AE" w14:textId="77777777" w:rsidR="00A10B4C" w:rsidRDefault="00A10B4C" w:rsidP="00A10B4C">
      <w:pPr>
        <w:pStyle w:val="ListBullet"/>
      </w:pPr>
      <w:r>
        <w:t>Iridovirus in mollies and platys</w:t>
      </w:r>
    </w:p>
    <w:p w14:paraId="514AF638" w14:textId="77777777" w:rsidR="00A10B4C" w:rsidRDefault="00A10B4C" w:rsidP="00A10B4C">
      <w:pPr>
        <w:pStyle w:val="ListBullet"/>
      </w:pPr>
      <w:r>
        <w:t>Iridovirus in guppies.</w:t>
      </w:r>
    </w:p>
    <w:p w14:paraId="43D4A9AC" w14:textId="77777777" w:rsidR="00A10B4C" w:rsidRDefault="00A10B4C" w:rsidP="00A10B4C">
      <w:r w:rsidRPr="00CB11B9">
        <w:t>ISKNV-like viruses from euryhaline or estuarine fish:</w:t>
      </w:r>
    </w:p>
    <w:p w14:paraId="507DF177" w14:textId="77777777" w:rsidR="00A10B4C" w:rsidRDefault="00A10B4C" w:rsidP="00A10B4C">
      <w:pPr>
        <w:pStyle w:val="ListBullet"/>
      </w:pPr>
      <w:r>
        <w:t>Iridovirus in Chinese mandarin fish</w:t>
      </w:r>
    </w:p>
    <w:p w14:paraId="0AA55519" w14:textId="77777777" w:rsidR="00A10B4C" w:rsidRDefault="00A10B4C" w:rsidP="00A10B4C">
      <w:pPr>
        <w:pStyle w:val="ListBullet"/>
      </w:pPr>
      <w:r>
        <w:t>Iridovirus in tiger grouper hybrids</w:t>
      </w:r>
    </w:p>
    <w:p w14:paraId="03BE6505" w14:textId="77777777" w:rsidR="00A10B4C" w:rsidRDefault="00A10B4C" w:rsidP="00A10B4C">
      <w:pPr>
        <w:pStyle w:val="ListBullet"/>
      </w:pPr>
      <w:r>
        <w:t>Flatfish infected with turbot reddish body iridovirus (TRBIV)</w:t>
      </w:r>
    </w:p>
    <w:p w14:paraId="3A36287D" w14:textId="77777777" w:rsidR="00A10B4C" w:rsidRPr="00CB11B9" w:rsidRDefault="00A10B4C" w:rsidP="00A10B4C">
      <w:pPr>
        <w:pStyle w:val="ListBullet"/>
      </w:pPr>
      <w:r>
        <w:t>Iridovirus in barramundi with scale drop disease syndrome.</w:t>
      </w:r>
    </w:p>
    <w:p w14:paraId="4ABC1BAD" w14:textId="77777777" w:rsidR="00A10B4C" w:rsidRPr="008B568B" w:rsidRDefault="00A10B4C" w:rsidP="00A10B4C">
      <w:pPr>
        <w:pStyle w:val="Heading5"/>
      </w:pPr>
      <w:r w:rsidRPr="008B568B">
        <w:t>Host range</w:t>
      </w:r>
    </w:p>
    <w:p w14:paraId="2D7E94A4" w14:textId="691DB417" w:rsidR="00A10B4C" w:rsidRDefault="00A10B4C" w:rsidP="00A10B4C">
      <w:pPr>
        <w:pStyle w:val="Caption"/>
      </w:pPr>
      <w:r>
        <w:t xml:space="preserve">Table </w:t>
      </w:r>
      <w:r>
        <w:rPr>
          <w:noProof/>
        </w:rPr>
        <w:fldChar w:fldCharType="begin"/>
      </w:r>
      <w:r>
        <w:rPr>
          <w:noProof/>
        </w:rPr>
        <w:instrText xml:space="preserve"> SEQ Table \* ARABIC </w:instrText>
      </w:r>
      <w:r>
        <w:rPr>
          <w:noProof/>
        </w:rPr>
        <w:fldChar w:fldCharType="separate"/>
      </w:r>
      <w:r w:rsidR="00BB0B03">
        <w:rPr>
          <w:noProof/>
        </w:rPr>
        <w:t>8</w:t>
      </w:r>
      <w:r>
        <w:rPr>
          <w:noProof/>
        </w:rPr>
        <w:fldChar w:fldCharType="end"/>
      </w:r>
      <w:r>
        <w:t xml:space="preserve"> </w:t>
      </w:r>
      <w:r w:rsidRPr="00CB11B9">
        <w:t>Species known to be susceptible to ISKNV-like viruses</w:t>
      </w:r>
    </w:p>
    <w:tbl>
      <w:tblPr>
        <w:tblW w:w="5000" w:type="pct"/>
        <w:tblBorders>
          <w:top w:val="single" w:sz="4" w:space="0" w:color="auto"/>
          <w:bottom w:val="single" w:sz="4" w:space="0" w:color="auto"/>
        </w:tblBorders>
        <w:tblLook w:val="04A0" w:firstRow="1" w:lastRow="0" w:firstColumn="1" w:lastColumn="0" w:noHBand="0" w:noVBand="1"/>
      </w:tblPr>
      <w:tblGrid>
        <w:gridCol w:w="4535"/>
        <w:gridCol w:w="4535"/>
      </w:tblGrid>
      <w:tr w:rsidR="00A10B4C" w14:paraId="107B4547" w14:textId="77777777" w:rsidTr="000667C5">
        <w:trPr>
          <w:cantSplit/>
          <w:trHeight w:val="300"/>
          <w:tblHeader/>
        </w:trPr>
        <w:tc>
          <w:tcPr>
            <w:tcW w:w="2500" w:type="pct"/>
            <w:tcBorders>
              <w:top w:val="single" w:sz="4" w:space="0" w:color="auto"/>
              <w:bottom w:val="single" w:sz="4" w:space="0" w:color="auto"/>
            </w:tcBorders>
            <w:noWrap/>
          </w:tcPr>
          <w:p w14:paraId="6C19146B" w14:textId="77777777" w:rsidR="00A10B4C" w:rsidRDefault="00A10B4C" w:rsidP="000667C5">
            <w:pPr>
              <w:pStyle w:val="TableHeading"/>
            </w:pPr>
            <w:r>
              <w:t>Common name</w:t>
            </w:r>
          </w:p>
        </w:tc>
        <w:tc>
          <w:tcPr>
            <w:tcW w:w="2500" w:type="pct"/>
            <w:tcBorders>
              <w:top w:val="single" w:sz="4" w:space="0" w:color="auto"/>
              <w:bottom w:val="single" w:sz="4" w:space="0" w:color="auto"/>
            </w:tcBorders>
            <w:noWrap/>
          </w:tcPr>
          <w:p w14:paraId="19313998" w14:textId="77777777" w:rsidR="00A10B4C" w:rsidRDefault="00A10B4C" w:rsidP="000667C5">
            <w:pPr>
              <w:pStyle w:val="TableHeading"/>
            </w:pPr>
            <w:r>
              <w:t>Scientific name</w:t>
            </w:r>
          </w:p>
        </w:tc>
      </w:tr>
      <w:tr w:rsidR="00A10B4C" w14:paraId="43687479" w14:textId="77777777" w:rsidTr="000667C5">
        <w:trPr>
          <w:cantSplit/>
          <w:trHeight w:val="315"/>
        </w:trPr>
        <w:tc>
          <w:tcPr>
            <w:tcW w:w="2500" w:type="pct"/>
            <w:tcBorders>
              <w:top w:val="single" w:sz="4" w:space="0" w:color="auto"/>
            </w:tcBorders>
            <w:noWrap/>
          </w:tcPr>
          <w:p w14:paraId="641D6C17" w14:textId="77777777" w:rsidR="00A10B4C" w:rsidRDefault="00A10B4C" w:rsidP="000667C5">
            <w:pPr>
              <w:pStyle w:val="TableText"/>
            </w:pPr>
            <w:r w:rsidRPr="00F95216">
              <w:t xml:space="preserve">African </w:t>
            </w:r>
            <w:proofErr w:type="spellStart"/>
            <w:r w:rsidRPr="00F95216">
              <w:t>lampeye</w:t>
            </w:r>
            <w:proofErr w:type="spellEnd"/>
            <w:r w:rsidRPr="00F95216">
              <w:t xml:space="preserve"> </w:t>
            </w:r>
            <w:proofErr w:type="spellStart"/>
            <w:r w:rsidRPr="00F95216">
              <w:t>killifish</w:t>
            </w:r>
            <w:r w:rsidRPr="004B703A">
              <w:rPr>
                <w:vertAlign w:val="superscript"/>
              </w:rPr>
              <w:t>a</w:t>
            </w:r>
            <w:proofErr w:type="spellEnd"/>
          </w:p>
        </w:tc>
        <w:tc>
          <w:tcPr>
            <w:tcW w:w="2500" w:type="pct"/>
            <w:tcBorders>
              <w:top w:val="single" w:sz="4" w:space="0" w:color="auto"/>
            </w:tcBorders>
            <w:noWrap/>
          </w:tcPr>
          <w:p w14:paraId="57C88A24" w14:textId="77777777" w:rsidR="00A10B4C" w:rsidRPr="004B703A" w:rsidRDefault="00A10B4C" w:rsidP="000667C5">
            <w:pPr>
              <w:pStyle w:val="TableText"/>
              <w:rPr>
                <w:rStyle w:val="Emphasis"/>
              </w:rPr>
            </w:pPr>
            <w:proofErr w:type="spellStart"/>
            <w:r w:rsidRPr="004B703A">
              <w:rPr>
                <w:rStyle w:val="Emphasis"/>
              </w:rPr>
              <w:t>Aplocheilichthys</w:t>
            </w:r>
            <w:proofErr w:type="spellEnd"/>
            <w:r w:rsidRPr="004B703A">
              <w:rPr>
                <w:rStyle w:val="Emphasis"/>
              </w:rPr>
              <w:t xml:space="preserve"> </w:t>
            </w:r>
            <w:proofErr w:type="spellStart"/>
            <w:r w:rsidRPr="004B703A">
              <w:rPr>
                <w:rStyle w:val="Emphasis"/>
              </w:rPr>
              <w:t>normani</w:t>
            </w:r>
            <w:proofErr w:type="spellEnd"/>
          </w:p>
        </w:tc>
      </w:tr>
      <w:tr w:rsidR="00A10B4C" w14:paraId="756D7D1C" w14:textId="77777777" w:rsidTr="000667C5">
        <w:trPr>
          <w:cantSplit/>
          <w:trHeight w:val="315"/>
        </w:trPr>
        <w:tc>
          <w:tcPr>
            <w:tcW w:w="2500" w:type="pct"/>
            <w:noWrap/>
          </w:tcPr>
          <w:p w14:paraId="1949274B" w14:textId="77777777" w:rsidR="00A10B4C" w:rsidRDefault="00A10B4C" w:rsidP="000667C5">
            <w:pPr>
              <w:pStyle w:val="TableText"/>
            </w:pPr>
            <w:r w:rsidRPr="00F95216">
              <w:t>Amberjack</w:t>
            </w:r>
          </w:p>
        </w:tc>
        <w:tc>
          <w:tcPr>
            <w:tcW w:w="2500" w:type="pct"/>
            <w:noWrap/>
          </w:tcPr>
          <w:p w14:paraId="267519DA" w14:textId="77777777" w:rsidR="00A10B4C" w:rsidRPr="004B703A" w:rsidRDefault="00A10B4C" w:rsidP="000667C5">
            <w:pPr>
              <w:pStyle w:val="TableText"/>
              <w:rPr>
                <w:rStyle w:val="Emphasis"/>
                <w:rFonts w:eastAsia="SimSun"/>
              </w:rPr>
            </w:pPr>
            <w:proofErr w:type="spellStart"/>
            <w:r w:rsidRPr="004B703A">
              <w:rPr>
                <w:rStyle w:val="Emphasis"/>
              </w:rPr>
              <w:t>Seriola</w:t>
            </w:r>
            <w:proofErr w:type="spellEnd"/>
            <w:r w:rsidRPr="004B703A">
              <w:rPr>
                <w:rStyle w:val="Emphasis"/>
              </w:rPr>
              <w:t xml:space="preserve"> </w:t>
            </w:r>
            <w:proofErr w:type="spellStart"/>
            <w:r w:rsidRPr="004B703A">
              <w:rPr>
                <w:rStyle w:val="Emphasis"/>
              </w:rPr>
              <w:t>dumerili</w:t>
            </w:r>
            <w:proofErr w:type="spellEnd"/>
          </w:p>
        </w:tc>
      </w:tr>
      <w:tr w:rsidR="00A10B4C" w14:paraId="2A025782" w14:textId="77777777" w:rsidTr="000667C5">
        <w:trPr>
          <w:cantSplit/>
          <w:trHeight w:val="315"/>
        </w:trPr>
        <w:tc>
          <w:tcPr>
            <w:tcW w:w="2500" w:type="pct"/>
            <w:noWrap/>
          </w:tcPr>
          <w:p w14:paraId="04658EDD" w14:textId="77777777" w:rsidR="00A10B4C" w:rsidRDefault="00A10B4C" w:rsidP="000667C5">
            <w:pPr>
              <w:pStyle w:val="TableText"/>
            </w:pPr>
            <w:proofErr w:type="spellStart"/>
            <w:r w:rsidRPr="00F95216">
              <w:t>Angelfish</w:t>
            </w:r>
            <w:r w:rsidRPr="004B703A">
              <w:rPr>
                <w:vertAlign w:val="superscript"/>
              </w:rPr>
              <w:t>a</w:t>
            </w:r>
            <w:proofErr w:type="spellEnd"/>
          </w:p>
        </w:tc>
        <w:tc>
          <w:tcPr>
            <w:tcW w:w="2500" w:type="pct"/>
            <w:noWrap/>
          </w:tcPr>
          <w:p w14:paraId="47267925" w14:textId="77777777" w:rsidR="00A10B4C" w:rsidRPr="004B703A" w:rsidRDefault="00A10B4C" w:rsidP="000667C5">
            <w:pPr>
              <w:pStyle w:val="TableText"/>
              <w:rPr>
                <w:rStyle w:val="Emphasis"/>
                <w:rFonts w:eastAsia="SimSun"/>
              </w:rPr>
            </w:pPr>
            <w:proofErr w:type="spellStart"/>
            <w:r w:rsidRPr="004B703A">
              <w:rPr>
                <w:rStyle w:val="Emphasis"/>
              </w:rPr>
              <w:t>Pterophyllum</w:t>
            </w:r>
            <w:proofErr w:type="spellEnd"/>
            <w:r w:rsidRPr="004B703A">
              <w:rPr>
                <w:rStyle w:val="Emphasis"/>
              </w:rPr>
              <w:t xml:space="preserve"> </w:t>
            </w:r>
            <w:proofErr w:type="spellStart"/>
            <w:r w:rsidRPr="004B703A">
              <w:rPr>
                <w:rStyle w:val="Emphasis"/>
              </w:rPr>
              <w:t>scalare</w:t>
            </w:r>
            <w:proofErr w:type="spellEnd"/>
          </w:p>
        </w:tc>
      </w:tr>
      <w:tr w:rsidR="00A10B4C" w14:paraId="4E11A781" w14:textId="77777777" w:rsidTr="000667C5">
        <w:trPr>
          <w:cantSplit/>
          <w:trHeight w:val="315"/>
        </w:trPr>
        <w:tc>
          <w:tcPr>
            <w:tcW w:w="2500" w:type="pct"/>
            <w:noWrap/>
          </w:tcPr>
          <w:p w14:paraId="36E3F29D" w14:textId="77777777" w:rsidR="00A10B4C" w:rsidRDefault="00A10B4C" w:rsidP="000667C5">
            <w:pPr>
              <w:pStyle w:val="TableText"/>
            </w:pPr>
            <w:proofErr w:type="spellStart"/>
            <w:r w:rsidRPr="00F95216">
              <w:t>Banggai</w:t>
            </w:r>
            <w:proofErr w:type="spellEnd"/>
            <w:r w:rsidRPr="00F95216">
              <w:t xml:space="preserve"> </w:t>
            </w:r>
            <w:proofErr w:type="spellStart"/>
            <w:r w:rsidRPr="00F95216">
              <w:t>cardinalfish</w:t>
            </w:r>
            <w:r w:rsidRPr="004B703A">
              <w:rPr>
                <w:vertAlign w:val="superscript"/>
              </w:rPr>
              <w:t>a</w:t>
            </w:r>
            <w:proofErr w:type="spellEnd"/>
          </w:p>
        </w:tc>
        <w:tc>
          <w:tcPr>
            <w:tcW w:w="2500" w:type="pct"/>
            <w:noWrap/>
          </w:tcPr>
          <w:p w14:paraId="61DF4973" w14:textId="77777777" w:rsidR="00A10B4C" w:rsidRPr="004B703A" w:rsidRDefault="00A10B4C" w:rsidP="000667C5">
            <w:pPr>
              <w:pStyle w:val="TableText"/>
              <w:rPr>
                <w:rStyle w:val="Emphasis"/>
                <w:rFonts w:eastAsia="SimSun"/>
              </w:rPr>
            </w:pPr>
            <w:proofErr w:type="spellStart"/>
            <w:r w:rsidRPr="004B703A">
              <w:rPr>
                <w:rStyle w:val="Emphasis"/>
              </w:rPr>
              <w:t>Pterapogon</w:t>
            </w:r>
            <w:proofErr w:type="spellEnd"/>
            <w:r w:rsidRPr="004B703A">
              <w:rPr>
                <w:rStyle w:val="Emphasis"/>
              </w:rPr>
              <w:t xml:space="preserve"> </w:t>
            </w:r>
            <w:proofErr w:type="spellStart"/>
            <w:r w:rsidRPr="004B703A">
              <w:rPr>
                <w:rStyle w:val="Emphasis"/>
              </w:rPr>
              <w:t>kauderni</w:t>
            </w:r>
            <w:proofErr w:type="spellEnd"/>
          </w:p>
        </w:tc>
      </w:tr>
      <w:tr w:rsidR="00A10B4C" w14:paraId="2CD09390" w14:textId="77777777" w:rsidTr="000667C5">
        <w:trPr>
          <w:cantSplit/>
          <w:trHeight w:val="315"/>
        </w:trPr>
        <w:tc>
          <w:tcPr>
            <w:tcW w:w="2500" w:type="pct"/>
            <w:noWrap/>
          </w:tcPr>
          <w:p w14:paraId="1653DAD4" w14:textId="77777777" w:rsidR="00A10B4C" w:rsidRDefault="00A10B4C" w:rsidP="000667C5">
            <w:pPr>
              <w:pStyle w:val="TableText"/>
            </w:pPr>
            <w:proofErr w:type="spellStart"/>
            <w:r w:rsidRPr="00F95216">
              <w:t>Barramundi</w:t>
            </w:r>
            <w:r w:rsidRPr="004B703A">
              <w:rPr>
                <w:vertAlign w:val="superscript"/>
              </w:rPr>
              <w:t>a</w:t>
            </w:r>
            <w:proofErr w:type="spellEnd"/>
          </w:p>
        </w:tc>
        <w:tc>
          <w:tcPr>
            <w:tcW w:w="2500" w:type="pct"/>
            <w:noWrap/>
          </w:tcPr>
          <w:p w14:paraId="29FEBE20" w14:textId="77777777" w:rsidR="00A10B4C" w:rsidRPr="004B703A" w:rsidRDefault="00A10B4C" w:rsidP="000667C5">
            <w:pPr>
              <w:pStyle w:val="TableText"/>
              <w:rPr>
                <w:rStyle w:val="Emphasis"/>
              </w:rPr>
            </w:pPr>
            <w:proofErr w:type="spellStart"/>
            <w:r w:rsidRPr="004B703A">
              <w:rPr>
                <w:rStyle w:val="Emphasis"/>
              </w:rPr>
              <w:t>Lates</w:t>
            </w:r>
            <w:proofErr w:type="spellEnd"/>
            <w:r w:rsidRPr="004B703A">
              <w:rPr>
                <w:rStyle w:val="Emphasis"/>
              </w:rPr>
              <w:t xml:space="preserve"> </w:t>
            </w:r>
            <w:proofErr w:type="spellStart"/>
            <w:r w:rsidRPr="004B703A">
              <w:rPr>
                <w:rStyle w:val="Emphasis"/>
              </w:rPr>
              <w:t>calcarifer</w:t>
            </w:r>
            <w:proofErr w:type="spellEnd"/>
          </w:p>
        </w:tc>
      </w:tr>
      <w:tr w:rsidR="00A10B4C" w14:paraId="07329C3F" w14:textId="77777777" w:rsidTr="000667C5">
        <w:trPr>
          <w:cantSplit/>
          <w:trHeight w:val="315"/>
        </w:trPr>
        <w:tc>
          <w:tcPr>
            <w:tcW w:w="2500" w:type="pct"/>
            <w:noWrap/>
          </w:tcPr>
          <w:p w14:paraId="58B9CF28" w14:textId="77777777" w:rsidR="00A10B4C" w:rsidRDefault="00A10B4C" w:rsidP="000667C5">
            <w:pPr>
              <w:pStyle w:val="TableText"/>
            </w:pPr>
            <w:r w:rsidRPr="00F95216">
              <w:t>Blue tilapia</w:t>
            </w:r>
          </w:p>
        </w:tc>
        <w:tc>
          <w:tcPr>
            <w:tcW w:w="2500" w:type="pct"/>
            <w:noWrap/>
          </w:tcPr>
          <w:p w14:paraId="6B4D152F" w14:textId="77777777" w:rsidR="00A10B4C" w:rsidRPr="004B703A" w:rsidRDefault="00A10B4C" w:rsidP="000667C5">
            <w:pPr>
              <w:pStyle w:val="TableText"/>
              <w:rPr>
                <w:rStyle w:val="Emphasis"/>
              </w:rPr>
            </w:pPr>
            <w:r w:rsidRPr="004B703A">
              <w:rPr>
                <w:rStyle w:val="Emphasis"/>
              </w:rPr>
              <w:t>Oreochromis aureus</w:t>
            </w:r>
          </w:p>
        </w:tc>
      </w:tr>
      <w:tr w:rsidR="00A10B4C" w14:paraId="0FC26F7D" w14:textId="77777777" w:rsidTr="000667C5">
        <w:trPr>
          <w:cantSplit/>
          <w:trHeight w:val="315"/>
        </w:trPr>
        <w:tc>
          <w:tcPr>
            <w:tcW w:w="2500" w:type="pct"/>
            <w:noWrap/>
          </w:tcPr>
          <w:p w14:paraId="3BA0CD37" w14:textId="77777777" w:rsidR="00A10B4C" w:rsidRPr="002F7844" w:rsidRDefault="00A10B4C" w:rsidP="000667C5">
            <w:pPr>
              <w:pStyle w:val="TableText"/>
            </w:pPr>
            <w:r w:rsidRPr="00F95216">
              <w:t xml:space="preserve">Chinese perch or mandarin </w:t>
            </w:r>
            <w:proofErr w:type="spellStart"/>
            <w:r w:rsidRPr="00F95216">
              <w:t>fish</w:t>
            </w:r>
            <w:r w:rsidRPr="004B703A">
              <w:rPr>
                <w:vertAlign w:val="superscript"/>
              </w:rPr>
              <w:t>a</w:t>
            </w:r>
            <w:proofErr w:type="spellEnd"/>
          </w:p>
        </w:tc>
        <w:tc>
          <w:tcPr>
            <w:tcW w:w="2500" w:type="pct"/>
            <w:noWrap/>
          </w:tcPr>
          <w:p w14:paraId="22ED96E4" w14:textId="77777777" w:rsidR="00A10B4C" w:rsidRPr="004B703A" w:rsidRDefault="00A10B4C" w:rsidP="000667C5">
            <w:pPr>
              <w:pStyle w:val="TableText"/>
              <w:rPr>
                <w:rStyle w:val="Emphasis"/>
              </w:rPr>
            </w:pPr>
            <w:proofErr w:type="spellStart"/>
            <w:r w:rsidRPr="004B703A">
              <w:rPr>
                <w:rStyle w:val="Emphasis"/>
              </w:rPr>
              <w:t>Siniperca</w:t>
            </w:r>
            <w:proofErr w:type="spellEnd"/>
            <w:r w:rsidRPr="004B703A">
              <w:rPr>
                <w:rStyle w:val="Emphasis"/>
              </w:rPr>
              <w:t xml:space="preserve"> </w:t>
            </w:r>
            <w:proofErr w:type="spellStart"/>
            <w:r w:rsidRPr="004B703A">
              <w:rPr>
                <w:rStyle w:val="Emphasis"/>
              </w:rPr>
              <w:t>chuatsi</w:t>
            </w:r>
            <w:proofErr w:type="spellEnd"/>
          </w:p>
        </w:tc>
      </w:tr>
      <w:tr w:rsidR="00A10B4C" w14:paraId="05B02D09" w14:textId="77777777" w:rsidTr="000667C5">
        <w:trPr>
          <w:cantSplit/>
          <w:trHeight w:val="315"/>
        </w:trPr>
        <w:tc>
          <w:tcPr>
            <w:tcW w:w="2500" w:type="pct"/>
            <w:noWrap/>
          </w:tcPr>
          <w:p w14:paraId="313BCCE7" w14:textId="77777777" w:rsidR="00A10B4C" w:rsidRPr="002F7844" w:rsidRDefault="00A10B4C" w:rsidP="000667C5">
            <w:pPr>
              <w:pStyle w:val="TableText"/>
            </w:pPr>
            <w:proofErr w:type="spellStart"/>
            <w:r w:rsidRPr="00F95216">
              <w:t>Curviceps</w:t>
            </w:r>
            <w:r w:rsidRPr="004B703A">
              <w:rPr>
                <w:vertAlign w:val="superscript"/>
              </w:rPr>
              <w:t>a</w:t>
            </w:r>
            <w:proofErr w:type="spellEnd"/>
          </w:p>
        </w:tc>
        <w:tc>
          <w:tcPr>
            <w:tcW w:w="2500" w:type="pct"/>
            <w:noWrap/>
          </w:tcPr>
          <w:p w14:paraId="5E308020" w14:textId="77777777" w:rsidR="00A10B4C" w:rsidRPr="004B703A" w:rsidRDefault="00A10B4C" w:rsidP="000667C5">
            <w:pPr>
              <w:pStyle w:val="TableText"/>
              <w:rPr>
                <w:rStyle w:val="Emphasis"/>
              </w:rPr>
            </w:pPr>
            <w:proofErr w:type="spellStart"/>
            <w:r w:rsidRPr="004B703A">
              <w:rPr>
                <w:rStyle w:val="Emphasis"/>
              </w:rPr>
              <w:t>Laetacara</w:t>
            </w:r>
            <w:proofErr w:type="spellEnd"/>
            <w:r w:rsidRPr="004B703A">
              <w:rPr>
                <w:rStyle w:val="Emphasis"/>
              </w:rPr>
              <w:t xml:space="preserve"> </w:t>
            </w:r>
            <w:proofErr w:type="spellStart"/>
            <w:r w:rsidRPr="004B703A">
              <w:rPr>
                <w:rStyle w:val="Emphasis"/>
              </w:rPr>
              <w:t>curviceps</w:t>
            </w:r>
            <w:proofErr w:type="spellEnd"/>
          </w:p>
        </w:tc>
      </w:tr>
      <w:tr w:rsidR="00A10B4C" w14:paraId="52139367" w14:textId="77777777" w:rsidTr="000667C5">
        <w:trPr>
          <w:cantSplit/>
          <w:trHeight w:val="315"/>
        </w:trPr>
        <w:tc>
          <w:tcPr>
            <w:tcW w:w="2500" w:type="pct"/>
            <w:noWrap/>
          </w:tcPr>
          <w:p w14:paraId="52BC6AD7" w14:textId="77777777" w:rsidR="00A10B4C" w:rsidRPr="002F7844" w:rsidRDefault="00A10B4C" w:rsidP="000667C5">
            <w:pPr>
              <w:pStyle w:val="TableText"/>
            </w:pPr>
            <w:r w:rsidRPr="00F95216">
              <w:t xml:space="preserve">Dwarf </w:t>
            </w:r>
            <w:proofErr w:type="spellStart"/>
            <w:r w:rsidRPr="00F95216">
              <w:t>cichlids</w:t>
            </w:r>
            <w:r w:rsidRPr="004B703A">
              <w:rPr>
                <w:vertAlign w:val="superscript"/>
              </w:rPr>
              <w:t>a</w:t>
            </w:r>
            <w:proofErr w:type="spellEnd"/>
          </w:p>
        </w:tc>
        <w:tc>
          <w:tcPr>
            <w:tcW w:w="2500" w:type="pct"/>
            <w:noWrap/>
          </w:tcPr>
          <w:p w14:paraId="215B9944" w14:textId="77777777" w:rsidR="00A10B4C" w:rsidRPr="00CB11B9" w:rsidRDefault="00A10B4C" w:rsidP="000667C5">
            <w:pPr>
              <w:pStyle w:val="TableText"/>
            </w:pPr>
            <w:proofErr w:type="spellStart"/>
            <w:r w:rsidRPr="004B703A">
              <w:rPr>
                <w:rStyle w:val="Emphasis"/>
              </w:rPr>
              <w:t>Apistogramma</w:t>
            </w:r>
            <w:proofErr w:type="spellEnd"/>
            <w:r w:rsidRPr="00CB11B9">
              <w:t xml:space="preserve"> spp.</w:t>
            </w:r>
          </w:p>
        </w:tc>
      </w:tr>
      <w:tr w:rsidR="00A10B4C" w14:paraId="327A3078" w14:textId="77777777" w:rsidTr="000667C5">
        <w:trPr>
          <w:cantSplit/>
          <w:trHeight w:val="315"/>
        </w:trPr>
        <w:tc>
          <w:tcPr>
            <w:tcW w:w="2500" w:type="pct"/>
            <w:noWrap/>
          </w:tcPr>
          <w:p w14:paraId="540ABE1E" w14:textId="77777777" w:rsidR="00A10B4C" w:rsidRPr="002F7844" w:rsidRDefault="00A10B4C" w:rsidP="000667C5">
            <w:pPr>
              <w:pStyle w:val="TableText"/>
            </w:pPr>
            <w:r w:rsidRPr="00F95216">
              <w:t xml:space="preserve">Dwarf </w:t>
            </w:r>
            <w:proofErr w:type="spellStart"/>
            <w:r w:rsidRPr="00F95216">
              <w:t>gourami</w:t>
            </w:r>
            <w:r w:rsidRPr="004B703A">
              <w:rPr>
                <w:vertAlign w:val="superscript"/>
              </w:rPr>
              <w:t>a</w:t>
            </w:r>
            <w:proofErr w:type="spellEnd"/>
          </w:p>
        </w:tc>
        <w:tc>
          <w:tcPr>
            <w:tcW w:w="2500" w:type="pct"/>
            <w:noWrap/>
          </w:tcPr>
          <w:p w14:paraId="3B2C6DB9" w14:textId="77777777" w:rsidR="00A10B4C" w:rsidRPr="00CB11B9" w:rsidRDefault="00A10B4C" w:rsidP="000667C5">
            <w:pPr>
              <w:pStyle w:val="TableText"/>
            </w:pPr>
            <w:proofErr w:type="spellStart"/>
            <w:r w:rsidRPr="004A104B">
              <w:rPr>
                <w:rStyle w:val="Emphasis"/>
              </w:rPr>
              <w:t>Trichogaster</w:t>
            </w:r>
            <w:proofErr w:type="spellEnd"/>
            <w:r w:rsidRPr="004A104B">
              <w:rPr>
                <w:rStyle w:val="Emphasis"/>
              </w:rPr>
              <w:t xml:space="preserve"> </w:t>
            </w:r>
            <w:proofErr w:type="spellStart"/>
            <w:r w:rsidRPr="004A104B">
              <w:rPr>
                <w:rStyle w:val="Emphasis"/>
              </w:rPr>
              <w:t>lalius</w:t>
            </w:r>
            <w:proofErr w:type="spellEnd"/>
          </w:p>
        </w:tc>
      </w:tr>
      <w:tr w:rsidR="00A10B4C" w14:paraId="6573F3CC" w14:textId="77777777" w:rsidTr="000667C5">
        <w:trPr>
          <w:cantSplit/>
          <w:trHeight w:val="315"/>
        </w:trPr>
        <w:tc>
          <w:tcPr>
            <w:tcW w:w="2500" w:type="pct"/>
            <w:noWrap/>
          </w:tcPr>
          <w:p w14:paraId="14A23267" w14:textId="77777777" w:rsidR="00A10B4C" w:rsidRPr="002F7844" w:rsidRDefault="00A10B4C" w:rsidP="000667C5">
            <w:pPr>
              <w:pStyle w:val="TableText"/>
            </w:pPr>
            <w:proofErr w:type="spellStart"/>
            <w:r w:rsidRPr="00F95216">
              <w:t>Flounders</w:t>
            </w:r>
            <w:r w:rsidRPr="004B703A">
              <w:rPr>
                <w:vertAlign w:val="superscript"/>
              </w:rPr>
              <w:t>a</w:t>
            </w:r>
            <w:proofErr w:type="spellEnd"/>
          </w:p>
        </w:tc>
        <w:tc>
          <w:tcPr>
            <w:tcW w:w="2500" w:type="pct"/>
            <w:noWrap/>
          </w:tcPr>
          <w:p w14:paraId="2D7465D9" w14:textId="77777777" w:rsidR="00A10B4C" w:rsidRPr="00CB11B9" w:rsidRDefault="00A10B4C" w:rsidP="000667C5">
            <w:pPr>
              <w:pStyle w:val="TableText"/>
            </w:pPr>
            <w:proofErr w:type="spellStart"/>
            <w:r w:rsidRPr="004B703A">
              <w:rPr>
                <w:rStyle w:val="Emphasis"/>
              </w:rPr>
              <w:t>Paralichthyidae</w:t>
            </w:r>
            <w:proofErr w:type="spellEnd"/>
            <w:r w:rsidRPr="00CB11B9">
              <w:t>, all species</w:t>
            </w:r>
          </w:p>
        </w:tc>
      </w:tr>
      <w:tr w:rsidR="00A10B4C" w14:paraId="2D8F5E88" w14:textId="77777777" w:rsidTr="000667C5">
        <w:trPr>
          <w:cantSplit/>
          <w:trHeight w:val="315"/>
        </w:trPr>
        <w:tc>
          <w:tcPr>
            <w:tcW w:w="2500" w:type="pct"/>
            <w:noWrap/>
          </w:tcPr>
          <w:p w14:paraId="2C5CBB44" w14:textId="0743C15C" w:rsidR="00A10B4C" w:rsidRPr="002F7844" w:rsidRDefault="00A10B4C" w:rsidP="00BA25F5">
            <w:pPr>
              <w:pStyle w:val="TableText"/>
            </w:pPr>
            <w:r w:rsidRPr="00F95216">
              <w:t>Giant grouper</w:t>
            </w:r>
          </w:p>
        </w:tc>
        <w:tc>
          <w:tcPr>
            <w:tcW w:w="2500" w:type="pct"/>
            <w:noWrap/>
          </w:tcPr>
          <w:p w14:paraId="7C88F797" w14:textId="77777777" w:rsidR="00A10B4C" w:rsidRPr="004B703A" w:rsidRDefault="00A10B4C" w:rsidP="000667C5">
            <w:pPr>
              <w:pStyle w:val="TableText"/>
              <w:rPr>
                <w:rStyle w:val="Emphasis"/>
              </w:rPr>
            </w:pPr>
            <w:proofErr w:type="spellStart"/>
            <w:r w:rsidRPr="004B703A">
              <w:rPr>
                <w:rStyle w:val="Emphasis"/>
              </w:rPr>
              <w:t>Epinephelus</w:t>
            </w:r>
            <w:proofErr w:type="spellEnd"/>
            <w:r w:rsidRPr="004B703A">
              <w:rPr>
                <w:rStyle w:val="Emphasis"/>
              </w:rPr>
              <w:t xml:space="preserve"> </w:t>
            </w:r>
            <w:proofErr w:type="spellStart"/>
            <w:r w:rsidRPr="004B703A">
              <w:rPr>
                <w:rStyle w:val="Emphasis"/>
              </w:rPr>
              <w:t>lanceolatus</w:t>
            </w:r>
            <w:proofErr w:type="spellEnd"/>
          </w:p>
        </w:tc>
      </w:tr>
      <w:tr w:rsidR="00A10B4C" w14:paraId="3B1916BC" w14:textId="77777777" w:rsidTr="000667C5">
        <w:trPr>
          <w:cantSplit/>
          <w:trHeight w:val="315"/>
        </w:trPr>
        <w:tc>
          <w:tcPr>
            <w:tcW w:w="2500" w:type="pct"/>
            <w:noWrap/>
          </w:tcPr>
          <w:p w14:paraId="702A58DA" w14:textId="77777777" w:rsidR="00A10B4C" w:rsidRPr="002F7844" w:rsidRDefault="00A10B4C" w:rsidP="000667C5">
            <w:pPr>
              <w:pStyle w:val="TableText"/>
            </w:pPr>
            <w:r w:rsidRPr="00F95216">
              <w:t>Golden perch</w:t>
            </w:r>
          </w:p>
        </w:tc>
        <w:tc>
          <w:tcPr>
            <w:tcW w:w="2500" w:type="pct"/>
            <w:noWrap/>
          </w:tcPr>
          <w:p w14:paraId="239F8E0C" w14:textId="77777777" w:rsidR="00A10B4C" w:rsidRPr="004B703A" w:rsidRDefault="00A10B4C" w:rsidP="000667C5">
            <w:pPr>
              <w:pStyle w:val="TableText"/>
              <w:rPr>
                <w:rStyle w:val="Emphasis"/>
              </w:rPr>
            </w:pPr>
            <w:proofErr w:type="spellStart"/>
            <w:r w:rsidRPr="004B703A">
              <w:rPr>
                <w:rStyle w:val="Emphasis"/>
              </w:rPr>
              <w:t>Macquaria</w:t>
            </w:r>
            <w:proofErr w:type="spellEnd"/>
            <w:r w:rsidRPr="004B703A">
              <w:rPr>
                <w:rStyle w:val="Emphasis"/>
              </w:rPr>
              <w:t xml:space="preserve"> </w:t>
            </w:r>
            <w:proofErr w:type="spellStart"/>
            <w:r w:rsidRPr="004B703A">
              <w:rPr>
                <w:rStyle w:val="Emphasis"/>
              </w:rPr>
              <w:t>ambigua</w:t>
            </w:r>
            <w:proofErr w:type="spellEnd"/>
          </w:p>
        </w:tc>
      </w:tr>
      <w:tr w:rsidR="00A10B4C" w14:paraId="45AF9B37" w14:textId="77777777" w:rsidTr="000667C5">
        <w:trPr>
          <w:cantSplit/>
          <w:trHeight w:val="315"/>
        </w:trPr>
        <w:tc>
          <w:tcPr>
            <w:tcW w:w="2500" w:type="pct"/>
            <w:noWrap/>
          </w:tcPr>
          <w:p w14:paraId="4C8A02DD" w14:textId="77777777" w:rsidR="00A10B4C" w:rsidRPr="002F7844" w:rsidRDefault="00A10B4C" w:rsidP="000667C5">
            <w:pPr>
              <w:pStyle w:val="TableText"/>
            </w:pPr>
            <w:r w:rsidRPr="00F95216">
              <w:t xml:space="preserve">Grass carp </w:t>
            </w:r>
          </w:p>
        </w:tc>
        <w:tc>
          <w:tcPr>
            <w:tcW w:w="2500" w:type="pct"/>
            <w:noWrap/>
          </w:tcPr>
          <w:p w14:paraId="659CA695" w14:textId="77777777" w:rsidR="00A10B4C" w:rsidRPr="004B703A" w:rsidRDefault="00A10B4C" w:rsidP="000667C5">
            <w:pPr>
              <w:pStyle w:val="TableText"/>
              <w:rPr>
                <w:rStyle w:val="Emphasis"/>
              </w:rPr>
            </w:pPr>
            <w:proofErr w:type="spellStart"/>
            <w:r w:rsidRPr="004B703A">
              <w:rPr>
                <w:rStyle w:val="Emphasis"/>
              </w:rPr>
              <w:t>Ctenopharyngodon</w:t>
            </w:r>
            <w:proofErr w:type="spellEnd"/>
            <w:r w:rsidRPr="004B703A">
              <w:rPr>
                <w:rStyle w:val="Emphasis"/>
              </w:rPr>
              <w:t xml:space="preserve"> </w:t>
            </w:r>
            <w:proofErr w:type="spellStart"/>
            <w:r w:rsidRPr="004B703A">
              <w:rPr>
                <w:rStyle w:val="Emphasis"/>
              </w:rPr>
              <w:t>idell</w:t>
            </w:r>
            <w:r>
              <w:rPr>
                <w:rStyle w:val="Emphasis"/>
              </w:rPr>
              <w:t>a</w:t>
            </w:r>
            <w:proofErr w:type="spellEnd"/>
          </w:p>
        </w:tc>
      </w:tr>
      <w:tr w:rsidR="00A10B4C" w14:paraId="782B0C25" w14:textId="77777777" w:rsidTr="000667C5">
        <w:trPr>
          <w:cantSplit/>
          <w:trHeight w:val="315"/>
        </w:trPr>
        <w:tc>
          <w:tcPr>
            <w:tcW w:w="2500" w:type="pct"/>
            <w:noWrap/>
          </w:tcPr>
          <w:p w14:paraId="7CE254D5" w14:textId="77777777" w:rsidR="00A10B4C" w:rsidRPr="002F7844" w:rsidRDefault="00A10B4C" w:rsidP="000667C5">
            <w:pPr>
              <w:pStyle w:val="TableText"/>
            </w:pPr>
            <w:r w:rsidRPr="00F95216">
              <w:t>Grouper and estuary cod</w:t>
            </w:r>
            <w:r w:rsidRPr="004B703A">
              <w:rPr>
                <w:vertAlign w:val="superscript"/>
              </w:rPr>
              <w:t>a</w:t>
            </w:r>
          </w:p>
        </w:tc>
        <w:tc>
          <w:tcPr>
            <w:tcW w:w="2500" w:type="pct"/>
            <w:noWrap/>
          </w:tcPr>
          <w:p w14:paraId="11DD7701" w14:textId="77777777" w:rsidR="00A10B4C" w:rsidRPr="00CB11B9" w:rsidRDefault="00A10B4C" w:rsidP="000667C5">
            <w:pPr>
              <w:pStyle w:val="TableText"/>
            </w:pPr>
            <w:proofErr w:type="spellStart"/>
            <w:r w:rsidRPr="004B703A">
              <w:rPr>
                <w:rStyle w:val="Emphasis"/>
              </w:rPr>
              <w:t>Epinephelus</w:t>
            </w:r>
            <w:proofErr w:type="spellEnd"/>
            <w:r w:rsidRPr="00CB11B9">
              <w:t xml:space="preserve"> spp.</w:t>
            </w:r>
          </w:p>
        </w:tc>
      </w:tr>
      <w:tr w:rsidR="00A10B4C" w14:paraId="19F30406" w14:textId="77777777" w:rsidTr="000667C5">
        <w:trPr>
          <w:cantSplit/>
          <w:trHeight w:val="315"/>
        </w:trPr>
        <w:tc>
          <w:tcPr>
            <w:tcW w:w="2500" w:type="pct"/>
            <w:noWrap/>
          </w:tcPr>
          <w:p w14:paraId="267DDCC8" w14:textId="77777777" w:rsidR="00A10B4C" w:rsidRPr="002F7844" w:rsidRDefault="00A10B4C" w:rsidP="000667C5">
            <w:pPr>
              <w:pStyle w:val="TableText"/>
            </w:pPr>
            <w:proofErr w:type="spellStart"/>
            <w:r w:rsidRPr="00F95216">
              <w:lastRenderedPageBreak/>
              <w:t>Guppy</w:t>
            </w:r>
            <w:r w:rsidRPr="004B703A">
              <w:rPr>
                <w:vertAlign w:val="superscript"/>
              </w:rPr>
              <w:t>a</w:t>
            </w:r>
            <w:proofErr w:type="spellEnd"/>
          </w:p>
        </w:tc>
        <w:tc>
          <w:tcPr>
            <w:tcW w:w="2500" w:type="pct"/>
            <w:noWrap/>
          </w:tcPr>
          <w:p w14:paraId="458BA984" w14:textId="77777777" w:rsidR="00A10B4C" w:rsidRPr="00CB11B9" w:rsidRDefault="00A10B4C" w:rsidP="000667C5">
            <w:pPr>
              <w:pStyle w:val="TableText"/>
            </w:pPr>
            <w:proofErr w:type="spellStart"/>
            <w:r w:rsidRPr="004B703A">
              <w:rPr>
                <w:rStyle w:val="Emphasis"/>
              </w:rPr>
              <w:t>Poecilia</w:t>
            </w:r>
            <w:proofErr w:type="spellEnd"/>
            <w:r w:rsidRPr="004B703A">
              <w:rPr>
                <w:rStyle w:val="Emphasis"/>
              </w:rPr>
              <w:t xml:space="preserve"> reticulata</w:t>
            </w:r>
          </w:p>
        </w:tc>
      </w:tr>
      <w:tr w:rsidR="00A10B4C" w14:paraId="58845E10" w14:textId="77777777" w:rsidTr="000667C5">
        <w:trPr>
          <w:cantSplit/>
          <w:trHeight w:val="315"/>
        </w:trPr>
        <w:tc>
          <w:tcPr>
            <w:tcW w:w="2500" w:type="pct"/>
            <w:noWrap/>
          </w:tcPr>
          <w:p w14:paraId="1AEE1035" w14:textId="77777777" w:rsidR="00A10B4C" w:rsidRPr="002F7844" w:rsidRDefault="00A10B4C" w:rsidP="000667C5">
            <w:pPr>
              <w:pStyle w:val="TableText"/>
            </w:pPr>
            <w:r w:rsidRPr="00F95216">
              <w:t>Japanese parrotfish</w:t>
            </w:r>
          </w:p>
        </w:tc>
        <w:tc>
          <w:tcPr>
            <w:tcW w:w="2500" w:type="pct"/>
            <w:noWrap/>
          </w:tcPr>
          <w:p w14:paraId="39F0734F" w14:textId="77777777" w:rsidR="00A10B4C" w:rsidRPr="004B703A" w:rsidRDefault="00A10B4C" w:rsidP="000667C5">
            <w:pPr>
              <w:pStyle w:val="TableText"/>
              <w:rPr>
                <w:rStyle w:val="Emphasis"/>
              </w:rPr>
            </w:pPr>
            <w:proofErr w:type="spellStart"/>
            <w:r w:rsidRPr="004B703A">
              <w:rPr>
                <w:rStyle w:val="Emphasis"/>
              </w:rPr>
              <w:t>Oplegnathus</w:t>
            </w:r>
            <w:proofErr w:type="spellEnd"/>
            <w:r w:rsidRPr="004B703A">
              <w:rPr>
                <w:rStyle w:val="Emphasis"/>
              </w:rPr>
              <w:t xml:space="preserve"> </w:t>
            </w:r>
            <w:proofErr w:type="spellStart"/>
            <w:r w:rsidRPr="004B703A">
              <w:rPr>
                <w:rStyle w:val="Emphasis"/>
              </w:rPr>
              <w:t>fasciatus</w:t>
            </w:r>
            <w:proofErr w:type="spellEnd"/>
          </w:p>
        </w:tc>
      </w:tr>
      <w:tr w:rsidR="00A10B4C" w14:paraId="2B8ADC5B" w14:textId="77777777" w:rsidTr="000667C5">
        <w:trPr>
          <w:cantSplit/>
          <w:trHeight w:val="315"/>
        </w:trPr>
        <w:tc>
          <w:tcPr>
            <w:tcW w:w="2500" w:type="pct"/>
            <w:noWrap/>
          </w:tcPr>
          <w:p w14:paraId="691966C6" w14:textId="77777777" w:rsidR="00A10B4C" w:rsidRPr="002F7844" w:rsidRDefault="00A10B4C" w:rsidP="000667C5">
            <w:pPr>
              <w:pStyle w:val="TableText"/>
            </w:pPr>
            <w:r w:rsidRPr="00F95216">
              <w:t xml:space="preserve">Japanese </w:t>
            </w:r>
            <w:proofErr w:type="spellStart"/>
            <w:r w:rsidRPr="00F95216">
              <w:t>yellowtail</w:t>
            </w:r>
            <w:r w:rsidRPr="004B703A">
              <w:rPr>
                <w:vertAlign w:val="superscript"/>
              </w:rPr>
              <w:t>a</w:t>
            </w:r>
            <w:proofErr w:type="spellEnd"/>
          </w:p>
        </w:tc>
        <w:tc>
          <w:tcPr>
            <w:tcW w:w="2500" w:type="pct"/>
            <w:noWrap/>
          </w:tcPr>
          <w:p w14:paraId="0E88A767" w14:textId="77777777" w:rsidR="00A10B4C" w:rsidRPr="004B703A" w:rsidRDefault="00A10B4C" w:rsidP="000667C5">
            <w:pPr>
              <w:pStyle w:val="TableText"/>
              <w:rPr>
                <w:rStyle w:val="Emphasis"/>
              </w:rPr>
            </w:pPr>
            <w:proofErr w:type="spellStart"/>
            <w:r w:rsidRPr="004B703A">
              <w:rPr>
                <w:rStyle w:val="Emphasis"/>
              </w:rPr>
              <w:t>Seriola</w:t>
            </w:r>
            <w:proofErr w:type="spellEnd"/>
            <w:r w:rsidRPr="004B703A">
              <w:rPr>
                <w:rStyle w:val="Emphasis"/>
              </w:rPr>
              <w:t xml:space="preserve"> </w:t>
            </w:r>
            <w:proofErr w:type="spellStart"/>
            <w:r w:rsidRPr="004B703A">
              <w:rPr>
                <w:rStyle w:val="Emphasis"/>
              </w:rPr>
              <w:t>quinqueradiata</w:t>
            </w:r>
            <w:proofErr w:type="spellEnd"/>
          </w:p>
        </w:tc>
      </w:tr>
      <w:tr w:rsidR="00A10B4C" w14:paraId="0D05A036" w14:textId="77777777" w:rsidTr="000667C5">
        <w:trPr>
          <w:cantSplit/>
          <w:trHeight w:val="315"/>
        </w:trPr>
        <w:tc>
          <w:tcPr>
            <w:tcW w:w="2500" w:type="pct"/>
            <w:noWrap/>
          </w:tcPr>
          <w:p w14:paraId="093462E8" w14:textId="77777777" w:rsidR="00A10B4C" w:rsidRPr="002F7844" w:rsidRDefault="00A10B4C" w:rsidP="000667C5">
            <w:pPr>
              <w:pStyle w:val="TableText"/>
            </w:pPr>
            <w:r w:rsidRPr="00F95216">
              <w:t xml:space="preserve">Largemouth bass </w:t>
            </w:r>
          </w:p>
        </w:tc>
        <w:tc>
          <w:tcPr>
            <w:tcW w:w="2500" w:type="pct"/>
            <w:noWrap/>
          </w:tcPr>
          <w:p w14:paraId="39C31B93" w14:textId="77777777" w:rsidR="00A10B4C" w:rsidRPr="004B703A" w:rsidRDefault="00A10B4C" w:rsidP="000667C5">
            <w:pPr>
              <w:pStyle w:val="TableText"/>
              <w:rPr>
                <w:rStyle w:val="Emphasis"/>
              </w:rPr>
            </w:pPr>
            <w:r w:rsidRPr="004B703A">
              <w:rPr>
                <w:rStyle w:val="Emphasis"/>
              </w:rPr>
              <w:t xml:space="preserve">Micropterus </w:t>
            </w:r>
            <w:proofErr w:type="spellStart"/>
            <w:r w:rsidRPr="004B703A">
              <w:rPr>
                <w:rStyle w:val="Emphasis"/>
              </w:rPr>
              <w:t>salmoides</w:t>
            </w:r>
            <w:proofErr w:type="spellEnd"/>
          </w:p>
        </w:tc>
      </w:tr>
      <w:tr w:rsidR="00A10B4C" w14:paraId="7249116B" w14:textId="77777777" w:rsidTr="000667C5">
        <w:trPr>
          <w:cantSplit/>
          <w:trHeight w:val="315"/>
        </w:trPr>
        <w:tc>
          <w:tcPr>
            <w:tcW w:w="2500" w:type="pct"/>
            <w:noWrap/>
          </w:tcPr>
          <w:p w14:paraId="2BDFE7DF" w14:textId="77777777" w:rsidR="00A10B4C" w:rsidRPr="002F7844" w:rsidRDefault="00A10B4C" w:rsidP="000667C5">
            <w:pPr>
              <w:pStyle w:val="TableText"/>
            </w:pPr>
            <w:r w:rsidRPr="00F95216">
              <w:t>Large yellow croaker</w:t>
            </w:r>
          </w:p>
        </w:tc>
        <w:tc>
          <w:tcPr>
            <w:tcW w:w="2500" w:type="pct"/>
            <w:noWrap/>
          </w:tcPr>
          <w:p w14:paraId="47CF2EF4" w14:textId="77777777" w:rsidR="00A10B4C" w:rsidRPr="004B703A" w:rsidRDefault="00A10B4C" w:rsidP="000667C5">
            <w:pPr>
              <w:pStyle w:val="TableText"/>
              <w:rPr>
                <w:rStyle w:val="Emphasis"/>
              </w:rPr>
            </w:pPr>
            <w:proofErr w:type="spellStart"/>
            <w:r>
              <w:rPr>
                <w:rStyle w:val="Emphasis"/>
              </w:rPr>
              <w:t>Larimichthys</w:t>
            </w:r>
            <w:proofErr w:type="spellEnd"/>
            <w:r w:rsidRPr="004B703A">
              <w:rPr>
                <w:rStyle w:val="Emphasis"/>
              </w:rPr>
              <w:t xml:space="preserve"> </w:t>
            </w:r>
            <w:proofErr w:type="spellStart"/>
            <w:r w:rsidRPr="004B703A">
              <w:rPr>
                <w:rStyle w:val="Emphasis"/>
              </w:rPr>
              <w:t>crocea</w:t>
            </w:r>
            <w:proofErr w:type="spellEnd"/>
          </w:p>
        </w:tc>
      </w:tr>
      <w:tr w:rsidR="00A10B4C" w14:paraId="2573DD32" w14:textId="77777777" w:rsidTr="000667C5">
        <w:trPr>
          <w:cantSplit/>
          <w:trHeight w:val="315"/>
        </w:trPr>
        <w:tc>
          <w:tcPr>
            <w:tcW w:w="2500" w:type="pct"/>
            <w:noWrap/>
          </w:tcPr>
          <w:p w14:paraId="782E1A59" w14:textId="77777777" w:rsidR="00A10B4C" w:rsidRPr="002F7844" w:rsidRDefault="00A10B4C" w:rsidP="000667C5">
            <w:pPr>
              <w:pStyle w:val="TableText"/>
            </w:pPr>
            <w:r w:rsidRPr="00F95216">
              <w:t>Macquarie perch</w:t>
            </w:r>
          </w:p>
        </w:tc>
        <w:tc>
          <w:tcPr>
            <w:tcW w:w="2500" w:type="pct"/>
            <w:noWrap/>
          </w:tcPr>
          <w:p w14:paraId="1BB5B881" w14:textId="77777777" w:rsidR="00A10B4C" w:rsidRPr="004B703A" w:rsidRDefault="00A10B4C" w:rsidP="000667C5">
            <w:pPr>
              <w:pStyle w:val="TableText"/>
              <w:rPr>
                <w:rStyle w:val="Emphasis"/>
              </w:rPr>
            </w:pPr>
            <w:proofErr w:type="spellStart"/>
            <w:r w:rsidRPr="004B703A">
              <w:rPr>
                <w:rStyle w:val="Emphasis"/>
              </w:rPr>
              <w:t>Macquaria</w:t>
            </w:r>
            <w:proofErr w:type="spellEnd"/>
            <w:r w:rsidRPr="004B703A">
              <w:rPr>
                <w:rStyle w:val="Emphasis"/>
              </w:rPr>
              <w:t xml:space="preserve"> </w:t>
            </w:r>
            <w:proofErr w:type="spellStart"/>
            <w:r w:rsidRPr="004B703A">
              <w:rPr>
                <w:rStyle w:val="Emphasis"/>
              </w:rPr>
              <w:t>australasica</w:t>
            </w:r>
            <w:proofErr w:type="spellEnd"/>
          </w:p>
        </w:tc>
      </w:tr>
      <w:tr w:rsidR="00A10B4C" w14:paraId="09E46CC9" w14:textId="77777777" w:rsidTr="000667C5">
        <w:trPr>
          <w:cantSplit/>
          <w:trHeight w:val="315"/>
        </w:trPr>
        <w:tc>
          <w:tcPr>
            <w:tcW w:w="2500" w:type="pct"/>
            <w:noWrap/>
          </w:tcPr>
          <w:p w14:paraId="68F980B5" w14:textId="77777777" w:rsidR="00A10B4C" w:rsidRPr="002F7844" w:rsidRDefault="00A10B4C" w:rsidP="000667C5">
            <w:pPr>
              <w:pStyle w:val="TableText"/>
            </w:pPr>
            <w:r w:rsidRPr="00F95216">
              <w:t xml:space="preserve">Malabar </w:t>
            </w:r>
            <w:proofErr w:type="spellStart"/>
            <w:r w:rsidRPr="00F95216">
              <w:t>grouper</w:t>
            </w:r>
            <w:r w:rsidRPr="004B703A">
              <w:rPr>
                <w:vertAlign w:val="superscript"/>
              </w:rPr>
              <w:t>a</w:t>
            </w:r>
            <w:proofErr w:type="spellEnd"/>
          </w:p>
        </w:tc>
        <w:tc>
          <w:tcPr>
            <w:tcW w:w="2500" w:type="pct"/>
            <w:noWrap/>
          </w:tcPr>
          <w:p w14:paraId="46CB8CC6" w14:textId="77777777" w:rsidR="00A10B4C" w:rsidRPr="004B703A" w:rsidRDefault="00A10B4C" w:rsidP="000667C5">
            <w:pPr>
              <w:pStyle w:val="TableText"/>
              <w:rPr>
                <w:rStyle w:val="Emphasis"/>
              </w:rPr>
            </w:pPr>
            <w:proofErr w:type="spellStart"/>
            <w:r w:rsidRPr="004B703A">
              <w:rPr>
                <w:rStyle w:val="Emphasis"/>
              </w:rPr>
              <w:t>Epinephelus</w:t>
            </w:r>
            <w:proofErr w:type="spellEnd"/>
            <w:r w:rsidRPr="004B703A">
              <w:rPr>
                <w:rStyle w:val="Emphasis"/>
              </w:rPr>
              <w:t xml:space="preserve"> </w:t>
            </w:r>
            <w:proofErr w:type="spellStart"/>
            <w:r w:rsidRPr="004B703A">
              <w:rPr>
                <w:rStyle w:val="Emphasis"/>
              </w:rPr>
              <w:t>malabaricus</w:t>
            </w:r>
            <w:proofErr w:type="spellEnd"/>
          </w:p>
        </w:tc>
      </w:tr>
      <w:tr w:rsidR="00A10B4C" w14:paraId="2A361A42" w14:textId="77777777" w:rsidTr="000667C5">
        <w:trPr>
          <w:cantSplit/>
          <w:trHeight w:val="315"/>
        </w:trPr>
        <w:tc>
          <w:tcPr>
            <w:tcW w:w="2500" w:type="pct"/>
            <w:noWrap/>
          </w:tcPr>
          <w:p w14:paraId="1B2E213B" w14:textId="77777777" w:rsidR="00A10B4C" w:rsidRPr="00686B1E" w:rsidRDefault="00A10B4C" w:rsidP="000667C5">
            <w:pPr>
              <w:pStyle w:val="TableText"/>
            </w:pPr>
            <w:r w:rsidRPr="00F95216">
              <w:t>Mango tilapia</w:t>
            </w:r>
          </w:p>
        </w:tc>
        <w:tc>
          <w:tcPr>
            <w:tcW w:w="2500" w:type="pct"/>
            <w:noWrap/>
          </w:tcPr>
          <w:p w14:paraId="53BD8F7A" w14:textId="77777777" w:rsidR="00A10B4C" w:rsidRPr="004B703A" w:rsidRDefault="00A10B4C" w:rsidP="000667C5">
            <w:pPr>
              <w:pStyle w:val="TableText"/>
              <w:rPr>
                <w:rStyle w:val="Emphasis"/>
              </w:rPr>
            </w:pPr>
            <w:proofErr w:type="spellStart"/>
            <w:r w:rsidRPr="004B703A">
              <w:rPr>
                <w:rStyle w:val="Emphasis"/>
              </w:rPr>
              <w:t>Sarotherodon</w:t>
            </w:r>
            <w:proofErr w:type="spellEnd"/>
            <w:r w:rsidRPr="004B703A">
              <w:rPr>
                <w:rStyle w:val="Emphasis"/>
              </w:rPr>
              <w:t xml:space="preserve"> </w:t>
            </w:r>
            <w:proofErr w:type="spellStart"/>
            <w:r w:rsidRPr="004B703A">
              <w:rPr>
                <w:rStyle w:val="Emphasis"/>
              </w:rPr>
              <w:t>galilaeus</w:t>
            </w:r>
            <w:proofErr w:type="spellEnd"/>
          </w:p>
        </w:tc>
      </w:tr>
      <w:tr w:rsidR="00A10B4C" w14:paraId="26D3FB44" w14:textId="77777777" w:rsidTr="000667C5">
        <w:trPr>
          <w:cantSplit/>
          <w:trHeight w:val="315"/>
        </w:trPr>
        <w:tc>
          <w:tcPr>
            <w:tcW w:w="2500" w:type="pct"/>
            <w:noWrap/>
          </w:tcPr>
          <w:p w14:paraId="789A0EC5" w14:textId="77777777" w:rsidR="00A10B4C" w:rsidRPr="00686B1E" w:rsidRDefault="00A10B4C" w:rsidP="000667C5">
            <w:pPr>
              <w:pStyle w:val="TableText"/>
            </w:pPr>
            <w:r w:rsidRPr="00F95216">
              <w:t xml:space="preserve">Marble </w:t>
            </w:r>
            <w:proofErr w:type="spellStart"/>
            <w:r w:rsidRPr="00F95216">
              <w:t>goby</w:t>
            </w:r>
            <w:r w:rsidRPr="004B703A">
              <w:rPr>
                <w:vertAlign w:val="superscript"/>
              </w:rPr>
              <w:t>a</w:t>
            </w:r>
            <w:proofErr w:type="spellEnd"/>
            <w:r w:rsidRPr="00F95216">
              <w:t xml:space="preserve"> </w:t>
            </w:r>
          </w:p>
        </w:tc>
        <w:tc>
          <w:tcPr>
            <w:tcW w:w="2500" w:type="pct"/>
            <w:noWrap/>
          </w:tcPr>
          <w:p w14:paraId="49358FA1" w14:textId="77777777" w:rsidR="00A10B4C" w:rsidRPr="004B703A" w:rsidRDefault="00A10B4C" w:rsidP="000667C5">
            <w:pPr>
              <w:pStyle w:val="TableText"/>
              <w:rPr>
                <w:rStyle w:val="Emphasis"/>
              </w:rPr>
            </w:pPr>
            <w:proofErr w:type="spellStart"/>
            <w:r w:rsidRPr="004B703A">
              <w:rPr>
                <w:rStyle w:val="Emphasis"/>
              </w:rPr>
              <w:t>Oxyeleotris</w:t>
            </w:r>
            <w:proofErr w:type="spellEnd"/>
            <w:r w:rsidRPr="004B703A">
              <w:rPr>
                <w:rStyle w:val="Emphasis"/>
              </w:rPr>
              <w:t xml:space="preserve"> marmorat</w:t>
            </w:r>
            <w:r>
              <w:rPr>
                <w:rStyle w:val="Emphasis"/>
              </w:rPr>
              <w:t>a</w:t>
            </w:r>
          </w:p>
        </w:tc>
      </w:tr>
      <w:tr w:rsidR="00A10B4C" w14:paraId="1B68C3F5" w14:textId="77777777" w:rsidTr="000667C5">
        <w:trPr>
          <w:cantSplit/>
          <w:trHeight w:val="315"/>
        </w:trPr>
        <w:tc>
          <w:tcPr>
            <w:tcW w:w="2500" w:type="pct"/>
            <w:noWrap/>
          </w:tcPr>
          <w:p w14:paraId="2D5B2922" w14:textId="77777777" w:rsidR="00A10B4C" w:rsidRPr="00686B1E" w:rsidRDefault="00A10B4C" w:rsidP="000667C5">
            <w:pPr>
              <w:pStyle w:val="TableText"/>
            </w:pPr>
            <w:proofErr w:type="spellStart"/>
            <w:r w:rsidRPr="00F95216">
              <w:t>Molly</w:t>
            </w:r>
            <w:r w:rsidRPr="004B703A">
              <w:rPr>
                <w:vertAlign w:val="superscript"/>
              </w:rPr>
              <w:t>a</w:t>
            </w:r>
            <w:proofErr w:type="spellEnd"/>
          </w:p>
        </w:tc>
        <w:tc>
          <w:tcPr>
            <w:tcW w:w="2500" w:type="pct"/>
            <w:noWrap/>
          </w:tcPr>
          <w:p w14:paraId="1D45D77E" w14:textId="77777777" w:rsidR="00A10B4C" w:rsidRPr="004B703A" w:rsidRDefault="00A10B4C" w:rsidP="000667C5">
            <w:pPr>
              <w:pStyle w:val="TableText"/>
              <w:rPr>
                <w:rStyle w:val="Emphasis"/>
              </w:rPr>
            </w:pPr>
            <w:proofErr w:type="spellStart"/>
            <w:r w:rsidRPr="004B703A">
              <w:rPr>
                <w:rStyle w:val="Emphasis"/>
              </w:rPr>
              <w:t>Poecilia</w:t>
            </w:r>
            <w:proofErr w:type="spellEnd"/>
            <w:r w:rsidRPr="004B703A">
              <w:rPr>
                <w:rStyle w:val="Emphasis"/>
              </w:rPr>
              <w:t xml:space="preserve"> </w:t>
            </w:r>
            <w:proofErr w:type="spellStart"/>
            <w:r w:rsidRPr="004B703A">
              <w:rPr>
                <w:rStyle w:val="Emphasis"/>
              </w:rPr>
              <w:t>sphenops</w:t>
            </w:r>
            <w:proofErr w:type="spellEnd"/>
          </w:p>
        </w:tc>
      </w:tr>
      <w:tr w:rsidR="00A10B4C" w14:paraId="5111122D" w14:textId="77777777" w:rsidTr="000667C5">
        <w:trPr>
          <w:cantSplit/>
          <w:trHeight w:val="315"/>
        </w:trPr>
        <w:tc>
          <w:tcPr>
            <w:tcW w:w="2500" w:type="pct"/>
            <w:noWrap/>
          </w:tcPr>
          <w:p w14:paraId="1D3256E9" w14:textId="77777777" w:rsidR="00A10B4C" w:rsidRPr="00686B1E" w:rsidRDefault="00A10B4C" w:rsidP="000667C5">
            <w:pPr>
              <w:pStyle w:val="TableText"/>
            </w:pPr>
            <w:r w:rsidRPr="00F95216">
              <w:t>Murray cod</w:t>
            </w:r>
            <w:r w:rsidRPr="004B703A">
              <w:rPr>
                <w:vertAlign w:val="superscript"/>
              </w:rPr>
              <w:t>a</w:t>
            </w:r>
          </w:p>
        </w:tc>
        <w:tc>
          <w:tcPr>
            <w:tcW w:w="2500" w:type="pct"/>
            <w:noWrap/>
          </w:tcPr>
          <w:p w14:paraId="2F3CF85F" w14:textId="77777777" w:rsidR="00A10B4C" w:rsidRPr="004B703A" w:rsidRDefault="00A10B4C" w:rsidP="000667C5">
            <w:pPr>
              <w:pStyle w:val="TableText"/>
              <w:rPr>
                <w:rStyle w:val="Emphasis"/>
              </w:rPr>
            </w:pPr>
            <w:proofErr w:type="spellStart"/>
            <w:r w:rsidRPr="004B703A">
              <w:rPr>
                <w:rStyle w:val="Emphasis"/>
              </w:rPr>
              <w:t>Maccullochella</w:t>
            </w:r>
            <w:proofErr w:type="spellEnd"/>
            <w:r w:rsidRPr="004B703A">
              <w:rPr>
                <w:rStyle w:val="Emphasis"/>
              </w:rPr>
              <w:t xml:space="preserve"> </w:t>
            </w:r>
            <w:proofErr w:type="spellStart"/>
            <w:r w:rsidRPr="004B703A">
              <w:rPr>
                <w:rStyle w:val="Emphasis"/>
              </w:rPr>
              <w:t>peelii</w:t>
            </w:r>
            <w:proofErr w:type="spellEnd"/>
            <w:r w:rsidRPr="004B703A">
              <w:rPr>
                <w:rStyle w:val="Emphasis"/>
              </w:rPr>
              <w:t xml:space="preserve"> </w:t>
            </w:r>
          </w:p>
        </w:tc>
      </w:tr>
      <w:tr w:rsidR="00A10B4C" w14:paraId="6BD1A71E" w14:textId="77777777" w:rsidTr="000667C5">
        <w:trPr>
          <w:cantSplit/>
          <w:trHeight w:val="315"/>
        </w:trPr>
        <w:tc>
          <w:tcPr>
            <w:tcW w:w="2500" w:type="pct"/>
            <w:noWrap/>
          </w:tcPr>
          <w:p w14:paraId="16F334FF" w14:textId="77777777" w:rsidR="00A10B4C" w:rsidRPr="00686B1E" w:rsidRDefault="00A10B4C" w:rsidP="000667C5">
            <w:pPr>
              <w:pStyle w:val="TableText"/>
            </w:pPr>
            <w:r w:rsidRPr="00F95216">
              <w:t xml:space="preserve">Nile </w:t>
            </w:r>
            <w:proofErr w:type="spellStart"/>
            <w:r w:rsidRPr="00F95216">
              <w:t>tilapia</w:t>
            </w:r>
            <w:r w:rsidRPr="004B703A">
              <w:rPr>
                <w:vertAlign w:val="superscript"/>
              </w:rPr>
              <w:t>a</w:t>
            </w:r>
            <w:proofErr w:type="spellEnd"/>
          </w:p>
        </w:tc>
        <w:tc>
          <w:tcPr>
            <w:tcW w:w="2500" w:type="pct"/>
            <w:noWrap/>
          </w:tcPr>
          <w:p w14:paraId="0B44DCA7" w14:textId="77777777" w:rsidR="00A10B4C" w:rsidRPr="004B703A" w:rsidRDefault="00A10B4C" w:rsidP="000667C5">
            <w:pPr>
              <w:pStyle w:val="TableText"/>
              <w:rPr>
                <w:rStyle w:val="Emphasis"/>
              </w:rPr>
            </w:pPr>
            <w:r w:rsidRPr="004B703A">
              <w:rPr>
                <w:rStyle w:val="Emphasis"/>
              </w:rPr>
              <w:t xml:space="preserve">Oreochromis </w:t>
            </w:r>
            <w:proofErr w:type="spellStart"/>
            <w:r w:rsidRPr="004B703A">
              <w:rPr>
                <w:rStyle w:val="Emphasis"/>
              </w:rPr>
              <w:t>niloticus</w:t>
            </w:r>
            <w:proofErr w:type="spellEnd"/>
          </w:p>
        </w:tc>
      </w:tr>
      <w:tr w:rsidR="00A10B4C" w14:paraId="127454D5" w14:textId="77777777" w:rsidTr="000667C5">
        <w:trPr>
          <w:cantSplit/>
          <w:trHeight w:val="315"/>
        </w:trPr>
        <w:tc>
          <w:tcPr>
            <w:tcW w:w="2500" w:type="pct"/>
            <w:noWrap/>
          </w:tcPr>
          <w:p w14:paraId="6505096E" w14:textId="77777777" w:rsidR="00A10B4C" w:rsidRPr="00686B1E" w:rsidRDefault="00A10B4C" w:rsidP="000667C5">
            <w:pPr>
              <w:pStyle w:val="TableText"/>
            </w:pPr>
            <w:r w:rsidRPr="00F95216">
              <w:t xml:space="preserve">Orange </w:t>
            </w:r>
            <w:proofErr w:type="spellStart"/>
            <w:r w:rsidRPr="00F95216">
              <w:t>chromide</w:t>
            </w:r>
            <w:r w:rsidRPr="004B703A">
              <w:rPr>
                <w:vertAlign w:val="superscript"/>
              </w:rPr>
              <w:t>a</w:t>
            </w:r>
            <w:proofErr w:type="spellEnd"/>
          </w:p>
        </w:tc>
        <w:tc>
          <w:tcPr>
            <w:tcW w:w="2500" w:type="pct"/>
            <w:noWrap/>
          </w:tcPr>
          <w:p w14:paraId="0D47B195" w14:textId="77777777" w:rsidR="00A10B4C" w:rsidRPr="004B703A" w:rsidRDefault="00A10B4C" w:rsidP="000667C5">
            <w:pPr>
              <w:pStyle w:val="TableText"/>
              <w:rPr>
                <w:rStyle w:val="Emphasis"/>
              </w:rPr>
            </w:pPr>
            <w:proofErr w:type="spellStart"/>
            <w:r w:rsidRPr="004B703A">
              <w:rPr>
                <w:rStyle w:val="Emphasis"/>
              </w:rPr>
              <w:t>Etroplus</w:t>
            </w:r>
            <w:proofErr w:type="spellEnd"/>
            <w:r w:rsidRPr="004B703A">
              <w:rPr>
                <w:rStyle w:val="Emphasis"/>
              </w:rPr>
              <w:t xml:space="preserve"> maculatus</w:t>
            </w:r>
          </w:p>
        </w:tc>
      </w:tr>
      <w:tr w:rsidR="00A10B4C" w14:paraId="1E31EB3D" w14:textId="77777777" w:rsidTr="000667C5">
        <w:trPr>
          <w:cantSplit/>
          <w:trHeight w:val="315"/>
        </w:trPr>
        <w:tc>
          <w:tcPr>
            <w:tcW w:w="2500" w:type="pct"/>
            <w:noWrap/>
          </w:tcPr>
          <w:p w14:paraId="13E72F98" w14:textId="77777777" w:rsidR="00A10B4C" w:rsidRPr="00686B1E" w:rsidRDefault="00A10B4C" w:rsidP="000667C5">
            <w:pPr>
              <w:pStyle w:val="TableText"/>
            </w:pPr>
            <w:r w:rsidRPr="00F95216">
              <w:t xml:space="preserve">Orange spotted </w:t>
            </w:r>
            <w:proofErr w:type="spellStart"/>
            <w:r w:rsidRPr="00F95216">
              <w:t>grouper</w:t>
            </w:r>
            <w:r w:rsidRPr="004B703A">
              <w:rPr>
                <w:vertAlign w:val="superscript"/>
              </w:rPr>
              <w:t>a</w:t>
            </w:r>
            <w:proofErr w:type="spellEnd"/>
          </w:p>
        </w:tc>
        <w:tc>
          <w:tcPr>
            <w:tcW w:w="2500" w:type="pct"/>
            <w:noWrap/>
          </w:tcPr>
          <w:p w14:paraId="2719A73F" w14:textId="77777777" w:rsidR="00A10B4C" w:rsidRPr="004B703A" w:rsidRDefault="00A10B4C" w:rsidP="000667C5">
            <w:pPr>
              <w:pStyle w:val="TableText"/>
              <w:rPr>
                <w:rStyle w:val="Emphasis"/>
              </w:rPr>
            </w:pPr>
            <w:proofErr w:type="spellStart"/>
            <w:r w:rsidRPr="004B703A">
              <w:rPr>
                <w:rStyle w:val="Emphasis"/>
              </w:rPr>
              <w:t>Epinephelus</w:t>
            </w:r>
            <w:proofErr w:type="spellEnd"/>
            <w:r w:rsidRPr="004B703A">
              <w:rPr>
                <w:rStyle w:val="Emphasis"/>
              </w:rPr>
              <w:t xml:space="preserve"> </w:t>
            </w:r>
            <w:proofErr w:type="spellStart"/>
            <w:r w:rsidRPr="004B703A">
              <w:rPr>
                <w:rStyle w:val="Emphasis"/>
              </w:rPr>
              <w:t>coioides</w:t>
            </w:r>
            <w:proofErr w:type="spellEnd"/>
          </w:p>
        </w:tc>
      </w:tr>
      <w:tr w:rsidR="00A10B4C" w14:paraId="67B27BEB" w14:textId="77777777" w:rsidTr="000667C5">
        <w:trPr>
          <w:cantSplit/>
          <w:trHeight w:val="315"/>
        </w:trPr>
        <w:tc>
          <w:tcPr>
            <w:tcW w:w="2500" w:type="pct"/>
            <w:noWrap/>
          </w:tcPr>
          <w:p w14:paraId="7C1A4458" w14:textId="77777777" w:rsidR="00A10B4C" w:rsidRPr="00686B1E" w:rsidRDefault="00A10B4C" w:rsidP="000667C5">
            <w:pPr>
              <w:pStyle w:val="TableText"/>
            </w:pPr>
            <w:r w:rsidRPr="00F95216">
              <w:t xml:space="preserve">Orbiculate </w:t>
            </w:r>
            <w:proofErr w:type="spellStart"/>
            <w:r w:rsidRPr="00F95216">
              <w:t>batfish</w:t>
            </w:r>
            <w:r w:rsidRPr="004B703A">
              <w:rPr>
                <w:vertAlign w:val="superscript"/>
              </w:rPr>
              <w:t>a</w:t>
            </w:r>
            <w:proofErr w:type="spellEnd"/>
          </w:p>
        </w:tc>
        <w:tc>
          <w:tcPr>
            <w:tcW w:w="2500" w:type="pct"/>
            <w:noWrap/>
          </w:tcPr>
          <w:p w14:paraId="16BCE539" w14:textId="77777777" w:rsidR="00A10B4C" w:rsidRPr="004B703A" w:rsidRDefault="00A10B4C" w:rsidP="000667C5">
            <w:pPr>
              <w:pStyle w:val="TableText"/>
              <w:rPr>
                <w:rStyle w:val="Emphasis"/>
              </w:rPr>
            </w:pPr>
            <w:proofErr w:type="spellStart"/>
            <w:r w:rsidRPr="004B703A">
              <w:rPr>
                <w:rStyle w:val="Emphasis"/>
              </w:rPr>
              <w:t>Platax</w:t>
            </w:r>
            <w:proofErr w:type="spellEnd"/>
            <w:r w:rsidRPr="004B703A">
              <w:rPr>
                <w:rStyle w:val="Emphasis"/>
              </w:rPr>
              <w:t xml:space="preserve"> orbicularis</w:t>
            </w:r>
          </w:p>
        </w:tc>
      </w:tr>
      <w:tr w:rsidR="00A10B4C" w14:paraId="4BF061FD" w14:textId="77777777" w:rsidTr="000667C5">
        <w:trPr>
          <w:cantSplit/>
          <w:trHeight w:val="315"/>
        </w:trPr>
        <w:tc>
          <w:tcPr>
            <w:tcW w:w="2500" w:type="pct"/>
            <w:noWrap/>
          </w:tcPr>
          <w:p w14:paraId="4548D9C3" w14:textId="77777777" w:rsidR="00A10B4C" w:rsidRPr="00686B1E" w:rsidRDefault="00A10B4C" w:rsidP="000667C5">
            <w:pPr>
              <w:pStyle w:val="TableText"/>
            </w:pPr>
            <w:proofErr w:type="spellStart"/>
            <w:r w:rsidRPr="00F95216">
              <w:t>Oscar</w:t>
            </w:r>
            <w:r w:rsidRPr="004B703A">
              <w:rPr>
                <w:vertAlign w:val="superscript"/>
              </w:rPr>
              <w:t>a</w:t>
            </w:r>
            <w:proofErr w:type="spellEnd"/>
          </w:p>
        </w:tc>
        <w:tc>
          <w:tcPr>
            <w:tcW w:w="2500" w:type="pct"/>
            <w:noWrap/>
          </w:tcPr>
          <w:p w14:paraId="16D6DD31" w14:textId="77777777" w:rsidR="00A10B4C" w:rsidRPr="004B703A" w:rsidRDefault="00A10B4C" w:rsidP="000667C5">
            <w:pPr>
              <w:pStyle w:val="TableText"/>
              <w:rPr>
                <w:rStyle w:val="Emphasis"/>
              </w:rPr>
            </w:pPr>
            <w:proofErr w:type="spellStart"/>
            <w:r w:rsidRPr="004B703A">
              <w:rPr>
                <w:rStyle w:val="Emphasis"/>
              </w:rPr>
              <w:t>Astronotus</w:t>
            </w:r>
            <w:proofErr w:type="spellEnd"/>
            <w:r w:rsidRPr="004B703A">
              <w:rPr>
                <w:rStyle w:val="Emphasis"/>
              </w:rPr>
              <w:t xml:space="preserve"> </w:t>
            </w:r>
            <w:proofErr w:type="spellStart"/>
            <w:r w:rsidRPr="004B703A">
              <w:rPr>
                <w:rStyle w:val="Emphasis"/>
              </w:rPr>
              <w:t>ocellatus</w:t>
            </w:r>
            <w:proofErr w:type="spellEnd"/>
          </w:p>
        </w:tc>
      </w:tr>
      <w:tr w:rsidR="00A10B4C" w14:paraId="39C8AE18" w14:textId="77777777" w:rsidTr="000667C5">
        <w:trPr>
          <w:cantSplit/>
          <w:trHeight w:val="315"/>
        </w:trPr>
        <w:tc>
          <w:tcPr>
            <w:tcW w:w="2500" w:type="pct"/>
            <w:noWrap/>
          </w:tcPr>
          <w:p w14:paraId="5FEC01CC" w14:textId="77777777" w:rsidR="00A10B4C" w:rsidRPr="00686B1E" w:rsidRDefault="00A10B4C" w:rsidP="000667C5">
            <w:pPr>
              <w:pStyle w:val="TableText"/>
            </w:pPr>
            <w:r w:rsidRPr="00F95216">
              <w:t xml:space="preserve">Paradise </w:t>
            </w:r>
            <w:proofErr w:type="spellStart"/>
            <w:r w:rsidRPr="00F95216">
              <w:t>fish</w:t>
            </w:r>
            <w:r w:rsidRPr="004B703A">
              <w:rPr>
                <w:vertAlign w:val="superscript"/>
              </w:rPr>
              <w:t>a</w:t>
            </w:r>
            <w:proofErr w:type="spellEnd"/>
          </w:p>
        </w:tc>
        <w:tc>
          <w:tcPr>
            <w:tcW w:w="2500" w:type="pct"/>
            <w:noWrap/>
          </w:tcPr>
          <w:p w14:paraId="7C0DD59C" w14:textId="77777777" w:rsidR="00A10B4C" w:rsidRPr="004B703A" w:rsidRDefault="00A10B4C" w:rsidP="000667C5">
            <w:pPr>
              <w:pStyle w:val="TableText"/>
              <w:rPr>
                <w:rStyle w:val="Emphasis"/>
              </w:rPr>
            </w:pPr>
            <w:proofErr w:type="spellStart"/>
            <w:r w:rsidRPr="004B703A">
              <w:rPr>
                <w:rStyle w:val="Emphasis"/>
              </w:rPr>
              <w:t>Macropodus</w:t>
            </w:r>
            <w:proofErr w:type="spellEnd"/>
            <w:r w:rsidRPr="004B703A">
              <w:rPr>
                <w:rStyle w:val="Emphasis"/>
              </w:rPr>
              <w:t xml:space="preserve"> </w:t>
            </w:r>
            <w:proofErr w:type="spellStart"/>
            <w:r w:rsidRPr="004B703A">
              <w:rPr>
                <w:rStyle w:val="Emphasis"/>
              </w:rPr>
              <w:t>opercularis</w:t>
            </w:r>
            <w:proofErr w:type="spellEnd"/>
          </w:p>
        </w:tc>
      </w:tr>
      <w:tr w:rsidR="00A10B4C" w14:paraId="21C3B956" w14:textId="77777777" w:rsidTr="000667C5">
        <w:trPr>
          <w:cantSplit/>
          <w:trHeight w:val="315"/>
        </w:trPr>
        <w:tc>
          <w:tcPr>
            <w:tcW w:w="2500" w:type="pct"/>
            <w:noWrap/>
          </w:tcPr>
          <w:p w14:paraId="62CBA243" w14:textId="77777777" w:rsidR="00A10B4C" w:rsidRPr="00686B1E" w:rsidRDefault="00A10B4C" w:rsidP="000667C5">
            <w:pPr>
              <w:pStyle w:val="TableText"/>
            </w:pPr>
            <w:r w:rsidRPr="00F95216">
              <w:t xml:space="preserve">Pearl </w:t>
            </w:r>
            <w:proofErr w:type="spellStart"/>
            <w:r w:rsidRPr="00F95216">
              <w:t>gourami</w:t>
            </w:r>
            <w:r w:rsidRPr="004B703A">
              <w:rPr>
                <w:vertAlign w:val="superscript"/>
              </w:rPr>
              <w:t>a</w:t>
            </w:r>
            <w:proofErr w:type="spellEnd"/>
          </w:p>
        </w:tc>
        <w:tc>
          <w:tcPr>
            <w:tcW w:w="2500" w:type="pct"/>
            <w:noWrap/>
          </w:tcPr>
          <w:p w14:paraId="391CD27C" w14:textId="77777777" w:rsidR="00A10B4C" w:rsidRPr="004B703A" w:rsidRDefault="00A10B4C" w:rsidP="000667C5">
            <w:pPr>
              <w:pStyle w:val="TableText"/>
              <w:rPr>
                <w:rStyle w:val="Emphasis"/>
              </w:rPr>
            </w:pPr>
            <w:proofErr w:type="spellStart"/>
            <w:r w:rsidRPr="004B703A">
              <w:rPr>
                <w:rStyle w:val="Emphasis"/>
              </w:rPr>
              <w:t>Trichogaster</w:t>
            </w:r>
            <w:proofErr w:type="spellEnd"/>
            <w:r w:rsidRPr="004B703A">
              <w:rPr>
                <w:rStyle w:val="Emphasis"/>
              </w:rPr>
              <w:t xml:space="preserve"> </w:t>
            </w:r>
            <w:proofErr w:type="spellStart"/>
            <w:r w:rsidRPr="004B703A">
              <w:rPr>
                <w:rStyle w:val="Emphasis"/>
              </w:rPr>
              <w:t>leerii</w:t>
            </w:r>
            <w:proofErr w:type="spellEnd"/>
          </w:p>
        </w:tc>
      </w:tr>
      <w:tr w:rsidR="00A10B4C" w14:paraId="02541154" w14:textId="77777777" w:rsidTr="000667C5">
        <w:trPr>
          <w:cantSplit/>
          <w:trHeight w:val="315"/>
        </w:trPr>
        <w:tc>
          <w:tcPr>
            <w:tcW w:w="2500" w:type="pct"/>
            <w:noWrap/>
          </w:tcPr>
          <w:p w14:paraId="6CA9ED5C" w14:textId="77777777" w:rsidR="00A10B4C" w:rsidRPr="00686B1E" w:rsidRDefault="00A10B4C" w:rsidP="000667C5">
            <w:pPr>
              <w:pStyle w:val="TableText"/>
            </w:pPr>
            <w:r w:rsidRPr="00F95216">
              <w:t xml:space="preserve">Rainbow </w:t>
            </w:r>
            <w:proofErr w:type="spellStart"/>
            <w:r w:rsidRPr="00F95216">
              <w:t>krib</w:t>
            </w:r>
            <w:r w:rsidRPr="004B703A">
              <w:rPr>
                <w:vertAlign w:val="superscript"/>
              </w:rPr>
              <w:t>a</w:t>
            </w:r>
            <w:proofErr w:type="spellEnd"/>
          </w:p>
        </w:tc>
        <w:tc>
          <w:tcPr>
            <w:tcW w:w="2500" w:type="pct"/>
            <w:noWrap/>
          </w:tcPr>
          <w:p w14:paraId="4E03C973" w14:textId="77777777" w:rsidR="00A10B4C" w:rsidRPr="004B703A" w:rsidRDefault="00A10B4C" w:rsidP="000667C5">
            <w:pPr>
              <w:pStyle w:val="TableText"/>
              <w:rPr>
                <w:rStyle w:val="Emphasis"/>
              </w:rPr>
            </w:pPr>
            <w:proofErr w:type="spellStart"/>
            <w:r w:rsidRPr="004B703A">
              <w:rPr>
                <w:rStyle w:val="Emphasis"/>
              </w:rPr>
              <w:t>Pelvicachromis</w:t>
            </w:r>
            <w:proofErr w:type="spellEnd"/>
            <w:r w:rsidRPr="004B703A">
              <w:rPr>
                <w:rStyle w:val="Emphasis"/>
              </w:rPr>
              <w:t xml:space="preserve"> </w:t>
            </w:r>
            <w:proofErr w:type="spellStart"/>
            <w:r w:rsidRPr="004B703A">
              <w:rPr>
                <w:rStyle w:val="Emphasis"/>
              </w:rPr>
              <w:t>pulcher</w:t>
            </w:r>
            <w:proofErr w:type="spellEnd"/>
          </w:p>
        </w:tc>
      </w:tr>
      <w:tr w:rsidR="00A10B4C" w14:paraId="55E06E8C" w14:textId="77777777" w:rsidTr="000667C5">
        <w:trPr>
          <w:cantSplit/>
          <w:trHeight w:val="315"/>
        </w:trPr>
        <w:tc>
          <w:tcPr>
            <w:tcW w:w="2500" w:type="pct"/>
            <w:noWrap/>
          </w:tcPr>
          <w:p w14:paraId="6E29811B" w14:textId="77777777" w:rsidR="00A10B4C" w:rsidRPr="00686B1E" w:rsidRDefault="00A10B4C" w:rsidP="000667C5">
            <w:pPr>
              <w:pStyle w:val="TableText"/>
            </w:pPr>
            <w:r w:rsidRPr="00F95216">
              <w:t xml:space="preserve">Ram </w:t>
            </w:r>
            <w:proofErr w:type="spellStart"/>
            <w:r w:rsidRPr="00F95216">
              <w:t>cichlid</w:t>
            </w:r>
            <w:r w:rsidRPr="004B703A">
              <w:rPr>
                <w:vertAlign w:val="superscript"/>
              </w:rPr>
              <w:t>a</w:t>
            </w:r>
            <w:proofErr w:type="spellEnd"/>
          </w:p>
        </w:tc>
        <w:tc>
          <w:tcPr>
            <w:tcW w:w="2500" w:type="pct"/>
            <w:noWrap/>
          </w:tcPr>
          <w:p w14:paraId="494ACE7D" w14:textId="77777777" w:rsidR="00A10B4C" w:rsidRPr="004B703A" w:rsidRDefault="00A10B4C" w:rsidP="000667C5">
            <w:pPr>
              <w:pStyle w:val="TableText"/>
              <w:rPr>
                <w:rStyle w:val="Emphasis"/>
              </w:rPr>
            </w:pPr>
            <w:r w:rsidRPr="004B703A">
              <w:rPr>
                <w:rStyle w:val="Emphasis"/>
              </w:rPr>
              <w:t xml:space="preserve">Mikrogeophagus </w:t>
            </w:r>
            <w:proofErr w:type="spellStart"/>
            <w:r w:rsidRPr="004B703A">
              <w:rPr>
                <w:rStyle w:val="Emphasis"/>
              </w:rPr>
              <w:t>ramirezi</w:t>
            </w:r>
            <w:proofErr w:type="spellEnd"/>
          </w:p>
        </w:tc>
      </w:tr>
      <w:tr w:rsidR="00A10B4C" w14:paraId="4E371CC5" w14:textId="77777777" w:rsidTr="000667C5">
        <w:trPr>
          <w:cantSplit/>
          <w:trHeight w:val="315"/>
        </w:trPr>
        <w:tc>
          <w:tcPr>
            <w:tcW w:w="2500" w:type="pct"/>
            <w:noWrap/>
          </w:tcPr>
          <w:p w14:paraId="1DFDC23C" w14:textId="77777777" w:rsidR="00A10B4C" w:rsidRPr="00686B1E" w:rsidRDefault="00A10B4C" w:rsidP="000667C5">
            <w:pPr>
              <w:pStyle w:val="TableText"/>
            </w:pPr>
            <w:r w:rsidRPr="00F95216">
              <w:t xml:space="preserve">Red </w:t>
            </w:r>
            <w:proofErr w:type="spellStart"/>
            <w:r w:rsidRPr="00F95216">
              <w:t>drum</w:t>
            </w:r>
            <w:r w:rsidRPr="004B703A">
              <w:rPr>
                <w:vertAlign w:val="superscript"/>
              </w:rPr>
              <w:t>a</w:t>
            </w:r>
            <w:proofErr w:type="spellEnd"/>
          </w:p>
        </w:tc>
        <w:tc>
          <w:tcPr>
            <w:tcW w:w="2500" w:type="pct"/>
            <w:noWrap/>
          </w:tcPr>
          <w:p w14:paraId="2B113551" w14:textId="77777777" w:rsidR="00A10B4C" w:rsidRPr="004B703A" w:rsidRDefault="00A10B4C" w:rsidP="000667C5">
            <w:pPr>
              <w:pStyle w:val="TableText"/>
              <w:rPr>
                <w:rStyle w:val="Emphasis"/>
              </w:rPr>
            </w:pPr>
            <w:proofErr w:type="spellStart"/>
            <w:r w:rsidRPr="004B703A">
              <w:rPr>
                <w:rStyle w:val="Emphasis"/>
              </w:rPr>
              <w:t>Sciaenops</w:t>
            </w:r>
            <w:proofErr w:type="spellEnd"/>
            <w:r w:rsidRPr="004B703A">
              <w:rPr>
                <w:rStyle w:val="Emphasis"/>
              </w:rPr>
              <w:t xml:space="preserve"> </w:t>
            </w:r>
            <w:proofErr w:type="spellStart"/>
            <w:r w:rsidRPr="004B703A">
              <w:rPr>
                <w:rStyle w:val="Emphasis"/>
              </w:rPr>
              <w:t>ocellatus</w:t>
            </w:r>
            <w:proofErr w:type="spellEnd"/>
          </w:p>
        </w:tc>
      </w:tr>
      <w:tr w:rsidR="00A10B4C" w14:paraId="45B2884B" w14:textId="77777777" w:rsidTr="000667C5">
        <w:trPr>
          <w:cantSplit/>
          <w:trHeight w:val="315"/>
        </w:trPr>
        <w:tc>
          <w:tcPr>
            <w:tcW w:w="2500" w:type="pct"/>
            <w:noWrap/>
          </w:tcPr>
          <w:p w14:paraId="3357A22F" w14:textId="77777777" w:rsidR="00A10B4C" w:rsidRPr="00686B1E" w:rsidRDefault="00A10B4C" w:rsidP="000667C5">
            <w:pPr>
              <w:pStyle w:val="TableText"/>
            </w:pPr>
            <w:r w:rsidRPr="00F95216">
              <w:t>Redbelly tilapia</w:t>
            </w:r>
          </w:p>
        </w:tc>
        <w:tc>
          <w:tcPr>
            <w:tcW w:w="2500" w:type="pct"/>
            <w:noWrap/>
          </w:tcPr>
          <w:p w14:paraId="43F5BF23" w14:textId="77777777" w:rsidR="00A10B4C" w:rsidRPr="004B703A" w:rsidRDefault="00A10B4C" w:rsidP="000667C5">
            <w:pPr>
              <w:pStyle w:val="TableText"/>
              <w:rPr>
                <w:rStyle w:val="Emphasis"/>
              </w:rPr>
            </w:pPr>
            <w:proofErr w:type="spellStart"/>
            <w:r>
              <w:rPr>
                <w:rStyle w:val="Emphasis"/>
              </w:rPr>
              <w:t>Coptodon</w:t>
            </w:r>
            <w:proofErr w:type="spellEnd"/>
            <w:r w:rsidRPr="004B703A">
              <w:rPr>
                <w:rStyle w:val="Emphasis"/>
              </w:rPr>
              <w:t xml:space="preserve"> </w:t>
            </w:r>
            <w:proofErr w:type="spellStart"/>
            <w:r w:rsidRPr="004B703A">
              <w:rPr>
                <w:rStyle w:val="Emphasis"/>
              </w:rPr>
              <w:t>zilli</w:t>
            </w:r>
            <w:proofErr w:type="spellEnd"/>
          </w:p>
        </w:tc>
      </w:tr>
      <w:tr w:rsidR="00A10B4C" w14:paraId="51E7D7EB" w14:textId="77777777" w:rsidTr="000667C5">
        <w:trPr>
          <w:cantSplit/>
          <w:trHeight w:val="315"/>
        </w:trPr>
        <w:tc>
          <w:tcPr>
            <w:tcW w:w="2500" w:type="pct"/>
            <w:noWrap/>
          </w:tcPr>
          <w:p w14:paraId="6D237245" w14:textId="77777777" w:rsidR="00A10B4C" w:rsidRPr="00686B1E" w:rsidRDefault="00A10B4C" w:rsidP="000667C5">
            <w:pPr>
              <w:pStyle w:val="TableText"/>
            </w:pPr>
            <w:r w:rsidRPr="00F95216">
              <w:t xml:space="preserve">Red sea </w:t>
            </w:r>
            <w:proofErr w:type="spellStart"/>
            <w:r w:rsidRPr="00F95216">
              <w:t>bream</w:t>
            </w:r>
            <w:r w:rsidRPr="004B703A">
              <w:rPr>
                <w:vertAlign w:val="superscript"/>
              </w:rPr>
              <w:t>a</w:t>
            </w:r>
            <w:proofErr w:type="spellEnd"/>
          </w:p>
        </w:tc>
        <w:tc>
          <w:tcPr>
            <w:tcW w:w="2500" w:type="pct"/>
            <w:noWrap/>
          </w:tcPr>
          <w:p w14:paraId="03E3B6C8" w14:textId="77777777" w:rsidR="00A10B4C" w:rsidRPr="004B703A" w:rsidRDefault="00A10B4C" w:rsidP="000667C5">
            <w:pPr>
              <w:pStyle w:val="TableText"/>
              <w:rPr>
                <w:rStyle w:val="Emphasis"/>
              </w:rPr>
            </w:pPr>
            <w:proofErr w:type="spellStart"/>
            <w:r w:rsidRPr="004B703A">
              <w:rPr>
                <w:rStyle w:val="Emphasis"/>
              </w:rPr>
              <w:t>Pagrus</w:t>
            </w:r>
            <w:proofErr w:type="spellEnd"/>
            <w:r w:rsidRPr="004B703A">
              <w:rPr>
                <w:rStyle w:val="Emphasis"/>
              </w:rPr>
              <w:t xml:space="preserve"> major</w:t>
            </w:r>
          </w:p>
        </w:tc>
      </w:tr>
      <w:tr w:rsidR="00A10B4C" w14:paraId="167E6393" w14:textId="77777777" w:rsidTr="000667C5">
        <w:trPr>
          <w:cantSplit/>
          <w:trHeight w:val="315"/>
        </w:trPr>
        <w:tc>
          <w:tcPr>
            <w:tcW w:w="2500" w:type="pct"/>
            <w:noWrap/>
          </w:tcPr>
          <w:p w14:paraId="4653343A" w14:textId="77777777" w:rsidR="00A10B4C" w:rsidRPr="00686B1E" w:rsidRDefault="00A10B4C" w:rsidP="000667C5">
            <w:pPr>
              <w:pStyle w:val="TableText"/>
            </w:pPr>
            <w:r w:rsidRPr="00F95216">
              <w:t xml:space="preserve">Sailfin </w:t>
            </w:r>
            <w:proofErr w:type="spellStart"/>
            <w:r w:rsidRPr="00F95216">
              <w:t>mollies</w:t>
            </w:r>
            <w:r w:rsidRPr="004B703A">
              <w:rPr>
                <w:vertAlign w:val="superscript"/>
              </w:rPr>
              <w:t>a</w:t>
            </w:r>
            <w:proofErr w:type="spellEnd"/>
          </w:p>
        </w:tc>
        <w:tc>
          <w:tcPr>
            <w:tcW w:w="2500" w:type="pct"/>
            <w:noWrap/>
          </w:tcPr>
          <w:p w14:paraId="01077775" w14:textId="77777777" w:rsidR="00A10B4C" w:rsidRPr="004B703A" w:rsidRDefault="00A10B4C" w:rsidP="000667C5">
            <w:pPr>
              <w:pStyle w:val="TableText"/>
              <w:rPr>
                <w:rStyle w:val="Emphasis"/>
              </w:rPr>
            </w:pPr>
            <w:proofErr w:type="spellStart"/>
            <w:r w:rsidRPr="004B703A">
              <w:rPr>
                <w:rStyle w:val="Emphasis"/>
              </w:rPr>
              <w:t>Poecilia</w:t>
            </w:r>
            <w:proofErr w:type="spellEnd"/>
            <w:r w:rsidRPr="004B703A">
              <w:rPr>
                <w:rStyle w:val="Emphasis"/>
              </w:rPr>
              <w:t xml:space="preserve"> </w:t>
            </w:r>
            <w:proofErr w:type="spellStart"/>
            <w:r w:rsidRPr="004B703A">
              <w:rPr>
                <w:rStyle w:val="Emphasis"/>
              </w:rPr>
              <w:t>latipinna</w:t>
            </w:r>
            <w:proofErr w:type="spellEnd"/>
          </w:p>
        </w:tc>
      </w:tr>
      <w:tr w:rsidR="00A10B4C" w14:paraId="13FEBE23" w14:textId="77777777" w:rsidTr="000667C5">
        <w:trPr>
          <w:cantSplit/>
          <w:trHeight w:val="315"/>
        </w:trPr>
        <w:tc>
          <w:tcPr>
            <w:tcW w:w="2500" w:type="pct"/>
            <w:noWrap/>
          </w:tcPr>
          <w:p w14:paraId="09BECE5B" w14:textId="77777777" w:rsidR="00A10B4C" w:rsidRPr="00686B1E" w:rsidRDefault="00A10B4C" w:rsidP="000667C5">
            <w:pPr>
              <w:pStyle w:val="TableText"/>
            </w:pPr>
            <w:r w:rsidRPr="00F95216">
              <w:t xml:space="preserve">Sea </w:t>
            </w:r>
            <w:proofErr w:type="spellStart"/>
            <w:r w:rsidRPr="00F95216">
              <w:t>bass</w:t>
            </w:r>
            <w:r w:rsidRPr="004B703A">
              <w:rPr>
                <w:vertAlign w:val="superscript"/>
              </w:rPr>
              <w:t>a</w:t>
            </w:r>
            <w:proofErr w:type="spellEnd"/>
          </w:p>
        </w:tc>
        <w:tc>
          <w:tcPr>
            <w:tcW w:w="2500" w:type="pct"/>
            <w:noWrap/>
          </w:tcPr>
          <w:p w14:paraId="77FF30C4" w14:textId="77777777" w:rsidR="00A10B4C" w:rsidRPr="004B703A" w:rsidRDefault="00A10B4C" w:rsidP="000667C5">
            <w:pPr>
              <w:pStyle w:val="TableText"/>
              <w:rPr>
                <w:rStyle w:val="Emphasis"/>
              </w:rPr>
            </w:pPr>
            <w:proofErr w:type="spellStart"/>
            <w:r w:rsidRPr="004B703A">
              <w:rPr>
                <w:rStyle w:val="Emphasis"/>
              </w:rPr>
              <w:t>Plectranthias</w:t>
            </w:r>
            <w:proofErr w:type="spellEnd"/>
            <w:r w:rsidRPr="004B703A">
              <w:rPr>
                <w:rStyle w:val="Emphasis"/>
              </w:rPr>
              <w:t xml:space="preserve"> </w:t>
            </w:r>
            <w:proofErr w:type="spellStart"/>
            <w:r w:rsidRPr="004B703A">
              <w:rPr>
                <w:rStyle w:val="Emphasis"/>
              </w:rPr>
              <w:t>yamakawai</w:t>
            </w:r>
            <w:proofErr w:type="spellEnd"/>
          </w:p>
        </w:tc>
      </w:tr>
      <w:tr w:rsidR="00A10B4C" w14:paraId="0C1BF0BC" w14:textId="77777777" w:rsidTr="000667C5">
        <w:trPr>
          <w:cantSplit/>
          <w:trHeight w:val="315"/>
        </w:trPr>
        <w:tc>
          <w:tcPr>
            <w:tcW w:w="2500" w:type="pct"/>
            <w:noWrap/>
          </w:tcPr>
          <w:p w14:paraId="2ED10860" w14:textId="77777777" w:rsidR="00A10B4C" w:rsidRPr="00686B1E" w:rsidRDefault="00A10B4C" w:rsidP="000667C5">
            <w:pPr>
              <w:pStyle w:val="TableText"/>
            </w:pPr>
            <w:r w:rsidRPr="00F95216">
              <w:t xml:space="preserve">Sea </w:t>
            </w:r>
            <w:proofErr w:type="spellStart"/>
            <w:r w:rsidRPr="00F95216">
              <w:t>mullet</w:t>
            </w:r>
            <w:r w:rsidRPr="004B703A">
              <w:rPr>
                <w:vertAlign w:val="superscript"/>
              </w:rPr>
              <w:t>a</w:t>
            </w:r>
            <w:proofErr w:type="spellEnd"/>
          </w:p>
        </w:tc>
        <w:tc>
          <w:tcPr>
            <w:tcW w:w="2500" w:type="pct"/>
            <w:noWrap/>
          </w:tcPr>
          <w:p w14:paraId="243B258A" w14:textId="77777777" w:rsidR="00A10B4C" w:rsidRPr="004B703A" w:rsidRDefault="00A10B4C" w:rsidP="000667C5">
            <w:pPr>
              <w:pStyle w:val="TableText"/>
              <w:rPr>
                <w:rStyle w:val="Emphasis"/>
              </w:rPr>
            </w:pPr>
            <w:r w:rsidRPr="004B703A">
              <w:rPr>
                <w:rStyle w:val="Emphasis"/>
              </w:rPr>
              <w:t xml:space="preserve">Mugil </w:t>
            </w:r>
            <w:proofErr w:type="spellStart"/>
            <w:r w:rsidRPr="004B703A">
              <w:rPr>
                <w:rStyle w:val="Emphasis"/>
              </w:rPr>
              <w:t>cephalus</w:t>
            </w:r>
            <w:proofErr w:type="spellEnd"/>
          </w:p>
        </w:tc>
      </w:tr>
      <w:tr w:rsidR="00A10B4C" w14:paraId="63AC2A28" w14:textId="77777777" w:rsidTr="000667C5">
        <w:trPr>
          <w:cantSplit/>
          <w:trHeight w:val="315"/>
        </w:trPr>
        <w:tc>
          <w:tcPr>
            <w:tcW w:w="2500" w:type="pct"/>
            <w:noWrap/>
          </w:tcPr>
          <w:p w14:paraId="26EF085B" w14:textId="77777777" w:rsidR="00A10B4C" w:rsidRPr="00686B1E" w:rsidRDefault="00A10B4C" w:rsidP="000667C5">
            <w:pPr>
              <w:pStyle w:val="TableText"/>
            </w:pPr>
            <w:r w:rsidRPr="00F95216">
              <w:t xml:space="preserve">Silver </w:t>
            </w:r>
            <w:proofErr w:type="spellStart"/>
            <w:r w:rsidRPr="00F95216">
              <w:t>gourami</w:t>
            </w:r>
            <w:r w:rsidRPr="004B703A">
              <w:rPr>
                <w:vertAlign w:val="superscript"/>
              </w:rPr>
              <w:t>a</w:t>
            </w:r>
            <w:proofErr w:type="spellEnd"/>
          </w:p>
        </w:tc>
        <w:tc>
          <w:tcPr>
            <w:tcW w:w="2500" w:type="pct"/>
            <w:noWrap/>
          </w:tcPr>
          <w:p w14:paraId="3B205D68" w14:textId="77777777" w:rsidR="00A10B4C" w:rsidRPr="004B703A" w:rsidRDefault="00A10B4C" w:rsidP="000667C5">
            <w:pPr>
              <w:pStyle w:val="TableText"/>
              <w:rPr>
                <w:rStyle w:val="Emphasis"/>
              </w:rPr>
            </w:pPr>
            <w:proofErr w:type="spellStart"/>
            <w:r w:rsidRPr="004B703A">
              <w:rPr>
                <w:rStyle w:val="Emphasis"/>
              </w:rPr>
              <w:t>Trichogaster</w:t>
            </w:r>
            <w:proofErr w:type="spellEnd"/>
            <w:r w:rsidRPr="004B703A">
              <w:rPr>
                <w:rStyle w:val="Emphasis"/>
              </w:rPr>
              <w:t xml:space="preserve"> </w:t>
            </w:r>
            <w:proofErr w:type="spellStart"/>
            <w:r w:rsidRPr="004B703A">
              <w:rPr>
                <w:rStyle w:val="Emphasis"/>
              </w:rPr>
              <w:t>microlepis</w:t>
            </w:r>
            <w:proofErr w:type="spellEnd"/>
          </w:p>
        </w:tc>
      </w:tr>
      <w:tr w:rsidR="00A10B4C" w14:paraId="774B1792" w14:textId="77777777" w:rsidTr="000667C5">
        <w:trPr>
          <w:cantSplit/>
          <w:trHeight w:val="315"/>
        </w:trPr>
        <w:tc>
          <w:tcPr>
            <w:tcW w:w="2500" w:type="pct"/>
            <w:noWrap/>
          </w:tcPr>
          <w:p w14:paraId="5EDA3664" w14:textId="77777777" w:rsidR="00A10B4C" w:rsidRPr="00686B1E" w:rsidRDefault="00A10B4C" w:rsidP="000667C5">
            <w:pPr>
              <w:pStyle w:val="TableText"/>
            </w:pPr>
            <w:r w:rsidRPr="00F95216">
              <w:t>Snapper</w:t>
            </w:r>
          </w:p>
        </w:tc>
        <w:tc>
          <w:tcPr>
            <w:tcW w:w="2500" w:type="pct"/>
            <w:noWrap/>
          </w:tcPr>
          <w:p w14:paraId="74658FD0" w14:textId="77777777" w:rsidR="00A10B4C" w:rsidRPr="004B703A" w:rsidRDefault="00A10B4C" w:rsidP="000667C5">
            <w:pPr>
              <w:pStyle w:val="TableText"/>
              <w:rPr>
                <w:rStyle w:val="Emphasis"/>
              </w:rPr>
            </w:pPr>
            <w:proofErr w:type="spellStart"/>
            <w:r w:rsidRPr="004B703A">
              <w:rPr>
                <w:rStyle w:val="Emphasis"/>
              </w:rPr>
              <w:t>Pagrus</w:t>
            </w:r>
            <w:proofErr w:type="spellEnd"/>
            <w:r w:rsidRPr="004B703A">
              <w:rPr>
                <w:rStyle w:val="Emphasis"/>
              </w:rPr>
              <w:t xml:space="preserve"> auratus</w:t>
            </w:r>
          </w:p>
        </w:tc>
      </w:tr>
      <w:tr w:rsidR="00A10B4C" w14:paraId="17E52BBA" w14:textId="77777777" w:rsidTr="000667C5">
        <w:trPr>
          <w:cantSplit/>
          <w:trHeight w:val="315"/>
        </w:trPr>
        <w:tc>
          <w:tcPr>
            <w:tcW w:w="2500" w:type="pct"/>
            <w:noWrap/>
          </w:tcPr>
          <w:p w14:paraId="16D4235E" w14:textId="77777777" w:rsidR="00A10B4C" w:rsidRPr="00686B1E" w:rsidRDefault="00A10B4C" w:rsidP="000667C5">
            <w:pPr>
              <w:pStyle w:val="TableText"/>
            </w:pPr>
            <w:r w:rsidRPr="00F95216">
              <w:t xml:space="preserve">Southern </w:t>
            </w:r>
            <w:proofErr w:type="spellStart"/>
            <w:r w:rsidRPr="00F95216">
              <w:t>platyfish</w:t>
            </w:r>
            <w:proofErr w:type="spellEnd"/>
            <w:r w:rsidRPr="00F95216">
              <w:t xml:space="preserve"> or red wagtail </w:t>
            </w:r>
            <w:proofErr w:type="spellStart"/>
            <w:r w:rsidRPr="00F95216">
              <w:t>platy</w:t>
            </w:r>
            <w:r w:rsidRPr="004B703A">
              <w:rPr>
                <w:vertAlign w:val="superscript"/>
              </w:rPr>
              <w:t>a</w:t>
            </w:r>
            <w:proofErr w:type="spellEnd"/>
          </w:p>
        </w:tc>
        <w:tc>
          <w:tcPr>
            <w:tcW w:w="2500" w:type="pct"/>
            <w:noWrap/>
          </w:tcPr>
          <w:p w14:paraId="635D9334" w14:textId="77777777" w:rsidR="00A10B4C" w:rsidRPr="004B703A" w:rsidRDefault="00A10B4C" w:rsidP="000667C5">
            <w:pPr>
              <w:pStyle w:val="TableText"/>
              <w:rPr>
                <w:rStyle w:val="Emphasis"/>
              </w:rPr>
            </w:pPr>
            <w:r w:rsidRPr="004B703A">
              <w:rPr>
                <w:rStyle w:val="Emphasis"/>
              </w:rPr>
              <w:t>Xiphophorus maculatus</w:t>
            </w:r>
          </w:p>
        </w:tc>
      </w:tr>
      <w:tr w:rsidR="00A10B4C" w14:paraId="2E3B54D6" w14:textId="77777777" w:rsidTr="000667C5">
        <w:trPr>
          <w:cantSplit/>
          <w:trHeight w:val="315"/>
        </w:trPr>
        <w:tc>
          <w:tcPr>
            <w:tcW w:w="2500" w:type="pct"/>
            <w:noWrap/>
          </w:tcPr>
          <w:p w14:paraId="4DCB3F62" w14:textId="77777777" w:rsidR="00A10B4C" w:rsidRPr="00686B1E" w:rsidRDefault="00A10B4C" w:rsidP="000667C5">
            <w:pPr>
              <w:pStyle w:val="TableText"/>
            </w:pPr>
            <w:r w:rsidRPr="00F95216">
              <w:t>Southern pygmy perch</w:t>
            </w:r>
          </w:p>
        </w:tc>
        <w:tc>
          <w:tcPr>
            <w:tcW w:w="2500" w:type="pct"/>
            <w:noWrap/>
          </w:tcPr>
          <w:p w14:paraId="094B7104" w14:textId="77777777" w:rsidR="00A10B4C" w:rsidRPr="004B703A" w:rsidRDefault="00A10B4C" w:rsidP="000667C5">
            <w:pPr>
              <w:pStyle w:val="TableText"/>
              <w:rPr>
                <w:rStyle w:val="Emphasis"/>
              </w:rPr>
            </w:pPr>
            <w:proofErr w:type="spellStart"/>
            <w:r w:rsidRPr="004B703A">
              <w:rPr>
                <w:rStyle w:val="Emphasis"/>
              </w:rPr>
              <w:t>Nannoperca</w:t>
            </w:r>
            <w:proofErr w:type="spellEnd"/>
            <w:r w:rsidRPr="004B703A">
              <w:rPr>
                <w:rStyle w:val="Emphasis"/>
              </w:rPr>
              <w:t xml:space="preserve"> </w:t>
            </w:r>
            <w:proofErr w:type="spellStart"/>
            <w:r w:rsidRPr="004B703A">
              <w:rPr>
                <w:rStyle w:val="Emphasis"/>
              </w:rPr>
              <w:t>australis</w:t>
            </w:r>
            <w:proofErr w:type="spellEnd"/>
          </w:p>
        </w:tc>
      </w:tr>
      <w:tr w:rsidR="00A10B4C" w14:paraId="027C9F77" w14:textId="77777777" w:rsidTr="000667C5">
        <w:trPr>
          <w:cantSplit/>
          <w:trHeight w:val="315"/>
        </w:trPr>
        <w:tc>
          <w:tcPr>
            <w:tcW w:w="2500" w:type="pct"/>
            <w:noWrap/>
          </w:tcPr>
          <w:p w14:paraId="353259EE" w14:textId="77777777" w:rsidR="00A10B4C" w:rsidRPr="00686B1E" w:rsidRDefault="00A10B4C" w:rsidP="000667C5">
            <w:pPr>
              <w:pStyle w:val="TableText"/>
            </w:pPr>
            <w:r w:rsidRPr="00F95216">
              <w:t>Spangled emperor</w:t>
            </w:r>
          </w:p>
        </w:tc>
        <w:tc>
          <w:tcPr>
            <w:tcW w:w="2500" w:type="pct"/>
            <w:noWrap/>
          </w:tcPr>
          <w:p w14:paraId="67B0BE2C" w14:textId="77777777" w:rsidR="00A10B4C" w:rsidRPr="004B703A" w:rsidRDefault="00A10B4C" w:rsidP="000667C5">
            <w:pPr>
              <w:pStyle w:val="TableText"/>
              <w:rPr>
                <w:rStyle w:val="Emphasis"/>
              </w:rPr>
            </w:pPr>
            <w:proofErr w:type="spellStart"/>
            <w:r w:rsidRPr="004B703A">
              <w:rPr>
                <w:rStyle w:val="Emphasis"/>
              </w:rPr>
              <w:t>Lethrinus</w:t>
            </w:r>
            <w:proofErr w:type="spellEnd"/>
            <w:r w:rsidRPr="004B703A">
              <w:rPr>
                <w:rStyle w:val="Emphasis"/>
              </w:rPr>
              <w:t xml:space="preserve"> nebulosus</w:t>
            </w:r>
          </w:p>
        </w:tc>
      </w:tr>
      <w:tr w:rsidR="00A10B4C" w14:paraId="17D33CFC" w14:textId="77777777" w:rsidTr="000667C5">
        <w:trPr>
          <w:cantSplit/>
          <w:trHeight w:val="315"/>
        </w:trPr>
        <w:tc>
          <w:tcPr>
            <w:tcW w:w="2500" w:type="pct"/>
            <w:noWrap/>
          </w:tcPr>
          <w:p w14:paraId="01FE46EA" w14:textId="77777777" w:rsidR="00A10B4C" w:rsidRPr="00686B1E" w:rsidRDefault="00A10B4C" w:rsidP="000667C5">
            <w:pPr>
              <w:pStyle w:val="TableText"/>
            </w:pPr>
            <w:r w:rsidRPr="00F95216">
              <w:t xml:space="preserve">Striped </w:t>
            </w:r>
            <w:proofErr w:type="spellStart"/>
            <w:r w:rsidRPr="00F95216">
              <w:t>beakfish</w:t>
            </w:r>
            <w:r w:rsidRPr="004B703A">
              <w:rPr>
                <w:vertAlign w:val="superscript"/>
              </w:rPr>
              <w:t>a</w:t>
            </w:r>
            <w:proofErr w:type="spellEnd"/>
          </w:p>
        </w:tc>
        <w:tc>
          <w:tcPr>
            <w:tcW w:w="2500" w:type="pct"/>
            <w:noWrap/>
          </w:tcPr>
          <w:p w14:paraId="12F338B5" w14:textId="77777777" w:rsidR="00A10B4C" w:rsidRPr="004B703A" w:rsidRDefault="00A10B4C" w:rsidP="000667C5">
            <w:pPr>
              <w:pStyle w:val="TableText"/>
              <w:rPr>
                <w:rStyle w:val="Emphasis"/>
              </w:rPr>
            </w:pPr>
            <w:proofErr w:type="spellStart"/>
            <w:r w:rsidRPr="004B703A">
              <w:rPr>
                <w:rStyle w:val="Emphasis"/>
              </w:rPr>
              <w:t>Oplegnathus</w:t>
            </w:r>
            <w:proofErr w:type="spellEnd"/>
            <w:r w:rsidRPr="004B703A">
              <w:rPr>
                <w:rStyle w:val="Emphasis"/>
              </w:rPr>
              <w:t xml:space="preserve"> </w:t>
            </w:r>
            <w:proofErr w:type="spellStart"/>
            <w:r w:rsidRPr="004B703A">
              <w:rPr>
                <w:rStyle w:val="Emphasis"/>
              </w:rPr>
              <w:t>fasciatus</w:t>
            </w:r>
            <w:proofErr w:type="spellEnd"/>
          </w:p>
        </w:tc>
      </w:tr>
      <w:tr w:rsidR="00A10B4C" w14:paraId="590A0D65" w14:textId="77777777" w:rsidTr="000667C5">
        <w:trPr>
          <w:cantSplit/>
          <w:trHeight w:val="315"/>
        </w:trPr>
        <w:tc>
          <w:tcPr>
            <w:tcW w:w="2500" w:type="pct"/>
            <w:noWrap/>
          </w:tcPr>
          <w:p w14:paraId="1DD75B78" w14:textId="77777777" w:rsidR="00A10B4C" w:rsidRPr="00686B1E" w:rsidRDefault="00A10B4C" w:rsidP="000667C5">
            <w:pPr>
              <w:pStyle w:val="TableText"/>
            </w:pPr>
            <w:r w:rsidRPr="00F95216">
              <w:t xml:space="preserve">Swordtail or green </w:t>
            </w:r>
            <w:proofErr w:type="spellStart"/>
            <w:r w:rsidRPr="00F95216">
              <w:t>swordtail</w:t>
            </w:r>
            <w:r w:rsidRPr="004B703A">
              <w:rPr>
                <w:vertAlign w:val="superscript"/>
              </w:rPr>
              <w:t>a</w:t>
            </w:r>
            <w:proofErr w:type="spellEnd"/>
          </w:p>
        </w:tc>
        <w:tc>
          <w:tcPr>
            <w:tcW w:w="2500" w:type="pct"/>
            <w:noWrap/>
          </w:tcPr>
          <w:p w14:paraId="69DCDCA8" w14:textId="77777777" w:rsidR="00A10B4C" w:rsidRPr="004B703A" w:rsidRDefault="00A10B4C" w:rsidP="000667C5">
            <w:pPr>
              <w:pStyle w:val="TableText"/>
              <w:rPr>
                <w:rStyle w:val="Emphasis"/>
              </w:rPr>
            </w:pPr>
            <w:r w:rsidRPr="004B703A">
              <w:rPr>
                <w:rStyle w:val="Emphasis"/>
              </w:rPr>
              <w:t>Xiphophorus helleri</w:t>
            </w:r>
          </w:p>
        </w:tc>
      </w:tr>
      <w:tr w:rsidR="00A10B4C" w14:paraId="0A7119D0" w14:textId="77777777" w:rsidTr="000667C5">
        <w:trPr>
          <w:cantSplit/>
          <w:trHeight w:val="315"/>
        </w:trPr>
        <w:tc>
          <w:tcPr>
            <w:tcW w:w="2500" w:type="pct"/>
            <w:noWrap/>
          </w:tcPr>
          <w:p w14:paraId="71B0B8E6" w14:textId="77777777" w:rsidR="00A10B4C" w:rsidRPr="00686B1E" w:rsidRDefault="00A10B4C" w:rsidP="000667C5">
            <w:pPr>
              <w:pStyle w:val="TableText"/>
            </w:pPr>
            <w:r w:rsidRPr="00F95216">
              <w:t xml:space="preserve">Thick-lipped </w:t>
            </w:r>
            <w:proofErr w:type="spellStart"/>
            <w:r w:rsidRPr="00F95216">
              <w:t>gourami</w:t>
            </w:r>
            <w:r w:rsidRPr="004B703A">
              <w:rPr>
                <w:vertAlign w:val="superscript"/>
              </w:rPr>
              <w:t>a</w:t>
            </w:r>
            <w:proofErr w:type="spellEnd"/>
          </w:p>
        </w:tc>
        <w:tc>
          <w:tcPr>
            <w:tcW w:w="2500" w:type="pct"/>
            <w:noWrap/>
          </w:tcPr>
          <w:p w14:paraId="23B24E43" w14:textId="77777777" w:rsidR="00A10B4C" w:rsidRPr="004B703A" w:rsidRDefault="00A10B4C" w:rsidP="000667C5">
            <w:pPr>
              <w:pStyle w:val="TableText"/>
              <w:rPr>
                <w:rStyle w:val="Emphasis"/>
              </w:rPr>
            </w:pPr>
            <w:proofErr w:type="spellStart"/>
            <w:r w:rsidRPr="004B703A">
              <w:rPr>
                <w:rStyle w:val="Emphasis"/>
              </w:rPr>
              <w:t>Colisa</w:t>
            </w:r>
            <w:proofErr w:type="spellEnd"/>
            <w:r w:rsidRPr="004B703A">
              <w:rPr>
                <w:rStyle w:val="Emphasis"/>
              </w:rPr>
              <w:t xml:space="preserve"> </w:t>
            </w:r>
            <w:proofErr w:type="spellStart"/>
            <w:r w:rsidRPr="004B703A">
              <w:rPr>
                <w:rStyle w:val="Emphasis"/>
              </w:rPr>
              <w:t>labiosa</w:t>
            </w:r>
            <w:proofErr w:type="spellEnd"/>
          </w:p>
        </w:tc>
      </w:tr>
      <w:tr w:rsidR="00A10B4C" w14:paraId="0AF9F6E8" w14:textId="77777777" w:rsidTr="000667C5">
        <w:trPr>
          <w:cantSplit/>
          <w:trHeight w:val="315"/>
        </w:trPr>
        <w:tc>
          <w:tcPr>
            <w:tcW w:w="2500" w:type="pct"/>
            <w:noWrap/>
          </w:tcPr>
          <w:p w14:paraId="2FF80041" w14:textId="77777777" w:rsidR="00A10B4C" w:rsidRPr="00686B1E" w:rsidRDefault="00A10B4C" w:rsidP="000667C5">
            <w:pPr>
              <w:pStyle w:val="TableText"/>
            </w:pPr>
            <w:r w:rsidRPr="00F95216">
              <w:t xml:space="preserve">Three-spot </w:t>
            </w:r>
            <w:proofErr w:type="spellStart"/>
            <w:r w:rsidRPr="00F95216">
              <w:t>gourami</w:t>
            </w:r>
            <w:r w:rsidRPr="004B703A">
              <w:rPr>
                <w:vertAlign w:val="superscript"/>
              </w:rPr>
              <w:t>a</w:t>
            </w:r>
            <w:proofErr w:type="spellEnd"/>
          </w:p>
        </w:tc>
        <w:tc>
          <w:tcPr>
            <w:tcW w:w="2500" w:type="pct"/>
            <w:noWrap/>
          </w:tcPr>
          <w:p w14:paraId="582E8039" w14:textId="77777777" w:rsidR="00A10B4C" w:rsidRPr="004B703A" w:rsidRDefault="00A10B4C" w:rsidP="000667C5">
            <w:pPr>
              <w:pStyle w:val="TableText"/>
              <w:rPr>
                <w:rStyle w:val="Emphasis"/>
              </w:rPr>
            </w:pPr>
            <w:proofErr w:type="spellStart"/>
            <w:r w:rsidRPr="004B703A">
              <w:rPr>
                <w:rStyle w:val="Emphasis"/>
              </w:rPr>
              <w:t>Trichogaster</w:t>
            </w:r>
            <w:proofErr w:type="spellEnd"/>
            <w:r w:rsidRPr="004B703A">
              <w:rPr>
                <w:rStyle w:val="Emphasis"/>
              </w:rPr>
              <w:t xml:space="preserve"> </w:t>
            </w:r>
            <w:proofErr w:type="spellStart"/>
            <w:r w:rsidRPr="004B703A">
              <w:rPr>
                <w:rStyle w:val="Emphasis"/>
              </w:rPr>
              <w:t>trichopterus</w:t>
            </w:r>
            <w:proofErr w:type="spellEnd"/>
          </w:p>
        </w:tc>
      </w:tr>
      <w:tr w:rsidR="00A10B4C" w14:paraId="5F08D403" w14:textId="77777777" w:rsidTr="000667C5">
        <w:trPr>
          <w:cantSplit/>
          <w:trHeight w:val="315"/>
        </w:trPr>
        <w:tc>
          <w:tcPr>
            <w:tcW w:w="2500" w:type="pct"/>
            <w:noWrap/>
          </w:tcPr>
          <w:p w14:paraId="3281E0D9" w14:textId="77777777" w:rsidR="00A10B4C" w:rsidRPr="00686B1E" w:rsidRDefault="00A10B4C" w:rsidP="000667C5">
            <w:pPr>
              <w:pStyle w:val="TableText"/>
            </w:pPr>
            <w:r w:rsidRPr="00F95216">
              <w:t xml:space="preserve">Tiger grouper </w:t>
            </w:r>
            <w:proofErr w:type="spellStart"/>
            <w:r w:rsidRPr="00F95216">
              <w:t>hybrid</w:t>
            </w:r>
            <w:r w:rsidRPr="004B703A">
              <w:rPr>
                <w:vertAlign w:val="superscript"/>
              </w:rPr>
              <w:t>a</w:t>
            </w:r>
            <w:proofErr w:type="spellEnd"/>
          </w:p>
        </w:tc>
        <w:tc>
          <w:tcPr>
            <w:tcW w:w="2500" w:type="pct"/>
            <w:noWrap/>
          </w:tcPr>
          <w:p w14:paraId="3B9BB202" w14:textId="77777777" w:rsidR="00A10B4C" w:rsidRPr="004B703A" w:rsidRDefault="00A10B4C" w:rsidP="000667C5">
            <w:pPr>
              <w:pStyle w:val="TableText"/>
              <w:rPr>
                <w:rStyle w:val="Emphasis"/>
              </w:rPr>
            </w:pPr>
            <w:proofErr w:type="spellStart"/>
            <w:r w:rsidRPr="004B703A">
              <w:rPr>
                <w:rStyle w:val="Emphasis"/>
              </w:rPr>
              <w:t>Epinephelus</w:t>
            </w:r>
            <w:proofErr w:type="spellEnd"/>
            <w:r w:rsidRPr="004B703A">
              <w:rPr>
                <w:rStyle w:val="Emphasis"/>
              </w:rPr>
              <w:t xml:space="preserve"> </w:t>
            </w:r>
            <w:proofErr w:type="spellStart"/>
            <w:r w:rsidRPr="004B703A">
              <w:rPr>
                <w:rStyle w:val="Emphasis"/>
              </w:rPr>
              <w:t>fuscoguttatus</w:t>
            </w:r>
            <w:proofErr w:type="spellEnd"/>
            <w:r w:rsidRPr="004B703A">
              <w:rPr>
                <w:rStyle w:val="Emphasis"/>
              </w:rPr>
              <w:t xml:space="preserve"> </w:t>
            </w:r>
            <w:r w:rsidRPr="00273FEF">
              <w:t>×</w:t>
            </w:r>
            <w:r w:rsidRPr="004B703A">
              <w:rPr>
                <w:rStyle w:val="Emphasis"/>
              </w:rPr>
              <w:t xml:space="preserve"> </w:t>
            </w:r>
            <w:r>
              <w:rPr>
                <w:rStyle w:val="Emphasis"/>
              </w:rPr>
              <w:t>E. </w:t>
            </w:r>
            <w:proofErr w:type="spellStart"/>
            <w:r w:rsidRPr="004B703A">
              <w:rPr>
                <w:rStyle w:val="Emphasis"/>
              </w:rPr>
              <w:t>lanceolatus</w:t>
            </w:r>
            <w:proofErr w:type="spellEnd"/>
          </w:p>
        </w:tc>
      </w:tr>
      <w:tr w:rsidR="00A10B4C" w14:paraId="5F83FFD5" w14:textId="77777777" w:rsidTr="000667C5">
        <w:trPr>
          <w:cantSplit/>
          <w:trHeight w:val="315"/>
        </w:trPr>
        <w:tc>
          <w:tcPr>
            <w:tcW w:w="2500" w:type="pct"/>
            <w:noWrap/>
          </w:tcPr>
          <w:p w14:paraId="70BA5665" w14:textId="77777777" w:rsidR="00A10B4C" w:rsidRPr="00686B1E" w:rsidRDefault="00A10B4C" w:rsidP="000667C5">
            <w:pPr>
              <w:pStyle w:val="TableText"/>
            </w:pPr>
            <w:r w:rsidRPr="00F95216">
              <w:t>Tilapias</w:t>
            </w:r>
          </w:p>
        </w:tc>
        <w:tc>
          <w:tcPr>
            <w:tcW w:w="2500" w:type="pct"/>
            <w:noWrap/>
          </w:tcPr>
          <w:p w14:paraId="379162B1" w14:textId="77777777" w:rsidR="00A10B4C" w:rsidRPr="00CB11B9" w:rsidRDefault="00A10B4C" w:rsidP="000667C5">
            <w:pPr>
              <w:pStyle w:val="TableText"/>
            </w:pPr>
            <w:proofErr w:type="spellStart"/>
            <w:r w:rsidRPr="004B703A">
              <w:rPr>
                <w:rStyle w:val="Emphasis"/>
              </w:rPr>
              <w:t>Cichlidae</w:t>
            </w:r>
            <w:proofErr w:type="spellEnd"/>
            <w:r w:rsidRPr="00CB11B9">
              <w:t>, various genera and species</w:t>
            </w:r>
          </w:p>
        </w:tc>
      </w:tr>
      <w:tr w:rsidR="00A10B4C" w14:paraId="25810DB7" w14:textId="77777777" w:rsidTr="000667C5">
        <w:trPr>
          <w:cantSplit/>
          <w:trHeight w:val="315"/>
        </w:trPr>
        <w:tc>
          <w:tcPr>
            <w:tcW w:w="2500" w:type="pct"/>
            <w:noWrap/>
          </w:tcPr>
          <w:p w14:paraId="65FA7EEB" w14:textId="77777777" w:rsidR="00A10B4C" w:rsidRPr="00686B1E" w:rsidRDefault="00A10B4C" w:rsidP="000667C5">
            <w:pPr>
              <w:pStyle w:val="TableText"/>
            </w:pPr>
            <w:r w:rsidRPr="00F95216">
              <w:t>Tilapia hybrids</w:t>
            </w:r>
          </w:p>
        </w:tc>
        <w:tc>
          <w:tcPr>
            <w:tcW w:w="2500" w:type="pct"/>
            <w:noWrap/>
          </w:tcPr>
          <w:p w14:paraId="55E3F6D4" w14:textId="77777777" w:rsidR="00A10B4C" w:rsidRPr="004B703A" w:rsidRDefault="00A10B4C" w:rsidP="000667C5">
            <w:pPr>
              <w:pStyle w:val="TableText"/>
              <w:rPr>
                <w:rStyle w:val="Emphasis"/>
              </w:rPr>
            </w:pPr>
            <w:r w:rsidRPr="004B703A">
              <w:rPr>
                <w:rStyle w:val="Emphasis"/>
              </w:rPr>
              <w:t xml:space="preserve">Oreochromis </w:t>
            </w:r>
            <w:proofErr w:type="spellStart"/>
            <w:r w:rsidRPr="004B703A">
              <w:rPr>
                <w:rStyle w:val="Emphasis"/>
              </w:rPr>
              <w:t>niloticus</w:t>
            </w:r>
            <w:proofErr w:type="spellEnd"/>
            <w:r w:rsidRPr="004B703A">
              <w:rPr>
                <w:rStyle w:val="Emphasis"/>
              </w:rPr>
              <w:t xml:space="preserve"> </w:t>
            </w:r>
            <w:r w:rsidRPr="00273FEF">
              <w:t>×</w:t>
            </w:r>
            <w:r w:rsidRPr="004B703A">
              <w:rPr>
                <w:rStyle w:val="Emphasis"/>
              </w:rPr>
              <w:t xml:space="preserve"> </w:t>
            </w:r>
            <w:r>
              <w:rPr>
                <w:rStyle w:val="Emphasis"/>
              </w:rPr>
              <w:t>O. </w:t>
            </w:r>
            <w:r w:rsidRPr="004B703A">
              <w:rPr>
                <w:rStyle w:val="Emphasis"/>
              </w:rPr>
              <w:t>aureus</w:t>
            </w:r>
          </w:p>
        </w:tc>
      </w:tr>
      <w:tr w:rsidR="00A10B4C" w14:paraId="69D0C17F" w14:textId="77777777" w:rsidTr="000667C5">
        <w:trPr>
          <w:cantSplit/>
          <w:trHeight w:val="315"/>
        </w:trPr>
        <w:tc>
          <w:tcPr>
            <w:tcW w:w="2500" w:type="pct"/>
            <w:noWrap/>
          </w:tcPr>
          <w:p w14:paraId="62F7F221" w14:textId="77777777" w:rsidR="00A10B4C" w:rsidRPr="00686B1E" w:rsidRDefault="00A10B4C" w:rsidP="000667C5">
            <w:pPr>
              <w:pStyle w:val="TableText"/>
            </w:pPr>
            <w:proofErr w:type="spellStart"/>
            <w:r w:rsidRPr="00F95216">
              <w:lastRenderedPageBreak/>
              <w:t>Turbot</w:t>
            </w:r>
            <w:r w:rsidRPr="004B703A">
              <w:rPr>
                <w:vertAlign w:val="superscript"/>
              </w:rPr>
              <w:t>a</w:t>
            </w:r>
            <w:proofErr w:type="spellEnd"/>
          </w:p>
        </w:tc>
        <w:tc>
          <w:tcPr>
            <w:tcW w:w="2500" w:type="pct"/>
            <w:noWrap/>
          </w:tcPr>
          <w:p w14:paraId="5D10D539" w14:textId="77777777" w:rsidR="00A10B4C" w:rsidRPr="004B703A" w:rsidRDefault="00A10B4C" w:rsidP="000667C5">
            <w:pPr>
              <w:pStyle w:val="TableText"/>
              <w:rPr>
                <w:rStyle w:val="Emphasis"/>
              </w:rPr>
            </w:pPr>
            <w:proofErr w:type="spellStart"/>
            <w:r w:rsidRPr="004B703A">
              <w:rPr>
                <w:rStyle w:val="Emphasis"/>
              </w:rPr>
              <w:t>Scophthalmus</w:t>
            </w:r>
            <w:proofErr w:type="spellEnd"/>
            <w:r w:rsidRPr="004B703A">
              <w:rPr>
                <w:rStyle w:val="Emphasis"/>
              </w:rPr>
              <w:t xml:space="preserve"> maximus</w:t>
            </w:r>
          </w:p>
        </w:tc>
      </w:tr>
      <w:tr w:rsidR="00A10B4C" w14:paraId="31E18C63" w14:textId="77777777" w:rsidTr="000667C5">
        <w:trPr>
          <w:cantSplit/>
          <w:trHeight w:val="315"/>
        </w:trPr>
        <w:tc>
          <w:tcPr>
            <w:tcW w:w="2500" w:type="pct"/>
            <w:noWrap/>
          </w:tcPr>
          <w:p w14:paraId="089C2485" w14:textId="77777777" w:rsidR="00A10B4C" w:rsidRPr="00686B1E" w:rsidRDefault="00A10B4C" w:rsidP="000667C5">
            <w:pPr>
              <w:pStyle w:val="TableText"/>
            </w:pPr>
            <w:r>
              <w:t>Zebrafish</w:t>
            </w:r>
          </w:p>
        </w:tc>
        <w:tc>
          <w:tcPr>
            <w:tcW w:w="2500" w:type="pct"/>
            <w:noWrap/>
          </w:tcPr>
          <w:p w14:paraId="6931ADB3" w14:textId="77777777" w:rsidR="00A10B4C" w:rsidRPr="004B703A" w:rsidRDefault="00A10B4C" w:rsidP="000667C5">
            <w:pPr>
              <w:pStyle w:val="TableText"/>
              <w:rPr>
                <w:rStyle w:val="Emphasis"/>
              </w:rPr>
            </w:pPr>
            <w:r w:rsidRPr="004B703A">
              <w:rPr>
                <w:rStyle w:val="Emphasis"/>
              </w:rPr>
              <w:t>Danio rerio</w:t>
            </w:r>
          </w:p>
        </w:tc>
      </w:tr>
    </w:tbl>
    <w:p w14:paraId="34D37C12" w14:textId="77777777" w:rsidR="00A10B4C" w:rsidRDefault="00A10B4C" w:rsidP="00A10B4C">
      <w:pPr>
        <w:pStyle w:val="FigureTableNoteSource"/>
      </w:pPr>
      <w:r w:rsidRPr="00DF2031">
        <w:rPr>
          <w:rStyle w:val="Strong"/>
        </w:rPr>
        <w:t>a</w:t>
      </w:r>
      <w:r w:rsidRPr="00DF2031">
        <w:t xml:space="preserve"> Naturally susceptible</w:t>
      </w:r>
      <w:r>
        <w:t>. Note:</w:t>
      </w:r>
      <w:r w:rsidRPr="00DF2031">
        <w:t xml:space="preserve"> </w:t>
      </w:r>
      <w:r>
        <w:t>O</w:t>
      </w:r>
      <w:r w:rsidRPr="00DF2031">
        <w:t>ther species have been shown to be experimentally susceptible</w:t>
      </w:r>
      <w:r>
        <w:t>. S</w:t>
      </w:r>
      <w:r w:rsidRPr="00CB11B9">
        <w:t xml:space="preserve">ome native Australian fish species </w:t>
      </w:r>
      <w:r>
        <w:t xml:space="preserve">included (such as Murray cod, </w:t>
      </w:r>
      <w:proofErr w:type="spellStart"/>
      <w:r>
        <w:rPr>
          <w:rStyle w:val="Emphasis"/>
        </w:rPr>
        <w:t>Maccullochella</w:t>
      </w:r>
      <w:proofErr w:type="spellEnd"/>
      <w:r>
        <w:rPr>
          <w:rStyle w:val="Emphasis"/>
        </w:rPr>
        <w:t xml:space="preserve"> </w:t>
      </w:r>
      <w:proofErr w:type="spellStart"/>
      <w:r>
        <w:rPr>
          <w:rStyle w:val="Emphasis"/>
        </w:rPr>
        <w:t>peelii</w:t>
      </w:r>
      <w:proofErr w:type="spellEnd"/>
      <w:r>
        <w:t xml:space="preserve">) are </w:t>
      </w:r>
      <w:r w:rsidRPr="00CB11B9">
        <w:t>known to be highly susceptible to ISKNV-like viruses</w:t>
      </w:r>
      <w:r>
        <w:t>.</w:t>
      </w:r>
    </w:p>
    <w:p w14:paraId="304B8AAB" w14:textId="77777777" w:rsidR="00A10B4C" w:rsidRPr="008B568B" w:rsidRDefault="00A10B4C" w:rsidP="00A10B4C">
      <w:pPr>
        <w:pStyle w:val="Heading5"/>
      </w:pPr>
      <w:r w:rsidRPr="008B568B">
        <w:t>Presence in Australia</w:t>
      </w:r>
    </w:p>
    <w:p w14:paraId="5D138A93" w14:textId="77777777" w:rsidR="00A10B4C" w:rsidRDefault="00A10B4C" w:rsidP="00A10B4C">
      <w:pPr>
        <w:keepNext/>
        <w:keepLines/>
      </w:pPr>
      <w:r w:rsidRPr="004B703A">
        <w:t>Exotic disease—not recorded in Australia.</w:t>
      </w:r>
    </w:p>
    <w:p w14:paraId="51B81C0B" w14:textId="77777777" w:rsidR="00A10B4C" w:rsidRDefault="00A10B4C" w:rsidP="00A10B4C">
      <w:pPr>
        <w:keepNext/>
        <w:keepLines/>
      </w:pPr>
      <w:r w:rsidRPr="004B703A">
        <w:t>ISKNV-like viruses have not been recorded from wild fish in Australia</w:t>
      </w:r>
      <w:r>
        <w:t>.</w:t>
      </w:r>
      <w:r w:rsidRPr="004B703A">
        <w:t xml:space="preserve"> </w:t>
      </w:r>
      <w:r>
        <w:t>H</w:t>
      </w:r>
      <w:r w:rsidRPr="004B703A">
        <w:t>owever</w:t>
      </w:r>
      <w:r>
        <w:t>,</w:t>
      </w:r>
      <w:r w:rsidRPr="004B703A">
        <w:t xml:space="preserve"> these viruses are regularly detected in ornamental fish in quarantine at the international border, and in retail pet shops.</w:t>
      </w:r>
    </w:p>
    <w:p w14:paraId="1F18A864" w14:textId="696F3971" w:rsidR="00A10B4C" w:rsidRDefault="00A10B4C" w:rsidP="00A10B4C">
      <w:pPr>
        <w:pStyle w:val="Caption"/>
      </w:pPr>
      <w:r>
        <w:t xml:space="preserve">Map </w:t>
      </w:r>
      <w:r>
        <w:rPr>
          <w:noProof/>
        </w:rPr>
        <w:fldChar w:fldCharType="begin"/>
      </w:r>
      <w:r>
        <w:rPr>
          <w:noProof/>
        </w:rPr>
        <w:instrText xml:space="preserve"> SEQ Map \* ARABIC </w:instrText>
      </w:r>
      <w:r>
        <w:rPr>
          <w:noProof/>
        </w:rPr>
        <w:fldChar w:fldCharType="separate"/>
      </w:r>
      <w:r w:rsidR="00BB0B03">
        <w:rPr>
          <w:noProof/>
        </w:rPr>
        <w:t>6</w:t>
      </w:r>
      <w:r>
        <w:rPr>
          <w:noProof/>
        </w:rPr>
        <w:fldChar w:fldCharType="end"/>
      </w:r>
      <w:r>
        <w:t xml:space="preserve"> Presence </w:t>
      </w:r>
      <w:r w:rsidRPr="004B703A">
        <w:t>of ISKNV-like viruses</w:t>
      </w:r>
      <w:r>
        <w:t>, by jurisdiction</w:t>
      </w:r>
    </w:p>
    <w:p w14:paraId="1000C85E" w14:textId="77777777" w:rsidR="00A10B4C" w:rsidRDefault="00A10B4C" w:rsidP="00A10B4C">
      <w:r>
        <w:rPr>
          <w:noProof/>
          <w:lang w:eastAsia="en-AU"/>
        </w:rPr>
        <w:drawing>
          <wp:inline distT="0" distB="0" distL="0" distR="0" wp14:anchorId="40442F2B" wp14:editId="12D25BFE">
            <wp:extent cx="4137772" cy="2946411"/>
            <wp:effectExtent l="0" t="0" r="0" b="6350"/>
            <wp:docPr id="27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ssie and Vic AVG.png"/>
                    <pic:cNvPicPr/>
                  </pic:nvPicPr>
                  <pic:blipFill>
                    <a:blip r:embed="rId56" cstate="print">
                      <a:extLst>
                        <a:ext uri="{28A0092B-C50C-407E-A947-70E740481C1C}">
                          <a14:useLocalDpi xmlns:a14="http://schemas.microsoft.com/office/drawing/2010/main"/>
                        </a:ext>
                      </a:extLst>
                    </a:blip>
                    <a:stretch>
                      <a:fillRect/>
                    </a:stretch>
                  </pic:blipFill>
                  <pic:spPr>
                    <a:xfrm>
                      <a:off x="0" y="0"/>
                      <a:ext cx="4137772" cy="2946411"/>
                    </a:xfrm>
                    <a:prstGeom prst="rect">
                      <a:avLst/>
                    </a:prstGeom>
                  </pic:spPr>
                </pic:pic>
              </a:graphicData>
            </a:graphic>
          </wp:inline>
        </w:drawing>
      </w:r>
    </w:p>
    <w:p w14:paraId="09136EEE" w14:textId="77777777" w:rsidR="00A10B4C" w:rsidRPr="008B568B" w:rsidRDefault="00A10B4C" w:rsidP="00A10B4C">
      <w:pPr>
        <w:pStyle w:val="Heading5"/>
      </w:pPr>
      <w:r w:rsidRPr="008B568B">
        <w:t>Epidemiology</w:t>
      </w:r>
    </w:p>
    <w:p w14:paraId="49935D74" w14:textId="77777777" w:rsidR="00A10B4C" w:rsidRDefault="00A10B4C" w:rsidP="00A10B4C">
      <w:pPr>
        <w:pStyle w:val="ListBullet"/>
      </w:pPr>
      <w:r>
        <w:t>ISKNV-like viruses are prone to inactivation by desiccation or heat at temperatures above 50°</w:t>
      </w:r>
      <w:proofErr w:type="gramStart"/>
      <w:r>
        <w:t>C, but</w:t>
      </w:r>
      <w:proofErr w:type="gramEnd"/>
      <w:r>
        <w:t xml:space="preserve"> are stable in water at 4°C for extended periods.</w:t>
      </w:r>
    </w:p>
    <w:p w14:paraId="3574FF70" w14:textId="77777777" w:rsidR="00A10B4C" w:rsidRDefault="00A10B4C" w:rsidP="00A10B4C">
      <w:pPr>
        <w:pStyle w:val="ListBullet"/>
      </w:pPr>
      <w:r>
        <w:t>ISKNV-like viruses have been found to cause disease in a wide variety of species (may lack strict host specificity).</w:t>
      </w:r>
    </w:p>
    <w:p w14:paraId="64782C6C" w14:textId="77777777" w:rsidR="00A10B4C" w:rsidRDefault="00A10B4C" w:rsidP="00A10B4C">
      <w:pPr>
        <w:pStyle w:val="ListBullet"/>
      </w:pPr>
      <w:r>
        <w:t>Horizontal transmission via cohabitation, water, ingestion of excreta or cannibalism is likely (based on experimental transmission studies).</w:t>
      </w:r>
    </w:p>
    <w:p w14:paraId="714D2909" w14:textId="77777777" w:rsidR="00A10B4C" w:rsidRDefault="00A10B4C" w:rsidP="00A10B4C">
      <w:pPr>
        <w:pStyle w:val="ListBullet"/>
      </w:pPr>
      <w:r>
        <w:t>There is evidence that some species may be long-term asymptomatic carriers of ISKNV-like viruses and that prevalence in infected populations may be high.</w:t>
      </w:r>
    </w:p>
    <w:p w14:paraId="382C3D80" w14:textId="77777777" w:rsidR="00A10B4C" w:rsidRPr="008B568B" w:rsidRDefault="00A10B4C" w:rsidP="00A10B4C">
      <w:pPr>
        <w:pStyle w:val="Heading5"/>
      </w:pPr>
      <w:r w:rsidRPr="008B568B">
        <w:t>Differential diagnosis</w:t>
      </w:r>
    </w:p>
    <w:p w14:paraId="14401B77" w14:textId="68E7A0BC" w:rsidR="00A10B4C" w:rsidRDefault="00A10B4C" w:rsidP="00A10B4C">
      <w:pPr>
        <w:keepLines/>
      </w:pPr>
      <w:r>
        <w:rPr>
          <w:lang w:eastAsia="en-AU"/>
        </w:rPr>
        <w:t xml:space="preserve">The list of </w:t>
      </w:r>
      <w:hyperlink w:anchor="_Similar_diseases_6" w:history="1">
        <w:r>
          <w:rPr>
            <w:rStyle w:val="Hyperlink"/>
            <w:lang w:eastAsia="en-AU"/>
          </w:rPr>
          <w:t>similar diseases</w:t>
        </w:r>
      </w:hyperlink>
      <w:r>
        <w:rPr>
          <w:lang w:eastAsia="en-AU"/>
        </w:rPr>
        <w:t xml:space="preserve"> in the next section refers only to the diseases covered by this field guide. </w:t>
      </w:r>
      <w:r w:rsidRPr="000D38F7">
        <w:rPr>
          <w:lang w:eastAsia="en-AU"/>
        </w:rPr>
        <w:t>Gross pathological signs may also be representative of diseases not included in this guide. Do not rely on gross signs to provide a definitive diagnosis. Use them as a tool to help identify the listed diseases that most closely account for the observed signs</w:t>
      </w:r>
      <w:r>
        <w:rPr>
          <w:lang w:eastAsia="en-AU"/>
        </w:rPr>
        <w:t>.</w:t>
      </w:r>
    </w:p>
    <w:p w14:paraId="7A6A4E0A" w14:textId="77777777" w:rsidR="00A10B4C" w:rsidRPr="008B568B" w:rsidRDefault="00A10B4C" w:rsidP="00A10B4C">
      <w:pPr>
        <w:pStyle w:val="Heading5"/>
      </w:pPr>
      <w:bookmarkStart w:id="175" w:name="_Similar_diseases_6"/>
      <w:bookmarkEnd w:id="175"/>
      <w:r w:rsidRPr="008B568B">
        <w:lastRenderedPageBreak/>
        <w:t>Similar diseases</w:t>
      </w:r>
    </w:p>
    <w:p w14:paraId="5B40BD1C" w14:textId="77777777" w:rsidR="00A10B4C" w:rsidRDefault="00A10B4C" w:rsidP="00A10B4C">
      <w:r w:rsidRPr="004B703A">
        <w:t>Epizootic haematopoietic necrosis (EHN), grouper iridoviral disease</w:t>
      </w:r>
      <w:r>
        <w:t xml:space="preserve"> and</w:t>
      </w:r>
      <w:r w:rsidRPr="004B703A">
        <w:t xml:space="preserve"> red sea bream iridoviral disease (RSIVD)</w:t>
      </w:r>
      <w:r>
        <w:t>.</w:t>
      </w:r>
    </w:p>
    <w:p w14:paraId="5DA3AF2A" w14:textId="77777777" w:rsidR="00A10B4C" w:rsidRPr="008B568B" w:rsidRDefault="00A10B4C" w:rsidP="00A10B4C">
      <w:pPr>
        <w:pStyle w:val="Heading5"/>
      </w:pPr>
      <w:r w:rsidRPr="008B568B">
        <w:t>Sample collection</w:t>
      </w:r>
    </w:p>
    <w:p w14:paraId="6B83CFD9" w14:textId="77777777" w:rsidR="00A10B4C" w:rsidRDefault="00A10B4C" w:rsidP="00A10B4C">
      <w:r w:rsidRPr="00742002">
        <w:rPr>
          <w:lang w:eastAsia="en-AU"/>
        </w:rPr>
        <w:t xml:space="preserve">Only trained personnel should collect samples. Using only gross pathological signs to differentiate between diseases is not reliable, and some aquatic animal disease agents pose a risk to humans. If you are not appropriately trained, phone your state or territory hotline number and report your observations. If you </w:t>
      </w:r>
      <w:proofErr w:type="gramStart"/>
      <w:r w:rsidRPr="00742002">
        <w:rPr>
          <w:lang w:eastAsia="en-AU"/>
        </w:rPr>
        <w:t>have to</w:t>
      </w:r>
      <w:proofErr w:type="gramEnd"/>
      <w:r w:rsidRPr="00742002">
        <w:rPr>
          <w:lang w:eastAsia="en-AU"/>
        </w:rPr>
        <w:t xml:space="preserve"> collect samples, the agency taking your call will advise you on the appropriate course of action. Local or district fisheries or veterinary authorities may also advise on sampling.</w:t>
      </w:r>
    </w:p>
    <w:p w14:paraId="3AC99FC2" w14:textId="77777777" w:rsidR="00A10B4C" w:rsidRPr="008B568B" w:rsidRDefault="00A10B4C" w:rsidP="00A10B4C">
      <w:pPr>
        <w:pStyle w:val="Heading5"/>
      </w:pPr>
      <w:r w:rsidRPr="008B568B">
        <w:t>Emergency disease hotline</w:t>
      </w:r>
    </w:p>
    <w:p w14:paraId="6402ACEA" w14:textId="77777777" w:rsidR="00A10B4C" w:rsidRDefault="00A10B4C" w:rsidP="00A10B4C">
      <w:r>
        <w:t>See something you think is this disease? Report it. Even if you’re not sure.</w:t>
      </w:r>
    </w:p>
    <w:p w14:paraId="55B08C3C" w14:textId="77777777" w:rsidR="00A10B4C" w:rsidRDefault="00A10B4C" w:rsidP="00A10B4C">
      <w:r>
        <w:t xml:space="preserve">Call the Emergency Animal Disease Watch Hotline on </w:t>
      </w:r>
      <w:r>
        <w:rPr>
          <w:rStyle w:val="Strong"/>
        </w:rPr>
        <w:t>1800 675 888</w:t>
      </w:r>
      <w:r>
        <w:t>. They will refer you to the right state or territory agency.</w:t>
      </w:r>
    </w:p>
    <w:p w14:paraId="7100C3F8" w14:textId="77777777" w:rsidR="00A10B4C" w:rsidRPr="008B568B" w:rsidRDefault="00A10B4C" w:rsidP="00A10B4C">
      <w:pPr>
        <w:pStyle w:val="Heading5"/>
      </w:pPr>
      <w:r w:rsidRPr="008B568B">
        <w:t>Further reading</w:t>
      </w:r>
    </w:p>
    <w:p w14:paraId="456AE9B2" w14:textId="77777777" w:rsidR="00A10B4C" w:rsidRDefault="00A10B4C" w:rsidP="00A10B4C">
      <w:r>
        <w:t xml:space="preserve">Biosecurity Australia 2014, </w:t>
      </w:r>
      <w:r w:rsidRPr="00DD7F2B">
        <w:rPr>
          <w:rStyle w:val="Emphasis"/>
        </w:rPr>
        <w:t>Importation of freshwater ornamental fish: review of biosecurity risks associated with gourami iridovirus and related viruses—provisional final import risk analysis report</w:t>
      </w:r>
    </w:p>
    <w:p w14:paraId="31941B05" w14:textId="77777777" w:rsidR="00A10B4C" w:rsidRDefault="00A10B4C" w:rsidP="00A10B4C">
      <w:r>
        <w:t xml:space="preserve">Fu X, Li N, Liu L, Lin Q, Wang F, Lai Y, Jiang H, Pan H, Shi C, Wu S 2011, ‘Genotype and host range analysis of infectious spleen and kidney necrosis virus (ISKNV)’, </w:t>
      </w:r>
      <w:r>
        <w:rPr>
          <w:rStyle w:val="Emphasis"/>
        </w:rPr>
        <w:t>Virus Gene</w:t>
      </w:r>
    </w:p>
    <w:p w14:paraId="19DD61FD" w14:textId="77777777" w:rsidR="00A10B4C" w:rsidRPr="001728CB" w:rsidRDefault="00A10B4C" w:rsidP="00A10B4C">
      <w:pPr>
        <w:pStyle w:val="Heading4"/>
      </w:pPr>
      <w:bookmarkStart w:id="176" w:name="_Toc22051174"/>
      <w:bookmarkStart w:id="177" w:name="_Toc23155163"/>
      <w:r w:rsidRPr="004A5DDC">
        <w:lastRenderedPageBreak/>
        <w:t>Infection with salmonid alphavirus (SAV)</w:t>
      </w:r>
      <w:bookmarkEnd w:id="176"/>
      <w:bookmarkEnd w:id="177"/>
    </w:p>
    <w:p w14:paraId="5D04F236" w14:textId="77777777" w:rsidR="00A10B4C" w:rsidRPr="00BB40E0" w:rsidRDefault="00A10B4C" w:rsidP="00A10B4C">
      <w:pPr>
        <w:rPr>
          <w:sz w:val="24"/>
        </w:rPr>
      </w:pPr>
      <w:r w:rsidRPr="00BB40E0">
        <w:rPr>
          <w:sz w:val="24"/>
        </w:rPr>
        <w:t>Also known as infection with salmon pancreas disease virus (SPDV), salmon pancreas disease (SPD), pancreas disease (PD) and sleeping disease (SD)</w:t>
      </w:r>
    </w:p>
    <w:p w14:paraId="21CCF083" w14:textId="77777777" w:rsidR="00A10B4C" w:rsidRPr="00BB40E0" w:rsidRDefault="00A10B4C" w:rsidP="00A10B4C">
      <w:pPr>
        <w:rPr>
          <w:sz w:val="24"/>
        </w:rPr>
      </w:pPr>
      <w:r w:rsidRPr="00BB40E0">
        <w:rPr>
          <w:sz w:val="24"/>
        </w:rPr>
        <w:t>Exotic disease</w:t>
      </w:r>
    </w:p>
    <w:p w14:paraId="4E33A4D6" w14:textId="3E636E4A" w:rsidR="00A10B4C" w:rsidRPr="007F1EDC"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40</w:t>
      </w:r>
      <w:r>
        <w:rPr>
          <w:noProof/>
        </w:rPr>
        <w:fldChar w:fldCharType="end"/>
      </w:r>
      <w:r>
        <w:t xml:space="preserve"> </w:t>
      </w:r>
      <w:r w:rsidRPr="004A5DDC">
        <w:t>Atlantic salmon (</w:t>
      </w:r>
      <w:r w:rsidRPr="004A5DDC">
        <w:rPr>
          <w:rStyle w:val="Emphasis"/>
        </w:rPr>
        <w:t xml:space="preserve">Salmo </w:t>
      </w:r>
      <w:proofErr w:type="spellStart"/>
      <w:r w:rsidRPr="004A5DDC">
        <w:rPr>
          <w:rStyle w:val="Emphasis"/>
        </w:rPr>
        <w:t>salar</w:t>
      </w:r>
      <w:proofErr w:type="spellEnd"/>
      <w:r w:rsidRPr="004A5DDC">
        <w:t xml:space="preserve">) chronically infected with </w:t>
      </w:r>
      <w:r>
        <w:t>SAV</w:t>
      </w:r>
    </w:p>
    <w:p w14:paraId="2E477804" w14:textId="77777777" w:rsidR="00A10B4C" w:rsidRPr="007F1EDC" w:rsidRDefault="00A10B4C" w:rsidP="00A10B4C">
      <w:r>
        <w:rPr>
          <w:noProof/>
          <w:lang w:eastAsia="en-AU"/>
        </w:rPr>
        <w:drawing>
          <wp:inline distT="0" distB="0" distL="0" distR="0" wp14:anchorId="2B1FCACF" wp14:editId="7DB42F20">
            <wp:extent cx="3960000" cy="3816000"/>
            <wp:effectExtent l="0" t="0" r="2540"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9" cstate="print">
                      <a:extLst>
                        <a:ext uri="{28A0092B-C50C-407E-A947-70E740481C1C}">
                          <a14:useLocalDpi xmlns:a14="http://schemas.microsoft.com/office/drawing/2010/main"/>
                        </a:ext>
                      </a:extLst>
                    </a:blip>
                    <a:srcRect/>
                    <a:stretch/>
                  </pic:blipFill>
                  <pic:spPr bwMode="auto">
                    <a:xfrm>
                      <a:off x="0" y="0"/>
                      <a:ext cx="3960000" cy="3816000"/>
                    </a:xfrm>
                    <a:prstGeom prst="rect">
                      <a:avLst/>
                    </a:prstGeom>
                    <a:noFill/>
                    <a:ln>
                      <a:noFill/>
                    </a:ln>
                    <a:extLst>
                      <a:ext uri="{53640926-AAD7-44D8-BBD7-CCE9431645EC}">
                        <a14:shadowObscured xmlns:a14="http://schemas.microsoft.com/office/drawing/2010/main"/>
                      </a:ext>
                    </a:extLst>
                  </pic:spPr>
                </pic:pic>
              </a:graphicData>
            </a:graphic>
          </wp:inline>
        </w:drawing>
      </w:r>
    </w:p>
    <w:p w14:paraId="06D3F5DE" w14:textId="77777777" w:rsidR="00A10B4C" w:rsidRDefault="00A10B4C" w:rsidP="00A10B4C">
      <w:pPr>
        <w:pStyle w:val="FigureTableNoteSource"/>
      </w:pPr>
      <w:r w:rsidRPr="007F1EDC">
        <w:t xml:space="preserve">Note: </w:t>
      </w:r>
      <w:r>
        <w:t>Very thin carrier fish in poor condition a few months after infection.</w:t>
      </w:r>
    </w:p>
    <w:p w14:paraId="0C8BF2E9" w14:textId="77777777" w:rsidR="00A10B4C" w:rsidRPr="007F1EDC" w:rsidRDefault="00A10B4C" w:rsidP="00A10B4C">
      <w:pPr>
        <w:pStyle w:val="FigureTableNoteSource"/>
      </w:pPr>
      <w:r>
        <w:t xml:space="preserve">Source: T </w:t>
      </w:r>
      <w:proofErr w:type="spellStart"/>
      <w:r>
        <w:t>Poppe</w:t>
      </w:r>
      <w:proofErr w:type="spellEnd"/>
    </w:p>
    <w:p w14:paraId="6FF27D07" w14:textId="77777777" w:rsidR="00A10B4C" w:rsidRDefault="00A10B4C" w:rsidP="00A10B4C">
      <w:pPr>
        <w:pStyle w:val="Heading5"/>
      </w:pPr>
      <w:r>
        <w:t>Signs of disease</w:t>
      </w:r>
    </w:p>
    <w:p w14:paraId="44B37213" w14:textId="77777777" w:rsidR="00A10B4C" w:rsidRDefault="00A10B4C" w:rsidP="00A10B4C">
      <w:pPr>
        <w:rPr>
          <w:lang w:eastAsia="ja-JP"/>
        </w:rPr>
      </w:pPr>
      <w:r>
        <w:rPr>
          <w:lang w:eastAsia="ja-JP"/>
        </w:rPr>
        <w:t>Important: Animals with this disease may show one or more of these signs, but the pathogen may still be present in the absence of any signs.</w:t>
      </w:r>
    </w:p>
    <w:p w14:paraId="332C188C" w14:textId="77777777" w:rsidR="00A10B4C" w:rsidRDefault="00A10B4C" w:rsidP="00A10B4C">
      <w:pPr>
        <w:rPr>
          <w:lang w:eastAsia="ja-JP"/>
        </w:rPr>
      </w:pPr>
      <w:r>
        <w:rPr>
          <w:lang w:eastAsia="ja-JP"/>
        </w:rPr>
        <w:t>Disease signs at the farm, tank or pond level are:</w:t>
      </w:r>
    </w:p>
    <w:p w14:paraId="3DB67DF0" w14:textId="1F71A39C" w:rsidR="00A10B4C" w:rsidRPr="00477B38" w:rsidRDefault="0072001C" w:rsidP="00A10B4C">
      <w:pPr>
        <w:pStyle w:val="ListBullet"/>
      </w:pPr>
      <w:r>
        <w:t>Lack of appetite</w:t>
      </w:r>
      <w:r w:rsidR="00A10B4C" w:rsidRPr="00477B38">
        <w:t xml:space="preserve"> a week or two before a disease outbreak</w:t>
      </w:r>
    </w:p>
    <w:p w14:paraId="1D0A3A2E" w14:textId="77777777" w:rsidR="00A10B4C" w:rsidRPr="00477B38" w:rsidRDefault="00A10B4C" w:rsidP="00A10B4C">
      <w:pPr>
        <w:pStyle w:val="ListBullet"/>
      </w:pPr>
      <w:r w:rsidRPr="00477B38">
        <w:t>clinically diseased fish may swim against the current close to the surface or corners of the cage, or be found resting at the bottom of the tank or cage (sleeping)</w:t>
      </w:r>
    </w:p>
    <w:p w14:paraId="2C66AFF5" w14:textId="77777777" w:rsidR="00A10B4C" w:rsidRDefault="00A10B4C" w:rsidP="00A10B4C">
      <w:pPr>
        <w:pStyle w:val="ListBullet"/>
        <w:rPr>
          <w:lang w:eastAsia="ja-JP"/>
        </w:rPr>
      </w:pPr>
      <w:r w:rsidRPr="00477B38">
        <w:t>one to several months after the onset of mortality, a portion of the survivors usually fail to grow and become thin and slender</w:t>
      </w:r>
      <w:r>
        <w:rPr>
          <w:lang w:eastAsia="ja-JP"/>
        </w:rPr>
        <w:t xml:space="preserve"> (runts).</w:t>
      </w:r>
    </w:p>
    <w:p w14:paraId="7A791B26" w14:textId="77777777" w:rsidR="00A10B4C" w:rsidRDefault="00A10B4C" w:rsidP="00A10B4C">
      <w:pPr>
        <w:keepNext/>
        <w:keepLines/>
        <w:rPr>
          <w:lang w:eastAsia="ja-JP"/>
        </w:rPr>
      </w:pPr>
      <w:r>
        <w:rPr>
          <w:lang w:eastAsia="ja-JP"/>
        </w:rPr>
        <w:t xml:space="preserve">Gross </w:t>
      </w:r>
      <w:r w:rsidRPr="00DF2031">
        <w:t>pathological</w:t>
      </w:r>
      <w:r>
        <w:rPr>
          <w:lang w:eastAsia="ja-JP"/>
        </w:rPr>
        <w:t xml:space="preserve"> signs are:</w:t>
      </w:r>
    </w:p>
    <w:p w14:paraId="13137625" w14:textId="77777777" w:rsidR="00A10B4C" w:rsidRPr="00477B38" w:rsidRDefault="00A10B4C" w:rsidP="00A10B4C">
      <w:pPr>
        <w:pStyle w:val="ListBullet"/>
      </w:pPr>
      <w:r w:rsidRPr="00477B38">
        <w:t>yellow mucoid gut contents</w:t>
      </w:r>
    </w:p>
    <w:p w14:paraId="6CA82E4C" w14:textId="77777777" w:rsidR="00A10B4C" w:rsidRPr="00477B38" w:rsidRDefault="00A10B4C" w:rsidP="00A10B4C">
      <w:pPr>
        <w:pStyle w:val="ListBullet"/>
      </w:pPr>
      <w:r w:rsidRPr="00477B38">
        <w:t xml:space="preserve">petechiae in pyloric fat, pale hearts and/or </w:t>
      </w:r>
      <w:proofErr w:type="spellStart"/>
      <w:r w:rsidRPr="00477B38">
        <w:t>haemopericardium</w:t>
      </w:r>
      <w:proofErr w:type="spellEnd"/>
      <w:r w:rsidRPr="00477B38">
        <w:t xml:space="preserve"> due to heart rupture</w:t>
      </w:r>
    </w:p>
    <w:p w14:paraId="0B05170B" w14:textId="77777777" w:rsidR="00A10B4C" w:rsidRPr="00477B38" w:rsidRDefault="00A10B4C" w:rsidP="00A10B4C">
      <w:pPr>
        <w:pStyle w:val="ListBullet"/>
      </w:pPr>
      <w:r w:rsidRPr="00477B38">
        <w:t>scale pocket oedema</w:t>
      </w:r>
    </w:p>
    <w:p w14:paraId="5D51B72B" w14:textId="77777777" w:rsidR="00A10B4C" w:rsidRPr="00477B38" w:rsidRDefault="00A10B4C" w:rsidP="00A10B4C">
      <w:pPr>
        <w:pStyle w:val="ListBullet"/>
      </w:pPr>
      <w:r w:rsidRPr="00477B38">
        <w:lastRenderedPageBreak/>
        <w:t>exophthalmos</w:t>
      </w:r>
    </w:p>
    <w:p w14:paraId="22ECD2FA" w14:textId="77777777" w:rsidR="00A10B4C" w:rsidRPr="00477B38" w:rsidRDefault="00A10B4C" w:rsidP="00A10B4C">
      <w:pPr>
        <w:pStyle w:val="ListBullet"/>
      </w:pPr>
      <w:r w:rsidRPr="00477B38">
        <w:t>ascites</w:t>
      </w:r>
    </w:p>
    <w:p w14:paraId="726678F0" w14:textId="77777777" w:rsidR="00A10B4C" w:rsidRDefault="00A10B4C" w:rsidP="00A10B4C">
      <w:pPr>
        <w:pStyle w:val="ListBullet"/>
        <w:rPr>
          <w:lang w:eastAsia="ja-JP"/>
        </w:rPr>
      </w:pPr>
      <w:r w:rsidRPr="00477B38">
        <w:t>atrophy</w:t>
      </w:r>
      <w:r>
        <w:rPr>
          <w:lang w:eastAsia="ja-JP"/>
        </w:rPr>
        <w:t xml:space="preserve"> of red skeletal muscle in chronic cases.</w:t>
      </w:r>
    </w:p>
    <w:p w14:paraId="603A9143" w14:textId="77777777" w:rsidR="00A10B4C" w:rsidRDefault="00A10B4C" w:rsidP="00A10B4C">
      <w:pPr>
        <w:rPr>
          <w:lang w:eastAsia="ja-JP"/>
        </w:rPr>
      </w:pPr>
      <w:r>
        <w:rPr>
          <w:lang w:eastAsia="ja-JP"/>
        </w:rPr>
        <w:t>Microscopic pathological signs are:</w:t>
      </w:r>
    </w:p>
    <w:p w14:paraId="41E39DC4" w14:textId="09C62827" w:rsidR="00A10B4C" w:rsidRPr="00477B38" w:rsidRDefault="0072001C" w:rsidP="00A10B4C">
      <w:pPr>
        <w:pStyle w:val="ListBullet"/>
      </w:pPr>
      <w:r>
        <w:t xml:space="preserve">the development of </w:t>
      </w:r>
      <w:r w:rsidR="00A10B4C" w:rsidRPr="00477B38">
        <w:t>necrosis of exocrine pancreas shortly before cardiomyocytic necrosis</w:t>
      </w:r>
    </w:p>
    <w:p w14:paraId="54284DA8" w14:textId="77777777" w:rsidR="00A10B4C" w:rsidRPr="00477B38" w:rsidRDefault="00A10B4C" w:rsidP="00A10B4C">
      <w:pPr>
        <w:pStyle w:val="ListBullet"/>
      </w:pPr>
      <w:r w:rsidRPr="00477B38">
        <w:t>severe or total loss of exocrine pancreas, myocarditis and skeletal muscle necrosis, degeneration and myositis</w:t>
      </w:r>
    </w:p>
    <w:p w14:paraId="2937FDA0" w14:textId="0E90AD3E" w:rsidR="00A10B4C" w:rsidRDefault="0072001C" w:rsidP="00A10B4C">
      <w:pPr>
        <w:pStyle w:val="ListBullet"/>
        <w:rPr>
          <w:lang w:val="en-US"/>
        </w:rPr>
      </w:pPr>
      <w:r>
        <w:t xml:space="preserve">damage, primarily of the pancreas, and </w:t>
      </w:r>
      <w:r w:rsidR="00A10B4C" w:rsidRPr="00477B38">
        <w:t>severe cardiac and skeletal myopathies</w:t>
      </w:r>
      <w:r w:rsidR="00A10B4C">
        <w:rPr>
          <w:lang w:val="en-US"/>
        </w:rPr>
        <w:t>.</w:t>
      </w:r>
    </w:p>
    <w:p w14:paraId="6409A390" w14:textId="77777777" w:rsidR="00A10B4C" w:rsidRDefault="00A10B4C" w:rsidP="00A10B4C">
      <w:pPr>
        <w:pStyle w:val="Heading5"/>
      </w:pPr>
      <w:r>
        <w:t>Disease agent</w:t>
      </w:r>
    </w:p>
    <w:p w14:paraId="60D4AD3E" w14:textId="3986499E" w:rsidR="00A10B4C" w:rsidRPr="00CB11B9" w:rsidRDefault="00A10B4C" w:rsidP="00A10B4C">
      <w:r>
        <w:t xml:space="preserve">SPD </w:t>
      </w:r>
      <w:r w:rsidRPr="004A5DDC">
        <w:t xml:space="preserve">is caused by infection with salmonid alphavirus (SAV), a member of the family </w:t>
      </w:r>
      <w:proofErr w:type="spellStart"/>
      <w:r w:rsidRPr="004A5DDC">
        <w:rPr>
          <w:rStyle w:val="Emphasis"/>
        </w:rPr>
        <w:t>Togaviridae</w:t>
      </w:r>
      <w:proofErr w:type="spellEnd"/>
      <w:r w:rsidRPr="004A5DDC">
        <w:t xml:space="preserve"> in the genus </w:t>
      </w:r>
      <w:r w:rsidRPr="004A5DDC">
        <w:rPr>
          <w:rStyle w:val="Emphasis"/>
        </w:rPr>
        <w:t>Alphavirus</w:t>
      </w:r>
      <w:r w:rsidRPr="004A5DDC">
        <w:t>. Various genetic subtypes of the virus have been detected.</w:t>
      </w:r>
      <w:r>
        <w:t xml:space="preserve"> SPD </w:t>
      </w:r>
      <w:r w:rsidRPr="004A5DDC">
        <w:t xml:space="preserve">first emerged in Scotland </w:t>
      </w:r>
      <w:r w:rsidR="0072001C">
        <w:t>and</w:t>
      </w:r>
      <w:r w:rsidRPr="004A5DDC">
        <w:t xml:space="preserve"> subsequently recognised in France, Ireland, England, Norway, Germany, Italy and Spain.</w:t>
      </w:r>
    </w:p>
    <w:p w14:paraId="5A070CDF" w14:textId="77777777" w:rsidR="00A10B4C" w:rsidRDefault="00A10B4C" w:rsidP="00A10B4C">
      <w:pPr>
        <w:pStyle w:val="Heading5"/>
      </w:pPr>
      <w:r>
        <w:t>Host range</w:t>
      </w:r>
    </w:p>
    <w:p w14:paraId="5B85AFAF" w14:textId="77777777" w:rsidR="00A10B4C" w:rsidRPr="004A5DDC" w:rsidRDefault="00A10B4C" w:rsidP="00A10B4C">
      <w:pPr>
        <w:rPr>
          <w:lang w:eastAsia="ja-JP"/>
        </w:rPr>
      </w:pPr>
      <w:r w:rsidRPr="004A5DDC">
        <w:rPr>
          <w:lang w:eastAsia="ja-JP"/>
        </w:rPr>
        <w:t xml:space="preserve">Clinical signs of </w:t>
      </w:r>
      <w:r>
        <w:rPr>
          <w:lang w:eastAsia="ja-JP"/>
        </w:rPr>
        <w:t>salmon pancreas disease</w:t>
      </w:r>
      <w:r w:rsidRPr="004A5DDC">
        <w:rPr>
          <w:lang w:eastAsia="ja-JP"/>
        </w:rPr>
        <w:t xml:space="preserve"> have been reported in Atlantic salmon, sea-reared rainbow trout, brown trout and Arctic char.</w:t>
      </w:r>
      <w:r>
        <w:rPr>
          <w:lang w:eastAsia="ja-JP"/>
        </w:rPr>
        <w:t xml:space="preserve"> W</w:t>
      </w:r>
      <w:r w:rsidRPr="004A5DDC">
        <w:rPr>
          <w:lang w:eastAsia="ja-JP"/>
        </w:rPr>
        <w:t>ild fish (</w:t>
      </w:r>
      <w:r>
        <w:rPr>
          <w:lang w:eastAsia="ja-JP"/>
        </w:rPr>
        <w:t>such as</w:t>
      </w:r>
      <w:r w:rsidRPr="004A5DDC">
        <w:rPr>
          <w:lang w:eastAsia="ja-JP"/>
        </w:rPr>
        <w:t xml:space="preserve"> flatfish and wrasses) can be </w:t>
      </w:r>
      <w:proofErr w:type="spellStart"/>
      <w:r w:rsidRPr="004A5DDC">
        <w:rPr>
          <w:lang w:eastAsia="ja-JP"/>
        </w:rPr>
        <w:t>subclinically</w:t>
      </w:r>
      <w:proofErr w:type="spellEnd"/>
      <w:r w:rsidRPr="004A5DDC">
        <w:rPr>
          <w:lang w:eastAsia="ja-JP"/>
        </w:rPr>
        <w:t xml:space="preserve"> infected and may act as potential vectors or reservoirs of infection.</w:t>
      </w:r>
    </w:p>
    <w:p w14:paraId="32B1C343" w14:textId="45817C5E" w:rsidR="00A10B4C" w:rsidRDefault="00A10B4C" w:rsidP="00A10B4C">
      <w:pPr>
        <w:pStyle w:val="Caption"/>
      </w:pPr>
      <w:r>
        <w:t xml:space="preserve">Table </w:t>
      </w:r>
      <w:r>
        <w:rPr>
          <w:noProof/>
        </w:rPr>
        <w:fldChar w:fldCharType="begin"/>
      </w:r>
      <w:r>
        <w:rPr>
          <w:noProof/>
        </w:rPr>
        <w:instrText xml:space="preserve"> SEQ Table \* ARABIC </w:instrText>
      </w:r>
      <w:r>
        <w:rPr>
          <w:noProof/>
        </w:rPr>
        <w:fldChar w:fldCharType="separate"/>
      </w:r>
      <w:r w:rsidR="00BB0B03">
        <w:rPr>
          <w:noProof/>
        </w:rPr>
        <w:t>9</w:t>
      </w:r>
      <w:r>
        <w:rPr>
          <w:noProof/>
        </w:rPr>
        <w:fldChar w:fldCharType="end"/>
      </w:r>
      <w:r>
        <w:t xml:space="preserve"> </w:t>
      </w:r>
      <w:r w:rsidRPr="00CB11B9">
        <w:t xml:space="preserve">Species known to be susceptible to </w:t>
      </w:r>
      <w:r>
        <w:t>SAV</w:t>
      </w:r>
    </w:p>
    <w:tbl>
      <w:tblPr>
        <w:tblW w:w="5000" w:type="pct"/>
        <w:tblBorders>
          <w:top w:val="single" w:sz="4" w:space="0" w:color="auto"/>
          <w:bottom w:val="single" w:sz="4" w:space="0" w:color="auto"/>
        </w:tblBorders>
        <w:tblLook w:val="04A0" w:firstRow="1" w:lastRow="0" w:firstColumn="1" w:lastColumn="0" w:noHBand="0" w:noVBand="1"/>
      </w:tblPr>
      <w:tblGrid>
        <w:gridCol w:w="4535"/>
        <w:gridCol w:w="4535"/>
      </w:tblGrid>
      <w:tr w:rsidR="00A10B4C" w14:paraId="34CAE9BD" w14:textId="77777777" w:rsidTr="000667C5">
        <w:trPr>
          <w:cantSplit/>
          <w:trHeight w:val="300"/>
          <w:tblHeader/>
        </w:trPr>
        <w:tc>
          <w:tcPr>
            <w:tcW w:w="2500" w:type="pct"/>
            <w:tcBorders>
              <w:top w:val="single" w:sz="4" w:space="0" w:color="auto"/>
              <w:bottom w:val="single" w:sz="4" w:space="0" w:color="auto"/>
            </w:tcBorders>
            <w:noWrap/>
          </w:tcPr>
          <w:p w14:paraId="689CB063" w14:textId="77777777" w:rsidR="00A10B4C" w:rsidRDefault="00A10B4C" w:rsidP="000667C5">
            <w:pPr>
              <w:pStyle w:val="TableHeading"/>
            </w:pPr>
            <w:r>
              <w:t>Common name</w:t>
            </w:r>
          </w:p>
        </w:tc>
        <w:tc>
          <w:tcPr>
            <w:tcW w:w="2500" w:type="pct"/>
            <w:tcBorders>
              <w:top w:val="single" w:sz="4" w:space="0" w:color="auto"/>
              <w:bottom w:val="single" w:sz="4" w:space="0" w:color="auto"/>
            </w:tcBorders>
            <w:noWrap/>
          </w:tcPr>
          <w:p w14:paraId="5E27B801" w14:textId="77777777" w:rsidR="00A10B4C" w:rsidRDefault="00A10B4C" w:rsidP="000667C5">
            <w:pPr>
              <w:pStyle w:val="TableHeading"/>
            </w:pPr>
            <w:r>
              <w:t>Scientific name</w:t>
            </w:r>
          </w:p>
        </w:tc>
      </w:tr>
      <w:tr w:rsidR="00A10B4C" w14:paraId="7DA9640F" w14:textId="77777777" w:rsidTr="000667C5">
        <w:trPr>
          <w:cantSplit/>
          <w:trHeight w:val="315"/>
        </w:trPr>
        <w:tc>
          <w:tcPr>
            <w:tcW w:w="2500" w:type="pct"/>
            <w:tcBorders>
              <w:top w:val="single" w:sz="4" w:space="0" w:color="auto"/>
            </w:tcBorders>
            <w:noWrap/>
          </w:tcPr>
          <w:p w14:paraId="6775B64C" w14:textId="77777777" w:rsidR="00A10B4C" w:rsidRDefault="00A10B4C" w:rsidP="000667C5">
            <w:pPr>
              <w:pStyle w:val="TableText"/>
            </w:pPr>
            <w:r w:rsidRPr="003958F7">
              <w:t xml:space="preserve">American </w:t>
            </w:r>
            <w:proofErr w:type="spellStart"/>
            <w:r w:rsidRPr="003958F7">
              <w:t>plaice</w:t>
            </w:r>
            <w:r w:rsidRPr="00BE5CB5">
              <w:rPr>
                <w:vertAlign w:val="superscript"/>
              </w:rPr>
              <w:t>a</w:t>
            </w:r>
            <w:proofErr w:type="spellEnd"/>
          </w:p>
        </w:tc>
        <w:tc>
          <w:tcPr>
            <w:tcW w:w="2500" w:type="pct"/>
            <w:tcBorders>
              <w:top w:val="single" w:sz="4" w:space="0" w:color="auto"/>
            </w:tcBorders>
            <w:noWrap/>
          </w:tcPr>
          <w:p w14:paraId="29DF7C1E" w14:textId="77777777" w:rsidR="00A10B4C" w:rsidRPr="004A5DDC" w:rsidRDefault="00A10B4C" w:rsidP="000667C5">
            <w:pPr>
              <w:pStyle w:val="TableText"/>
              <w:rPr>
                <w:rStyle w:val="Emphasis"/>
              </w:rPr>
            </w:pPr>
            <w:proofErr w:type="spellStart"/>
            <w:r w:rsidRPr="004A5DDC">
              <w:rPr>
                <w:rStyle w:val="Emphasis"/>
              </w:rPr>
              <w:t>Hippoglossoides</w:t>
            </w:r>
            <w:proofErr w:type="spellEnd"/>
            <w:r w:rsidRPr="004A5DDC">
              <w:rPr>
                <w:rStyle w:val="Emphasis"/>
              </w:rPr>
              <w:t xml:space="preserve"> </w:t>
            </w:r>
            <w:proofErr w:type="spellStart"/>
            <w:r w:rsidRPr="004A5DDC">
              <w:rPr>
                <w:rStyle w:val="Emphasis"/>
              </w:rPr>
              <w:t>platessoides</w:t>
            </w:r>
            <w:proofErr w:type="spellEnd"/>
          </w:p>
        </w:tc>
      </w:tr>
      <w:tr w:rsidR="00A10B4C" w14:paraId="674AE956" w14:textId="77777777" w:rsidTr="000667C5">
        <w:trPr>
          <w:cantSplit/>
          <w:trHeight w:val="315"/>
        </w:trPr>
        <w:tc>
          <w:tcPr>
            <w:tcW w:w="2500" w:type="pct"/>
            <w:noWrap/>
          </w:tcPr>
          <w:p w14:paraId="6670997E" w14:textId="77777777" w:rsidR="00A10B4C" w:rsidRDefault="00A10B4C" w:rsidP="000667C5">
            <w:pPr>
              <w:pStyle w:val="TableText"/>
            </w:pPr>
            <w:r w:rsidRPr="003958F7">
              <w:t xml:space="preserve">Arctic </w:t>
            </w:r>
            <w:proofErr w:type="spellStart"/>
            <w:r w:rsidRPr="003958F7">
              <w:t>char</w:t>
            </w:r>
            <w:r w:rsidRPr="00BE5CB5">
              <w:rPr>
                <w:vertAlign w:val="superscript"/>
              </w:rPr>
              <w:t>a</w:t>
            </w:r>
            <w:proofErr w:type="spellEnd"/>
          </w:p>
        </w:tc>
        <w:tc>
          <w:tcPr>
            <w:tcW w:w="2500" w:type="pct"/>
            <w:noWrap/>
          </w:tcPr>
          <w:p w14:paraId="08BD7555" w14:textId="77777777" w:rsidR="00A10B4C" w:rsidRPr="004A5DDC" w:rsidRDefault="00A10B4C" w:rsidP="000667C5">
            <w:pPr>
              <w:pStyle w:val="TableText"/>
              <w:rPr>
                <w:rStyle w:val="Emphasis"/>
                <w:rFonts w:eastAsia="SimSun"/>
              </w:rPr>
            </w:pPr>
            <w:r w:rsidRPr="004A5DDC">
              <w:rPr>
                <w:rStyle w:val="Emphasis"/>
              </w:rPr>
              <w:t xml:space="preserve">Salvelinus </w:t>
            </w:r>
            <w:proofErr w:type="spellStart"/>
            <w:r w:rsidRPr="004A5DDC">
              <w:rPr>
                <w:rStyle w:val="Emphasis"/>
              </w:rPr>
              <w:t>alpinus</w:t>
            </w:r>
            <w:proofErr w:type="spellEnd"/>
          </w:p>
        </w:tc>
      </w:tr>
      <w:tr w:rsidR="00A10B4C" w14:paraId="384E84AF" w14:textId="77777777" w:rsidTr="000667C5">
        <w:trPr>
          <w:cantSplit/>
          <w:trHeight w:val="315"/>
        </w:trPr>
        <w:tc>
          <w:tcPr>
            <w:tcW w:w="2500" w:type="pct"/>
            <w:noWrap/>
          </w:tcPr>
          <w:p w14:paraId="3FE66F92" w14:textId="77777777" w:rsidR="00A10B4C" w:rsidRDefault="00A10B4C" w:rsidP="000667C5">
            <w:pPr>
              <w:pStyle w:val="TableText"/>
            </w:pPr>
            <w:r w:rsidRPr="003958F7">
              <w:t xml:space="preserve">Atlantic </w:t>
            </w:r>
            <w:proofErr w:type="spellStart"/>
            <w:r w:rsidRPr="003958F7">
              <w:t>salmon</w:t>
            </w:r>
            <w:r w:rsidRPr="00BE5CB5">
              <w:rPr>
                <w:vertAlign w:val="superscript"/>
              </w:rPr>
              <w:t>a</w:t>
            </w:r>
            <w:proofErr w:type="spellEnd"/>
          </w:p>
        </w:tc>
        <w:tc>
          <w:tcPr>
            <w:tcW w:w="2500" w:type="pct"/>
            <w:noWrap/>
          </w:tcPr>
          <w:p w14:paraId="0652FA07" w14:textId="77777777" w:rsidR="00A10B4C" w:rsidRPr="004A5DDC" w:rsidRDefault="00A10B4C" w:rsidP="000667C5">
            <w:pPr>
              <w:pStyle w:val="TableText"/>
              <w:rPr>
                <w:rStyle w:val="Emphasis"/>
                <w:rFonts w:eastAsia="SimSun"/>
              </w:rPr>
            </w:pPr>
            <w:r w:rsidRPr="004A5DDC">
              <w:rPr>
                <w:rStyle w:val="Emphasis"/>
              </w:rPr>
              <w:t xml:space="preserve">Salmo </w:t>
            </w:r>
            <w:proofErr w:type="spellStart"/>
            <w:r w:rsidRPr="004A5DDC">
              <w:rPr>
                <w:rStyle w:val="Emphasis"/>
              </w:rPr>
              <w:t>salar</w:t>
            </w:r>
            <w:proofErr w:type="spellEnd"/>
          </w:p>
        </w:tc>
      </w:tr>
      <w:tr w:rsidR="00A10B4C" w14:paraId="1CD9399C" w14:textId="77777777" w:rsidTr="000667C5">
        <w:trPr>
          <w:cantSplit/>
          <w:trHeight w:val="315"/>
        </w:trPr>
        <w:tc>
          <w:tcPr>
            <w:tcW w:w="2500" w:type="pct"/>
            <w:noWrap/>
          </w:tcPr>
          <w:p w14:paraId="3744F282" w14:textId="77777777" w:rsidR="00A10B4C" w:rsidRDefault="00A10B4C" w:rsidP="000667C5">
            <w:pPr>
              <w:pStyle w:val="TableText"/>
            </w:pPr>
            <w:r w:rsidRPr="003958F7">
              <w:t>Brown trout</w:t>
            </w:r>
          </w:p>
        </w:tc>
        <w:tc>
          <w:tcPr>
            <w:tcW w:w="2500" w:type="pct"/>
            <w:noWrap/>
          </w:tcPr>
          <w:p w14:paraId="6B184342" w14:textId="77777777" w:rsidR="00A10B4C" w:rsidRPr="004A5DDC" w:rsidRDefault="00A10B4C" w:rsidP="000667C5">
            <w:pPr>
              <w:pStyle w:val="TableText"/>
              <w:rPr>
                <w:rStyle w:val="Emphasis"/>
                <w:rFonts w:eastAsia="SimSun"/>
              </w:rPr>
            </w:pPr>
            <w:r w:rsidRPr="004A5DDC">
              <w:rPr>
                <w:rStyle w:val="Emphasis"/>
              </w:rPr>
              <w:t xml:space="preserve">Salmo </w:t>
            </w:r>
            <w:proofErr w:type="spellStart"/>
            <w:r w:rsidRPr="004A5DDC">
              <w:rPr>
                <w:rStyle w:val="Emphasis"/>
              </w:rPr>
              <w:t>trutta</w:t>
            </w:r>
            <w:proofErr w:type="spellEnd"/>
          </w:p>
        </w:tc>
      </w:tr>
      <w:tr w:rsidR="00A10B4C" w14:paraId="22DB9306" w14:textId="77777777" w:rsidTr="000667C5">
        <w:trPr>
          <w:cantSplit/>
          <w:trHeight w:val="315"/>
        </w:trPr>
        <w:tc>
          <w:tcPr>
            <w:tcW w:w="2500" w:type="pct"/>
            <w:noWrap/>
          </w:tcPr>
          <w:p w14:paraId="5483C83F" w14:textId="77777777" w:rsidR="00A10B4C" w:rsidRDefault="00A10B4C" w:rsidP="000667C5">
            <w:pPr>
              <w:pStyle w:val="TableText"/>
            </w:pPr>
            <w:proofErr w:type="spellStart"/>
            <w:r w:rsidRPr="003958F7">
              <w:t>Dab</w:t>
            </w:r>
            <w:r w:rsidRPr="00BE5CB5">
              <w:rPr>
                <w:vertAlign w:val="superscript"/>
              </w:rPr>
              <w:t>a</w:t>
            </w:r>
            <w:proofErr w:type="spellEnd"/>
          </w:p>
        </w:tc>
        <w:tc>
          <w:tcPr>
            <w:tcW w:w="2500" w:type="pct"/>
            <w:noWrap/>
          </w:tcPr>
          <w:p w14:paraId="5EA60A07" w14:textId="77777777" w:rsidR="00A10B4C" w:rsidRPr="004A5DDC" w:rsidRDefault="00A10B4C" w:rsidP="000667C5">
            <w:pPr>
              <w:pStyle w:val="TableText"/>
              <w:rPr>
                <w:rStyle w:val="Emphasis"/>
              </w:rPr>
            </w:pPr>
            <w:proofErr w:type="spellStart"/>
            <w:r w:rsidRPr="004A5DDC">
              <w:rPr>
                <w:rStyle w:val="Emphasis"/>
              </w:rPr>
              <w:t>Limanda</w:t>
            </w:r>
            <w:proofErr w:type="spellEnd"/>
            <w:r w:rsidRPr="004A5DDC">
              <w:rPr>
                <w:rStyle w:val="Emphasis"/>
              </w:rPr>
              <w:t xml:space="preserve"> </w:t>
            </w:r>
            <w:proofErr w:type="spellStart"/>
            <w:r w:rsidRPr="004A5DDC">
              <w:rPr>
                <w:rStyle w:val="Emphasis"/>
              </w:rPr>
              <w:t>limanda</w:t>
            </w:r>
            <w:proofErr w:type="spellEnd"/>
          </w:p>
        </w:tc>
      </w:tr>
      <w:tr w:rsidR="00A10B4C" w14:paraId="5C1DF24E" w14:textId="77777777" w:rsidTr="000667C5">
        <w:trPr>
          <w:cantSplit/>
          <w:trHeight w:val="315"/>
        </w:trPr>
        <w:tc>
          <w:tcPr>
            <w:tcW w:w="2500" w:type="pct"/>
            <w:noWrap/>
          </w:tcPr>
          <w:p w14:paraId="5CA416E8" w14:textId="77777777" w:rsidR="00A10B4C" w:rsidRDefault="00A10B4C" w:rsidP="000667C5">
            <w:pPr>
              <w:pStyle w:val="TableText"/>
            </w:pPr>
            <w:proofErr w:type="spellStart"/>
            <w:r w:rsidRPr="003958F7">
              <w:t>Plaice</w:t>
            </w:r>
            <w:r w:rsidRPr="00BE5CB5">
              <w:rPr>
                <w:vertAlign w:val="superscript"/>
              </w:rPr>
              <w:t>a</w:t>
            </w:r>
            <w:proofErr w:type="spellEnd"/>
          </w:p>
        </w:tc>
        <w:tc>
          <w:tcPr>
            <w:tcW w:w="2500" w:type="pct"/>
            <w:noWrap/>
          </w:tcPr>
          <w:p w14:paraId="1E0FB84C" w14:textId="77777777" w:rsidR="00A10B4C" w:rsidRPr="004A5DDC" w:rsidRDefault="00A10B4C" w:rsidP="000667C5">
            <w:pPr>
              <w:pStyle w:val="TableText"/>
              <w:rPr>
                <w:rStyle w:val="Emphasis"/>
              </w:rPr>
            </w:pPr>
            <w:proofErr w:type="spellStart"/>
            <w:r w:rsidRPr="004A5DDC">
              <w:rPr>
                <w:rStyle w:val="Emphasis"/>
              </w:rPr>
              <w:t>Pleuronectes</w:t>
            </w:r>
            <w:proofErr w:type="spellEnd"/>
            <w:r w:rsidRPr="004A5DDC">
              <w:rPr>
                <w:rStyle w:val="Emphasis"/>
              </w:rPr>
              <w:t xml:space="preserve"> </w:t>
            </w:r>
            <w:proofErr w:type="spellStart"/>
            <w:r w:rsidRPr="004A5DDC">
              <w:rPr>
                <w:rStyle w:val="Emphasis"/>
              </w:rPr>
              <w:t>platessa</w:t>
            </w:r>
            <w:proofErr w:type="spellEnd"/>
          </w:p>
        </w:tc>
      </w:tr>
      <w:tr w:rsidR="00A10B4C" w14:paraId="2A7F8FC0" w14:textId="77777777" w:rsidTr="000667C5">
        <w:trPr>
          <w:cantSplit/>
          <w:trHeight w:val="315"/>
        </w:trPr>
        <w:tc>
          <w:tcPr>
            <w:tcW w:w="2500" w:type="pct"/>
            <w:noWrap/>
          </w:tcPr>
          <w:p w14:paraId="03E58B1B" w14:textId="77777777" w:rsidR="00A10B4C" w:rsidRPr="002F7844" w:rsidRDefault="00A10B4C" w:rsidP="000667C5">
            <w:pPr>
              <w:pStyle w:val="TableText"/>
            </w:pPr>
            <w:r w:rsidRPr="003958F7">
              <w:t xml:space="preserve">Rainbow </w:t>
            </w:r>
            <w:proofErr w:type="spellStart"/>
            <w:r w:rsidRPr="003958F7">
              <w:t>trout</w:t>
            </w:r>
            <w:r w:rsidRPr="00BE5CB5">
              <w:rPr>
                <w:vertAlign w:val="superscript"/>
              </w:rPr>
              <w:t>a</w:t>
            </w:r>
            <w:proofErr w:type="spellEnd"/>
          </w:p>
        </w:tc>
        <w:tc>
          <w:tcPr>
            <w:tcW w:w="2500" w:type="pct"/>
            <w:noWrap/>
          </w:tcPr>
          <w:p w14:paraId="18164C73" w14:textId="77777777" w:rsidR="00A10B4C" w:rsidRPr="004A5DDC" w:rsidRDefault="00A10B4C" w:rsidP="000667C5">
            <w:pPr>
              <w:pStyle w:val="TableText"/>
              <w:rPr>
                <w:rStyle w:val="Emphasis"/>
              </w:rPr>
            </w:pPr>
            <w:r w:rsidRPr="004A5DDC">
              <w:rPr>
                <w:rStyle w:val="Emphasis"/>
              </w:rPr>
              <w:t>Oncorhynchus mykiss</w:t>
            </w:r>
          </w:p>
        </w:tc>
      </w:tr>
      <w:tr w:rsidR="00A10B4C" w14:paraId="67EB881C" w14:textId="77777777" w:rsidTr="000667C5">
        <w:trPr>
          <w:cantSplit/>
          <w:trHeight w:val="315"/>
        </w:trPr>
        <w:tc>
          <w:tcPr>
            <w:tcW w:w="2500" w:type="pct"/>
            <w:noWrap/>
          </w:tcPr>
          <w:p w14:paraId="7ABA8686" w14:textId="77777777" w:rsidR="00A10B4C" w:rsidRPr="002F7844" w:rsidRDefault="00A10B4C" w:rsidP="000667C5">
            <w:pPr>
              <w:pStyle w:val="TableText"/>
            </w:pPr>
            <w:proofErr w:type="spellStart"/>
            <w:r w:rsidRPr="003958F7">
              <w:t>Wrasse</w:t>
            </w:r>
            <w:r w:rsidRPr="00BE5CB5">
              <w:rPr>
                <w:vertAlign w:val="superscript"/>
              </w:rPr>
              <w:t>a</w:t>
            </w:r>
            <w:proofErr w:type="spellEnd"/>
          </w:p>
        </w:tc>
        <w:tc>
          <w:tcPr>
            <w:tcW w:w="2500" w:type="pct"/>
            <w:noWrap/>
          </w:tcPr>
          <w:p w14:paraId="60C7B159" w14:textId="77777777" w:rsidR="00A10B4C" w:rsidRPr="004A5DDC" w:rsidRDefault="00A10B4C" w:rsidP="000667C5">
            <w:pPr>
              <w:pStyle w:val="TableText"/>
              <w:rPr>
                <w:rStyle w:val="Emphasis"/>
              </w:rPr>
            </w:pPr>
            <w:proofErr w:type="spellStart"/>
            <w:r w:rsidRPr="004A5DDC">
              <w:rPr>
                <w:rStyle w:val="Emphasis"/>
              </w:rPr>
              <w:t>Labrus</w:t>
            </w:r>
            <w:proofErr w:type="spellEnd"/>
            <w:r w:rsidRPr="004A5DDC">
              <w:rPr>
                <w:rStyle w:val="Emphasis"/>
              </w:rPr>
              <w:t xml:space="preserve"> </w:t>
            </w:r>
            <w:proofErr w:type="spellStart"/>
            <w:r w:rsidRPr="004A5DDC">
              <w:rPr>
                <w:rStyle w:val="Emphasis"/>
              </w:rPr>
              <w:t>bergylta</w:t>
            </w:r>
            <w:proofErr w:type="spellEnd"/>
          </w:p>
        </w:tc>
      </w:tr>
    </w:tbl>
    <w:p w14:paraId="51D17FC6" w14:textId="77777777" w:rsidR="00A10B4C" w:rsidRDefault="00A10B4C" w:rsidP="00A10B4C">
      <w:pPr>
        <w:pStyle w:val="FigureTableNoteSource"/>
      </w:pPr>
      <w:r w:rsidRPr="00DF2031">
        <w:rPr>
          <w:rStyle w:val="Strong"/>
        </w:rPr>
        <w:t>a</w:t>
      </w:r>
      <w:r w:rsidRPr="00DF2031">
        <w:t xml:space="preserve"> Naturally susceptible</w:t>
      </w:r>
      <w:r>
        <w:t>. Note:</w:t>
      </w:r>
      <w:r w:rsidRPr="00DF2031">
        <w:t xml:space="preserve"> </w:t>
      </w:r>
      <w:r>
        <w:t>O</w:t>
      </w:r>
      <w:r w:rsidRPr="00DF2031">
        <w:t>ther species have been shown to be experimentally susceptible</w:t>
      </w:r>
      <w:r>
        <w:t>.</w:t>
      </w:r>
    </w:p>
    <w:p w14:paraId="6D1FB475" w14:textId="77777777" w:rsidR="00A10B4C" w:rsidRDefault="00A10B4C" w:rsidP="00A10B4C">
      <w:pPr>
        <w:pStyle w:val="Heading5"/>
      </w:pPr>
      <w:r>
        <w:lastRenderedPageBreak/>
        <w:t>Presence in Australia</w:t>
      </w:r>
    </w:p>
    <w:p w14:paraId="745ACB10" w14:textId="77777777" w:rsidR="00A10B4C" w:rsidRDefault="00A10B4C" w:rsidP="00A10B4C">
      <w:pPr>
        <w:keepNext/>
        <w:keepLines/>
      </w:pPr>
      <w:r w:rsidRPr="004B703A">
        <w:t>Exotic disease—not recorded in Australia.</w:t>
      </w:r>
    </w:p>
    <w:p w14:paraId="5A2D07A4" w14:textId="72F75055" w:rsidR="00A10B4C" w:rsidRDefault="00A10B4C" w:rsidP="00A10B4C">
      <w:pPr>
        <w:pStyle w:val="Caption"/>
      </w:pPr>
      <w:r>
        <w:t xml:space="preserve">Map </w:t>
      </w:r>
      <w:r>
        <w:rPr>
          <w:noProof/>
        </w:rPr>
        <w:fldChar w:fldCharType="begin"/>
      </w:r>
      <w:r>
        <w:rPr>
          <w:noProof/>
        </w:rPr>
        <w:instrText xml:space="preserve"> SEQ Map \* ARABIC </w:instrText>
      </w:r>
      <w:r>
        <w:rPr>
          <w:noProof/>
        </w:rPr>
        <w:fldChar w:fldCharType="separate"/>
      </w:r>
      <w:r w:rsidR="00BB0B03">
        <w:rPr>
          <w:noProof/>
        </w:rPr>
        <w:t>7</w:t>
      </w:r>
      <w:r>
        <w:rPr>
          <w:noProof/>
        </w:rPr>
        <w:fldChar w:fldCharType="end"/>
      </w:r>
      <w:r>
        <w:t xml:space="preserve"> Presence </w:t>
      </w:r>
      <w:r w:rsidRPr="004B703A">
        <w:t xml:space="preserve">of </w:t>
      </w:r>
      <w:r>
        <w:t>SAV, by jurisdiction</w:t>
      </w:r>
    </w:p>
    <w:p w14:paraId="0C8B0EE6" w14:textId="77777777" w:rsidR="00A10B4C" w:rsidRDefault="00A10B4C" w:rsidP="00A10B4C">
      <w:r>
        <w:rPr>
          <w:noProof/>
          <w:lang w:eastAsia="en-AU"/>
        </w:rPr>
        <w:drawing>
          <wp:inline distT="0" distB="0" distL="0" distR="0" wp14:anchorId="0480ED38" wp14:editId="611923EE">
            <wp:extent cx="4137772" cy="2946411"/>
            <wp:effectExtent l="0" t="0" r="0" b="6350"/>
            <wp:docPr id="4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ssie and Vic AVG.png"/>
                    <pic:cNvPicPr/>
                  </pic:nvPicPr>
                  <pic:blipFill>
                    <a:blip r:embed="rId56" cstate="print">
                      <a:extLst>
                        <a:ext uri="{28A0092B-C50C-407E-A947-70E740481C1C}">
                          <a14:useLocalDpi xmlns:a14="http://schemas.microsoft.com/office/drawing/2010/main"/>
                        </a:ext>
                      </a:extLst>
                    </a:blip>
                    <a:stretch>
                      <a:fillRect/>
                    </a:stretch>
                  </pic:blipFill>
                  <pic:spPr>
                    <a:xfrm>
                      <a:off x="0" y="0"/>
                      <a:ext cx="4137772" cy="2946411"/>
                    </a:xfrm>
                    <a:prstGeom prst="rect">
                      <a:avLst/>
                    </a:prstGeom>
                  </pic:spPr>
                </pic:pic>
              </a:graphicData>
            </a:graphic>
          </wp:inline>
        </w:drawing>
      </w:r>
    </w:p>
    <w:p w14:paraId="4DC74BBF" w14:textId="77777777" w:rsidR="00A10B4C" w:rsidRDefault="00A10B4C" w:rsidP="00A10B4C">
      <w:pPr>
        <w:pStyle w:val="Heading5"/>
      </w:pPr>
      <w:r>
        <w:t>Epidemiology</w:t>
      </w:r>
    </w:p>
    <w:p w14:paraId="71B1AF15" w14:textId="77777777" w:rsidR="00A10B4C" w:rsidRPr="00477B38" w:rsidRDefault="00A10B4C" w:rsidP="00A10B4C">
      <w:pPr>
        <w:pStyle w:val="ListBullet"/>
      </w:pPr>
      <w:r>
        <w:t xml:space="preserve">SAV is </w:t>
      </w:r>
      <w:r w:rsidRPr="00477B38">
        <w:t>horizontally transmitted, via water and water currents, transport of infected fish, contaminated equipment, well boats and other vehicles. The virus can survive for extended periods in seawater.</w:t>
      </w:r>
    </w:p>
    <w:p w14:paraId="4896AA85" w14:textId="77777777" w:rsidR="00A10B4C" w:rsidRPr="00477B38" w:rsidRDefault="00A10B4C" w:rsidP="00A10B4C">
      <w:pPr>
        <w:pStyle w:val="ListBullet"/>
      </w:pPr>
      <w:r w:rsidRPr="00477B38">
        <w:t>Vertical transmission is considered unlikely but has not been ruled out.</w:t>
      </w:r>
    </w:p>
    <w:p w14:paraId="57188DC0" w14:textId="54EC586C" w:rsidR="00A10B4C" w:rsidRPr="00477B38" w:rsidRDefault="00A10B4C" w:rsidP="00A10B4C">
      <w:pPr>
        <w:pStyle w:val="ListBullet"/>
      </w:pPr>
      <w:r w:rsidRPr="00477B38">
        <w:t xml:space="preserve">Water temperature may affect the duration and </w:t>
      </w:r>
      <w:r w:rsidR="0072001C">
        <w:t>level</w:t>
      </w:r>
      <w:r w:rsidRPr="00477B38">
        <w:t xml:space="preserve"> of mortality.</w:t>
      </w:r>
    </w:p>
    <w:p w14:paraId="6402EBFE" w14:textId="77777777" w:rsidR="00A10B4C" w:rsidRPr="00477B38" w:rsidRDefault="00A10B4C" w:rsidP="00A10B4C">
      <w:pPr>
        <w:pStyle w:val="ListBullet"/>
      </w:pPr>
      <w:r w:rsidRPr="00477B38">
        <w:t>Subtypes 1, 2, 3, 4, 5 and 6 may have different virulence in different hosts.</w:t>
      </w:r>
    </w:p>
    <w:p w14:paraId="5F246908" w14:textId="77777777" w:rsidR="00A10B4C" w:rsidRPr="00477B38" w:rsidRDefault="00A10B4C" w:rsidP="00A10B4C">
      <w:pPr>
        <w:pStyle w:val="ListBullet"/>
      </w:pPr>
      <w:r w:rsidRPr="00477B38">
        <w:t>All marine life stages of Atlantic salmon are susceptible to disease, from smolts to adult fish. Different strains of Atlantic salmon may have different susceptibility to SAV.</w:t>
      </w:r>
    </w:p>
    <w:p w14:paraId="12DE381E" w14:textId="77777777" w:rsidR="00A10B4C" w:rsidRPr="00477B38" w:rsidRDefault="00A10B4C" w:rsidP="00A10B4C">
      <w:pPr>
        <w:pStyle w:val="ListBullet"/>
      </w:pPr>
      <w:r w:rsidRPr="00477B38">
        <w:t xml:space="preserve">Farmed rainbow trout in fresh water and </w:t>
      </w:r>
      <w:proofErr w:type="gramStart"/>
      <w:r w:rsidRPr="00477B38">
        <w:t>salt water</w:t>
      </w:r>
      <w:proofErr w:type="gramEnd"/>
      <w:r w:rsidRPr="00477B38">
        <w:t xml:space="preserve"> are susceptible to disease at all stages of production.</w:t>
      </w:r>
    </w:p>
    <w:p w14:paraId="721B9310" w14:textId="77777777" w:rsidR="00A10B4C" w:rsidRPr="00477B38" w:rsidRDefault="00A10B4C" w:rsidP="00A10B4C">
      <w:pPr>
        <w:pStyle w:val="ListBullet"/>
      </w:pPr>
      <w:r w:rsidRPr="00477B38">
        <w:t>Mortality varies significantly, from negligible to over 50% in severe cases. Up to 15% of surviving fish will develop into long, slender fish (runts).</w:t>
      </w:r>
    </w:p>
    <w:p w14:paraId="26E5C78C" w14:textId="0C172CA8" w:rsidR="00A10B4C" w:rsidRPr="00477B38" w:rsidRDefault="00A10B4C" w:rsidP="00A10B4C">
      <w:pPr>
        <w:pStyle w:val="ListBullet"/>
      </w:pPr>
      <w:r w:rsidRPr="00477B38">
        <w:t xml:space="preserve">Management and environmental factors that induce stress </w:t>
      </w:r>
      <w:r w:rsidR="0072001C">
        <w:t>in</w:t>
      </w:r>
      <w:r w:rsidRPr="00477B38">
        <w:t xml:space="preserve"> fish probably </w:t>
      </w:r>
      <w:r w:rsidR="0072001C">
        <w:t>increase</w:t>
      </w:r>
      <w:r w:rsidRPr="00477B38">
        <w:t xml:space="preserve"> mortality significantly.</w:t>
      </w:r>
    </w:p>
    <w:p w14:paraId="58250DB7" w14:textId="77777777" w:rsidR="00A10B4C" w:rsidRDefault="00A10B4C" w:rsidP="00A10B4C">
      <w:pPr>
        <w:pStyle w:val="ListBullet"/>
      </w:pPr>
      <w:r w:rsidRPr="00477B38">
        <w:t>Natural reservoirs of SAV may include wild fish. SAV has been detected in some wild flatfish species in Scotland and</w:t>
      </w:r>
      <w:r>
        <w:t xml:space="preserve"> in wrasses used for </w:t>
      </w:r>
      <w:proofErr w:type="spellStart"/>
      <w:r>
        <w:t>sealice</w:t>
      </w:r>
      <w:proofErr w:type="spellEnd"/>
      <w:r>
        <w:t xml:space="preserve"> management in Ireland.</w:t>
      </w:r>
    </w:p>
    <w:p w14:paraId="208C06BD" w14:textId="77777777" w:rsidR="00A10B4C" w:rsidRDefault="00A10B4C" w:rsidP="00A10B4C">
      <w:pPr>
        <w:pStyle w:val="Heading5"/>
      </w:pPr>
      <w:r>
        <w:lastRenderedPageBreak/>
        <w:t>Differential diagnosis</w:t>
      </w:r>
    </w:p>
    <w:p w14:paraId="36EB51A9" w14:textId="16DA3CC6" w:rsidR="00A10B4C" w:rsidRDefault="00A10B4C" w:rsidP="00A10B4C">
      <w:pPr>
        <w:keepLines/>
      </w:pPr>
      <w:r>
        <w:rPr>
          <w:lang w:eastAsia="en-AU"/>
        </w:rPr>
        <w:t xml:space="preserve">The list of </w:t>
      </w:r>
      <w:hyperlink w:anchor="_Similar_diseases_7" w:history="1">
        <w:r>
          <w:rPr>
            <w:rStyle w:val="Hyperlink"/>
            <w:lang w:eastAsia="en-AU"/>
          </w:rPr>
          <w:t>similar diseases</w:t>
        </w:r>
      </w:hyperlink>
      <w:r>
        <w:rPr>
          <w:lang w:eastAsia="en-AU"/>
        </w:rPr>
        <w:t xml:space="preserve"> in the next section refers only to the diseases covered by this field guide. </w:t>
      </w:r>
      <w:r w:rsidRPr="000D38F7">
        <w:rPr>
          <w:lang w:eastAsia="en-AU"/>
        </w:rPr>
        <w:t>Gross pathological signs may also be representative of diseases not included in this guide. Do not rely on gross signs to provide a definitive diagnosis. Use them as a tool to help identify the listed diseases that most closely account for the observed signs</w:t>
      </w:r>
      <w:r>
        <w:rPr>
          <w:lang w:eastAsia="en-AU"/>
        </w:rPr>
        <w:t>.</w:t>
      </w:r>
    </w:p>
    <w:p w14:paraId="7CA8816E" w14:textId="77777777" w:rsidR="00A10B4C" w:rsidRDefault="00A10B4C" w:rsidP="00A10B4C">
      <w:pPr>
        <w:pStyle w:val="Heading5"/>
      </w:pPr>
      <w:bookmarkStart w:id="178" w:name="_Similar_diseases_7"/>
      <w:bookmarkEnd w:id="178"/>
      <w:r>
        <w:t>Similar diseases</w:t>
      </w:r>
    </w:p>
    <w:p w14:paraId="677A4C46" w14:textId="77777777" w:rsidR="00A10B4C" w:rsidRDefault="00A10B4C" w:rsidP="00A10B4C">
      <w:r w:rsidRPr="004A5DDC">
        <w:t>Infection with HPR-deleted or HPR0 infectious salmon anaemia virus</w:t>
      </w:r>
      <w:r>
        <w:t xml:space="preserve"> and</w:t>
      </w:r>
      <w:r w:rsidRPr="004A5DDC">
        <w:t xml:space="preserve"> infectious pancreatic necrosis (IPN)</w:t>
      </w:r>
      <w:r>
        <w:t>.</w:t>
      </w:r>
    </w:p>
    <w:p w14:paraId="59CD083F" w14:textId="77777777" w:rsidR="00A10B4C" w:rsidRDefault="00A10B4C" w:rsidP="00A10B4C">
      <w:pPr>
        <w:pStyle w:val="Heading5"/>
      </w:pPr>
      <w:r>
        <w:t>Sample collection</w:t>
      </w:r>
    </w:p>
    <w:p w14:paraId="29C24B87" w14:textId="77777777" w:rsidR="00A10B4C" w:rsidRDefault="00A10B4C" w:rsidP="00A10B4C">
      <w:r w:rsidRPr="00742002">
        <w:rPr>
          <w:lang w:eastAsia="en-AU"/>
        </w:rPr>
        <w:t xml:space="preserve">Only trained personnel should collect samples. Using only gross pathological signs to differentiate between diseases is not reliable, and some aquatic animal disease agents pose a risk to humans. If you are not appropriately trained, phone your state or territory hotline number and report your observations. If you </w:t>
      </w:r>
      <w:proofErr w:type="gramStart"/>
      <w:r w:rsidRPr="00742002">
        <w:rPr>
          <w:lang w:eastAsia="en-AU"/>
        </w:rPr>
        <w:t>have to</w:t>
      </w:r>
      <w:proofErr w:type="gramEnd"/>
      <w:r w:rsidRPr="00742002">
        <w:rPr>
          <w:lang w:eastAsia="en-AU"/>
        </w:rPr>
        <w:t xml:space="preserve"> collect samples, the agency taking your call will advise you on the appropriate course of action. Local or district fisheries or veterinary authorities may also advise on sampling.</w:t>
      </w:r>
    </w:p>
    <w:p w14:paraId="1DD85070" w14:textId="77777777" w:rsidR="00A10B4C" w:rsidRDefault="00A10B4C" w:rsidP="00A10B4C">
      <w:pPr>
        <w:pStyle w:val="Heading5"/>
      </w:pPr>
      <w:r>
        <w:t>Emergency disease hotline</w:t>
      </w:r>
    </w:p>
    <w:p w14:paraId="0E929CBA" w14:textId="77777777" w:rsidR="00A10B4C" w:rsidRDefault="00A10B4C" w:rsidP="00A10B4C">
      <w:r>
        <w:t>See something you think is this disease? Report it. Even if you’re not sure.</w:t>
      </w:r>
    </w:p>
    <w:p w14:paraId="29933C5A" w14:textId="77777777" w:rsidR="00A10B4C" w:rsidRPr="002521EC" w:rsidRDefault="00A10B4C" w:rsidP="00A10B4C">
      <w:pPr>
        <w:rPr>
          <w:lang w:eastAsia="ja-JP"/>
        </w:rPr>
      </w:pPr>
      <w:r>
        <w:t xml:space="preserve">Call the Emergency Animal Disease Watch Hotline on </w:t>
      </w:r>
      <w:r>
        <w:rPr>
          <w:rStyle w:val="Strong"/>
        </w:rPr>
        <w:t>1800 675 888</w:t>
      </w:r>
      <w:r>
        <w:t>. They will refer you to the right state or territory agency.</w:t>
      </w:r>
    </w:p>
    <w:p w14:paraId="107F05B1" w14:textId="77777777" w:rsidR="00A10B4C" w:rsidRDefault="00A10B4C" w:rsidP="00A10B4C">
      <w:pPr>
        <w:pStyle w:val="Heading5"/>
        <w:rPr>
          <w:rFonts w:ascii="Cambria" w:hAnsi="Cambria"/>
          <w:bCs/>
        </w:rPr>
      </w:pPr>
      <w:r>
        <w:t>Further reading</w:t>
      </w:r>
    </w:p>
    <w:p w14:paraId="740A053B" w14:textId="77777777" w:rsidR="00A10B4C" w:rsidRDefault="00A10B4C" w:rsidP="00A10B4C">
      <w:r w:rsidRPr="004A5DDC">
        <w:t xml:space="preserve">World Organisation for Animal Health </w:t>
      </w:r>
      <w:hyperlink r:id="rId80" w:history="1">
        <w:r>
          <w:rPr>
            <w:rStyle w:val="Hyperlink"/>
          </w:rPr>
          <w:t>Manual of diagnostic tests for aquatic an</w:t>
        </w:r>
        <w:r w:rsidRPr="004A5DDC">
          <w:rPr>
            <w:rStyle w:val="Hyperlink"/>
          </w:rPr>
          <w:t>imals</w:t>
        </w:r>
      </w:hyperlink>
    </w:p>
    <w:p w14:paraId="68CA5235" w14:textId="77777777" w:rsidR="00A10B4C" w:rsidRPr="001728CB" w:rsidRDefault="00A10B4C" w:rsidP="00A10B4C">
      <w:pPr>
        <w:pStyle w:val="Heading4"/>
      </w:pPr>
      <w:bookmarkStart w:id="179" w:name="_Toc22051175"/>
      <w:bookmarkStart w:id="180" w:name="_Toc23155164"/>
      <w:r w:rsidRPr="00422C3A">
        <w:lastRenderedPageBreak/>
        <w:t>Infectious haematopoietic necrosis (IHN)</w:t>
      </w:r>
      <w:bookmarkEnd w:id="179"/>
      <w:bookmarkEnd w:id="180"/>
    </w:p>
    <w:p w14:paraId="34C0BA7C" w14:textId="77777777" w:rsidR="00A10B4C" w:rsidRPr="00BB40E0" w:rsidRDefault="00A10B4C" w:rsidP="00A10B4C">
      <w:pPr>
        <w:rPr>
          <w:sz w:val="24"/>
        </w:rPr>
      </w:pPr>
      <w:r w:rsidRPr="00BB40E0">
        <w:rPr>
          <w:sz w:val="24"/>
        </w:rPr>
        <w:t>Also known as infection with infectious haematopoietic necrosis virus (IHNV)</w:t>
      </w:r>
    </w:p>
    <w:p w14:paraId="60BEEADB" w14:textId="77777777" w:rsidR="00A10B4C" w:rsidRPr="00BB40E0" w:rsidRDefault="00A10B4C" w:rsidP="00A10B4C">
      <w:pPr>
        <w:rPr>
          <w:sz w:val="24"/>
        </w:rPr>
      </w:pPr>
      <w:r w:rsidRPr="00BB40E0">
        <w:rPr>
          <w:sz w:val="24"/>
        </w:rPr>
        <w:t>Exotic disease</w:t>
      </w:r>
    </w:p>
    <w:p w14:paraId="1744BC29" w14:textId="7C2C42EC" w:rsidR="00A10B4C" w:rsidRPr="007F1EDC"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41</w:t>
      </w:r>
      <w:r>
        <w:rPr>
          <w:noProof/>
        </w:rPr>
        <w:fldChar w:fldCharType="end"/>
      </w:r>
      <w:r>
        <w:t xml:space="preserve"> </w:t>
      </w:r>
      <w:r w:rsidRPr="00422C3A">
        <w:t>Chinook salmon fry (</w:t>
      </w:r>
      <w:r w:rsidRPr="007F73EC">
        <w:rPr>
          <w:rStyle w:val="Emphasis"/>
        </w:rPr>
        <w:t xml:space="preserve">Oncorhynchus </w:t>
      </w:r>
      <w:proofErr w:type="spellStart"/>
      <w:r w:rsidRPr="007F73EC">
        <w:rPr>
          <w:rStyle w:val="Emphasis"/>
        </w:rPr>
        <w:t>tshawytscha</w:t>
      </w:r>
      <w:proofErr w:type="spellEnd"/>
      <w:r w:rsidRPr="00422C3A">
        <w:t>) with IHN</w:t>
      </w:r>
    </w:p>
    <w:p w14:paraId="42F33A40" w14:textId="77777777" w:rsidR="00A10B4C" w:rsidRPr="007F1EDC" w:rsidRDefault="00A10B4C" w:rsidP="00A10B4C">
      <w:r>
        <w:rPr>
          <w:noProof/>
          <w:lang w:eastAsia="en-AU"/>
        </w:rPr>
        <w:drawing>
          <wp:inline distT="0" distB="0" distL="0" distR="0" wp14:anchorId="1C845035" wp14:editId="1B05C691">
            <wp:extent cx="3960000" cy="2188800"/>
            <wp:effectExtent l="0" t="0" r="2540" b="254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1" cstate="print">
                      <a:extLst>
                        <a:ext uri="{28A0092B-C50C-407E-A947-70E740481C1C}">
                          <a14:useLocalDpi xmlns:a14="http://schemas.microsoft.com/office/drawing/2010/main"/>
                        </a:ext>
                      </a:extLst>
                    </a:blip>
                    <a:srcRect/>
                    <a:stretch/>
                  </pic:blipFill>
                  <pic:spPr bwMode="auto">
                    <a:xfrm>
                      <a:off x="0" y="0"/>
                      <a:ext cx="3960000" cy="2188800"/>
                    </a:xfrm>
                    <a:prstGeom prst="rect">
                      <a:avLst/>
                    </a:prstGeom>
                    <a:noFill/>
                    <a:ln>
                      <a:noFill/>
                    </a:ln>
                    <a:extLst>
                      <a:ext uri="{53640926-AAD7-44D8-BBD7-CCE9431645EC}">
                        <a14:shadowObscured xmlns:a14="http://schemas.microsoft.com/office/drawing/2010/main"/>
                      </a:ext>
                    </a:extLst>
                  </pic:spPr>
                </pic:pic>
              </a:graphicData>
            </a:graphic>
          </wp:inline>
        </w:drawing>
      </w:r>
    </w:p>
    <w:p w14:paraId="080E7C6D" w14:textId="77777777" w:rsidR="00A10B4C" w:rsidRDefault="00A10B4C" w:rsidP="00A10B4C">
      <w:pPr>
        <w:pStyle w:val="FigureTableNoteSource"/>
      </w:pPr>
      <w:r w:rsidRPr="007F1EDC">
        <w:t xml:space="preserve">Note: </w:t>
      </w:r>
      <w:r>
        <w:t>Characteristic darkening from the tail region, swollen abdomen and haemorrhaging at base of the fins.</w:t>
      </w:r>
    </w:p>
    <w:p w14:paraId="2EC8068A" w14:textId="77777777" w:rsidR="00A10B4C" w:rsidRDefault="00A10B4C" w:rsidP="00A10B4C">
      <w:pPr>
        <w:pStyle w:val="FigureTableNoteSource"/>
      </w:pPr>
      <w:r>
        <w:t>Source: J Fryer</w:t>
      </w:r>
    </w:p>
    <w:p w14:paraId="4AAFA4AA" w14:textId="48CFA31F" w:rsidR="00A10B4C" w:rsidRPr="007F1EDC"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42</w:t>
      </w:r>
      <w:r>
        <w:rPr>
          <w:noProof/>
        </w:rPr>
        <w:fldChar w:fldCharType="end"/>
      </w:r>
      <w:r>
        <w:t xml:space="preserve"> </w:t>
      </w:r>
      <w:r w:rsidRPr="007F73EC">
        <w:t>Rainbow trout fry (</w:t>
      </w:r>
      <w:r w:rsidRPr="007F73EC">
        <w:rPr>
          <w:rStyle w:val="Emphasis"/>
        </w:rPr>
        <w:t>Oncorhynchus mykiss</w:t>
      </w:r>
      <w:r w:rsidRPr="007F73EC">
        <w:t>) with and without IHN</w:t>
      </w:r>
    </w:p>
    <w:p w14:paraId="4F4CE101" w14:textId="77777777" w:rsidR="00A10B4C" w:rsidRPr="007F1EDC" w:rsidRDefault="00A10B4C" w:rsidP="00A10B4C">
      <w:r w:rsidRPr="009A35FF">
        <w:rPr>
          <w:noProof/>
          <w:lang w:eastAsia="en-AU"/>
        </w:rPr>
        <w:drawing>
          <wp:inline distT="0" distB="0" distL="0" distR="0" wp14:anchorId="479F5CD3" wp14:editId="47B8F4AD">
            <wp:extent cx="3960000" cy="3132000"/>
            <wp:effectExtent l="0" t="0" r="254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HN_JFryer2.jpg"/>
                    <pic:cNvPicPr/>
                  </pic:nvPicPr>
                  <pic:blipFill rotWithShape="1">
                    <a:blip r:embed="rId82" cstate="print">
                      <a:extLst>
                        <a:ext uri="{28A0092B-C50C-407E-A947-70E740481C1C}">
                          <a14:useLocalDpi xmlns:a14="http://schemas.microsoft.com/office/drawing/2010/main"/>
                        </a:ext>
                      </a:extLst>
                    </a:blip>
                    <a:srcRect/>
                    <a:stretch/>
                  </pic:blipFill>
                  <pic:spPr bwMode="auto">
                    <a:xfrm>
                      <a:off x="0" y="0"/>
                      <a:ext cx="3960000" cy="3132000"/>
                    </a:xfrm>
                    <a:prstGeom prst="rect">
                      <a:avLst/>
                    </a:prstGeom>
                    <a:ln>
                      <a:noFill/>
                    </a:ln>
                    <a:extLst>
                      <a:ext uri="{53640926-AAD7-44D8-BBD7-CCE9431645EC}">
                        <a14:shadowObscured xmlns:a14="http://schemas.microsoft.com/office/drawing/2010/main"/>
                      </a:ext>
                    </a:extLst>
                  </pic:spPr>
                </pic:pic>
              </a:graphicData>
            </a:graphic>
          </wp:inline>
        </w:drawing>
      </w:r>
    </w:p>
    <w:p w14:paraId="5360B5A2" w14:textId="3B52AD80" w:rsidR="00A10B4C" w:rsidRDefault="00A10B4C" w:rsidP="00A10B4C">
      <w:pPr>
        <w:pStyle w:val="FigureTableNoteSource"/>
      </w:pPr>
      <w:r w:rsidRPr="007F1EDC">
        <w:t xml:space="preserve">Note: </w:t>
      </w:r>
      <w:r>
        <w:t xml:space="preserve">Infected fish (left) shows darker colouring </w:t>
      </w:r>
      <w:r w:rsidR="000D517B">
        <w:t xml:space="preserve">and </w:t>
      </w:r>
      <w:proofErr w:type="spellStart"/>
      <w:r w:rsidR="000D517B">
        <w:t>exopthalmia</w:t>
      </w:r>
      <w:proofErr w:type="spellEnd"/>
      <w:r w:rsidR="000D517B">
        <w:t xml:space="preserve"> </w:t>
      </w:r>
      <w:r>
        <w:t>compared to the uninfected fish (right)</w:t>
      </w:r>
    </w:p>
    <w:p w14:paraId="4024F2A0" w14:textId="77777777" w:rsidR="00A10B4C" w:rsidRPr="007F73EC" w:rsidRDefault="00A10B4C" w:rsidP="00A10B4C">
      <w:pPr>
        <w:pStyle w:val="FigureTableNoteSource"/>
      </w:pPr>
      <w:r>
        <w:t xml:space="preserve">Source: G </w:t>
      </w:r>
      <w:proofErr w:type="spellStart"/>
      <w:r>
        <w:t>Kurath</w:t>
      </w:r>
      <w:proofErr w:type="spellEnd"/>
    </w:p>
    <w:p w14:paraId="647CB7BE" w14:textId="77777777" w:rsidR="00A10B4C" w:rsidRDefault="00A10B4C" w:rsidP="00A10B4C">
      <w:pPr>
        <w:pStyle w:val="Heading5"/>
      </w:pPr>
      <w:r>
        <w:lastRenderedPageBreak/>
        <w:t>Signs of disease</w:t>
      </w:r>
    </w:p>
    <w:p w14:paraId="1FA1E923" w14:textId="77777777" w:rsidR="00A10B4C" w:rsidRDefault="00A10B4C" w:rsidP="00A10B4C">
      <w:pPr>
        <w:keepNext/>
        <w:keepLines/>
        <w:rPr>
          <w:lang w:eastAsia="ja-JP"/>
        </w:rPr>
      </w:pPr>
      <w:r>
        <w:rPr>
          <w:lang w:eastAsia="ja-JP"/>
        </w:rPr>
        <w:t>Important: Animals with this disease may show one or more of these signs, but the pathogen may still be present in the absence of any signs.</w:t>
      </w:r>
    </w:p>
    <w:p w14:paraId="2179B9E2" w14:textId="77777777" w:rsidR="00A10B4C" w:rsidRDefault="00A10B4C" w:rsidP="00A10B4C">
      <w:pPr>
        <w:keepNext/>
        <w:keepLines/>
        <w:rPr>
          <w:lang w:eastAsia="ja-JP"/>
        </w:rPr>
      </w:pPr>
      <w:r>
        <w:rPr>
          <w:lang w:eastAsia="ja-JP"/>
        </w:rPr>
        <w:t>Disease signs at the farm, tank or pond level are:</w:t>
      </w:r>
    </w:p>
    <w:p w14:paraId="55DCE898" w14:textId="77777777" w:rsidR="00A10B4C" w:rsidRDefault="00A10B4C" w:rsidP="00A10B4C">
      <w:pPr>
        <w:pStyle w:val="ListBullet"/>
        <w:keepNext/>
        <w:keepLines/>
        <w:rPr>
          <w:lang w:eastAsia="ja-JP"/>
        </w:rPr>
      </w:pPr>
      <w:r>
        <w:rPr>
          <w:lang w:eastAsia="ja-JP"/>
        </w:rPr>
        <w:t>mass mortality</w:t>
      </w:r>
    </w:p>
    <w:p w14:paraId="16D3F2BA" w14:textId="77777777" w:rsidR="00A10B4C" w:rsidRDefault="00A10B4C" w:rsidP="00A10B4C">
      <w:pPr>
        <w:pStyle w:val="ListBullet"/>
        <w:rPr>
          <w:lang w:eastAsia="ja-JP"/>
        </w:rPr>
      </w:pPr>
      <w:r>
        <w:rPr>
          <w:lang w:eastAsia="ja-JP"/>
        </w:rPr>
        <w:t>lethargic swimming with intermittent bouts of frenzied, abnormal activity (spiral swimming and flashing).</w:t>
      </w:r>
    </w:p>
    <w:p w14:paraId="5C138570" w14:textId="77777777" w:rsidR="00A10B4C" w:rsidRDefault="00A10B4C" w:rsidP="00A10B4C">
      <w:pPr>
        <w:keepNext/>
        <w:keepLines/>
        <w:rPr>
          <w:lang w:eastAsia="ja-JP"/>
        </w:rPr>
      </w:pPr>
      <w:r>
        <w:rPr>
          <w:lang w:eastAsia="ja-JP"/>
        </w:rPr>
        <w:t xml:space="preserve">Gross </w:t>
      </w:r>
      <w:r w:rsidRPr="00DF2031">
        <w:t>pathological</w:t>
      </w:r>
      <w:r>
        <w:rPr>
          <w:lang w:eastAsia="ja-JP"/>
        </w:rPr>
        <w:t xml:space="preserve"> signs are:</w:t>
      </w:r>
    </w:p>
    <w:p w14:paraId="73F2F88B" w14:textId="77777777" w:rsidR="00A10B4C" w:rsidRDefault="00A10B4C" w:rsidP="00A10B4C">
      <w:pPr>
        <w:pStyle w:val="ListBullet"/>
        <w:rPr>
          <w:lang w:eastAsia="ja-JP"/>
        </w:rPr>
      </w:pPr>
      <w:r>
        <w:rPr>
          <w:lang w:eastAsia="ja-JP"/>
        </w:rPr>
        <w:t>numerous yolk sac haemorrhages in the fry of rainbow trout and salmon</w:t>
      </w:r>
    </w:p>
    <w:p w14:paraId="4B35EB0D" w14:textId="77777777" w:rsidR="00A10B4C" w:rsidRDefault="00A10B4C" w:rsidP="00A10B4C">
      <w:pPr>
        <w:pStyle w:val="ListBullet"/>
        <w:rPr>
          <w:lang w:eastAsia="ja-JP"/>
        </w:rPr>
      </w:pPr>
      <w:r>
        <w:rPr>
          <w:lang w:eastAsia="ja-JP"/>
        </w:rPr>
        <w:t>darkening of the skin and pale gills</w:t>
      </w:r>
    </w:p>
    <w:p w14:paraId="6E87239E" w14:textId="77777777" w:rsidR="00A10B4C" w:rsidRDefault="00A10B4C" w:rsidP="00A10B4C">
      <w:pPr>
        <w:pStyle w:val="ListBullet"/>
        <w:rPr>
          <w:lang w:eastAsia="ja-JP"/>
        </w:rPr>
      </w:pPr>
      <w:r>
        <w:rPr>
          <w:lang w:eastAsia="ja-JP"/>
        </w:rPr>
        <w:t>haemorrhages on the abdomen and around the pupil of the eye</w:t>
      </w:r>
    </w:p>
    <w:p w14:paraId="516E52B1" w14:textId="77777777" w:rsidR="00A10B4C" w:rsidRDefault="00A10B4C" w:rsidP="00A10B4C">
      <w:pPr>
        <w:pStyle w:val="ListBullet"/>
        <w:rPr>
          <w:lang w:eastAsia="ja-JP"/>
        </w:rPr>
      </w:pPr>
      <w:r>
        <w:rPr>
          <w:lang w:eastAsia="ja-JP"/>
        </w:rPr>
        <w:t>exophthalmos (</w:t>
      </w:r>
      <w:proofErr w:type="spellStart"/>
      <w:r>
        <w:rPr>
          <w:lang w:eastAsia="ja-JP"/>
        </w:rPr>
        <w:t>popeye</w:t>
      </w:r>
      <w:proofErr w:type="spellEnd"/>
      <w:r>
        <w:rPr>
          <w:lang w:eastAsia="ja-JP"/>
        </w:rPr>
        <w:t>) and a swollen abdomen</w:t>
      </w:r>
    </w:p>
    <w:p w14:paraId="10673887" w14:textId="77777777" w:rsidR="00A10B4C" w:rsidRDefault="00A10B4C" w:rsidP="00A10B4C">
      <w:pPr>
        <w:pStyle w:val="ListBullet"/>
        <w:rPr>
          <w:lang w:eastAsia="ja-JP"/>
        </w:rPr>
      </w:pPr>
      <w:r>
        <w:rPr>
          <w:lang w:eastAsia="ja-JP"/>
        </w:rPr>
        <w:t>trailing white faecal cast</w:t>
      </w:r>
    </w:p>
    <w:p w14:paraId="62F05FEB" w14:textId="77777777" w:rsidR="00A10B4C" w:rsidRDefault="00A10B4C" w:rsidP="00A10B4C">
      <w:pPr>
        <w:pStyle w:val="ListBullet"/>
        <w:rPr>
          <w:lang w:eastAsia="ja-JP"/>
        </w:rPr>
      </w:pPr>
      <w:r>
        <w:rPr>
          <w:lang w:eastAsia="ja-JP"/>
        </w:rPr>
        <w:t>bleeding at the base of the fins</w:t>
      </w:r>
    </w:p>
    <w:p w14:paraId="3A9CA226" w14:textId="77777777" w:rsidR="00A10B4C" w:rsidRDefault="00A10B4C" w:rsidP="00A10B4C">
      <w:pPr>
        <w:pStyle w:val="ListBullet"/>
        <w:rPr>
          <w:lang w:eastAsia="ja-JP"/>
        </w:rPr>
      </w:pPr>
      <w:r>
        <w:rPr>
          <w:lang w:eastAsia="ja-JP"/>
        </w:rPr>
        <w:t>stomach empty of food but distended with a gelatinous substance</w:t>
      </w:r>
    </w:p>
    <w:p w14:paraId="2605553C" w14:textId="77777777" w:rsidR="00A10B4C" w:rsidRDefault="00A10B4C" w:rsidP="00A10B4C">
      <w:pPr>
        <w:pStyle w:val="ListBullet"/>
        <w:rPr>
          <w:lang w:eastAsia="ja-JP"/>
        </w:rPr>
      </w:pPr>
      <w:r>
        <w:rPr>
          <w:lang w:eastAsia="ja-JP"/>
        </w:rPr>
        <w:t>pale internal organs</w:t>
      </w:r>
    </w:p>
    <w:p w14:paraId="35A3B8F0" w14:textId="77777777" w:rsidR="00A10B4C" w:rsidRDefault="00A10B4C" w:rsidP="00A10B4C">
      <w:pPr>
        <w:pStyle w:val="ListBullet"/>
        <w:rPr>
          <w:lang w:eastAsia="ja-JP"/>
        </w:rPr>
      </w:pPr>
      <w:r>
        <w:rPr>
          <w:lang w:eastAsia="ja-JP"/>
        </w:rPr>
        <w:t>petechial (pinpoint) haemorrhages in the fatty tissue and muscle surrounding the organs and stomach wall</w:t>
      </w:r>
    </w:p>
    <w:p w14:paraId="64FA965E" w14:textId="77777777" w:rsidR="00A10B4C" w:rsidRDefault="00A10B4C" w:rsidP="00A10B4C">
      <w:pPr>
        <w:pStyle w:val="ListBullet"/>
        <w:rPr>
          <w:lang w:eastAsia="ja-JP"/>
        </w:rPr>
      </w:pPr>
      <w:r>
        <w:rPr>
          <w:lang w:eastAsia="ja-JP"/>
        </w:rPr>
        <w:t>spinal deformities in surviving fish.</w:t>
      </w:r>
    </w:p>
    <w:p w14:paraId="7C67836A" w14:textId="77777777" w:rsidR="00A10B4C" w:rsidRDefault="00A10B4C" w:rsidP="00A10B4C">
      <w:pPr>
        <w:rPr>
          <w:lang w:eastAsia="ja-JP"/>
        </w:rPr>
      </w:pPr>
      <w:r>
        <w:rPr>
          <w:lang w:eastAsia="ja-JP"/>
        </w:rPr>
        <w:t>Microscopic pathological signs are:</w:t>
      </w:r>
    </w:p>
    <w:p w14:paraId="2A296F99" w14:textId="77777777" w:rsidR="00A10B4C" w:rsidRPr="007F73EC" w:rsidRDefault="00A10B4C" w:rsidP="00A10B4C">
      <w:pPr>
        <w:pStyle w:val="ListBullet"/>
        <w:rPr>
          <w:lang w:val="en-US"/>
        </w:rPr>
      </w:pPr>
      <w:r w:rsidRPr="007F73EC">
        <w:rPr>
          <w:lang w:val="en-US"/>
        </w:rPr>
        <w:t>necrosis of eosinophilic granular cells in the intestinal wall</w:t>
      </w:r>
    </w:p>
    <w:p w14:paraId="12AAFE40" w14:textId="77777777" w:rsidR="00A10B4C" w:rsidRDefault="00A10B4C" w:rsidP="00A10B4C">
      <w:pPr>
        <w:pStyle w:val="ListBullet"/>
        <w:rPr>
          <w:lang w:val="en-US"/>
        </w:rPr>
      </w:pPr>
      <w:r w:rsidRPr="007F73EC">
        <w:rPr>
          <w:lang w:val="en-US"/>
        </w:rPr>
        <w:t xml:space="preserve">degenerative necrosis in </w:t>
      </w:r>
      <w:proofErr w:type="spellStart"/>
      <w:r w:rsidRPr="007F73EC">
        <w:rPr>
          <w:lang w:val="en-US"/>
        </w:rPr>
        <w:t>haematopoietic</w:t>
      </w:r>
      <w:proofErr w:type="spellEnd"/>
      <w:r w:rsidRPr="007F73EC">
        <w:rPr>
          <w:lang w:val="en-US"/>
        </w:rPr>
        <w:t xml:space="preserve"> tissues</w:t>
      </w:r>
      <w:r>
        <w:rPr>
          <w:lang w:val="en-US"/>
        </w:rPr>
        <w:t>.</w:t>
      </w:r>
    </w:p>
    <w:p w14:paraId="44E8A388" w14:textId="77777777" w:rsidR="00A10B4C" w:rsidRDefault="00A10B4C" w:rsidP="00A10B4C">
      <w:pPr>
        <w:pStyle w:val="Heading5"/>
      </w:pPr>
      <w:r>
        <w:t>Disease agent</w:t>
      </w:r>
    </w:p>
    <w:p w14:paraId="2BD680C8" w14:textId="77777777" w:rsidR="00A10B4C" w:rsidRPr="00CB11B9" w:rsidRDefault="00A10B4C" w:rsidP="00A10B4C">
      <w:r>
        <w:t>IHN</w:t>
      </w:r>
      <w:r w:rsidRPr="007F73EC">
        <w:t xml:space="preserve"> is caused by infection with salmonid </w:t>
      </w:r>
      <w:proofErr w:type="spellStart"/>
      <w:r w:rsidRPr="007D5853">
        <w:rPr>
          <w:rStyle w:val="Emphasis"/>
        </w:rPr>
        <w:t>Novirhabdovirus</w:t>
      </w:r>
      <w:proofErr w:type="spellEnd"/>
      <w:r>
        <w:rPr>
          <w:rStyle w:val="Emphasis"/>
        </w:rPr>
        <w:t xml:space="preserve">, </w:t>
      </w:r>
      <w:r w:rsidRPr="007F73EC">
        <w:t xml:space="preserve">also known as infectious haematopoietic necrosis virus </w:t>
      </w:r>
      <w:r>
        <w:t>(</w:t>
      </w:r>
      <w:r w:rsidRPr="007F73EC">
        <w:t>IHNV)</w:t>
      </w:r>
      <w:r>
        <w:t>. This virus is</w:t>
      </w:r>
      <w:r w:rsidRPr="007F73EC">
        <w:t xml:space="preserve"> an enveloped single-stranded, negative-sense RNA virus classified within the family </w:t>
      </w:r>
      <w:proofErr w:type="spellStart"/>
      <w:proofErr w:type="gramStart"/>
      <w:r w:rsidRPr="007D5853">
        <w:rPr>
          <w:rStyle w:val="Emphasis"/>
        </w:rPr>
        <w:t>Novirhabdoviridae</w:t>
      </w:r>
      <w:proofErr w:type="spellEnd"/>
      <w:r>
        <w:t>, and</w:t>
      </w:r>
      <w:proofErr w:type="gramEnd"/>
      <w:r w:rsidRPr="007F73EC">
        <w:t xml:space="preserve"> is closely related to other important fish rhabdoviruses such as viral haemorrhagic septicaemia virus (VHSV) and spring </w:t>
      </w:r>
      <w:proofErr w:type="spellStart"/>
      <w:r w:rsidRPr="007F73EC">
        <w:t>viraemia</w:t>
      </w:r>
      <w:proofErr w:type="spellEnd"/>
      <w:r w:rsidRPr="007F73EC">
        <w:t xml:space="preserve"> of carp virus (SVCV). Molecular analysis suggests that IHNV was originally endemic to the Pacific coast of North </w:t>
      </w:r>
      <w:proofErr w:type="gramStart"/>
      <w:r w:rsidRPr="007F73EC">
        <w:t>America, and</w:t>
      </w:r>
      <w:proofErr w:type="gramEnd"/>
      <w:r w:rsidRPr="007F73EC">
        <w:t xml:space="preserve"> was spread to Europe and Asia through translocations of salmonid eggs or fry.</w:t>
      </w:r>
    </w:p>
    <w:p w14:paraId="5F175378" w14:textId="77777777" w:rsidR="00A10B4C" w:rsidRDefault="00A10B4C" w:rsidP="00A10B4C">
      <w:pPr>
        <w:pStyle w:val="Heading5"/>
        <w:pageBreakBefore/>
      </w:pPr>
      <w:r>
        <w:lastRenderedPageBreak/>
        <w:t>Host range</w:t>
      </w:r>
    </w:p>
    <w:p w14:paraId="1CEA0221" w14:textId="54078105" w:rsidR="00A10B4C" w:rsidRDefault="00A10B4C" w:rsidP="00A10B4C">
      <w:pPr>
        <w:pStyle w:val="Caption"/>
      </w:pPr>
      <w:r>
        <w:t xml:space="preserve">Table </w:t>
      </w:r>
      <w:r>
        <w:rPr>
          <w:noProof/>
        </w:rPr>
        <w:fldChar w:fldCharType="begin"/>
      </w:r>
      <w:r>
        <w:rPr>
          <w:noProof/>
        </w:rPr>
        <w:instrText xml:space="preserve"> SEQ Table \* ARABIC </w:instrText>
      </w:r>
      <w:r>
        <w:rPr>
          <w:noProof/>
        </w:rPr>
        <w:fldChar w:fldCharType="separate"/>
      </w:r>
      <w:r w:rsidR="00BB0B03">
        <w:rPr>
          <w:noProof/>
        </w:rPr>
        <w:t>10</w:t>
      </w:r>
      <w:r>
        <w:rPr>
          <w:noProof/>
        </w:rPr>
        <w:fldChar w:fldCharType="end"/>
      </w:r>
      <w:r>
        <w:t xml:space="preserve"> </w:t>
      </w:r>
      <w:r w:rsidRPr="00CB11B9">
        <w:t xml:space="preserve">Species known to be susceptible to </w:t>
      </w:r>
      <w:r>
        <w:t>IHN</w:t>
      </w:r>
    </w:p>
    <w:tbl>
      <w:tblPr>
        <w:tblW w:w="5000" w:type="pct"/>
        <w:tblBorders>
          <w:top w:val="single" w:sz="4" w:space="0" w:color="auto"/>
          <w:bottom w:val="single" w:sz="4" w:space="0" w:color="auto"/>
        </w:tblBorders>
        <w:tblLook w:val="04A0" w:firstRow="1" w:lastRow="0" w:firstColumn="1" w:lastColumn="0" w:noHBand="0" w:noVBand="1"/>
      </w:tblPr>
      <w:tblGrid>
        <w:gridCol w:w="4535"/>
        <w:gridCol w:w="4535"/>
      </w:tblGrid>
      <w:tr w:rsidR="00A10B4C" w14:paraId="721AB12D" w14:textId="77777777" w:rsidTr="000667C5">
        <w:trPr>
          <w:cantSplit/>
          <w:trHeight w:val="300"/>
          <w:tblHeader/>
        </w:trPr>
        <w:tc>
          <w:tcPr>
            <w:tcW w:w="2500" w:type="pct"/>
            <w:tcBorders>
              <w:top w:val="single" w:sz="4" w:space="0" w:color="auto"/>
              <w:bottom w:val="single" w:sz="4" w:space="0" w:color="auto"/>
            </w:tcBorders>
            <w:noWrap/>
          </w:tcPr>
          <w:p w14:paraId="5860762B" w14:textId="77777777" w:rsidR="00A10B4C" w:rsidRDefault="00A10B4C" w:rsidP="000667C5">
            <w:pPr>
              <w:pStyle w:val="TableHeading"/>
            </w:pPr>
            <w:r>
              <w:t>Common name</w:t>
            </w:r>
          </w:p>
        </w:tc>
        <w:tc>
          <w:tcPr>
            <w:tcW w:w="2500" w:type="pct"/>
            <w:tcBorders>
              <w:top w:val="single" w:sz="4" w:space="0" w:color="auto"/>
              <w:bottom w:val="single" w:sz="4" w:space="0" w:color="auto"/>
            </w:tcBorders>
            <w:noWrap/>
          </w:tcPr>
          <w:p w14:paraId="07A222B8" w14:textId="77777777" w:rsidR="00A10B4C" w:rsidRDefault="00A10B4C" w:rsidP="000667C5">
            <w:pPr>
              <w:pStyle w:val="TableHeading"/>
            </w:pPr>
            <w:r>
              <w:t>Scientific name</w:t>
            </w:r>
          </w:p>
        </w:tc>
      </w:tr>
      <w:tr w:rsidR="00A10B4C" w14:paraId="3F9DCAB2" w14:textId="77777777" w:rsidTr="000667C5">
        <w:trPr>
          <w:cantSplit/>
          <w:trHeight w:val="315"/>
        </w:trPr>
        <w:tc>
          <w:tcPr>
            <w:tcW w:w="2500" w:type="pct"/>
            <w:tcBorders>
              <w:top w:val="single" w:sz="4" w:space="0" w:color="auto"/>
            </w:tcBorders>
            <w:noWrap/>
          </w:tcPr>
          <w:p w14:paraId="050BFE5E" w14:textId="77777777" w:rsidR="00A10B4C" w:rsidRDefault="00A10B4C" w:rsidP="000667C5">
            <w:pPr>
              <w:pStyle w:val="TableText"/>
              <w:tabs>
                <w:tab w:val="left" w:pos="1640"/>
              </w:tabs>
            </w:pPr>
            <w:proofErr w:type="spellStart"/>
            <w:r w:rsidRPr="00CC0AD6">
              <w:t>Amago</w:t>
            </w:r>
            <w:proofErr w:type="spellEnd"/>
            <w:r w:rsidRPr="00CC0AD6">
              <w:t xml:space="preserve"> </w:t>
            </w:r>
            <w:proofErr w:type="spellStart"/>
            <w:r w:rsidRPr="00CC0AD6">
              <w:t>salmon</w:t>
            </w:r>
            <w:r w:rsidRPr="007F73EC">
              <w:rPr>
                <w:vertAlign w:val="superscript"/>
              </w:rPr>
              <w:t>a</w:t>
            </w:r>
            <w:proofErr w:type="spellEnd"/>
          </w:p>
        </w:tc>
        <w:tc>
          <w:tcPr>
            <w:tcW w:w="2500" w:type="pct"/>
            <w:tcBorders>
              <w:top w:val="single" w:sz="4" w:space="0" w:color="auto"/>
            </w:tcBorders>
            <w:noWrap/>
          </w:tcPr>
          <w:p w14:paraId="382A08BB" w14:textId="77777777" w:rsidR="00A10B4C" w:rsidRPr="00736B6B" w:rsidRDefault="00A10B4C" w:rsidP="000667C5">
            <w:pPr>
              <w:pStyle w:val="TableText"/>
              <w:rPr>
                <w:rStyle w:val="Emphasis"/>
              </w:rPr>
            </w:pPr>
            <w:r w:rsidRPr="00736B6B">
              <w:rPr>
                <w:rStyle w:val="Emphasis"/>
              </w:rPr>
              <w:t xml:space="preserve">Oncorhynchus </w:t>
            </w:r>
            <w:proofErr w:type="spellStart"/>
            <w:r w:rsidRPr="00736B6B">
              <w:rPr>
                <w:rStyle w:val="Emphasis"/>
              </w:rPr>
              <w:t>rhodurus</w:t>
            </w:r>
            <w:proofErr w:type="spellEnd"/>
          </w:p>
        </w:tc>
      </w:tr>
      <w:tr w:rsidR="00A10B4C" w14:paraId="49270A60" w14:textId="77777777" w:rsidTr="000667C5">
        <w:trPr>
          <w:cantSplit/>
          <w:trHeight w:val="315"/>
        </w:trPr>
        <w:tc>
          <w:tcPr>
            <w:tcW w:w="2500" w:type="pct"/>
            <w:noWrap/>
          </w:tcPr>
          <w:p w14:paraId="2375E38F" w14:textId="77777777" w:rsidR="00A10B4C" w:rsidRDefault="00A10B4C" w:rsidP="000667C5">
            <w:pPr>
              <w:pStyle w:val="TableText"/>
            </w:pPr>
            <w:r w:rsidRPr="00CC0AD6">
              <w:t>Arctic char</w:t>
            </w:r>
          </w:p>
        </w:tc>
        <w:tc>
          <w:tcPr>
            <w:tcW w:w="2500" w:type="pct"/>
            <w:noWrap/>
          </w:tcPr>
          <w:p w14:paraId="7CA7B711" w14:textId="77777777" w:rsidR="00A10B4C" w:rsidRPr="00736B6B" w:rsidRDefault="00A10B4C" w:rsidP="000667C5">
            <w:pPr>
              <w:pStyle w:val="TableText"/>
              <w:rPr>
                <w:rStyle w:val="Emphasis"/>
                <w:rFonts w:eastAsia="SimSun"/>
              </w:rPr>
            </w:pPr>
            <w:r w:rsidRPr="00736B6B">
              <w:rPr>
                <w:rStyle w:val="Emphasis"/>
              </w:rPr>
              <w:t xml:space="preserve">Salvelinus </w:t>
            </w:r>
            <w:proofErr w:type="spellStart"/>
            <w:r w:rsidRPr="00736B6B">
              <w:rPr>
                <w:rStyle w:val="Emphasis"/>
              </w:rPr>
              <w:t>alpinus</w:t>
            </w:r>
            <w:proofErr w:type="spellEnd"/>
          </w:p>
        </w:tc>
      </w:tr>
      <w:tr w:rsidR="00A10B4C" w14:paraId="54DA1AA5" w14:textId="77777777" w:rsidTr="000667C5">
        <w:trPr>
          <w:cantSplit/>
          <w:trHeight w:val="315"/>
        </w:trPr>
        <w:tc>
          <w:tcPr>
            <w:tcW w:w="2500" w:type="pct"/>
            <w:noWrap/>
          </w:tcPr>
          <w:p w14:paraId="79C5E0CF" w14:textId="77777777" w:rsidR="00A10B4C" w:rsidRDefault="00A10B4C" w:rsidP="000667C5">
            <w:pPr>
              <w:pStyle w:val="TableText"/>
            </w:pPr>
            <w:r w:rsidRPr="00CC0AD6">
              <w:t>Atlantic cod</w:t>
            </w:r>
            <w:r w:rsidRPr="007F73EC">
              <w:rPr>
                <w:vertAlign w:val="superscript"/>
              </w:rPr>
              <w:t>a</w:t>
            </w:r>
          </w:p>
        </w:tc>
        <w:tc>
          <w:tcPr>
            <w:tcW w:w="2500" w:type="pct"/>
            <w:noWrap/>
          </w:tcPr>
          <w:p w14:paraId="374E6088" w14:textId="77777777" w:rsidR="00A10B4C" w:rsidRPr="00736B6B" w:rsidRDefault="00A10B4C" w:rsidP="000667C5">
            <w:pPr>
              <w:pStyle w:val="TableText"/>
              <w:rPr>
                <w:rStyle w:val="Emphasis"/>
                <w:rFonts w:eastAsia="SimSun"/>
              </w:rPr>
            </w:pPr>
            <w:proofErr w:type="spellStart"/>
            <w:r w:rsidRPr="00736B6B">
              <w:rPr>
                <w:rStyle w:val="Emphasis"/>
              </w:rPr>
              <w:t>Gadus</w:t>
            </w:r>
            <w:proofErr w:type="spellEnd"/>
            <w:r w:rsidRPr="00736B6B">
              <w:rPr>
                <w:rStyle w:val="Emphasis"/>
              </w:rPr>
              <w:t xml:space="preserve"> </w:t>
            </w:r>
            <w:proofErr w:type="spellStart"/>
            <w:r w:rsidRPr="00736B6B">
              <w:rPr>
                <w:rStyle w:val="Emphasis"/>
              </w:rPr>
              <w:t>morhua</w:t>
            </w:r>
            <w:proofErr w:type="spellEnd"/>
          </w:p>
        </w:tc>
      </w:tr>
      <w:tr w:rsidR="00A10B4C" w14:paraId="32437A36" w14:textId="77777777" w:rsidTr="000667C5">
        <w:trPr>
          <w:cantSplit/>
          <w:trHeight w:val="315"/>
        </w:trPr>
        <w:tc>
          <w:tcPr>
            <w:tcW w:w="2500" w:type="pct"/>
            <w:noWrap/>
          </w:tcPr>
          <w:p w14:paraId="4E3D1298" w14:textId="77777777" w:rsidR="00A10B4C" w:rsidRDefault="00A10B4C" w:rsidP="000667C5">
            <w:pPr>
              <w:pStyle w:val="TableText"/>
            </w:pPr>
            <w:r w:rsidRPr="00CC0AD6">
              <w:t xml:space="preserve">Atlantic </w:t>
            </w:r>
            <w:proofErr w:type="spellStart"/>
            <w:r w:rsidRPr="00CC0AD6">
              <w:t>salmon</w:t>
            </w:r>
            <w:r w:rsidRPr="007F73EC">
              <w:rPr>
                <w:vertAlign w:val="superscript"/>
              </w:rPr>
              <w:t>a</w:t>
            </w:r>
            <w:proofErr w:type="spellEnd"/>
          </w:p>
        </w:tc>
        <w:tc>
          <w:tcPr>
            <w:tcW w:w="2500" w:type="pct"/>
            <w:noWrap/>
          </w:tcPr>
          <w:p w14:paraId="17FF2537" w14:textId="77777777" w:rsidR="00A10B4C" w:rsidRPr="00736B6B" w:rsidRDefault="00A10B4C" w:rsidP="000667C5">
            <w:pPr>
              <w:pStyle w:val="TableText"/>
              <w:rPr>
                <w:rStyle w:val="Emphasis"/>
                <w:rFonts w:eastAsia="SimSun"/>
              </w:rPr>
            </w:pPr>
            <w:r w:rsidRPr="00736B6B">
              <w:rPr>
                <w:rStyle w:val="Emphasis"/>
              </w:rPr>
              <w:t xml:space="preserve">Salmo </w:t>
            </w:r>
            <w:proofErr w:type="spellStart"/>
            <w:r w:rsidRPr="00736B6B">
              <w:rPr>
                <w:rStyle w:val="Emphasis"/>
              </w:rPr>
              <w:t>salar</w:t>
            </w:r>
            <w:proofErr w:type="spellEnd"/>
          </w:p>
        </w:tc>
      </w:tr>
      <w:tr w:rsidR="00A10B4C" w14:paraId="2E57E02A" w14:textId="77777777" w:rsidTr="000667C5">
        <w:trPr>
          <w:cantSplit/>
          <w:trHeight w:val="315"/>
        </w:trPr>
        <w:tc>
          <w:tcPr>
            <w:tcW w:w="2500" w:type="pct"/>
            <w:noWrap/>
          </w:tcPr>
          <w:p w14:paraId="61B42B2D" w14:textId="77777777" w:rsidR="00A10B4C" w:rsidRDefault="00A10B4C" w:rsidP="000667C5">
            <w:pPr>
              <w:pStyle w:val="TableText"/>
            </w:pPr>
            <w:proofErr w:type="spellStart"/>
            <w:r w:rsidRPr="00CC0AD6">
              <w:t>Ayu</w:t>
            </w:r>
            <w:proofErr w:type="spellEnd"/>
          </w:p>
        </w:tc>
        <w:tc>
          <w:tcPr>
            <w:tcW w:w="2500" w:type="pct"/>
            <w:noWrap/>
          </w:tcPr>
          <w:p w14:paraId="57E95B14" w14:textId="77777777" w:rsidR="00A10B4C" w:rsidRPr="00736B6B" w:rsidRDefault="00A10B4C" w:rsidP="000667C5">
            <w:pPr>
              <w:pStyle w:val="TableText"/>
              <w:rPr>
                <w:rStyle w:val="Emphasis"/>
              </w:rPr>
            </w:pPr>
            <w:proofErr w:type="spellStart"/>
            <w:r w:rsidRPr="00736B6B">
              <w:rPr>
                <w:rStyle w:val="Emphasis"/>
              </w:rPr>
              <w:t>Plecoglossus</w:t>
            </w:r>
            <w:proofErr w:type="spellEnd"/>
            <w:r w:rsidRPr="00736B6B">
              <w:rPr>
                <w:rStyle w:val="Emphasis"/>
              </w:rPr>
              <w:t xml:space="preserve"> </w:t>
            </w:r>
            <w:proofErr w:type="spellStart"/>
            <w:r w:rsidRPr="00736B6B">
              <w:rPr>
                <w:rStyle w:val="Emphasis"/>
              </w:rPr>
              <w:t>altivelis</w:t>
            </w:r>
            <w:proofErr w:type="spellEnd"/>
          </w:p>
        </w:tc>
      </w:tr>
      <w:tr w:rsidR="00A10B4C" w14:paraId="1FE1A6B6" w14:textId="77777777" w:rsidTr="000667C5">
        <w:trPr>
          <w:cantSplit/>
          <w:trHeight w:val="315"/>
        </w:trPr>
        <w:tc>
          <w:tcPr>
            <w:tcW w:w="2500" w:type="pct"/>
            <w:noWrap/>
          </w:tcPr>
          <w:p w14:paraId="7C3F7330" w14:textId="77777777" w:rsidR="00A10B4C" w:rsidRDefault="00A10B4C" w:rsidP="000667C5">
            <w:pPr>
              <w:pStyle w:val="TableText"/>
            </w:pPr>
            <w:r w:rsidRPr="00CC0AD6">
              <w:t xml:space="preserve">Brook </w:t>
            </w:r>
            <w:proofErr w:type="spellStart"/>
            <w:r w:rsidRPr="00CC0AD6">
              <w:t>trout</w:t>
            </w:r>
            <w:r w:rsidRPr="007F73EC">
              <w:rPr>
                <w:vertAlign w:val="superscript"/>
              </w:rPr>
              <w:t>a</w:t>
            </w:r>
            <w:proofErr w:type="spellEnd"/>
          </w:p>
        </w:tc>
        <w:tc>
          <w:tcPr>
            <w:tcW w:w="2500" w:type="pct"/>
            <w:noWrap/>
          </w:tcPr>
          <w:p w14:paraId="2932E0AA" w14:textId="77777777" w:rsidR="00A10B4C" w:rsidRPr="00736B6B" w:rsidRDefault="00A10B4C" w:rsidP="000667C5">
            <w:pPr>
              <w:pStyle w:val="TableText"/>
              <w:rPr>
                <w:rStyle w:val="Emphasis"/>
              </w:rPr>
            </w:pPr>
            <w:r w:rsidRPr="00736B6B">
              <w:rPr>
                <w:rStyle w:val="Emphasis"/>
              </w:rPr>
              <w:t>Salvelinus fontinalis</w:t>
            </w:r>
          </w:p>
        </w:tc>
      </w:tr>
      <w:tr w:rsidR="00A10B4C" w14:paraId="45BA62B6" w14:textId="77777777" w:rsidTr="000667C5">
        <w:trPr>
          <w:cantSplit/>
          <w:trHeight w:val="315"/>
        </w:trPr>
        <w:tc>
          <w:tcPr>
            <w:tcW w:w="2500" w:type="pct"/>
            <w:noWrap/>
          </w:tcPr>
          <w:p w14:paraId="2EC55C80" w14:textId="77777777" w:rsidR="00A10B4C" w:rsidRPr="002F7844" w:rsidRDefault="00A10B4C" w:rsidP="000667C5">
            <w:pPr>
              <w:pStyle w:val="TableText"/>
            </w:pPr>
            <w:r w:rsidRPr="00CC0AD6">
              <w:t xml:space="preserve">Brown </w:t>
            </w:r>
            <w:proofErr w:type="spellStart"/>
            <w:r w:rsidRPr="00CC0AD6">
              <w:t>trout</w:t>
            </w:r>
            <w:r w:rsidRPr="007F73EC">
              <w:rPr>
                <w:vertAlign w:val="superscript"/>
              </w:rPr>
              <w:t>a</w:t>
            </w:r>
            <w:proofErr w:type="spellEnd"/>
          </w:p>
        </w:tc>
        <w:tc>
          <w:tcPr>
            <w:tcW w:w="2500" w:type="pct"/>
            <w:noWrap/>
          </w:tcPr>
          <w:p w14:paraId="647A5FCF" w14:textId="77777777" w:rsidR="00A10B4C" w:rsidRPr="007F73EC" w:rsidRDefault="00A10B4C" w:rsidP="000667C5">
            <w:pPr>
              <w:pStyle w:val="TableText"/>
              <w:rPr>
                <w:rStyle w:val="Emphasis"/>
              </w:rPr>
            </w:pPr>
            <w:r w:rsidRPr="007F73EC">
              <w:rPr>
                <w:rStyle w:val="Emphasis"/>
              </w:rPr>
              <w:t xml:space="preserve">Salmo </w:t>
            </w:r>
            <w:proofErr w:type="spellStart"/>
            <w:r w:rsidRPr="007F73EC">
              <w:rPr>
                <w:rStyle w:val="Emphasis"/>
              </w:rPr>
              <w:t>trutta</w:t>
            </w:r>
            <w:proofErr w:type="spellEnd"/>
          </w:p>
        </w:tc>
      </w:tr>
      <w:tr w:rsidR="00A10B4C" w14:paraId="3355C79F" w14:textId="77777777" w:rsidTr="000667C5">
        <w:trPr>
          <w:cantSplit/>
          <w:trHeight w:val="315"/>
        </w:trPr>
        <w:tc>
          <w:tcPr>
            <w:tcW w:w="2500" w:type="pct"/>
            <w:noWrap/>
          </w:tcPr>
          <w:p w14:paraId="1A69CA25" w14:textId="77777777" w:rsidR="00A10B4C" w:rsidRPr="002F7844" w:rsidRDefault="00A10B4C" w:rsidP="000667C5">
            <w:pPr>
              <w:pStyle w:val="TableText"/>
            </w:pPr>
            <w:r w:rsidRPr="00CC0AD6">
              <w:t>Burbot</w:t>
            </w:r>
          </w:p>
        </w:tc>
        <w:tc>
          <w:tcPr>
            <w:tcW w:w="2500" w:type="pct"/>
            <w:noWrap/>
          </w:tcPr>
          <w:p w14:paraId="677CA1BD" w14:textId="77777777" w:rsidR="00A10B4C" w:rsidRPr="007F73EC" w:rsidRDefault="00A10B4C" w:rsidP="000667C5">
            <w:pPr>
              <w:pStyle w:val="TableText"/>
              <w:rPr>
                <w:rStyle w:val="Emphasis"/>
              </w:rPr>
            </w:pPr>
            <w:r w:rsidRPr="007F73EC">
              <w:rPr>
                <w:rStyle w:val="Emphasis"/>
              </w:rPr>
              <w:t xml:space="preserve">Lota </w:t>
            </w:r>
            <w:proofErr w:type="spellStart"/>
            <w:r w:rsidRPr="007F73EC">
              <w:rPr>
                <w:rStyle w:val="Emphasis"/>
              </w:rPr>
              <w:t>lota</w:t>
            </w:r>
            <w:proofErr w:type="spellEnd"/>
          </w:p>
        </w:tc>
      </w:tr>
      <w:tr w:rsidR="00A10B4C" w14:paraId="259B7CB0" w14:textId="77777777" w:rsidTr="000667C5">
        <w:trPr>
          <w:cantSplit/>
          <w:trHeight w:val="315"/>
        </w:trPr>
        <w:tc>
          <w:tcPr>
            <w:tcW w:w="2500" w:type="pct"/>
            <w:noWrap/>
          </w:tcPr>
          <w:p w14:paraId="7CD7F12E" w14:textId="77777777" w:rsidR="00A10B4C" w:rsidRPr="003958F7" w:rsidRDefault="00A10B4C" w:rsidP="000667C5">
            <w:pPr>
              <w:pStyle w:val="TableText"/>
            </w:pPr>
            <w:r w:rsidRPr="00CC0AD6">
              <w:t xml:space="preserve">Chinook </w:t>
            </w:r>
            <w:proofErr w:type="spellStart"/>
            <w:r>
              <w:t>salmon</w:t>
            </w:r>
            <w:r w:rsidRPr="007F73EC">
              <w:rPr>
                <w:vertAlign w:val="superscript"/>
              </w:rPr>
              <w:t>a</w:t>
            </w:r>
            <w:proofErr w:type="spellEnd"/>
          </w:p>
        </w:tc>
        <w:tc>
          <w:tcPr>
            <w:tcW w:w="2500" w:type="pct"/>
            <w:noWrap/>
          </w:tcPr>
          <w:p w14:paraId="034C6A6D" w14:textId="77777777" w:rsidR="00A10B4C" w:rsidRPr="007F73EC" w:rsidRDefault="00A10B4C" w:rsidP="000667C5">
            <w:pPr>
              <w:pStyle w:val="TableText"/>
              <w:rPr>
                <w:rStyle w:val="Emphasis"/>
              </w:rPr>
            </w:pPr>
            <w:r w:rsidRPr="007F73EC">
              <w:rPr>
                <w:rStyle w:val="Emphasis"/>
              </w:rPr>
              <w:t xml:space="preserve">Oncorhynchus </w:t>
            </w:r>
            <w:proofErr w:type="spellStart"/>
            <w:r w:rsidRPr="007F73EC">
              <w:rPr>
                <w:rStyle w:val="Emphasis"/>
              </w:rPr>
              <w:t>tshawytscha</w:t>
            </w:r>
            <w:proofErr w:type="spellEnd"/>
          </w:p>
        </w:tc>
      </w:tr>
      <w:tr w:rsidR="00A10B4C" w14:paraId="25BD1C57" w14:textId="77777777" w:rsidTr="000667C5">
        <w:trPr>
          <w:cantSplit/>
          <w:trHeight w:val="315"/>
        </w:trPr>
        <w:tc>
          <w:tcPr>
            <w:tcW w:w="2500" w:type="pct"/>
            <w:noWrap/>
          </w:tcPr>
          <w:p w14:paraId="590B4268" w14:textId="77777777" w:rsidR="00A10B4C" w:rsidRPr="003958F7" w:rsidRDefault="00A10B4C" w:rsidP="000667C5">
            <w:pPr>
              <w:pStyle w:val="TableText"/>
            </w:pPr>
            <w:r w:rsidRPr="00CC0AD6">
              <w:t xml:space="preserve">Chum </w:t>
            </w:r>
            <w:proofErr w:type="spellStart"/>
            <w:r>
              <w:t>salmon</w:t>
            </w:r>
            <w:r w:rsidRPr="007F73EC">
              <w:rPr>
                <w:vertAlign w:val="superscript"/>
              </w:rPr>
              <w:t>a</w:t>
            </w:r>
            <w:proofErr w:type="spellEnd"/>
          </w:p>
        </w:tc>
        <w:tc>
          <w:tcPr>
            <w:tcW w:w="2500" w:type="pct"/>
            <w:noWrap/>
          </w:tcPr>
          <w:p w14:paraId="1FFF71CA" w14:textId="77777777" w:rsidR="00A10B4C" w:rsidRPr="007F73EC" w:rsidRDefault="00A10B4C" w:rsidP="000667C5">
            <w:pPr>
              <w:pStyle w:val="TableText"/>
              <w:rPr>
                <w:rStyle w:val="Emphasis"/>
              </w:rPr>
            </w:pPr>
            <w:r w:rsidRPr="007F73EC">
              <w:rPr>
                <w:rStyle w:val="Emphasis"/>
              </w:rPr>
              <w:t>Oncorhynchus keta</w:t>
            </w:r>
          </w:p>
        </w:tc>
      </w:tr>
      <w:tr w:rsidR="00A10B4C" w14:paraId="413435BA" w14:textId="77777777" w:rsidTr="000667C5">
        <w:trPr>
          <w:cantSplit/>
          <w:trHeight w:val="315"/>
        </w:trPr>
        <w:tc>
          <w:tcPr>
            <w:tcW w:w="2500" w:type="pct"/>
            <w:noWrap/>
          </w:tcPr>
          <w:p w14:paraId="62F4F3CB" w14:textId="77777777" w:rsidR="00A10B4C" w:rsidRPr="003958F7" w:rsidRDefault="00A10B4C" w:rsidP="000667C5">
            <w:pPr>
              <w:pStyle w:val="TableText"/>
            </w:pPr>
            <w:r w:rsidRPr="00CC0AD6">
              <w:t xml:space="preserve">Coho </w:t>
            </w:r>
            <w:proofErr w:type="spellStart"/>
            <w:r>
              <w:t>salmon</w:t>
            </w:r>
            <w:r w:rsidRPr="007F73EC">
              <w:rPr>
                <w:vertAlign w:val="superscript"/>
              </w:rPr>
              <w:t>a</w:t>
            </w:r>
            <w:proofErr w:type="spellEnd"/>
          </w:p>
        </w:tc>
        <w:tc>
          <w:tcPr>
            <w:tcW w:w="2500" w:type="pct"/>
            <w:noWrap/>
          </w:tcPr>
          <w:p w14:paraId="6A39A9CE" w14:textId="77777777" w:rsidR="00A10B4C" w:rsidRPr="007F73EC" w:rsidRDefault="00A10B4C" w:rsidP="000667C5">
            <w:pPr>
              <w:pStyle w:val="TableText"/>
              <w:rPr>
                <w:rStyle w:val="Emphasis"/>
              </w:rPr>
            </w:pPr>
            <w:r w:rsidRPr="007F73EC">
              <w:rPr>
                <w:rStyle w:val="Emphasis"/>
              </w:rPr>
              <w:t>Oncorhynchus kisutch</w:t>
            </w:r>
          </w:p>
        </w:tc>
      </w:tr>
      <w:tr w:rsidR="00A10B4C" w14:paraId="07A88912" w14:textId="77777777" w:rsidTr="000667C5">
        <w:trPr>
          <w:cantSplit/>
          <w:trHeight w:val="315"/>
        </w:trPr>
        <w:tc>
          <w:tcPr>
            <w:tcW w:w="2500" w:type="pct"/>
            <w:noWrap/>
          </w:tcPr>
          <w:p w14:paraId="0AFDFE02" w14:textId="77777777" w:rsidR="00A10B4C" w:rsidRPr="003958F7" w:rsidRDefault="00A10B4C" w:rsidP="000667C5">
            <w:pPr>
              <w:pStyle w:val="TableText"/>
            </w:pPr>
            <w:r w:rsidRPr="00CC0AD6">
              <w:t xml:space="preserve">Cutthroat </w:t>
            </w:r>
            <w:proofErr w:type="spellStart"/>
            <w:r w:rsidRPr="00CC0AD6">
              <w:t>trout</w:t>
            </w:r>
            <w:r w:rsidRPr="007F73EC">
              <w:rPr>
                <w:vertAlign w:val="superscript"/>
              </w:rPr>
              <w:t>a</w:t>
            </w:r>
            <w:proofErr w:type="spellEnd"/>
          </w:p>
        </w:tc>
        <w:tc>
          <w:tcPr>
            <w:tcW w:w="2500" w:type="pct"/>
            <w:noWrap/>
          </w:tcPr>
          <w:p w14:paraId="4D06599C" w14:textId="77777777" w:rsidR="00A10B4C" w:rsidRPr="007F73EC" w:rsidRDefault="00A10B4C" w:rsidP="000667C5">
            <w:pPr>
              <w:pStyle w:val="TableText"/>
              <w:rPr>
                <w:rStyle w:val="Emphasis"/>
              </w:rPr>
            </w:pPr>
            <w:r w:rsidRPr="007F73EC">
              <w:rPr>
                <w:rStyle w:val="Emphasis"/>
              </w:rPr>
              <w:t xml:space="preserve">Oncorhynchus </w:t>
            </w:r>
            <w:proofErr w:type="spellStart"/>
            <w:r w:rsidRPr="007F73EC">
              <w:rPr>
                <w:rStyle w:val="Emphasis"/>
              </w:rPr>
              <w:t>clarkii</w:t>
            </w:r>
            <w:proofErr w:type="spellEnd"/>
          </w:p>
        </w:tc>
      </w:tr>
      <w:tr w:rsidR="00A10B4C" w14:paraId="7DEC6FB8" w14:textId="77777777" w:rsidTr="000667C5">
        <w:trPr>
          <w:cantSplit/>
          <w:trHeight w:val="315"/>
        </w:trPr>
        <w:tc>
          <w:tcPr>
            <w:tcW w:w="2500" w:type="pct"/>
            <w:noWrap/>
          </w:tcPr>
          <w:p w14:paraId="679F3162" w14:textId="77777777" w:rsidR="00A10B4C" w:rsidRPr="003958F7" w:rsidRDefault="00A10B4C" w:rsidP="000667C5">
            <w:pPr>
              <w:pStyle w:val="TableText"/>
            </w:pPr>
            <w:r w:rsidRPr="00CC0AD6">
              <w:t>Gilt-head sea bream</w:t>
            </w:r>
          </w:p>
        </w:tc>
        <w:tc>
          <w:tcPr>
            <w:tcW w:w="2500" w:type="pct"/>
            <w:noWrap/>
          </w:tcPr>
          <w:p w14:paraId="61365F21" w14:textId="77777777" w:rsidR="00A10B4C" w:rsidRPr="007F73EC" w:rsidRDefault="00A10B4C" w:rsidP="000667C5">
            <w:pPr>
              <w:pStyle w:val="TableText"/>
              <w:rPr>
                <w:rStyle w:val="Emphasis"/>
              </w:rPr>
            </w:pPr>
            <w:r w:rsidRPr="007F73EC">
              <w:rPr>
                <w:rStyle w:val="Emphasis"/>
              </w:rPr>
              <w:t xml:space="preserve">Sparus </w:t>
            </w:r>
            <w:proofErr w:type="spellStart"/>
            <w:r w:rsidRPr="007F73EC">
              <w:rPr>
                <w:rStyle w:val="Emphasis"/>
              </w:rPr>
              <w:t>aurata</w:t>
            </w:r>
            <w:proofErr w:type="spellEnd"/>
          </w:p>
        </w:tc>
      </w:tr>
      <w:tr w:rsidR="00A10B4C" w14:paraId="79FCCEB3" w14:textId="77777777" w:rsidTr="000667C5">
        <w:trPr>
          <w:cantSplit/>
          <w:trHeight w:val="315"/>
        </w:trPr>
        <w:tc>
          <w:tcPr>
            <w:tcW w:w="2500" w:type="pct"/>
            <w:noWrap/>
          </w:tcPr>
          <w:p w14:paraId="7286D3E9" w14:textId="77777777" w:rsidR="00A10B4C" w:rsidRPr="003958F7" w:rsidRDefault="00A10B4C" w:rsidP="000667C5">
            <w:pPr>
              <w:pStyle w:val="TableText"/>
            </w:pPr>
            <w:r w:rsidRPr="00CC0AD6">
              <w:t>Grayling</w:t>
            </w:r>
          </w:p>
        </w:tc>
        <w:tc>
          <w:tcPr>
            <w:tcW w:w="2500" w:type="pct"/>
            <w:noWrap/>
          </w:tcPr>
          <w:p w14:paraId="397C8B67" w14:textId="77777777" w:rsidR="00A10B4C" w:rsidRPr="007F73EC" w:rsidRDefault="00A10B4C" w:rsidP="000667C5">
            <w:pPr>
              <w:pStyle w:val="TableText"/>
              <w:rPr>
                <w:rStyle w:val="Emphasis"/>
              </w:rPr>
            </w:pPr>
            <w:proofErr w:type="spellStart"/>
            <w:r w:rsidRPr="007F73EC">
              <w:rPr>
                <w:rStyle w:val="Emphasis"/>
              </w:rPr>
              <w:t>Thymallus</w:t>
            </w:r>
            <w:proofErr w:type="spellEnd"/>
            <w:r w:rsidRPr="007F73EC">
              <w:rPr>
                <w:rStyle w:val="Emphasis"/>
              </w:rPr>
              <w:t xml:space="preserve"> </w:t>
            </w:r>
            <w:proofErr w:type="spellStart"/>
            <w:r w:rsidRPr="007F73EC">
              <w:rPr>
                <w:rStyle w:val="Emphasis"/>
              </w:rPr>
              <w:t>thymallus</w:t>
            </w:r>
            <w:proofErr w:type="spellEnd"/>
          </w:p>
        </w:tc>
      </w:tr>
      <w:tr w:rsidR="00A10B4C" w14:paraId="7699A666" w14:textId="77777777" w:rsidTr="000667C5">
        <w:trPr>
          <w:cantSplit/>
          <w:trHeight w:val="315"/>
        </w:trPr>
        <w:tc>
          <w:tcPr>
            <w:tcW w:w="2500" w:type="pct"/>
            <w:noWrap/>
          </w:tcPr>
          <w:p w14:paraId="72929286" w14:textId="77777777" w:rsidR="00A10B4C" w:rsidRPr="003958F7" w:rsidRDefault="00A10B4C" w:rsidP="000667C5">
            <w:pPr>
              <w:pStyle w:val="TableText"/>
            </w:pPr>
            <w:r w:rsidRPr="00CC0AD6">
              <w:t>Lake trout</w:t>
            </w:r>
          </w:p>
        </w:tc>
        <w:tc>
          <w:tcPr>
            <w:tcW w:w="2500" w:type="pct"/>
            <w:noWrap/>
          </w:tcPr>
          <w:p w14:paraId="7C0C154A" w14:textId="77777777" w:rsidR="00A10B4C" w:rsidRPr="007F73EC" w:rsidRDefault="00A10B4C" w:rsidP="000667C5">
            <w:pPr>
              <w:pStyle w:val="TableText"/>
              <w:rPr>
                <w:rStyle w:val="Emphasis"/>
              </w:rPr>
            </w:pPr>
            <w:r w:rsidRPr="007F73EC">
              <w:rPr>
                <w:rStyle w:val="Emphasis"/>
              </w:rPr>
              <w:t xml:space="preserve">Salvelinus </w:t>
            </w:r>
            <w:proofErr w:type="spellStart"/>
            <w:r w:rsidRPr="007F73EC">
              <w:rPr>
                <w:rStyle w:val="Emphasis"/>
              </w:rPr>
              <w:t>namaycush</w:t>
            </w:r>
            <w:proofErr w:type="spellEnd"/>
          </w:p>
        </w:tc>
      </w:tr>
      <w:tr w:rsidR="00A10B4C" w14:paraId="65105E03" w14:textId="77777777" w:rsidTr="000667C5">
        <w:trPr>
          <w:cantSplit/>
          <w:trHeight w:val="315"/>
        </w:trPr>
        <w:tc>
          <w:tcPr>
            <w:tcW w:w="2500" w:type="pct"/>
            <w:noWrap/>
          </w:tcPr>
          <w:p w14:paraId="7F919442" w14:textId="77777777" w:rsidR="00A10B4C" w:rsidRPr="003958F7" w:rsidRDefault="00A10B4C" w:rsidP="000667C5">
            <w:pPr>
              <w:pStyle w:val="TableText"/>
            </w:pPr>
            <w:proofErr w:type="spellStart"/>
            <w:r w:rsidRPr="00CC0AD6">
              <w:t>Masu</w:t>
            </w:r>
            <w:proofErr w:type="spellEnd"/>
            <w:r w:rsidRPr="00CC0AD6">
              <w:t xml:space="preserve"> </w:t>
            </w:r>
            <w:proofErr w:type="spellStart"/>
            <w:r>
              <w:t>salmon</w:t>
            </w:r>
            <w:r w:rsidRPr="007F73EC">
              <w:rPr>
                <w:vertAlign w:val="superscript"/>
              </w:rPr>
              <w:t>a</w:t>
            </w:r>
            <w:proofErr w:type="spellEnd"/>
          </w:p>
        </w:tc>
        <w:tc>
          <w:tcPr>
            <w:tcW w:w="2500" w:type="pct"/>
            <w:noWrap/>
          </w:tcPr>
          <w:p w14:paraId="0EF195E6" w14:textId="77777777" w:rsidR="00A10B4C" w:rsidRPr="007F73EC" w:rsidRDefault="00A10B4C" w:rsidP="000667C5">
            <w:pPr>
              <w:pStyle w:val="TableText"/>
              <w:rPr>
                <w:rStyle w:val="Emphasis"/>
              </w:rPr>
            </w:pPr>
            <w:r w:rsidRPr="007F73EC">
              <w:rPr>
                <w:rStyle w:val="Emphasis"/>
              </w:rPr>
              <w:t xml:space="preserve">Oncorhynchus </w:t>
            </w:r>
            <w:proofErr w:type="spellStart"/>
            <w:r w:rsidRPr="007F73EC">
              <w:rPr>
                <w:rStyle w:val="Emphasis"/>
              </w:rPr>
              <w:t>masou</w:t>
            </w:r>
            <w:proofErr w:type="spellEnd"/>
          </w:p>
        </w:tc>
      </w:tr>
      <w:tr w:rsidR="00A10B4C" w14:paraId="2D08286C" w14:textId="77777777" w:rsidTr="000667C5">
        <w:trPr>
          <w:cantSplit/>
          <w:trHeight w:val="315"/>
        </w:trPr>
        <w:tc>
          <w:tcPr>
            <w:tcW w:w="2500" w:type="pct"/>
            <w:noWrap/>
          </w:tcPr>
          <w:p w14:paraId="3FF3818A" w14:textId="77777777" w:rsidR="00A10B4C" w:rsidRPr="003958F7" w:rsidRDefault="00A10B4C" w:rsidP="000667C5">
            <w:pPr>
              <w:pStyle w:val="TableText"/>
            </w:pPr>
            <w:r w:rsidRPr="00CC0AD6">
              <w:t>Pacific herring</w:t>
            </w:r>
          </w:p>
        </w:tc>
        <w:tc>
          <w:tcPr>
            <w:tcW w:w="2500" w:type="pct"/>
            <w:noWrap/>
          </w:tcPr>
          <w:p w14:paraId="7BBD6CE9" w14:textId="77777777" w:rsidR="00A10B4C" w:rsidRPr="007F73EC" w:rsidRDefault="00A10B4C" w:rsidP="000667C5">
            <w:pPr>
              <w:pStyle w:val="TableText"/>
              <w:rPr>
                <w:rStyle w:val="Emphasis"/>
              </w:rPr>
            </w:pPr>
            <w:r w:rsidRPr="007F73EC">
              <w:rPr>
                <w:rStyle w:val="Emphasis"/>
              </w:rPr>
              <w:t xml:space="preserve">Clupea </w:t>
            </w:r>
            <w:proofErr w:type="spellStart"/>
            <w:r w:rsidRPr="007F73EC">
              <w:rPr>
                <w:rStyle w:val="Emphasis"/>
              </w:rPr>
              <w:t>pallasii</w:t>
            </w:r>
            <w:proofErr w:type="spellEnd"/>
          </w:p>
        </w:tc>
      </w:tr>
      <w:tr w:rsidR="00A10B4C" w14:paraId="0BCD1A1A" w14:textId="77777777" w:rsidTr="000667C5">
        <w:trPr>
          <w:cantSplit/>
          <w:trHeight w:val="315"/>
        </w:trPr>
        <w:tc>
          <w:tcPr>
            <w:tcW w:w="2500" w:type="pct"/>
            <w:noWrap/>
          </w:tcPr>
          <w:p w14:paraId="2D0381CA" w14:textId="77777777" w:rsidR="00A10B4C" w:rsidRPr="003958F7" w:rsidRDefault="00A10B4C" w:rsidP="000667C5">
            <w:pPr>
              <w:pStyle w:val="TableText"/>
            </w:pPr>
            <w:r w:rsidRPr="00CC0AD6">
              <w:t xml:space="preserve">Pacific </w:t>
            </w:r>
            <w:proofErr w:type="spellStart"/>
            <w:r>
              <w:t>salmon</w:t>
            </w:r>
            <w:r w:rsidRPr="007F73EC">
              <w:rPr>
                <w:vertAlign w:val="superscript"/>
              </w:rPr>
              <w:t>a</w:t>
            </w:r>
            <w:proofErr w:type="spellEnd"/>
          </w:p>
        </w:tc>
        <w:tc>
          <w:tcPr>
            <w:tcW w:w="2500" w:type="pct"/>
            <w:noWrap/>
          </w:tcPr>
          <w:p w14:paraId="7A96F1F4" w14:textId="77777777" w:rsidR="00A10B4C" w:rsidRPr="007F73EC" w:rsidRDefault="00A10B4C" w:rsidP="000667C5">
            <w:pPr>
              <w:pStyle w:val="TableText"/>
              <w:rPr>
                <w:rStyle w:val="Emphasis"/>
                <w:i w:val="0"/>
                <w:iCs w:val="0"/>
              </w:rPr>
            </w:pPr>
            <w:r w:rsidRPr="007F73EC">
              <w:rPr>
                <w:rStyle w:val="Emphasis"/>
              </w:rPr>
              <w:t>Oncorhynchus</w:t>
            </w:r>
            <w:r w:rsidRPr="00CC0AD6">
              <w:t xml:space="preserve"> spp.</w:t>
            </w:r>
          </w:p>
        </w:tc>
      </w:tr>
      <w:tr w:rsidR="00A10B4C" w14:paraId="52E65092" w14:textId="77777777" w:rsidTr="000667C5">
        <w:trPr>
          <w:cantSplit/>
          <w:trHeight w:val="315"/>
        </w:trPr>
        <w:tc>
          <w:tcPr>
            <w:tcW w:w="2500" w:type="pct"/>
            <w:noWrap/>
          </w:tcPr>
          <w:p w14:paraId="566EFFAE" w14:textId="77777777" w:rsidR="00A10B4C" w:rsidRPr="003958F7" w:rsidRDefault="00A10B4C" w:rsidP="000667C5">
            <w:pPr>
              <w:pStyle w:val="TableText"/>
            </w:pPr>
            <w:r w:rsidRPr="00CC0AD6">
              <w:t>Pike</w:t>
            </w:r>
          </w:p>
        </w:tc>
        <w:tc>
          <w:tcPr>
            <w:tcW w:w="2500" w:type="pct"/>
            <w:noWrap/>
          </w:tcPr>
          <w:p w14:paraId="7B53A4CD" w14:textId="77777777" w:rsidR="00A10B4C" w:rsidRPr="007F73EC" w:rsidRDefault="00A10B4C" w:rsidP="000667C5">
            <w:pPr>
              <w:pStyle w:val="TableText"/>
              <w:rPr>
                <w:rStyle w:val="Emphasis"/>
              </w:rPr>
            </w:pPr>
            <w:proofErr w:type="spellStart"/>
            <w:r w:rsidRPr="007F73EC">
              <w:rPr>
                <w:rStyle w:val="Emphasis"/>
              </w:rPr>
              <w:t>Esox</w:t>
            </w:r>
            <w:proofErr w:type="spellEnd"/>
            <w:r w:rsidRPr="007F73EC">
              <w:rPr>
                <w:rStyle w:val="Emphasis"/>
              </w:rPr>
              <w:t xml:space="preserve"> </w:t>
            </w:r>
            <w:proofErr w:type="spellStart"/>
            <w:r w:rsidRPr="007F73EC">
              <w:rPr>
                <w:rStyle w:val="Emphasis"/>
              </w:rPr>
              <w:t>lucius</w:t>
            </w:r>
            <w:proofErr w:type="spellEnd"/>
          </w:p>
        </w:tc>
      </w:tr>
      <w:tr w:rsidR="00A10B4C" w14:paraId="48F1976A" w14:textId="77777777" w:rsidTr="000667C5">
        <w:trPr>
          <w:cantSplit/>
          <w:trHeight w:val="315"/>
        </w:trPr>
        <w:tc>
          <w:tcPr>
            <w:tcW w:w="2500" w:type="pct"/>
            <w:noWrap/>
          </w:tcPr>
          <w:p w14:paraId="68ADD3DE" w14:textId="77777777" w:rsidR="00A10B4C" w:rsidRPr="003958F7" w:rsidRDefault="00A10B4C" w:rsidP="000667C5">
            <w:pPr>
              <w:pStyle w:val="TableText"/>
            </w:pPr>
            <w:r w:rsidRPr="00CC0AD6">
              <w:t>Pile perch</w:t>
            </w:r>
          </w:p>
        </w:tc>
        <w:tc>
          <w:tcPr>
            <w:tcW w:w="2500" w:type="pct"/>
            <w:noWrap/>
          </w:tcPr>
          <w:p w14:paraId="6FA5DBE3" w14:textId="77777777" w:rsidR="00A10B4C" w:rsidRPr="007F73EC" w:rsidRDefault="00A10B4C" w:rsidP="000667C5">
            <w:pPr>
              <w:pStyle w:val="TableText"/>
              <w:rPr>
                <w:rStyle w:val="Emphasis"/>
              </w:rPr>
            </w:pPr>
            <w:proofErr w:type="spellStart"/>
            <w:r>
              <w:rPr>
                <w:rStyle w:val="Emphasis"/>
              </w:rPr>
              <w:t>Rhacochilus</w:t>
            </w:r>
            <w:proofErr w:type="spellEnd"/>
            <w:r w:rsidRPr="007F73EC">
              <w:rPr>
                <w:rStyle w:val="Emphasis"/>
              </w:rPr>
              <w:t xml:space="preserve"> </w:t>
            </w:r>
            <w:proofErr w:type="spellStart"/>
            <w:r w:rsidRPr="007F73EC">
              <w:rPr>
                <w:rStyle w:val="Emphasis"/>
              </w:rPr>
              <w:t>vacca</w:t>
            </w:r>
            <w:proofErr w:type="spellEnd"/>
          </w:p>
        </w:tc>
      </w:tr>
      <w:tr w:rsidR="00A10B4C" w14:paraId="4B61C9F8" w14:textId="77777777" w:rsidTr="000667C5">
        <w:trPr>
          <w:cantSplit/>
          <w:trHeight w:val="315"/>
        </w:trPr>
        <w:tc>
          <w:tcPr>
            <w:tcW w:w="2500" w:type="pct"/>
            <w:noWrap/>
          </w:tcPr>
          <w:p w14:paraId="774A9266" w14:textId="77777777" w:rsidR="00A10B4C" w:rsidRPr="003958F7" w:rsidRDefault="00A10B4C" w:rsidP="000667C5">
            <w:pPr>
              <w:pStyle w:val="TableText"/>
            </w:pPr>
            <w:r w:rsidRPr="00CC0AD6">
              <w:t xml:space="preserve">Pink </w:t>
            </w:r>
            <w:proofErr w:type="spellStart"/>
            <w:r>
              <w:t>salmon</w:t>
            </w:r>
            <w:r w:rsidRPr="007F73EC">
              <w:rPr>
                <w:vertAlign w:val="superscript"/>
              </w:rPr>
              <w:t>a</w:t>
            </w:r>
            <w:proofErr w:type="spellEnd"/>
          </w:p>
        </w:tc>
        <w:tc>
          <w:tcPr>
            <w:tcW w:w="2500" w:type="pct"/>
            <w:noWrap/>
          </w:tcPr>
          <w:p w14:paraId="02DF4B8B" w14:textId="77777777" w:rsidR="00A10B4C" w:rsidRPr="007F73EC" w:rsidRDefault="00A10B4C" w:rsidP="000667C5">
            <w:pPr>
              <w:pStyle w:val="TableText"/>
              <w:rPr>
                <w:rStyle w:val="Emphasis"/>
              </w:rPr>
            </w:pPr>
            <w:r w:rsidRPr="007F73EC">
              <w:rPr>
                <w:rStyle w:val="Emphasis"/>
              </w:rPr>
              <w:t xml:space="preserve">Oncorhynchus </w:t>
            </w:r>
            <w:proofErr w:type="spellStart"/>
            <w:r w:rsidRPr="007F73EC">
              <w:rPr>
                <w:rStyle w:val="Emphasis"/>
              </w:rPr>
              <w:t>gorbuscha</w:t>
            </w:r>
            <w:proofErr w:type="spellEnd"/>
          </w:p>
        </w:tc>
      </w:tr>
      <w:tr w:rsidR="00A10B4C" w14:paraId="6522A6DF" w14:textId="77777777" w:rsidTr="000667C5">
        <w:trPr>
          <w:cantSplit/>
          <w:trHeight w:val="315"/>
        </w:trPr>
        <w:tc>
          <w:tcPr>
            <w:tcW w:w="2500" w:type="pct"/>
            <w:noWrap/>
          </w:tcPr>
          <w:p w14:paraId="018E0AF6" w14:textId="77777777" w:rsidR="00A10B4C" w:rsidRPr="003958F7" w:rsidRDefault="00A10B4C" w:rsidP="000667C5">
            <w:pPr>
              <w:pStyle w:val="TableText"/>
            </w:pPr>
            <w:r w:rsidRPr="00CC0AD6">
              <w:t xml:space="preserve">Rainbow </w:t>
            </w:r>
            <w:proofErr w:type="spellStart"/>
            <w:r w:rsidRPr="00CC0AD6">
              <w:t>trouta</w:t>
            </w:r>
            <w:proofErr w:type="spellEnd"/>
          </w:p>
        </w:tc>
        <w:tc>
          <w:tcPr>
            <w:tcW w:w="2500" w:type="pct"/>
            <w:noWrap/>
          </w:tcPr>
          <w:p w14:paraId="41473E02" w14:textId="77777777" w:rsidR="00A10B4C" w:rsidRPr="007F73EC" w:rsidRDefault="00A10B4C" w:rsidP="000667C5">
            <w:pPr>
              <w:pStyle w:val="TableText"/>
              <w:rPr>
                <w:rStyle w:val="Emphasis"/>
              </w:rPr>
            </w:pPr>
            <w:r w:rsidRPr="007F73EC">
              <w:rPr>
                <w:rStyle w:val="Emphasis"/>
              </w:rPr>
              <w:t>Oncorhynchus mykiss</w:t>
            </w:r>
          </w:p>
        </w:tc>
      </w:tr>
      <w:tr w:rsidR="00A10B4C" w14:paraId="5B9C5C71" w14:textId="77777777" w:rsidTr="000667C5">
        <w:trPr>
          <w:cantSplit/>
          <w:trHeight w:val="315"/>
        </w:trPr>
        <w:tc>
          <w:tcPr>
            <w:tcW w:w="2500" w:type="pct"/>
            <w:noWrap/>
          </w:tcPr>
          <w:p w14:paraId="7D689DA3" w14:textId="77777777" w:rsidR="00A10B4C" w:rsidRPr="003958F7" w:rsidRDefault="00A10B4C" w:rsidP="000667C5">
            <w:pPr>
              <w:pStyle w:val="TableText"/>
            </w:pPr>
            <w:r w:rsidRPr="00CC0AD6">
              <w:t>Shiner perch</w:t>
            </w:r>
          </w:p>
        </w:tc>
        <w:tc>
          <w:tcPr>
            <w:tcW w:w="2500" w:type="pct"/>
            <w:noWrap/>
          </w:tcPr>
          <w:p w14:paraId="3174743F" w14:textId="77777777" w:rsidR="00A10B4C" w:rsidRPr="007F73EC" w:rsidRDefault="00A10B4C" w:rsidP="000667C5">
            <w:pPr>
              <w:pStyle w:val="TableText"/>
              <w:rPr>
                <w:rStyle w:val="Emphasis"/>
              </w:rPr>
            </w:pPr>
            <w:proofErr w:type="spellStart"/>
            <w:r w:rsidRPr="007F73EC">
              <w:rPr>
                <w:rStyle w:val="Emphasis"/>
              </w:rPr>
              <w:t>Cymatogaster</w:t>
            </w:r>
            <w:proofErr w:type="spellEnd"/>
            <w:r w:rsidRPr="007F73EC">
              <w:rPr>
                <w:rStyle w:val="Emphasis"/>
              </w:rPr>
              <w:t xml:space="preserve"> </w:t>
            </w:r>
            <w:proofErr w:type="spellStart"/>
            <w:r w:rsidRPr="007F73EC">
              <w:rPr>
                <w:rStyle w:val="Emphasis"/>
              </w:rPr>
              <w:t>aggregata</w:t>
            </w:r>
            <w:proofErr w:type="spellEnd"/>
          </w:p>
        </w:tc>
      </w:tr>
      <w:tr w:rsidR="00A10B4C" w14:paraId="2D4E43C2" w14:textId="77777777" w:rsidTr="000667C5">
        <w:trPr>
          <w:cantSplit/>
          <w:trHeight w:val="315"/>
        </w:trPr>
        <w:tc>
          <w:tcPr>
            <w:tcW w:w="2500" w:type="pct"/>
            <w:noWrap/>
          </w:tcPr>
          <w:p w14:paraId="189346CD" w14:textId="77777777" w:rsidR="00A10B4C" w:rsidRPr="003958F7" w:rsidRDefault="00A10B4C" w:rsidP="000667C5">
            <w:pPr>
              <w:pStyle w:val="TableText"/>
            </w:pPr>
            <w:r w:rsidRPr="00CC0AD6">
              <w:t xml:space="preserve">Sockeye </w:t>
            </w:r>
            <w:proofErr w:type="spellStart"/>
            <w:r>
              <w:t>salmon</w:t>
            </w:r>
            <w:r w:rsidRPr="007F73EC">
              <w:rPr>
                <w:vertAlign w:val="superscript"/>
              </w:rPr>
              <w:t>a</w:t>
            </w:r>
            <w:proofErr w:type="spellEnd"/>
          </w:p>
        </w:tc>
        <w:tc>
          <w:tcPr>
            <w:tcW w:w="2500" w:type="pct"/>
            <w:noWrap/>
          </w:tcPr>
          <w:p w14:paraId="650FE197" w14:textId="77777777" w:rsidR="00A10B4C" w:rsidRPr="007F73EC" w:rsidRDefault="00A10B4C" w:rsidP="000667C5">
            <w:pPr>
              <w:pStyle w:val="TableText"/>
              <w:rPr>
                <w:rStyle w:val="Emphasis"/>
              </w:rPr>
            </w:pPr>
            <w:r w:rsidRPr="007F73EC">
              <w:rPr>
                <w:rStyle w:val="Emphasis"/>
              </w:rPr>
              <w:t xml:space="preserve">Oncorhynchus </w:t>
            </w:r>
            <w:proofErr w:type="spellStart"/>
            <w:r w:rsidRPr="007F73EC">
              <w:rPr>
                <w:rStyle w:val="Emphasis"/>
              </w:rPr>
              <w:t>nerka</w:t>
            </w:r>
            <w:proofErr w:type="spellEnd"/>
          </w:p>
        </w:tc>
      </w:tr>
      <w:tr w:rsidR="00A10B4C" w14:paraId="26EBD2B9" w14:textId="77777777" w:rsidTr="000667C5">
        <w:trPr>
          <w:cantSplit/>
          <w:trHeight w:val="315"/>
        </w:trPr>
        <w:tc>
          <w:tcPr>
            <w:tcW w:w="2500" w:type="pct"/>
            <w:noWrap/>
          </w:tcPr>
          <w:p w14:paraId="2E8A4484" w14:textId="77777777" w:rsidR="00A10B4C" w:rsidRPr="003958F7" w:rsidRDefault="00A10B4C" w:rsidP="000667C5">
            <w:pPr>
              <w:pStyle w:val="TableText"/>
            </w:pPr>
            <w:proofErr w:type="spellStart"/>
            <w:r w:rsidRPr="00CC0AD6">
              <w:t>Tubesnout</w:t>
            </w:r>
            <w:proofErr w:type="spellEnd"/>
          </w:p>
        </w:tc>
        <w:tc>
          <w:tcPr>
            <w:tcW w:w="2500" w:type="pct"/>
            <w:noWrap/>
          </w:tcPr>
          <w:p w14:paraId="09734A08" w14:textId="77777777" w:rsidR="00A10B4C" w:rsidRPr="007F73EC" w:rsidRDefault="00A10B4C" w:rsidP="000667C5">
            <w:pPr>
              <w:pStyle w:val="TableText"/>
              <w:rPr>
                <w:rStyle w:val="Emphasis"/>
              </w:rPr>
            </w:pPr>
            <w:proofErr w:type="spellStart"/>
            <w:r w:rsidRPr="007F73EC">
              <w:rPr>
                <w:rStyle w:val="Emphasis"/>
              </w:rPr>
              <w:t>Aulorhynchus</w:t>
            </w:r>
            <w:proofErr w:type="spellEnd"/>
            <w:r w:rsidRPr="007F73EC">
              <w:rPr>
                <w:rStyle w:val="Emphasis"/>
              </w:rPr>
              <w:t xml:space="preserve"> </w:t>
            </w:r>
            <w:proofErr w:type="spellStart"/>
            <w:r w:rsidRPr="007F73EC">
              <w:rPr>
                <w:rStyle w:val="Emphasis"/>
              </w:rPr>
              <w:t>flavidus</w:t>
            </w:r>
            <w:proofErr w:type="spellEnd"/>
          </w:p>
        </w:tc>
      </w:tr>
      <w:tr w:rsidR="00A10B4C" w14:paraId="553DF17F" w14:textId="77777777" w:rsidTr="000667C5">
        <w:trPr>
          <w:cantSplit/>
          <w:trHeight w:val="315"/>
        </w:trPr>
        <w:tc>
          <w:tcPr>
            <w:tcW w:w="2500" w:type="pct"/>
            <w:noWrap/>
          </w:tcPr>
          <w:p w14:paraId="3FFFD76D" w14:textId="77777777" w:rsidR="00A10B4C" w:rsidRPr="003958F7" w:rsidRDefault="00A10B4C" w:rsidP="000667C5">
            <w:pPr>
              <w:pStyle w:val="TableText"/>
            </w:pPr>
            <w:r w:rsidRPr="00CC0AD6">
              <w:t>Turbot</w:t>
            </w:r>
          </w:p>
        </w:tc>
        <w:tc>
          <w:tcPr>
            <w:tcW w:w="2500" w:type="pct"/>
            <w:noWrap/>
          </w:tcPr>
          <w:p w14:paraId="54F850BB" w14:textId="77777777" w:rsidR="00A10B4C" w:rsidRPr="007F73EC" w:rsidRDefault="00A10B4C" w:rsidP="000667C5">
            <w:pPr>
              <w:pStyle w:val="TableText"/>
              <w:rPr>
                <w:rStyle w:val="Emphasis"/>
              </w:rPr>
            </w:pPr>
            <w:proofErr w:type="spellStart"/>
            <w:r w:rsidRPr="007F73EC">
              <w:rPr>
                <w:rStyle w:val="Emphasis"/>
              </w:rPr>
              <w:t>Scophthalmus</w:t>
            </w:r>
            <w:proofErr w:type="spellEnd"/>
            <w:r w:rsidRPr="007F73EC">
              <w:rPr>
                <w:rStyle w:val="Emphasis"/>
              </w:rPr>
              <w:t xml:space="preserve"> maximus</w:t>
            </w:r>
          </w:p>
        </w:tc>
      </w:tr>
      <w:tr w:rsidR="00A10B4C" w14:paraId="17C2CF22" w14:textId="77777777" w:rsidTr="000667C5">
        <w:trPr>
          <w:cantSplit/>
          <w:trHeight w:val="315"/>
        </w:trPr>
        <w:tc>
          <w:tcPr>
            <w:tcW w:w="2500" w:type="pct"/>
            <w:noWrap/>
          </w:tcPr>
          <w:p w14:paraId="44666DA1" w14:textId="77777777" w:rsidR="00A10B4C" w:rsidRPr="003958F7" w:rsidRDefault="00A10B4C" w:rsidP="000667C5">
            <w:pPr>
              <w:pStyle w:val="TableText"/>
            </w:pPr>
            <w:proofErr w:type="spellStart"/>
            <w:r w:rsidRPr="00CC0AD6">
              <w:t>Whitespotted</w:t>
            </w:r>
            <w:proofErr w:type="spellEnd"/>
            <w:r w:rsidRPr="00CC0AD6">
              <w:t xml:space="preserve"> char</w:t>
            </w:r>
          </w:p>
        </w:tc>
        <w:tc>
          <w:tcPr>
            <w:tcW w:w="2500" w:type="pct"/>
            <w:noWrap/>
          </w:tcPr>
          <w:p w14:paraId="288880D2" w14:textId="77777777" w:rsidR="00A10B4C" w:rsidRPr="007F73EC" w:rsidRDefault="00A10B4C" w:rsidP="000667C5">
            <w:pPr>
              <w:pStyle w:val="TableText"/>
              <w:rPr>
                <w:rStyle w:val="Emphasis"/>
              </w:rPr>
            </w:pPr>
            <w:r w:rsidRPr="007F73EC">
              <w:rPr>
                <w:rStyle w:val="Emphasis"/>
              </w:rPr>
              <w:t xml:space="preserve">Salvelinus </w:t>
            </w:r>
            <w:proofErr w:type="spellStart"/>
            <w:r w:rsidRPr="007F73EC">
              <w:rPr>
                <w:rStyle w:val="Emphasis"/>
              </w:rPr>
              <w:t>leucomaenis</w:t>
            </w:r>
            <w:proofErr w:type="spellEnd"/>
          </w:p>
        </w:tc>
      </w:tr>
      <w:tr w:rsidR="00A10B4C" w14:paraId="3A6B9622" w14:textId="77777777" w:rsidTr="000667C5">
        <w:trPr>
          <w:cantSplit/>
          <w:trHeight w:val="315"/>
        </w:trPr>
        <w:tc>
          <w:tcPr>
            <w:tcW w:w="2500" w:type="pct"/>
            <w:noWrap/>
          </w:tcPr>
          <w:p w14:paraId="279112D6" w14:textId="77777777" w:rsidR="00A10B4C" w:rsidRPr="003958F7" w:rsidRDefault="00A10B4C" w:rsidP="000667C5">
            <w:pPr>
              <w:pStyle w:val="TableText"/>
            </w:pPr>
            <w:r w:rsidRPr="00CC0AD6">
              <w:t>White sturgeon</w:t>
            </w:r>
          </w:p>
        </w:tc>
        <w:tc>
          <w:tcPr>
            <w:tcW w:w="2500" w:type="pct"/>
            <w:noWrap/>
          </w:tcPr>
          <w:p w14:paraId="038C5A29" w14:textId="77777777" w:rsidR="00A10B4C" w:rsidRPr="007F73EC" w:rsidRDefault="00A10B4C" w:rsidP="000667C5">
            <w:pPr>
              <w:pStyle w:val="TableText"/>
              <w:rPr>
                <w:rStyle w:val="Emphasis"/>
              </w:rPr>
            </w:pPr>
            <w:proofErr w:type="spellStart"/>
            <w:r w:rsidRPr="007F73EC">
              <w:rPr>
                <w:rStyle w:val="Emphasis"/>
              </w:rPr>
              <w:t>Acipenser</w:t>
            </w:r>
            <w:proofErr w:type="spellEnd"/>
            <w:r w:rsidRPr="007F73EC">
              <w:rPr>
                <w:rStyle w:val="Emphasis"/>
              </w:rPr>
              <w:t xml:space="preserve"> </w:t>
            </w:r>
            <w:proofErr w:type="spellStart"/>
            <w:r w:rsidRPr="007F73EC">
              <w:rPr>
                <w:rStyle w:val="Emphasis"/>
              </w:rPr>
              <w:t>transmontanus</w:t>
            </w:r>
            <w:proofErr w:type="spellEnd"/>
          </w:p>
        </w:tc>
      </w:tr>
    </w:tbl>
    <w:p w14:paraId="4C6B7BE1" w14:textId="77777777" w:rsidR="00A10B4C" w:rsidRDefault="00A10B4C" w:rsidP="00A10B4C">
      <w:pPr>
        <w:pStyle w:val="FigureTableNoteSource"/>
      </w:pPr>
      <w:r w:rsidRPr="00DF2031">
        <w:rPr>
          <w:rStyle w:val="Strong"/>
        </w:rPr>
        <w:t>a</w:t>
      </w:r>
      <w:r w:rsidRPr="00DF2031">
        <w:t xml:space="preserve"> Naturally susceptible</w:t>
      </w:r>
      <w:r>
        <w:t>. Note:</w:t>
      </w:r>
      <w:r w:rsidRPr="00DF2031">
        <w:t xml:space="preserve"> </w:t>
      </w:r>
      <w:r>
        <w:t>O</w:t>
      </w:r>
      <w:r w:rsidRPr="00DF2031">
        <w:t>ther species have been shown to be experimentally susceptible</w:t>
      </w:r>
      <w:r>
        <w:t>.</w:t>
      </w:r>
    </w:p>
    <w:p w14:paraId="527C454C" w14:textId="60B6C11E" w:rsidR="00A10B4C" w:rsidRDefault="00A10B4C" w:rsidP="00A10B4C">
      <w:pPr>
        <w:pStyle w:val="Caption"/>
      </w:pPr>
      <w:r>
        <w:t xml:space="preserve">Table </w:t>
      </w:r>
      <w:r>
        <w:rPr>
          <w:noProof/>
        </w:rPr>
        <w:fldChar w:fldCharType="begin"/>
      </w:r>
      <w:r>
        <w:rPr>
          <w:noProof/>
        </w:rPr>
        <w:instrText xml:space="preserve"> SEQ Table \* ARABIC </w:instrText>
      </w:r>
      <w:r>
        <w:rPr>
          <w:noProof/>
        </w:rPr>
        <w:fldChar w:fldCharType="separate"/>
      </w:r>
      <w:r w:rsidR="00BB0B03">
        <w:rPr>
          <w:noProof/>
        </w:rPr>
        <w:t>11</w:t>
      </w:r>
      <w:r>
        <w:rPr>
          <w:noProof/>
        </w:rPr>
        <w:fldChar w:fldCharType="end"/>
      </w:r>
      <w:r>
        <w:t xml:space="preserve"> Non-fish carriers</w:t>
      </w:r>
    </w:p>
    <w:tbl>
      <w:tblPr>
        <w:tblW w:w="5000" w:type="pct"/>
        <w:tblBorders>
          <w:top w:val="single" w:sz="4" w:space="0" w:color="auto"/>
          <w:bottom w:val="single" w:sz="4" w:space="0" w:color="auto"/>
        </w:tblBorders>
        <w:tblLook w:val="04A0" w:firstRow="1" w:lastRow="0" w:firstColumn="1" w:lastColumn="0" w:noHBand="0" w:noVBand="1"/>
      </w:tblPr>
      <w:tblGrid>
        <w:gridCol w:w="4535"/>
        <w:gridCol w:w="4535"/>
      </w:tblGrid>
      <w:tr w:rsidR="00A10B4C" w14:paraId="7ED1DB43" w14:textId="77777777" w:rsidTr="000667C5">
        <w:trPr>
          <w:cantSplit/>
          <w:trHeight w:val="300"/>
          <w:tblHeader/>
        </w:trPr>
        <w:tc>
          <w:tcPr>
            <w:tcW w:w="2500" w:type="pct"/>
            <w:tcBorders>
              <w:top w:val="single" w:sz="4" w:space="0" w:color="auto"/>
              <w:bottom w:val="single" w:sz="4" w:space="0" w:color="auto"/>
            </w:tcBorders>
            <w:noWrap/>
          </w:tcPr>
          <w:p w14:paraId="047B574B" w14:textId="77777777" w:rsidR="00A10B4C" w:rsidRDefault="00A10B4C" w:rsidP="000667C5">
            <w:pPr>
              <w:pStyle w:val="TableHeading"/>
            </w:pPr>
            <w:r>
              <w:t>Common name</w:t>
            </w:r>
          </w:p>
        </w:tc>
        <w:tc>
          <w:tcPr>
            <w:tcW w:w="2500" w:type="pct"/>
            <w:tcBorders>
              <w:top w:val="single" w:sz="4" w:space="0" w:color="auto"/>
              <w:bottom w:val="single" w:sz="4" w:space="0" w:color="auto"/>
            </w:tcBorders>
            <w:noWrap/>
          </w:tcPr>
          <w:p w14:paraId="0AD09431" w14:textId="77777777" w:rsidR="00A10B4C" w:rsidRDefault="00A10B4C" w:rsidP="000667C5">
            <w:pPr>
              <w:pStyle w:val="TableHeading"/>
            </w:pPr>
            <w:r>
              <w:t>Scientific name</w:t>
            </w:r>
          </w:p>
        </w:tc>
      </w:tr>
      <w:tr w:rsidR="00A10B4C" w14:paraId="7572A02B" w14:textId="77777777" w:rsidTr="000667C5">
        <w:trPr>
          <w:cantSplit/>
          <w:trHeight w:val="315"/>
        </w:trPr>
        <w:tc>
          <w:tcPr>
            <w:tcW w:w="2500" w:type="pct"/>
            <w:tcBorders>
              <w:top w:val="single" w:sz="4" w:space="0" w:color="auto"/>
            </w:tcBorders>
            <w:noWrap/>
          </w:tcPr>
          <w:p w14:paraId="53D593C6" w14:textId="77777777" w:rsidR="00A10B4C" w:rsidRDefault="00A10B4C" w:rsidP="000667C5">
            <w:pPr>
              <w:pStyle w:val="TableText"/>
              <w:tabs>
                <w:tab w:val="left" w:pos="1640"/>
              </w:tabs>
            </w:pPr>
            <w:r w:rsidRPr="00505B06">
              <w:t>Gill lice</w:t>
            </w:r>
          </w:p>
        </w:tc>
        <w:tc>
          <w:tcPr>
            <w:tcW w:w="2500" w:type="pct"/>
            <w:tcBorders>
              <w:top w:val="single" w:sz="4" w:space="0" w:color="auto"/>
            </w:tcBorders>
            <w:noWrap/>
          </w:tcPr>
          <w:p w14:paraId="4392E547" w14:textId="77777777" w:rsidR="00A10B4C" w:rsidRPr="007F73EC" w:rsidRDefault="00A10B4C" w:rsidP="000667C5">
            <w:pPr>
              <w:pStyle w:val="TableText"/>
              <w:rPr>
                <w:rStyle w:val="Emphasis"/>
                <w:i w:val="0"/>
                <w:iCs w:val="0"/>
              </w:rPr>
            </w:pPr>
            <w:r w:rsidRPr="007F73EC">
              <w:rPr>
                <w:rStyle w:val="Emphasis"/>
              </w:rPr>
              <w:t>Salm</w:t>
            </w:r>
            <w:r>
              <w:rPr>
                <w:rStyle w:val="Emphasis"/>
              </w:rPr>
              <w:t>i</w:t>
            </w:r>
            <w:r w:rsidRPr="007F73EC">
              <w:rPr>
                <w:rStyle w:val="Emphasis"/>
              </w:rPr>
              <w:t>ncola</w:t>
            </w:r>
            <w:r w:rsidRPr="00505B06">
              <w:t xml:space="preserve"> spp.</w:t>
            </w:r>
          </w:p>
        </w:tc>
      </w:tr>
      <w:tr w:rsidR="00A10B4C" w14:paraId="44D99D80" w14:textId="77777777" w:rsidTr="000667C5">
        <w:trPr>
          <w:cantSplit/>
          <w:trHeight w:val="315"/>
        </w:trPr>
        <w:tc>
          <w:tcPr>
            <w:tcW w:w="2500" w:type="pct"/>
            <w:noWrap/>
          </w:tcPr>
          <w:p w14:paraId="4977877C" w14:textId="77777777" w:rsidR="00A10B4C" w:rsidRDefault="00A10B4C" w:rsidP="000667C5">
            <w:pPr>
              <w:pStyle w:val="TableText"/>
            </w:pPr>
            <w:r w:rsidRPr="00505B06">
              <w:t>Leeches</w:t>
            </w:r>
          </w:p>
        </w:tc>
        <w:tc>
          <w:tcPr>
            <w:tcW w:w="2500" w:type="pct"/>
            <w:noWrap/>
          </w:tcPr>
          <w:p w14:paraId="09956F40" w14:textId="77777777" w:rsidR="00A10B4C" w:rsidRPr="007F73EC" w:rsidRDefault="00A10B4C" w:rsidP="000667C5">
            <w:pPr>
              <w:pStyle w:val="TableText"/>
              <w:rPr>
                <w:rStyle w:val="Emphasis"/>
                <w:rFonts w:eastAsia="SimSun"/>
                <w:i w:val="0"/>
                <w:iCs w:val="0"/>
              </w:rPr>
            </w:pPr>
            <w:proofErr w:type="spellStart"/>
            <w:r w:rsidRPr="007F73EC">
              <w:rPr>
                <w:rStyle w:val="Emphasis"/>
              </w:rPr>
              <w:t>Piscicola</w:t>
            </w:r>
            <w:proofErr w:type="spellEnd"/>
            <w:r w:rsidRPr="00505B06">
              <w:t xml:space="preserve"> spp.</w:t>
            </w:r>
          </w:p>
        </w:tc>
      </w:tr>
      <w:tr w:rsidR="00A10B4C" w14:paraId="600FAFC6" w14:textId="77777777" w:rsidTr="000667C5">
        <w:trPr>
          <w:cantSplit/>
          <w:trHeight w:val="315"/>
        </w:trPr>
        <w:tc>
          <w:tcPr>
            <w:tcW w:w="2500" w:type="pct"/>
            <w:noWrap/>
          </w:tcPr>
          <w:p w14:paraId="6B7C1AA1" w14:textId="77777777" w:rsidR="00A10B4C" w:rsidRDefault="00A10B4C" w:rsidP="000667C5">
            <w:pPr>
              <w:pStyle w:val="TableText"/>
            </w:pPr>
            <w:r w:rsidRPr="00505B06">
              <w:t>Mayfly</w:t>
            </w:r>
          </w:p>
        </w:tc>
        <w:tc>
          <w:tcPr>
            <w:tcW w:w="2500" w:type="pct"/>
            <w:noWrap/>
          </w:tcPr>
          <w:p w14:paraId="1316783E" w14:textId="77777777" w:rsidR="00A10B4C" w:rsidRPr="007F73EC" w:rsidRDefault="00A10B4C" w:rsidP="000667C5">
            <w:pPr>
              <w:pStyle w:val="TableText"/>
              <w:rPr>
                <w:rStyle w:val="Emphasis"/>
                <w:rFonts w:eastAsia="SimSun"/>
                <w:i w:val="0"/>
                <w:iCs w:val="0"/>
              </w:rPr>
            </w:pPr>
            <w:proofErr w:type="spellStart"/>
            <w:r w:rsidRPr="007F73EC">
              <w:rPr>
                <w:rStyle w:val="Emphasis"/>
              </w:rPr>
              <w:t>Callibaetis</w:t>
            </w:r>
            <w:proofErr w:type="spellEnd"/>
            <w:r w:rsidRPr="00505B06">
              <w:t xml:space="preserve"> spp.</w:t>
            </w:r>
          </w:p>
        </w:tc>
      </w:tr>
      <w:tr w:rsidR="00A10B4C" w14:paraId="7436EF59" w14:textId="77777777" w:rsidTr="000667C5">
        <w:trPr>
          <w:cantSplit/>
          <w:trHeight w:val="315"/>
        </w:trPr>
        <w:tc>
          <w:tcPr>
            <w:tcW w:w="2500" w:type="pct"/>
            <w:noWrap/>
          </w:tcPr>
          <w:p w14:paraId="54D7232F" w14:textId="77777777" w:rsidR="00A10B4C" w:rsidRDefault="00A10B4C" w:rsidP="000667C5">
            <w:pPr>
              <w:pStyle w:val="TableText"/>
            </w:pPr>
            <w:r w:rsidRPr="00505B06">
              <w:t>Piscivorous birds</w:t>
            </w:r>
          </w:p>
        </w:tc>
        <w:tc>
          <w:tcPr>
            <w:tcW w:w="2500" w:type="pct"/>
            <w:noWrap/>
          </w:tcPr>
          <w:p w14:paraId="5C6D9D43" w14:textId="77777777" w:rsidR="00A10B4C" w:rsidRPr="007F73EC" w:rsidRDefault="00A10B4C" w:rsidP="000667C5">
            <w:pPr>
              <w:pStyle w:val="TableText"/>
              <w:rPr>
                <w:rStyle w:val="Emphasis"/>
                <w:rFonts w:eastAsia="SimSun"/>
                <w:i w:val="0"/>
                <w:iCs w:val="0"/>
              </w:rPr>
            </w:pPr>
            <w:r w:rsidRPr="00505B06">
              <w:t>Various genera and species</w:t>
            </w:r>
          </w:p>
        </w:tc>
      </w:tr>
    </w:tbl>
    <w:p w14:paraId="7A892BA1" w14:textId="77777777" w:rsidR="00A10B4C" w:rsidRDefault="00A10B4C" w:rsidP="00A10B4C">
      <w:pPr>
        <w:pStyle w:val="Heading5"/>
      </w:pPr>
      <w:r>
        <w:lastRenderedPageBreak/>
        <w:t>Presence in Australia</w:t>
      </w:r>
    </w:p>
    <w:p w14:paraId="7B5BBAE4" w14:textId="77777777" w:rsidR="00A10B4C" w:rsidRDefault="00A10B4C" w:rsidP="00A10B4C">
      <w:pPr>
        <w:keepNext/>
        <w:keepLines/>
      </w:pPr>
      <w:r w:rsidRPr="004B703A">
        <w:t>Exotic disease—not recorded in Australia.</w:t>
      </w:r>
    </w:p>
    <w:p w14:paraId="091DC354" w14:textId="15946F98" w:rsidR="00A10B4C" w:rsidRDefault="00A10B4C" w:rsidP="00A10B4C">
      <w:pPr>
        <w:pStyle w:val="Caption"/>
      </w:pPr>
      <w:r>
        <w:t xml:space="preserve">Map </w:t>
      </w:r>
      <w:r>
        <w:rPr>
          <w:noProof/>
        </w:rPr>
        <w:fldChar w:fldCharType="begin"/>
      </w:r>
      <w:r>
        <w:rPr>
          <w:noProof/>
        </w:rPr>
        <w:instrText xml:space="preserve"> SEQ Map \* ARABIC </w:instrText>
      </w:r>
      <w:r>
        <w:rPr>
          <w:noProof/>
        </w:rPr>
        <w:fldChar w:fldCharType="separate"/>
      </w:r>
      <w:r w:rsidR="00BB0B03">
        <w:rPr>
          <w:noProof/>
        </w:rPr>
        <w:t>8</w:t>
      </w:r>
      <w:r>
        <w:rPr>
          <w:noProof/>
        </w:rPr>
        <w:fldChar w:fldCharType="end"/>
      </w:r>
      <w:r>
        <w:t xml:space="preserve"> Presence </w:t>
      </w:r>
      <w:r w:rsidRPr="004B703A">
        <w:t xml:space="preserve">of </w:t>
      </w:r>
      <w:r>
        <w:t>IHN, by jurisdiction</w:t>
      </w:r>
    </w:p>
    <w:p w14:paraId="55DB22CA" w14:textId="77777777" w:rsidR="00A10B4C" w:rsidRDefault="00A10B4C" w:rsidP="00A10B4C">
      <w:r>
        <w:rPr>
          <w:noProof/>
          <w:lang w:eastAsia="en-AU"/>
        </w:rPr>
        <w:drawing>
          <wp:inline distT="0" distB="0" distL="0" distR="0" wp14:anchorId="1D8F6B83" wp14:editId="221C5230">
            <wp:extent cx="4137772" cy="2946411"/>
            <wp:effectExtent l="0" t="0" r="0" b="6350"/>
            <wp:docPr id="18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ssie and Vic AVG.png"/>
                    <pic:cNvPicPr/>
                  </pic:nvPicPr>
                  <pic:blipFill>
                    <a:blip r:embed="rId56" cstate="print">
                      <a:extLst>
                        <a:ext uri="{28A0092B-C50C-407E-A947-70E740481C1C}">
                          <a14:useLocalDpi xmlns:a14="http://schemas.microsoft.com/office/drawing/2010/main"/>
                        </a:ext>
                      </a:extLst>
                    </a:blip>
                    <a:stretch>
                      <a:fillRect/>
                    </a:stretch>
                  </pic:blipFill>
                  <pic:spPr>
                    <a:xfrm>
                      <a:off x="0" y="0"/>
                      <a:ext cx="4137772" cy="2946411"/>
                    </a:xfrm>
                    <a:prstGeom prst="rect">
                      <a:avLst/>
                    </a:prstGeom>
                  </pic:spPr>
                </pic:pic>
              </a:graphicData>
            </a:graphic>
          </wp:inline>
        </w:drawing>
      </w:r>
    </w:p>
    <w:p w14:paraId="52D27ED7" w14:textId="77777777" w:rsidR="00A10B4C" w:rsidRDefault="00A10B4C" w:rsidP="00A10B4C">
      <w:pPr>
        <w:pStyle w:val="Heading5"/>
      </w:pPr>
      <w:r>
        <w:t>Epidemiology</w:t>
      </w:r>
    </w:p>
    <w:p w14:paraId="0FA6481B" w14:textId="77777777" w:rsidR="000D517B" w:rsidRDefault="000D517B" w:rsidP="000D517B">
      <w:pPr>
        <w:pStyle w:val="ListBullet"/>
      </w:pPr>
      <w:r>
        <w:t>IHN is a cold-water disease. Clinical signs typically occur at temperatures between 8°C and 15°C. Outbreaks rarely occur once water temperatures reach more than 15°C.</w:t>
      </w:r>
    </w:p>
    <w:p w14:paraId="7058E7AD" w14:textId="77777777" w:rsidR="00A10B4C" w:rsidRDefault="00A10B4C" w:rsidP="00A10B4C">
      <w:pPr>
        <w:pStyle w:val="ListBullet"/>
      </w:pPr>
      <w:r>
        <w:t>IHN is typically found in young, farmed trout and salmon fry or fingerlings, and in adults during or just following spawning.</w:t>
      </w:r>
    </w:p>
    <w:p w14:paraId="1DBCD56E" w14:textId="77777777" w:rsidR="00A10B4C" w:rsidRDefault="00A10B4C" w:rsidP="00A10B4C">
      <w:pPr>
        <w:pStyle w:val="ListBullet"/>
      </w:pPr>
      <w:r>
        <w:t>Mass mortalities of up to 90% can occur in hatcheries, typically with 100% of the population infected.</w:t>
      </w:r>
    </w:p>
    <w:p w14:paraId="7054A0EB" w14:textId="77777777" w:rsidR="00A10B4C" w:rsidRDefault="00A10B4C" w:rsidP="00A10B4C">
      <w:pPr>
        <w:pStyle w:val="ListBullet"/>
      </w:pPr>
      <w:r>
        <w:t>Mortality also occurs in wild populations of Pacific salmon infected with IHNV. Survivors can be the source of infection of farmed stock.</w:t>
      </w:r>
    </w:p>
    <w:p w14:paraId="79AE4DE8" w14:textId="77777777" w:rsidR="00A10B4C" w:rsidRDefault="00A10B4C" w:rsidP="00A10B4C">
      <w:pPr>
        <w:pStyle w:val="ListBullet"/>
      </w:pPr>
      <w:r>
        <w:t>Susceptibility to infection varies between individuals of the same species and appears to be largely age dependent, with younger individuals being more susceptible.</w:t>
      </w:r>
    </w:p>
    <w:p w14:paraId="2EEFA4E9" w14:textId="77777777" w:rsidR="00A10B4C" w:rsidRDefault="00A10B4C" w:rsidP="00A10B4C">
      <w:pPr>
        <w:pStyle w:val="ListBullet"/>
      </w:pPr>
      <w:r>
        <w:t>Fish that survive IHN are potential carriers of the virus for a period that depends on environmental conditions (such as temperature).</w:t>
      </w:r>
    </w:p>
    <w:p w14:paraId="3A963A37" w14:textId="77777777" w:rsidR="00A10B4C" w:rsidRDefault="00A10B4C" w:rsidP="00A10B4C">
      <w:pPr>
        <w:pStyle w:val="ListBullet"/>
      </w:pPr>
      <w:r>
        <w:t>The virus is shed into the water from infected fish through faeces, urine, spawning fluids and external mucous.</w:t>
      </w:r>
    </w:p>
    <w:p w14:paraId="304412F8" w14:textId="77777777" w:rsidR="00A10B4C" w:rsidRDefault="00A10B4C" w:rsidP="00A10B4C">
      <w:pPr>
        <w:pStyle w:val="ListBullet"/>
      </w:pPr>
      <w:r>
        <w:t>Transmission is generally horizontal, with the virus entering fish through the gills and skin. Some blood-sucking parasites such as gill lice (</w:t>
      </w:r>
      <w:r w:rsidRPr="007F73EC">
        <w:rPr>
          <w:rStyle w:val="Emphasis"/>
        </w:rPr>
        <w:t>Salm</w:t>
      </w:r>
      <w:r>
        <w:rPr>
          <w:rStyle w:val="Emphasis"/>
        </w:rPr>
        <w:t>i</w:t>
      </w:r>
      <w:r w:rsidRPr="007F73EC">
        <w:rPr>
          <w:rStyle w:val="Emphasis"/>
        </w:rPr>
        <w:t>ncola</w:t>
      </w:r>
      <w:r>
        <w:t xml:space="preserve"> spp.) and leeches may serve as vectors.</w:t>
      </w:r>
    </w:p>
    <w:p w14:paraId="3E987668" w14:textId="77777777" w:rsidR="00A10B4C" w:rsidRDefault="00A10B4C" w:rsidP="00A10B4C">
      <w:pPr>
        <w:pStyle w:val="ListBullet"/>
      </w:pPr>
      <w:r>
        <w:t>Virus can be transferred to new areas via the movement of infected fish or eggs, and by other sources such as contaminated equipment, water, birds or insects such as mayflies.</w:t>
      </w:r>
    </w:p>
    <w:p w14:paraId="7A03441A" w14:textId="77777777" w:rsidR="00A10B4C" w:rsidRDefault="00A10B4C" w:rsidP="00A10B4C">
      <w:pPr>
        <w:pStyle w:val="ListBullet"/>
      </w:pPr>
      <w:r>
        <w:t>Outbreaks are most likely to occur around the time of spawning, with increased levels of virus released into the environment with spawning fluids.</w:t>
      </w:r>
    </w:p>
    <w:p w14:paraId="626D59AC" w14:textId="77777777" w:rsidR="00A10B4C" w:rsidRDefault="00A10B4C" w:rsidP="00A10B4C">
      <w:pPr>
        <w:pStyle w:val="ListBullet"/>
      </w:pPr>
      <w:r>
        <w:lastRenderedPageBreak/>
        <w:t xml:space="preserve">It is believed that the spread of IHNV from the west coast of North America to Asia and Europe has been principally via the shipment of infected fish and eggs, suggesting some degree of vertical transmission. The risk of such egg-associated transmission is significantly reduced by the common practice of egg surface </w:t>
      </w:r>
      <w:proofErr w:type="gramStart"/>
      <w:r>
        <w:t>disinfection, but</w:t>
      </w:r>
      <w:proofErr w:type="gramEnd"/>
      <w:r>
        <w:t xml:space="preserve"> is not eliminated.</w:t>
      </w:r>
    </w:p>
    <w:p w14:paraId="18160DD4" w14:textId="77777777" w:rsidR="00A10B4C" w:rsidRDefault="00A10B4C" w:rsidP="00A10B4C">
      <w:pPr>
        <w:pStyle w:val="Heading5"/>
      </w:pPr>
      <w:r>
        <w:t>Differential diagnosis</w:t>
      </w:r>
    </w:p>
    <w:p w14:paraId="211D3889" w14:textId="740A3598" w:rsidR="00A10B4C" w:rsidRDefault="00A10B4C" w:rsidP="00A10B4C">
      <w:pPr>
        <w:keepLines/>
      </w:pPr>
      <w:r>
        <w:rPr>
          <w:lang w:eastAsia="en-AU"/>
        </w:rPr>
        <w:t xml:space="preserve">The list of </w:t>
      </w:r>
      <w:hyperlink w:anchor="_Similar_diseases_8" w:history="1">
        <w:r>
          <w:rPr>
            <w:rStyle w:val="Hyperlink"/>
            <w:lang w:eastAsia="en-AU"/>
          </w:rPr>
          <w:t>similar diseases</w:t>
        </w:r>
      </w:hyperlink>
      <w:r>
        <w:rPr>
          <w:lang w:eastAsia="en-AU"/>
        </w:rPr>
        <w:t xml:space="preserve"> in the next section refers only to the diseases covered by this field guide. </w:t>
      </w:r>
      <w:r w:rsidRPr="000D38F7">
        <w:rPr>
          <w:lang w:eastAsia="en-AU"/>
        </w:rPr>
        <w:t>Gross pathological signs may also be representative of diseases not included in this guide. Do not rely on gross signs to provide a definitive diagnosis. Use them as a tool to help identify the listed diseases that most closely account for the observed signs</w:t>
      </w:r>
      <w:r>
        <w:rPr>
          <w:lang w:eastAsia="en-AU"/>
        </w:rPr>
        <w:t>.</w:t>
      </w:r>
    </w:p>
    <w:p w14:paraId="790EB449" w14:textId="77777777" w:rsidR="00A10B4C" w:rsidRDefault="00A10B4C" w:rsidP="00A10B4C">
      <w:pPr>
        <w:pStyle w:val="Heading5"/>
      </w:pPr>
      <w:bookmarkStart w:id="181" w:name="_Similar_diseases_8"/>
      <w:bookmarkEnd w:id="181"/>
      <w:r>
        <w:t>Similar diseases</w:t>
      </w:r>
    </w:p>
    <w:p w14:paraId="44275087" w14:textId="77777777" w:rsidR="00A10B4C" w:rsidRDefault="00A10B4C" w:rsidP="00A10B4C">
      <w:r w:rsidRPr="007F73EC">
        <w:t>Enteric red mouth disease, epizootic haematopoietic necrosis (EHN), furunculosis, infectious pancreatic necrosis (IPN), infection with HPR-deleted or HPR0 infectious salmon anaemia virus, viral haemorrhagic septicaemia (VHS)</w:t>
      </w:r>
      <w:r>
        <w:t xml:space="preserve"> and</w:t>
      </w:r>
      <w:r w:rsidRPr="007F73EC">
        <w:t xml:space="preserve"> whirling disease</w:t>
      </w:r>
      <w:r>
        <w:t>.</w:t>
      </w:r>
    </w:p>
    <w:p w14:paraId="33491632" w14:textId="77777777" w:rsidR="00A10B4C" w:rsidRDefault="00A10B4C" w:rsidP="00A10B4C">
      <w:pPr>
        <w:pStyle w:val="Heading5"/>
      </w:pPr>
      <w:r>
        <w:t>Sample collection</w:t>
      </w:r>
    </w:p>
    <w:p w14:paraId="15E55D20" w14:textId="77777777" w:rsidR="00A10B4C" w:rsidRDefault="00A10B4C" w:rsidP="00A10B4C">
      <w:r w:rsidRPr="00742002">
        <w:rPr>
          <w:lang w:eastAsia="en-AU"/>
        </w:rPr>
        <w:t xml:space="preserve">Only trained personnel should collect samples. Using only gross pathological signs to differentiate between diseases is not reliable, and some aquatic animal disease agents pose a risk to humans. If you are not appropriately trained, phone your state or territory hotline number and report your observations. If you </w:t>
      </w:r>
      <w:proofErr w:type="gramStart"/>
      <w:r w:rsidRPr="00742002">
        <w:rPr>
          <w:lang w:eastAsia="en-AU"/>
        </w:rPr>
        <w:t>have to</w:t>
      </w:r>
      <w:proofErr w:type="gramEnd"/>
      <w:r w:rsidRPr="00742002">
        <w:rPr>
          <w:lang w:eastAsia="en-AU"/>
        </w:rPr>
        <w:t xml:space="preserve"> collect samples, the agency taking your call will advise you on the appropriate course of action. Local or district fisheries or veterinary authorities may also advise on sampling.</w:t>
      </w:r>
    </w:p>
    <w:p w14:paraId="1B3249C0" w14:textId="77777777" w:rsidR="00A10B4C" w:rsidRDefault="00A10B4C" w:rsidP="00A10B4C">
      <w:pPr>
        <w:pStyle w:val="Heading5"/>
      </w:pPr>
      <w:r>
        <w:t>Emergency disease hotline</w:t>
      </w:r>
    </w:p>
    <w:p w14:paraId="73441C45" w14:textId="77777777" w:rsidR="00A10B4C" w:rsidRDefault="00A10B4C" w:rsidP="00A10B4C">
      <w:r>
        <w:t>See something you think is this disease? Report it. Even if you’re not sure.</w:t>
      </w:r>
    </w:p>
    <w:p w14:paraId="16FD74E3" w14:textId="77777777" w:rsidR="00A10B4C" w:rsidRPr="002521EC" w:rsidRDefault="00A10B4C" w:rsidP="00A10B4C">
      <w:pPr>
        <w:rPr>
          <w:lang w:eastAsia="ja-JP"/>
        </w:rPr>
      </w:pPr>
      <w:r>
        <w:t xml:space="preserve">Call the Emergency Animal Disease Watch Hotline on </w:t>
      </w:r>
      <w:r>
        <w:rPr>
          <w:rStyle w:val="Strong"/>
        </w:rPr>
        <w:t>1800 675 888</w:t>
      </w:r>
      <w:r>
        <w:t>. They will refer you to the right state or territory agency.</w:t>
      </w:r>
    </w:p>
    <w:p w14:paraId="1479D8A6" w14:textId="77777777" w:rsidR="00A10B4C" w:rsidRDefault="00A10B4C" w:rsidP="00A10B4C">
      <w:pPr>
        <w:pStyle w:val="Heading5"/>
        <w:rPr>
          <w:rFonts w:ascii="Cambria" w:hAnsi="Cambria"/>
          <w:bCs/>
        </w:rPr>
      </w:pPr>
      <w:r>
        <w:t>Further reading</w:t>
      </w:r>
    </w:p>
    <w:p w14:paraId="217903EA" w14:textId="77777777" w:rsidR="00A10B4C" w:rsidRDefault="00A10B4C" w:rsidP="00A10B4C">
      <w:r>
        <w:t xml:space="preserve">CEFAS International Database on Aquatic Animal Diseases </w:t>
      </w:r>
      <w:hyperlink r:id="rId83" w:history="1">
        <w:r w:rsidRPr="007F73EC">
          <w:rPr>
            <w:rStyle w:val="Hyperlink"/>
          </w:rPr>
          <w:t>In</w:t>
        </w:r>
        <w:r>
          <w:rPr>
            <w:rStyle w:val="Hyperlink"/>
          </w:rPr>
          <w:t>fectious Haematopoietic Necrosi</w:t>
        </w:r>
        <w:r w:rsidRPr="007F73EC">
          <w:rPr>
            <w:rStyle w:val="Hyperlink"/>
          </w:rPr>
          <w:t>s</w:t>
        </w:r>
      </w:hyperlink>
    </w:p>
    <w:p w14:paraId="3A97F6E8" w14:textId="77777777" w:rsidR="00A10B4C" w:rsidRDefault="00A10B4C" w:rsidP="00A10B4C">
      <w:r w:rsidRPr="004A5DDC">
        <w:t xml:space="preserve">World Organisation for Animal Health </w:t>
      </w:r>
      <w:hyperlink r:id="rId84" w:history="1">
        <w:r>
          <w:rPr>
            <w:rStyle w:val="Hyperlink"/>
          </w:rPr>
          <w:t>Manual of diagnostic tests for aquatic an</w:t>
        </w:r>
        <w:r w:rsidRPr="004A5DDC">
          <w:rPr>
            <w:rStyle w:val="Hyperlink"/>
          </w:rPr>
          <w:t>imals</w:t>
        </w:r>
      </w:hyperlink>
    </w:p>
    <w:p w14:paraId="4A49D137" w14:textId="2BFD9578" w:rsidR="00A10B4C" w:rsidRPr="001728CB" w:rsidRDefault="00A10B4C" w:rsidP="00A10B4C">
      <w:pPr>
        <w:pStyle w:val="Heading4"/>
      </w:pPr>
      <w:bookmarkStart w:id="182" w:name="_Toc22051176"/>
      <w:bookmarkStart w:id="183" w:name="_Toc23155165"/>
      <w:r w:rsidRPr="00162F1F">
        <w:lastRenderedPageBreak/>
        <w:t>Infectious pancreatic necrosis (IPN)</w:t>
      </w:r>
      <w:bookmarkEnd w:id="182"/>
      <w:bookmarkEnd w:id="183"/>
    </w:p>
    <w:p w14:paraId="0CEC0F50" w14:textId="77777777" w:rsidR="00A10B4C" w:rsidRPr="00BB40E0" w:rsidRDefault="00A10B4C" w:rsidP="00A10B4C">
      <w:pPr>
        <w:rPr>
          <w:sz w:val="24"/>
        </w:rPr>
      </w:pPr>
      <w:r w:rsidRPr="00BB40E0">
        <w:rPr>
          <w:sz w:val="24"/>
        </w:rPr>
        <w:t>Also known as infection with infectious pancreatic necrosis virus (IPNV)</w:t>
      </w:r>
    </w:p>
    <w:p w14:paraId="57142BDB" w14:textId="77777777" w:rsidR="00A10B4C" w:rsidRPr="00BB40E0" w:rsidRDefault="00A10B4C" w:rsidP="00A10B4C">
      <w:pPr>
        <w:rPr>
          <w:sz w:val="24"/>
        </w:rPr>
      </w:pPr>
      <w:r w:rsidRPr="00BB40E0">
        <w:rPr>
          <w:sz w:val="24"/>
        </w:rPr>
        <w:t>Exotic disease</w:t>
      </w:r>
    </w:p>
    <w:p w14:paraId="3BE34873" w14:textId="046C02EB" w:rsidR="00A10B4C" w:rsidRPr="007F1EDC"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43</w:t>
      </w:r>
      <w:r>
        <w:rPr>
          <w:noProof/>
        </w:rPr>
        <w:fldChar w:fldCharType="end"/>
      </w:r>
      <w:r>
        <w:t xml:space="preserve"> </w:t>
      </w:r>
      <w:r>
        <w:rPr>
          <w:noProof/>
        </w:rPr>
        <w:t>IPN</w:t>
      </w:r>
      <w:r w:rsidRPr="00162F1F">
        <w:rPr>
          <w:noProof/>
        </w:rPr>
        <w:t xml:space="preserve"> in rainbow trout (</w:t>
      </w:r>
      <w:r w:rsidRPr="00162F1F">
        <w:rPr>
          <w:rStyle w:val="Emphasis"/>
        </w:rPr>
        <w:t>Oncorhynchus mykiss</w:t>
      </w:r>
      <w:r w:rsidRPr="00162F1F">
        <w:rPr>
          <w:noProof/>
        </w:rPr>
        <w:t>)</w:t>
      </w:r>
    </w:p>
    <w:p w14:paraId="195F4017" w14:textId="77777777" w:rsidR="00A10B4C" w:rsidRPr="007F1EDC" w:rsidRDefault="00A10B4C" w:rsidP="00A10B4C">
      <w:r w:rsidRPr="00B45297">
        <w:rPr>
          <w:noProof/>
          <w:lang w:eastAsia="en-AU"/>
        </w:rPr>
        <w:drawing>
          <wp:inline distT="0" distB="0" distL="0" distR="0" wp14:anchorId="3389CDDC" wp14:editId="7C5B7E57">
            <wp:extent cx="3957955" cy="2936759"/>
            <wp:effectExtent l="0" t="0" r="4445" b="0"/>
            <wp:docPr id="188" name="Pictur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PN Hastein.jpg"/>
                    <pic:cNvPicPr/>
                  </pic:nvPicPr>
                  <pic:blipFill rotWithShape="1">
                    <a:blip r:embed="rId85" cstate="print">
                      <a:extLst>
                        <a:ext uri="{28A0092B-C50C-407E-A947-70E740481C1C}">
                          <a14:useLocalDpi xmlns:a14="http://schemas.microsoft.com/office/drawing/2010/main"/>
                        </a:ext>
                      </a:extLst>
                    </a:blip>
                    <a:srcRect t="1" b="812"/>
                    <a:stretch/>
                  </pic:blipFill>
                  <pic:spPr bwMode="auto">
                    <a:xfrm>
                      <a:off x="0" y="0"/>
                      <a:ext cx="3960000" cy="2938276"/>
                    </a:xfrm>
                    <a:prstGeom prst="rect">
                      <a:avLst/>
                    </a:prstGeom>
                    <a:ln>
                      <a:noFill/>
                    </a:ln>
                    <a:extLst>
                      <a:ext uri="{53640926-AAD7-44D8-BBD7-CCE9431645EC}">
                        <a14:shadowObscured xmlns:a14="http://schemas.microsoft.com/office/drawing/2010/main"/>
                      </a:ext>
                    </a:extLst>
                  </pic:spPr>
                </pic:pic>
              </a:graphicData>
            </a:graphic>
          </wp:inline>
        </w:drawing>
      </w:r>
    </w:p>
    <w:p w14:paraId="762A83CD" w14:textId="77777777" w:rsidR="00A10B4C" w:rsidRDefault="00A10B4C" w:rsidP="00A10B4C">
      <w:pPr>
        <w:pStyle w:val="FigureTableNoteSource"/>
      </w:pPr>
      <w:r w:rsidRPr="007F1EDC">
        <w:t xml:space="preserve">Note: </w:t>
      </w:r>
      <w:r>
        <w:t>Abdominal distension and darkened body colour.</w:t>
      </w:r>
    </w:p>
    <w:p w14:paraId="580F3A52" w14:textId="77777777" w:rsidR="00A10B4C" w:rsidRDefault="00A10B4C" w:rsidP="00A10B4C">
      <w:pPr>
        <w:pStyle w:val="FigureTableNoteSource"/>
      </w:pPr>
      <w:r>
        <w:t xml:space="preserve">Source: T </w:t>
      </w:r>
      <w:proofErr w:type="spellStart"/>
      <w:r>
        <w:t>Håstein</w:t>
      </w:r>
      <w:proofErr w:type="spellEnd"/>
    </w:p>
    <w:p w14:paraId="5B3D3687" w14:textId="77777777" w:rsidR="00A10B4C" w:rsidRDefault="00A10B4C" w:rsidP="00A10B4C">
      <w:pPr>
        <w:pStyle w:val="Heading5"/>
      </w:pPr>
      <w:r>
        <w:t>Signs of disease</w:t>
      </w:r>
    </w:p>
    <w:p w14:paraId="5661B19B" w14:textId="77777777" w:rsidR="00A10B4C" w:rsidRDefault="00A10B4C" w:rsidP="00A10B4C">
      <w:pPr>
        <w:rPr>
          <w:lang w:eastAsia="ja-JP"/>
        </w:rPr>
      </w:pPr>
      <w:r>
        <w:rPr>
          <w:lang w:eastAsia="ja-JP"/>
        </w:rPr>
        <w:t>Important: Animals with this disease may show one or more of these signs, but the pathogen may still be present in the absence of any signs.</w:t>
      </w:r>
    </w:p>
    <w:p w14:paraId="7CE77BF8" w14:textId="77777777" w:rsidR="00A10B4C" w:rsidRDefault="00A10B4C" w:rsidP="00A10B4C">
      <w:pPr>
        <w:rPr>
          <w:lang w:eastAsia="ja-JP"/>
        </w:rPr>
      </w:pPr>
      <w:r>
        <w:rPr>
          <w:lang w:eastAsia="ja-JP"/>
        </w:rPr>
        <w:t xml:space="preserve">Signs of disease described </w:t>
      </w:r>
      <w:r w:rsidRPr="00162F1F">
        <w:t>are representative of IPN in salmonids</w:t>
      </w:r>
      <w:r>
        <w:t>.</w:t>
      </w:r>
    </w:p>
    <w:p w14:paraId="578BD22D" w14:textId="77777777" w:rsidR="00A10B4C" w:rsidRDefault="00A10B4C" w:rsidP="00A10B4C">
      <w:pPr>
        <w:rPr>
          <w:lang w:eastAsia="ja-JP"/>
        </w:rPr>
      </w:pPr>
      <w:r>
        <w:rPr>
          <w:lang w:eastAsia="ja-JP"/>
        </w:rPr>
        <w:t>Disease signs at the farm, tank or pond level are:</w:t>
      </w:r>
    </w:p>
    <w:p w14:paraId="2A0AF692" w14:textId="77777777" w:rsidR="00A10B4C" w:rsidRPr="00477B38" w:rsidRDefault="00A10B4C" w:rsidP="00A10B4C">
      <w:pPr>
        <w:pStyle w:val="ListBullet"/>
      </w:pPr>
      <w:r w:rsidRPr="00477B38">
        <w:t>sudden and progressive increase in mortality at first feeding of fry, particularly in faster growing individuals</w:t>
      </w:r>
    </w:p>
    <w:p w14:paraId="01A1F9F0" w14:textId="77777777" w:rsidR="00A10B4C" w:rsidRPr="00477B38" w:rsidRDefault="00A10B4C" w:rsidP="00A10B4C">
      <w:pPr>
        <w:pStyle w:val="ListBullet"/>
      </w:pPr>
      <w:r w:rsidRPr="00477B38">
        <w:t>cumulative mortality rates from 10% to 90%</w:t>
      </w:r>
    </w:p>
    <w:p w14:paraId="3DFE16D2" w14:textId="77777777" w:rsidR="00A10B4C" w:rsidRPr="00477B38" w:rsidRDefault="00A10B4C" w:rsidP="00A10B4C">
      <w:pPr>
        <w:pStyle w:val="ListBullet"/>
      </w:pPr>
      <w:r w:rsidRPr="00477B38">
        <w:t>low persistent mortality</w:t>
      </w:r>
    </w:p>
    <w:p w14:paraId="57BE5DB1" w14:textId="388962D4" w:rsidR="00A10B4C" w:rsidRPr="00477B38" w:rsidRDefault="00A10B4C" w:rsidP="00A10B4C">
      <w:pPr>
        <w:pStyle w:val="ListBullet"/>
      </w:pPr>
      <w:r w:rsidRPr="00477B38">
        <w:t>fish lying still on the bottom</w:t>
      </w:r>
      <w:r w:rsidR="00E35955">
        <w:t xml:space="preserve"> of tanks or ponds</w:t>
      </w:r>
    </w:p>
    <w:p w14:paraId="3D1D27B7" w14:textId="77777777" w:rsidR="00A10B4C" w:rsidRPr="00477B38" w:rsidRDefault="00A10B4C" w:rsidP="00A10B4C">
      <w:pPr>
        <w:pStyle w:val="ListBullet"/>
      </w:pPr>
      <w:r w:rsidRPr="00477B38">
        <w:t>fish swimming with a spiralling, corkscrew motion.</w:t>
      </w:r>
    </w:p>
    <w:p w14:paraId="22897E36" w14:textId="77777777" w:rsidR="00A10B4C" w:rsidRDefault="00A10B4C" w:rsidP="00A10B4C">
      <w:pPr>
        <w:keepNext/>
        <w:keepLines/>
        <w:rPr>
          <w:lang w:eastAsia="ja-JP"/>
        </w:rPr>
      </w:pPr>
      <w:r>
        <w:rPr>
          <w:lang w:eastAsia="ja-JP"/>
        </w:rPr>
        <w:t xml:space="preserve">Gross </w:t>
      </w:r>
      <w:r w:rsidRPr="00DF2031">
        <w:t>pathological</w:t>
      </w:r>
      <w:r>
        <w:rPr>
          <w:lang w:eastAsia="ja-JP"/>
        </w:rPr>
        <w:t xml:space="preserve"> signs are:</w:t>
      </w:r>
    </w:p>
    <w:p w14:paraId="0FBB9238" w14:textId="77777777" w:rsidR="00A10B4C" w:rsidRPr="00477B38" w:rsidRDefault="00A10B4C" w:rsidP="00A10B4C">
      <w:pPr>
        <w:pStyle w:val="ListBullet"/>
      </w:pPr>
      <w:r w:rsidRPr="00477B38">
        <w:t>long, thin, whitish trailing faecal casts</w:t>
      </w:r>
    </w:p>
    <w:p w14:paraId="29E53574" w14:textId="77777777" w:rsidR="00A10B4C" w:rsidRPr="00477B38" w:rsidRDefault="00A10B4C" w:rsidP="00A10B4C">
      <w:pPr>
        <w:pStyle w:val="ListBullet"/>
      </w:pPr>
      <w:r w:rsidRPr="00477B38">
        <w:t>swollen abdomen</w:t>
      </w:r>
    </w:p>
    <w:p w14:paraId="59406514" w14:textId="77777777" w:rsidR="00A10B4C" w:rsidRPr="00477B38" w:rsidRDefault="00A10B4C" w:rsidP="00A10B4C">
      <w:pPr>
        <w:pStyle w:val="ListBullet"/>
      </w:pPr>
      <w:r w:rsidRPr="00477B38">
        <w:t>darkening body colour</w:t>
      </w:r>
    </w:p>
    <w:p w14:paraId="1672841D" w14:textId="6A10DD75" w:rsidR="00A10B4C" w:rsidRPr="00477B38" w:rsidRDefault="00E35955" w:rsidP="00A10B4C">
      <w:pPr>
        <w:pStyle w:val="ListBullet"/>
      </w:pPr>
      <w:proofErr w:type="gramStart"/>
      <w:r w:rsidRPr="00477B38">
        <w:t>typically</w:t>
      </w:r>
      <w:proofErr w:type="gramEnd"/>
      <w:r w:rsidRPr="00477B38">
        <w:t xml:space="preserve"> pale </w:t>
      </w:r>
      <w:r w:rsidR="00A10B4C" w:rsidRPr="00477B38">
        <w:t xml:space="preserve">gills </w:t>
      </w:r>
    </w:p>
    <w:p w14:paraId="424309D4" w14:textId="77777777" w:rsidR="00A10B4C" w:rsidRPr="00477B38" w:rsidRDefault="00A10B4C" w:rsidP="00A10B4C">
      <w:pPr>
        <w:pStyle w:val="ListBullet"/>
      </w:pPr>
      <w:r w:rsidRPr="00477B38">
        <w:t>exophthalmos (</w:t>
      </w:r>
      <w:proofErr w:type="spellStart"/>
      <w:r w:rsidRPr="00477B38">
        <w:t>popeye</w:t>
      </w:r>
      <w:proofErr w:type="spellEnd"/>
      <w:r w:rsidRPr="00477B38">
        <w:t>)</w:t>
      </w:r>
    </w:p>
    <w:p w14:paraId="20DCD3D2" w14:textId="77777777" w:rsidR="00A10B4C" w:rsidRPr="00477B38" w:rsidRDefault="00A10B4C" w:rsidP="00A10B4C">
      <w:pPr>
        <w:pStyle w:val="ListBullet"/>
      </w:pPr>
      <w:r w:rsidRPr="00477B38">
        <w:lastRenderedPageBreak/>
        <w:t>lesions and ulcers in pancreas, oesophagus and stomach</w:t>
      </w:r>
    </w:p>
    <w:p w14:paraId="52B6F5E8" w14:textId="77777777" w:rsidR="00A10B4C" w:rsidRPr="00477B38" w:rsidRDefault="00A10B4C" w:rsidP="00A10B4C">
      <w:pPr>
        <w:pStyle w:val="ListBullet"/>
      </w:pPr>
      <w:r w:rsidRPr="00477B38">
        <w:t>haemorrhages sometimes present in ventral areas, including the ventral fins</w:t>
      </w:r>
    </w:p>
    <w:p w14:paraId="50049E38" w14:textId="77777777" w:rsidR="00A10B4C" w:rsidRPr="00477B38" w:rsidRDefault="00A10B4C" w:rsidP="00A10B4C">
      <w:pPr>
        <w:pStyle w:val="ListBullet"/>
      </w:pPr>
      <w:r w:rsidRPr="00477B38">
        <w:t>abnormally pale spleen, kidney, liver and heart of fry</w:t>
      </w:r>
    </w:p>
    <w:p w14:paraId="5C36BB7C" w14:textId="77777777" w:rsidR="00A10B4C" w:rsidRPr="00477B38" w:rsidRDefault="00A10B4C" w:rsidP="00A10B4C">
      <w:pPr>
        <w:pStyle w:val="ListBullet"/>
      </w:pPr>
      <w:r w:rsidRPr="00477B38">
        <w:t>intestines empty or filled with clear mucus.</w:t>
      </w:r>
    </w:p>
    <w:p w14:paraId="3AC36887" w14:textId="77777777" w:rsidR="00A10B4C" w:rsidRDefault="00A10B4C" w:rsidP="00A10B4C">
      <w:pPr>
        <w:rPr>
          <w:lang w:eastAsia="ja-JP"/>
        </w:rPr>
      </w:pPr>
      <w:r>
        <w:rPr>
          <w:lang w:eastAsia="ja-JP"/>
        </w:rPr>
        <w:t>Microscopic pathological signs are:</w:t>
      </w:r>
    </w:p>
    <w:p w14:paraId="758DCCC5" w14:textId="77777777" w:rsidR="00A10B4C" w:rsidRPr="00477B38" w:rsidRDefault="00A10B4C" w:rsidP="00A10B4C">
      <w:pPr>
        <w:pStyle w:val="ListBullet"/>
      </w:pPr>
      <w:r w:rsidRPr="00477B38">
        <w:t>extensive and/or severe necrosis of acinar pancreatic cells</w:t>
      </w:r>
    </w:p>
    <w:p w14:paraId="5BF59794" w14:textId="77777777" w:rsidR="00A10B4C" w:rsidRPr="00477B38" w:rsidRDefault="00A10B4C" w:rsidP="00A10B4C">
      <w:pPr>
        <w:pStyle w:val="ListBullet"/>
      </w:pPr>
      <w:r w:rsidRPr="00477B38">
        <w:t>focal or generalised necrosis of liver</w:t>
      </w:r>
    </w:p>
    <w:p w14:paraId="77C4E5E6" w14:textId="77777777" w:rsidR="00A10B4C" w:rsidRDefault="00A10B4C" w:rsidP="00A10B4C">
      <w:pPr>
        <w:pStyle w:val="ListBullet"/>
        <w:rPr>
          <w:lang w:val="en-US"/>
        </w:rPr>
      </w:pPr>
      <w:r w:rsidRPr="00477B38">
        <w:t>sloughing of intestinal mucosa with characteristic McKnight cells in the lumen (eosinophilic and hyaline epithelial cells</w:t>
      </w:r>
      <w:r>
        <w:rPr>
          <w:lang w:val="en-US"/>
        </w:rPr>
        <w:t>.</w:t>
      </w:r>
    </w:p>
    <w:p w14:paraId="57B4A04A" w14:textId="77777777" w:rsidR="00A10B4C" w:rsidRDefault="00A10B4C" w:rsidP="00A10B4C">
      <w:pPr>
        <w:pStyle w:val="Heading5"/>
      </w:pPr>
      <w:r>
        <w:t>Disease agent</w:t>
      </w:r>
    </w:p>
    <w:p w14:paraId="47761AE9" w14:textId="77777777" w:rsidR="00A10B4C" w:rsidRPr="00CB11B9" w:rsidRDefault="00A10B4C" w:rsidP="00A10B4C">
      <w:r>
        <w:t>IPN</w:t>
      </w:r>
      <w:r w:rsidRPr="00162F1F">
        <w:t xml:space="preserve"> is caused by infection with infectious pancreatic necrosis virus (IPNV), a double stranded RNA virus classified within the genus </w:t>
      </w:r>
      <w:proofErr w:type="spellStart"/>
      <w:r w:rsidRPr="00162F1F">
        <w:rPr>
          <w:rStyle w:val="Emphasis"/>
        </w:rPr>
        <w:t>Aquabirnavirus</w:t>
      </w:r>
      <w:proofErr w:type="spellEnd"/>
      <w:r w:rsidRPr="00162F1F">
        <w:t xml:space="preserve"> (family </w:t>
      </w:r>
      <w:proofErr w:type="spellStart"/>
      <w:r w:rsidRPr="00162F1F">
        <w:rPr>
          <w:rStyle w:val="Emphasis"/>
        </w:rPr>
        <w:t>Birnaviridae</w:t>
      </w:r>
      <w:proofErr w:type="spellEnd"/>
      <w:r w:rsidRPr="00162F1F">
        <w:t>). Several genogroups have been identified and are described by their different hosts and geographical origins. The most frequently found and highly virulent strain</w:t>
      </w:r>
      <w:r>
        <w:t xml:space="preserve"> of IPNV</w:t>
      </w:r>
      <w:r w:rsidRPr="00162F1F">
        <w:t xml:space="preserve"> is the </w:t>
      </w:r>
      <w:proofErr w:type="spellStart"/>
      <w:r w:rsidRPr="00162F1F">
        <w:t>Sp</w:t>
      </w:r>
      <w:proofErr w:type="spellEnd"/>
      <w:r>
        <w:t> </w:t>
      </w:r>
      <w:r w:rsidRPr="00162F1F">
        <w:t xml:space="preserve">serotype in </w:t>
      </w:r>
      <w:r>
        <w:t>g</w:t>
      </w:r>
      <w:r w:rsidRPr="00162F1F">
        <w:t>enogroup</w:t>
      </w:r>
      <w:r>
        <w:t> </w:t>
      </w:r>
      <w:r w:rsidRPr="00162F1F">
        <w:t>5.</w:t>
      </w:r>
    </w:p>
    <w:p w14:paraId="18F3494B" w14:textId="77777777" w:rsidR="00A10B4C" w:rsidRDefault="00A10B4C" w:rsidP="00A10B4C">
      <w:pPr>
        <w:pStyle w:val="Heading5"/>
      </w:pPr>
      <w:r>
        <w:t>Host range</w:t>
      </w:r>
    </w:p>
    <w:p w14:paraId="484F8442" w14:textId="77777777" w:rsidR="00A10B4C" w:rsidRPr="00162F1F" w:rsidRDefault="00A10B4C" w:rsidP="00A10B4C">
      <w:pPr>
        <w:rPr>
          <w:lang w:eastAsia="ja-JP"/>
        </w:rPr>
      </w:pPr>
      <w:r w:rsidRPr="00162F1F">
        <w:rPr>
          <w:lang w:eastAsia="ja-JP"/>
        </w:rPr>
        <w:t>A wide range of marine and freshwater fish species are susceptible to IPNV</w:t>
      </w:r>
      <w:r>
        <w:rPr>
          <w:lang w:eastAsia="ja-JP"/>
        </w:rPr>
        <w:t>. T</w:t>
      </w:r>
      <w:r w:rsidRPr="00162F1F">
        <w:rPr>
          <w:lang w:eastAsia="ja-JP"/>
        </w:rPr>
        <w:t>he disease agent can be spread naturally by mechanical vectors such as piscivorous birds</w:t>
      </w:r>
      <w:r>
        <w:rPr>
          <w:lang w:eastAsia="ja-JP"/>
        </w:rPr>
        <w:t xml:space="preserve"> (including </w:t>
      </w:r>
      <w:r w:rsidRPr="00162F1F">
        <w:rPr>
          <w:lang w:eastAsia="ja-JP"/>
        </w:rPr>
        <w:t>passage through the bird digestive system</w:t>
      </w:r>
      <w:r>
        <w:rPr>
          <w:lang w:eastAsia="ja-JP"/>
        </w:rPr>
        <w:t>)</w:t>
      </w:r>
      <w:r w:rsidRPr="00162F1F">
        <w:rPr>
          <w:lang w:eastAsia="ja-JP"/>
        </w:rPr>
        <w:t xml:space="preserve">, blood feeding parasites and filter feeding molluscs </w:t>
      </w:r>
      <w:r>
        <w:rPr>
          <w:lang w:eastAsia="ja-JP"/>
        </w:rPr>
        <w:t>(</w:t>
      </w:r>
      <w:r w:rsidRPr="00162F1F">
        <w:rPr>
          <w:lang w:eastAsia="ja-JP"/>
        </w:rPr>
        <w:t xml:space="preserve">such as common European scallop </w:t>
      </w:r>
      <w:r w:rsidRPr="00162F1F">
        <w:rPr>
          <w:rStyle w:val="Emphasis"/>
          <w:lang w:eastAsia="ja-JP"/>
        </w:rPr>
        <w:t>Pecten maximus</w:t>
      </w:r>
      <w:r w:rsidRPr="00162F1F">
        <w:rPr>
          <w:lang w:eastAsia="ja-JP"/>
        </w:rPr>
        <w:t>).</w:t>
      </w:r>
    </w:p>
    <w:p w14:paraId="2D91B2CB" w14:textId="3CF2B971" w:rsidR="00A10B4C" w:rsidRDefault="00A10B4C" w:rsidP="00A10B4C">
      <w:pPr>
        <w:pStyle w:val="Caption"/>
      </w:pPr>
      <w:r>
        <w:t xml:space="preserve">Table </w:t>
      </w:r>
      <w:r>
        <w:rPr>
          <w:noProof/>
        </w:rPr>
        <w:fldChar w:fldCharType="begin"/>
      </w:r>
      <w:r>
        <w:rPr>
          <w:noProof/>
        </w:rPr>
        <w:instrText xml:space="preserve"> SEQ Table \* ARABIC </w:instrText>
      </w:r>
      <w:r>
        <w:rPr>
          <w:noProof/>
        </w:rPr>
        <w:fldChar w:fldCharType="separate"/>
      </w:r>
      <w:r w:rsidR="00BB0B03">
        <w:rPr>
          <w:noProof/>
        </w:rPr>
        <w:t>12</w:t>
      </w:r>
      <w:r>
        <w:rPr>
          <w:noProof/>
        </w:rPr>
        <w:fldChar w:fldCharType="end"/>
      </w:r>
      <w:r>
        <w:t xml:space="preserve"> </w:t>
      </w:r>
      <w:r w:rsidRPr="00162F1F">
        <w:t>Fish species likely to be severely affected by IPN</w:t>
      </w:r>
      <w:r>
        <w:t>V</w:t>
      </w:r>
    </w:p>
    <w:tbl>
      <w:tblPr>
        <w:tblW w:w="5000" w:type="pct"/>
        <w:tblBorders>
          <w:top w:val="single" w:sz="4" w:space="0" w:color="auto"/>
          <w:bottom w:val="single" w:sz="4" w:space="0" w:color="auto"/>
        </w:tblBorders>
        <w:tblLook w:val="04A0" w:firstRow="1" w:lastRow="0" w:firstColumn="1" w:lastColumn="0" w:noHBand="0" w:noVBand="1"/>
      </w:tblPr>
      <w:tblGrid>
        <w:gridCol w:w="4535"/>
        <w:gridCol w:w="4535"/>
      </w:tblGrid>
      <w:tr w:rsidR="00A10B4C" w14:paraId="13140F52" w14:textId="77777777" w:rsidTr="000667C5">
        <w:trPr>
          <w:cantSplit/>
          <w:trHeight w:val="300"/>
          <w:tblHeader/>
        </w:trPr>
        <w:tc>
          <w:tcPr>
            <w:tcW w:w="2500" w:type="pct"/>
            <w:tcBorders>
              <w:top w:val="single" w:sz="4" w:space="0" w:color="auto"/>
              <w:bottom w:val="single" w:sz="4" w:space="0" w:color="auto"/>
            </w:tcBorders>
            <w:noWrap/>
          </w:tcPr>
          <w:p w14:paraId="4984CEEB" w14:textId="77777777" w:rsidR="00A10B4C" w:rsidRDefault="00A10B4C" w:rsidP="000667C5">
            <w:pPr>
              <w:pStyle w:val="TableHeading"/>
            </w:pPr>
            <w:r>
              <w:t>Common name</w:t>
            </w:r>
          </w:p>
        </w:tc>
        <w:tc>
          <w:tcPr>
            <w:tcW w:w="2500" w:type="pct"/>
            <w:tcBorders>
              <w:top w:val="single" w:sz="4" w:space="0" w:color="auto"/>
              <w:bottom w:val="single" w:sz="4" w:space="0" w:color="auto"/>
            </w:tcBorders>
            <w:noWrap/>
          </w:tcPr>
          <w:p w14:paraId="0702D78E" w14:textId="77777777" w:rsidR="00A10B4C" w:rsidRDefault="00A10B4C" w:rsidP="000667C5">
            <w:pPr>
              <w:pStyle w:val="TableHeading"/>
            </w:pPr>
            <w:r>
              <w:t>Scientific name</w:t>
            </w:r>
          </w:p>
        </w:tc>
      </w:tr>
      <w:tr w:rsidR="00A10B4C" w14:paraId="2D29F7AA" w14:textId="77777777" w:rsidTr="000667C5">
        <w:trPr>
          <w:cantSplit/>
          <w:trHeight w:val="315"/>
        </w:trPr>
        <w:tc>
          <w:tcPr>
            <w:tcW w:w="2500" w:type="pct"/>
            <w:tcBorders>
              <w:top w:val="single" w:sz="4" w:space="0" w:color="auto"/>
            </w:tcBorders>
            <w:noWrap/>
          </w:tcPr>
          <w:p w14:paraId="039C8121" w14:textId="77777777" w:rsidR="00A10B4C" w:rsidRDefault="00A10B4C" w:rsidP="000667C5">
            <w:pPr>
              <w:pStyle w:val="TableText"/>
              <w:tabs>
                <w:tab w:val="left" w:pos="1640"/>
              </w:tabs>
            </w:pPr>
            <w:r w:rsidRPr="00175660">
              <w:t xml:space="preserve">American </w:t>
            </w:r>
            <w:proofErr w:type="spellStart"/>
            <w:r w:rsidRPr="00175660">
              <w:t>eel</w:t>
            </w:r>
            <w:r w:rsidRPr="00162F1F">
              <w:rPr>
                <w:vertAlign w:val="superscript"/>
              </w:rPr>
              <w:t>a</w:t>
            </w:r>
            <w:proofErr w:type="spellEnd"/>
          </w:p>
        </w:tc>
        <w:tc>
          <w:tcPr>
            <w:tcW w:w="2500" w:type="pct"/>
            <w:tcBorders>
              <w:top w:val="single" w:sz="4" w:space="0" w:color="auto"/>
            </w:tcBorders>
            <w:noWrap/>
          </w:tcPr>
          <w:p w14:paraId="26127547" w14:textId="77777777" w:rsidR="00A10B4C" w:rsidRPr="00162F1F" w:rsidRDefault="00A10B4C" w:rsidP="000667C5">
            <w:pPr>
              <w:pStyle w:val="TableText"/>
              <w:rPr>
                <w:rStyle w:val="Emphasis"/>
              </w:rPr>
            </w:pPr>
            <w:r w:rsidRPr="00162F1F">
              <w:rPr>
                <w:rStyle w:val="Emphasis"/>
              </w:rPr>
              <w:t xml:space="preserve">Anguilla </w:t>
            </w:r>
            <w:proofErr w:type="spellStart"/>
            <w:r w:rsidRPr="00162F1F">
              <w:rPr>
                <w:rStyle w:val="Emphasis"/>
              </w:rPr>
              <w:t>rostrata</w:t>
            </w:r>
            <w:proofErr w:type="spellEnd"/>
          </w:p>
        </w:tc>
      </w:tr>
      <w:tr w:rsidR="00A10B4C" w14:paraId="4BBAA1E8" w14:textId="77777777" w:rsidTr="000667C5">
        <w:trPr>
          <w:cantSplit/>
          <w:trHeight w:val="315"/>
        </w:trPr>
        <w:tc>
          <w:tcPr>
            <w:tcW w:w="2500" w:type="pct"/>
            <w:noWrap/>
          </w:tcPr>
          <w:p w14:paraId="3E0F0A8D" w14:textId="77777777" w:rsidR="00A10B4C" w:rsidRDefault="00A10B4C" w:rsidP="000667C5">
            <w:pPr>
              <w:pStyle w:val="TableText"/>
            </w:pPr>
            <w:r w:rsidRPr="00175660">
              <w:t>Atlantic cod</w:t>
            </w:r>
          </w:p>
        </w:tc>
        <w:tc>
          <w:tcPr>
            <w:tcW w:w="2500" w:type="pct"/>
            <w:noWrap/>
          </w:tcPr>
          <w:p w14:paraId="62149C3C" w14:textId="77777777" w:rsidR="00A10B4C" w:rsidRPr="00162F1F" w:rsidRDefault="00A10B4C" w:rsidP="000667C5">
            <w:pPr>
              <w:pStyle w:val="TableText"/>
              <w:rPr>
                <w:rStyle w:val="Emphasis"/>
                <w:rFonts w:eastAsia="SimSun"/>
              </w:rPr>
            </w:pPr>
            <w:proofErr w:type="spellStart"/>
            <w:r w:rsidRPr="00162F1F">
              <w:rPr>
                <w:rStyle w:val="Emphasis"/>
              </w:rPr>
              <w:t>Gadus</w:t>
            </w:r>
            <w:proofErr w:type="spellEnd"/>
            <w:r w:rsidRPr="00162F1F">
              <w:rPr>
                <w:rStyle w:val="Emphasis"/>
              </w:rPr>
              <w:t xml:space="preserve"> </w:t>
            </w:r>
            <w:proofErr w:type="spellStart"/>
            <w:r w:rsidRPr="00162F1F">
              <w:rPr>
                <w:rStyle w:val="Emphasis"/>
              </w:rPr>
              <w:t>morhua</w:t>
            </w:r>
            <w:proofErr w:type="spellEnd"/>
          </w:p>
        </w:tc>
      </w:tr>
      <w:tr w:rsidR="00A10B4C" w14:paraId="5F70B7B3" w14:textId="77777777" w:rsidTr="000667C5">
        <w:trPr>
          <w:cantSplit/>
          <w:trHeight w:val="315"/>
        </w:trPr>
        <w:tc>
          <w:tcPr>
            <w:tcW w:w="2500" w:type="pct"/>
            <w:noWrap/>
          </w:tcPr>
          <w:p w14:paraId="51E221A3" w14:textId="77777777" w:rsidR="00A10B4C" w:rsidRDefault="00A10B4C" w:rsidP="000667C5">
            <w:pPr>
              <w:pStyle w:val="TableText"/>
            </w:pPr>
            <w:r w:rsidRPr="00175660">
              <w:t>Atlantic halibut</w:t>
            </w:r>
          </w:p>
        </w:tc>
        <w:tc>
          <w:tcPr>
            <w:tcW w:w="2500" w:type="pct"/>
            <w:noWrap/>
          </w:tcPr>
          <w:p w14:paraId="6B315AAE" w14:textId="77777777" w:rsidR="00A10B4C" w:rsidRPr="00162F1F" w:rsidRDefault="00A10B4C" w:rsidP="000667C5">
            <w:pPr>
              <w:pStyle w:val="TableText"/>
              <w:rPr>
                <w:rStyle w:val="Emphasis"/>
                <w:rFonts w:eastAsia="SimSun"/>
              </w:rPr>
            </w:pPr>
            <w:proofErr w:type="spellStart"/>
            <w:r w:rsidRPr="00162F1F">
              <w:rPr>
                <w:rStyle w:val="Emphasis"/>
              </w:rPr>
              <w:t>Hippoglossus</w:t>
            </w:r>
            <w:proofErr w:type="spellEnd"/>
            <w:r w:rsidRPr="00162F1F">
              <w:rPr>
                <w:rStyle w:val="Emphasis"/>
              </w:rPr>
              <w:t xml:space="preserve"> </w:t>
            </w:r>
            <w:proofErr w:type="spellStart"/>
            <w:r w:rsidRPr="00162F1F">
              <w:rPr>
                <w:rStyle w:val="Emphasis"/>
              </w:rPr>
              <w:t>hippoglossus</w:t>
            </w:r>
            <w:proofErr w:type="spellEnd"/>
          </w:p>
        </w:tc>
      </w:tr>
      <w:tr w:rsidR="00A10B4C" w14:paraId="206C9192" w14:textId="77777777" w:rsidTr="000667C5">
        <w:trPr>
          <w:cantSplit/>
          <w:trHeight w:val="315"/>
        </w:trPr>
        <w:tc>
          <w:tcPr>
            <w:tcW w:w="2500" w:type="pct"/>
            <w:noWrap/>
          </w:tcPr>
          <w:p w14:paraId="02443CDA" w14:textId="77777777" w:rsidR="00A10B4C" w:rsidRDefault="00A10B4C" w:rsidP="000667C5">
            <w:pPr>
              <w:pStyle w:val="TableText"/>
            </w:pPr>
            <w:r w:rsidRPr="00175660">
              <w:t xml:space="preserve">Atlantic </w:t>
            </w:r>
            <w:proofErr w:type="spellStart"/>
            <w:r w:rsidRPr="00175660">
              <w:t>salmon</w:t>
            </w:r>
            <w:r w:rsidRPr="00162F1F">
              <w:rPr>
                <w:vertAlign w:val="superscript"/>
              </w:rPr>
              <w:t>a</w:t>
            </w:r>
            <w:proofErr w:type="spellEnd"/>
          </w:p>
        </w:tc>
        <w:tc>
          <w:tcPr>
            <w:tcW w:w="2500" w:type="pct"/>
            <w:noWrap/>
          </w:tcPr>
          <w:p w14:paraId="0EDF1D1D" w14:textId="77777777" w:rsidR="00A10B4C" w:rsidRPr="00162F1F" w:rsidRDefault="00A10B4C" w:rsidP="000667C5">
            <w:pPr>
              <w:pStyle w:val="TableText"/>
              <w:rPr>
                <w:rStyle w:val="Emphasis"/>
                <w:rFonts w:eastAsia="SimSun"/>
              </w:rPr>
            </w:pPr>
            <w:r w:rsidRPr="00162F1F">
              <w:rPr>
                <w:rStyle w:val="Emphasis"/>
              </w:rPr>
              <w:t xml:space="preserve">Salmo </w:t>
            </w:r>
            <w:proofErr w:type="spellStart"/>
            <w:r w:rsidRPr="00162F1F">
              <w:rPr>
                <w:rStyle w:val="Emphasis"/>
              </w:rPr>
              <w:t>salar</w:t>
            </w:r>
            <w:proofErr w:type="spellEnd"/>
          </w:p>
        </w:tc>
      </w:tr>
      <w:tr w:rsidR="00A10B4C" w14:paraId="68EA0FC4" w14:textId="77777777" w:rsidTr="000667C5">
        <w:trPr>
          <w:cantSplit/>
          <w:trHeight w:val="315"/>
        </w:trPr>
        <w:tc>
          <w:tcPr>
            <w:tcW w:w="2500" w:type="pct"/>
            <w:noWrap/>
          </w:tcPr>
          <w:p w14:paraId="001942B8" w14:textId="77777777" w:rsidR="00A10B4C" w:rsidRDefault="00A10B4C" w:rsidP="000667C5">
            <w:pPr>
              <w:pStyle w:val="TableText"/>
            </w:pPr>
            <w:r w:rsidRPr="00175660">
              <w:t xml:space="preserve">Brook </w:t>
            </w:r>
            <w:proofErr w:type="spellStart"/>
            <w:r w:rsidRPr="00175660">
              <w:t>trout</w:t>
            </w:r>
            <w:r w:rsidRPr="00162F1F">
              <w:rPr>
                <w:vertAlign w:val="superscript"/>
              </w:rPr>
              <w:t>a</w:t>
            </w:r>
            <w:proofErr w:type="spellEnd"/>
          </w:p>
        </w:tc>
        <w:tc>
          <w:tcPr>
            <w:tcW w:w="2500" w:type="pct"/>
            <w:noWrap/>
          </w:tcPr>
          <w:p w14:paraId="6421348E" w14:textId="77777777" w:rsidR="00A10B4C" w:rsidRPr="00162F1F" w:rsidRDefault="00A10B4C" w:rsidP="000667C5">
            <w:pPr>
              <w:pStyle w:val="TableText"/>
              <w:rPr>
                <w:rStyle w:val="Emphasis"/>
              </w:rPr>
            </w:pPr>
            <w:r w:rsidRPr="00162F1F">
              <w:rPr>
                <w:rStyle w:val="Emphasis"/>
              </w:rPr>
              <w:t>Salvelinus fontinalis</w:t>
            </w:r>
          </w:p>
        </w:tc>
      </w:tr>
      <w:tr w:rsidR="00A10B4C" w14:paraId="790602E2" w14:textId="77777777" w:rsidTr="000667C5">
        <w:trPr>
          <w:cantSplit/>
          <w:trHeight w:val="315"/>
        </w:trPr>
        <w:tc>
          <w:tcPr>
            <w:tcW w:w="2500" w:type="pct"/>
            <w:noWrap/>
          </w:tcPr>
          <w:p w14:paraId="766BB40E" w14:textId="77777777" w:rsidR="00A10B4C" w:rsidRDefault="00A10B4C" w:rsidP="000667C5">
            <w:pPr>
              <w:pStyle w:val="TableText"/>
            </w:pPr>
            <w:r w:rsidRPr="00175660">
              <w:t xml:space="preserve">Brown </w:t>
            </w:r>
            <w:proofErr w:type="spellStart"/>
            <w:r w:rsidRPr="00175660">
              <w:t>trout</w:t>
            </w:r>
            <w:r w:rsidRPr="00162F1F">
              <w:rPr>
                <w:vertAlign w:val="superscript"/>
              </w:rPr>
              <w:t>a</w:t>
            </w:r>
            <w:proofErr w:type="spellEnd"/>
          </w:p>
        </w:tc>
        <w:tc>
          <w:tcPr>
            <w:tcW w:w="2500" w:type="pct"/>
            <w:noWrap/>
          </w:tcPr>
          <w:p w14:paraId="1CE785D5" w14:textId="77777777" w:rsidR="00A10B4C" w:rsidRPr="00162F1F" w:rsidRDefault="00A10B4C" w:rsidP="000667C5">
            <w:pPr>
              <w:pStyle w:val="TableText"/>
              <w:rPr>
                <w:rStyle w:val="Emphasis"/>
              </w:rPr>
            </w:pPr>
            <w:r w:rsidRPr="00162F1F">
              <w:rPr>
                <w:rStyle w:val="Emphasis"/>
              </w:rPr>
              <w:t xml:space="preserve">Salmo </w:t>
            </w:r>
            <w:proofErr w:type="spellStart"/>
            <w:r w:rsidRPr="00162F1F">
              <w:rPr>
                <w:rStyle w:val="Emphasis"/>
              </w:rPr>
              <w:t>trutta</w:t>
            </w:r>
            <w:proofErr w:type="spellEnd"/>
          </w:p>
        </w:tc>
      </w:tr>
      <w:tr w:rsidR="00A10B4C" w14:paraId="11E69675" w14:textId="77777777" w:rsidTr="000667C5">
        <w:trPr>
          <w:cantSplit/>
          <w:trHeight w:val="315"/>
        </w:trPr>
        <w:tc>
          <w:tcPr>
            <w:tcW w:w="2500" w:type="pct"/>
            <w:noWrap/>
          </w:tcPr>
          <w:p w14:paraId="76A99561" w14:textId="77777777" w:rsidR="00A10B4C" w:rsidRPr="002F7844" w:rsidRDefault="00A10B4C" w:rsidP="000667C5">
            <w:pPr>
              <w:pStyle w:val="TableText"/>
            </w:pPr>
            <w:r w:rsidRPr="00175660">
              <w:t>Coho salmon</w:t>
            </w:r>
          </w:p>
        </w:tc>
        <w:tc>
          <w:tcPr>
            <w:tcW w:w="2500" w:type="pct"/>
            <w:noWrap/>
          </w:tcPr>
          <w:p w14:paraId="62D49F0D" w14:textId="77777777" w:rsidR="00A10B4C" w:rsidRPr="00162F1F" w:rsidRDefault="00A10B4C" w:rsidP="000667C5">
            <w:pPr>
              <w:pStyle w:val="TableText"/>
              <w:rPr>
                <w:rStyle w:val="Emphasis"/>
              </w:rPr>
            </w:pPr>
            <w:r w:rsidRPr="00162F1F">
              <w:rPr>
                <w:rStyle w:val="Emphasis"/>
              </w:rPr>
              <w:t>Oncorhynchus kisutch</w:t>
            </w:r>
          </w:p>
        </w:tc>
      </w:tr>
      <w:tr w:rsidR="00A10B4C" w14:paraId="12F35C12" w14:textId="77777777" w:rsidTr="000667C5">
        <w:trPr>
          <w:cantSplit/>
          <w:trHeight w:val="315"/>
        </w:trPr>
        <w:tc>
          <w:tcPr>
            <w:tcW w:w="2500" w:type="pct"/>
            <w:noWrap/>
          </w:tcPr>
          <w:p w14:paraId="5626CD16" w14:textId="77777777" w:rsidR="00A10B4C" w:rsidRPr="002F7844" w:rsidRDefault="00A10B4C" w:rsidP="000667C5">
            <w:pPr>
              <w:pStyle w:val="TableText"/>
            </w:pPr>
            <w:proofErr w:type="spellStart"/>
            <w:r w:rsidRPr="00175660">
              <w:t>Eels</w:t>
            </w:r>
            <w:r w:rsidRPr="00162F1F">
              <w:rPr>
                <w:vertAlign w:val="superscript"/>
              </w:rPr>
              <w:t>a</w:t>
            </w:r>
            <w:proofErr w:type="spellEnd"/>
          </w:p>
        </w:tc>
        <w:tc>
          <w:tcPr>
            <w:tcW w:w="2500" w:type="pct"/>
            <w:noWrap/>
          </w:tcPr>
          <w:p w14:paraId="2996A2E1" w14:textId="77777777" w:rsidR="00A10B4C" w:rsidRPr="00162F1F" w:rsidRDefault="00A10B4C" w:rsidP="000667C5">
            <w:pPr>
              <w:pStyle w:val="TableText"/>
              <w:rPr>
                <w:rStyle w:val="Emphasis"/>
                <w:i w:val="0"/>
                <w:iCs w:val="0"/>
              </w:rPr>
            </w:pPr>
            <w:proofErr w:type="spellStart"/>
            <w:r w:rsidRPr="00162F1F">
              <w:rPr>
                <w:rStyle w:val="Emphasis"/>
              </w:rPr>
              <w:t>Anguillidae</w:t>
            </w:r>
            <w:proofErr w:type="spellEnd"/>
            <w:r w:rsidRPr="00175660">
              <w:t>, all species</w:t>
            </w:r>
          </w:p>
        </w:tc>
      </w:tr>
      <w:tr w:rsidR="00A10B4C" w14:paraId="51411B84" w14:textId="77777777" w:rsidTr="000667C5">
        <w:trPr>
          <w:cantSplit/>
          <w:trHeight w:val="315"/>
        </w:trPr>
        <w:tc>
          <w:tcPr>
            <w:tcW w:w="2500" w:type="pct"/>
            <w:noWrap/>
          </w:tcPr>
          <w:p w14:paraId="1D1FD936" w14:textId="77777777" w:rsidR="00A10B4C" w:rsidRPr="003958F7" w:rsidRDefault="00A10B4C" w:rsidP="000667C5">
            <w:pPr>
              <w:pStyle w:val="TableText"/>
            </w:pPr>
            <w:r w:rsidRPr="00175660">
              <w:t>European eel</w:t>
            </w:r>
          </w:p>
        </w:tc>
        <w:tc>
          <w:tcPr>
            <w:tcW w:w="2500" w:type="pct"/>
            <w:noWrap/>
          </w:tcPr>
          <w:p w14:paraId="69DCA8B5" w14:textId="77777777" w:rsidR="00A10B4C" w:rsidRPr="00162F1F" w:rsidRDefault="00A10B4C" w:rsidP="000667C5">
            <w:pPr>
              <w:pStyle w:val="TableText"/>
              <w:rPr>
                <w:rStyle w:val="Emphasis"/>
              </w:rPr>
            </w:pPr>
            <w:r w:rsidRPr="00162F1F">
              <w:rPr>
                <w:rStyle w:val="Emphasis"/>
              </w:rPr>
              <w:t xml:space="preserve">Anguilla </w:t>
            </w:r>
            <w:proofErr w:type="spellStart"/>
            <w:r w:rsidRPr="00162F1F">
              <w:rPr>
                <w:rStyle w:val="Emphasis"/>
              </w:rPr>
              <w:t>anguilla</w:t>
            </w:r>
            <w:proofErr w:type="spellEnd"/>
          </w:p>
        </w:tc>
      </w:tr>
      <w:tr w:rsidR="00A10B4C" w14:paraId="1B1D69BB" w14:textId="77777777" w:rsidTr="000667C5">
        <w:trPr>
          <w:cantSplit/>
          <w:trHeight w:val="315"/>
        </w:trPr>
        <w:tc>
          <w:tcPr>
            <w:tcW w:w="2500" w:type="pct"/>
            <w:noWrap/>
          </w:tcPr>
          <w:p w14:paraId="49C98925" w14:textId="77777777" w:rsidR="00A10B4C" w:rsidRPr="003958F7" w:rsidRDefault="00A10B4C" w:rsidP="000667C5">
            <w:pPr>
              <w:pStyle w:val="TableText"/>
            </w:pPr>
            <w:r w:rsidRPr="00175660">
              <w:t>Japanese eel</w:t>
            </w:r>
          </w:p>
        </w:tc>
        <w:tc>
          <w:tcPr>
            <w:tcW w:w="2500" w:type="pct"/>
            <w:noWrap/>
          </w:tcPr>
          <w:p w14:paraId="539F2363" w14:textId="77777777" w:rsidR="00A10B4C" w:rsidRPr="00162F1F" w:rsidRDefault="00A10B4C" w:rsidP="000667C5">
            <w:pPr>
              <w:pStyle w:val="TableText"/>
              <w:rPr>
                <w:rStyle w:val="Emphasis"/>
              </w:rPr>
            </w:pPr>
            <w:r w:rsidRPr="00162F1F">
              <w:rPr>
                <w:rStyle w:val="Emphasis"/>
              </w:rPr>
              <w:t>Anguilla japonica</w:t>
            </w:r>
          </w:p>
        </w:tc>
      </w:tr>
      <w:tr w:rsidR="00A10B4C" w14:paraId="3A7B6588" w14:textId="77777777" w:rsidTr="000667C5">
        <w:trPr>
          <w:cantSplit/>
          <w:trHeight w:val="315"/>
        </w:trPr>
        <w:tc>
          <w:tcPr>
            <w:tcW w:w="2500" w:type="pct"/>
            <w:noWrap/>
          </w:tcPr>
          <w:p w14:paraId="526DD977" w14:textId="77777777" w:rsidR="00A10B4C" w:rsidRPr="003958F7" w:rsidRDefault="00A10B4C" w:rsidP="000667C5">
            <w:pPr>
              <w:pStyle w:val="TableText"/>
            </w:pPr>
            <w:r w:rsidRPr="00175660">
              <w:t>Pacific salmon</w:t>
            </w:r>
          </w:p>
        </w:tc>
        <w:tc>
          <w:tcPr>
            <w:tcW w:w="2500" w:type="pct"/>
            <w:noWrap/>
          </w:tcPr>
          <w:p w14:paraId="5B3C7C5A" w14:textId="77777777" w:rsidR="00A10B4C" w:rsidRPr="00162F1F" w:rsidRDefault="00A10B4C" w:rsidP="000667C5">
            <w:pPr>
              <w:pStyle w:val="TableText"/>
              <w:rPr>
                <w:rStyle w:val="Emphasis"/>
                <w:i w:val="0"/>
                <w:iCs w:val="0"/>
              </w:rPr>
            </w:pPr>
            <w:r w:rsidRPr="00162F1F">
              <w:rPr>
                <w:rStyle w:val="Emphasis"/>
              </w:rPr>
              <w:t>Oncorhynchus</w:t>
            </w:r>
            <w:r w:rsidRPr="00175660">
              <w:t xml:space="preserve"> spp.</w:t>
            </w:r>
          </w:p>
        </w:tc>
      </w:tr>
      <w:tr w:rsidR="00A10B4C" w14:paraId="0668B864" w14:textId="77777777" w:rsidTr="000667C5">
        <w:trPr>
          <w:cantSplit/>
          <w:trHeight w:val="315"/>
        </w:trPr>
        <w:tc>
          <w:tcPr>
            <w:tcW w:w="2500" w:type="pct"/>
            <w:noWrap/>
          </w:tcPr>
          <w:p w14:paraId="2AF2EE45" w14:textId="77777777" w:rsidR="00A10B4C" w:rsidRPr="003958F7" w:rsidRDefault="00A10B4C" w:rsidP="000667C5">
            <w:pPr>
              <w:pStyle w:val="TableText"/>
            </w:pPr>
            <w:r w:rsidRPr="00175660">
              <w:t xml:space="preserve">Rainbow </w:t>
            </w:r>
            <w:proofErr w:type="spellStart"/>
            <w:r w:rsidRPr="00175660">
              <w:t>trout</w:t>
            </w:r>
            <w:r w:rsidRPr="00162F1F">
              <w:rPr>
                <w:vertAlign w:val="superscript"/>
              </w:rPr>
              <w:t>a</w:t>
            </w:r>
            <w:proofErr w:type="spellEnd"/>
          </w:p>
        </w:tc>
        <w:tc>
          <w:tcPr>
            <w:tcW w:w="2500" w:type="pct"/>
            <w:noWrap/>
          </w:tcPr>
          <w:p w14:paraId="44AB9B11" w14:textId="77777777" w:rsidR="00A10B4C" w:rsidRPr="00162F1F" w:rsidRDefault="00A10B4C" w:rsidP="000667C5">
            <w:pPr>
              <w:pStyle w:val="TableText"/>
              <w:rPr>
                <w:rStyle w:val="Emphasis"/>
              </w:rPr>
            </w:pPr>
            <w:r w:rsidRPr="00162F1F">
              <w:rPr>
                <w:rStyle w:val="Emphasis"/>
              </w:rPr>
              <w:t>Oncorhynchus mykiss</w:t>
            </w:r>
          </w:p>
        </w:tc>
      </w:tr>
      <w:tr w:rsidR="00A10B4C" w14:paraId="3A59FDF4" w14:textId="77777777" w:rsidTr="000667C5">
        <w:trPr>
          <w:cantSplit/>
          <w:trHeight w:val="315"/>
        </w:trPr>
        <w:tc>
          <w:tcPr>
            <w:tcW w:w="2500" w:type="pct"/>
            <w:noWrap/>
          </w:tcPr>
          <w:p w14:paraId="7A76864D" w14:textId="77777777" w:rsidR="00A10B4C" w:rsidRPr="003958F7" w:rsidRDefault="00A10B4C" w:rsidP="000667C5">
            <w:pPr>
              <w:pStyle w:val="TableText"/>
            </w:pPr>
            <w:r w:rsidRPr="00175660">
              <w:t>Shortfin eel</w:t>
            </w:r>
          </w:p>
        </w:tc>
        <w:tc>
          <w:tcPr>
            <w:tcW w:w="2500" w:type="pct"/>
            <w:noWrap/>
          </w:tcPr>
          <w:p w14:paraId="300B3E18" w14:textId="77777777" w:rsidR="00A10B4C" w:rsidRPr="00162F1F" w:rsidRDefault="00A10B4C" w:rsidP="000667C5">
            <w:pPr>
              <w:pStyle w:val="TableText"/>
              <w:rPr>
                <w:rStyle w:val="Emphasis"/>
              </w:rPr>
            </w:pPr>
            <w:r w:rsidRPr="00162F1F">
              <w:rPr>
                <w:rStyle w:val="Emphasis"/>
              </w:rPr>
              <w:t xml:space="preserve">Anguilla </w:t>
            </w:r>
            <w:proofErr w:type="spellStart"/>
            <w:r w:rsidRPr="00162F1F">
              <w:rPr>
                <w:rStyle w:val="Emphasis"/>
              </w:rPr>
              <w:t>australis</w:t>
            </w:r>
            <w:proofErr w:type="spellEnd"/>
          </w:p>
        </w:tc>
      </w:tr>
      <w:tr w:rsidR="00A10B4C" w14:paraId="43725CFE" w14:textId="77777777" w:rsidTr="000667C5">
        <w:trPr>
          <w:cantSplit/>
          <w:trHeight w:val="315"/>
        </w:trPr>
        <w:tc>
          <w:tcPr>
            <w:tcW w:w="2500" w:type="pct"/>
            <w:noWrap/>
          </w:tcPr>
          <w:p w14:paraId="29704E50" w14:textId="77777777" w:rsidR="00A10B4C" w:rsidRPr="003958F7" w:rsidRDefault="00A10B4C" w:rsidP="000667C5">
            <w:pPr>
              <w:pStyle w:val="TableText"/>
            </w:pPr>
            <w:r w:rsidRPr="00175660">
              <w:t>Turbot</w:t>
            </w:r>
          </w:p>
        </w:tc>
        <w:tc>
          <w:tcPr>
            <w:tcW w:w="2500" w:type="pct"/>
            <w:noWrap/>
          </w:tcPr>
          <w:p w14:paraId="54791047" w14:textId="77777777" w:rsidR="00A10B4C" w:rsidRPr="00162F1F" w:rsidRDefault="00A10B4C" w:rsidP="000667C5">
            <w:pPr>
              <w:pStyle w:val="TableText"/>
              <w:rPr>
                <w:rStyle w:val="Emphasis"/>
              </w:rPr>
            </w:pPr>
            <w:proofErr w:type="spellStart"/>
            <w:r w:rsidRPr="00162F1F">
              <w:rPr>
                <w:rStyle w:val="Emphasis"/>
              </w:rPr>
              <w:t>Scophthalmus</w:t>
            </w:r>
            <w:proofErr w:type="spellEnd"/>
            <w:r w:rsidRPr="00162F1F">
              <w:rPr>
                <w:rStyle w:val="Emphasis"/>
              </w:rPr>
              <w:t xml:space="preserve"> maximus</w:t>
            </w:r>
          </w:p>
        </w:tc>
      </w:tr>
      <w:tr w:rsidR="00A10B4C" w14:paraId="2CB18955" w14:textId="77777777" w:rsidTr="000667C5">
        <w:trPr>
          <w:cantSplit/>
          <w:trHeight w:val="315"/>
        </w:trPr>
        <w:tc>
          <w:tcPr>
            <w:tcW w:w="2500" w:type="pct"/>
            <w:noWrap/>
          </w:tcPr>
          <w:p w14:paraId="15665704" w14:textId="77777777" w:rsidR="00A10B4C" w:rsidRPr="003958F7" w:rsidRDefault="00A10B4C" w:rsidP="000667C5">
            <w:pPr>
              <w:pStyle w:val="TableText"/>
            </w:pPr>
            <w:r w:rsidRPr="00175660">
              <w:t>Wrasses</w:t>
            </w:r>
          </w:p>
        </w:tc>
        <w:tc>
          <w:tcPr>
            <w:tcW w:w="2500" w:type="pct"/>
            <w:noWrap/>
          </w:tcPr>
          <w:p w14:paraId="1224E6A9" w14:textId="77777777" w:rsidR="00A10B4C" w:rsidRPr="00162F1F" w:rsidRDefault="00A10B4C" w:rsidP="000667C5">
            <w:pPr>
              <w:pStyle w:val="TableText"/>
              <w:rPr>
                <w:rStyle w:val="Emphasis"/>
                <w:i w:val="0"/>
                <w:iCs w:val="0"/>
              </w:rPr>
            </w:pPr>
            <w:proofErr w:type="spellStart"/>
            <w:r w:rsidRPr="00162F1F">
              <w:rPr>
                <w:rStyle w:val="Emphasis"/>
              </w:rPr>
              <w:t>Labridae</w:t>
            </w:r>
            <w:proofErr w:type="spellEnd"/>
            <w:r w:rsidRPr="00175660">
              <w:t>, all species</w:t>
            </w:r>
          </w:p>
        </w:tc>
      </w:tr>
    </w:tbl>
    <w:p w14:paraId="31EE549A" w14:textId="77777777" w:rsidR="00A10B4C" w:rsidRDefault="00A10B4C" w:rsidP="00A10B4C">
      <w:pPr>
        <w:pStyle w:val="FigureTableNoteSource"/>
      </w:pPr>
      <w:r w:rsidRPr="00DF2031">
        <w:rPr>
          <w:rStyle w:val="Strong"/>
        </w:rPr>
        <w:t>a</w:t>
      </w:r>
      <w:r w:rsidRPr="00DF2031">
        <w:t xml:space="preserve"> Naturally susceptible</w:t>
      </w:r>
      <w:r>
        <w:t>. Note:</w:t>
      </w:r>
      <w:r w:rsidRPr="00DF2031">
        <w:t xml:space="preserve"> </w:t>
      </w:r>
      <w:r>
        <w:t>O</w:t>
      </w:r>
      <w:r w:rsidRPr="00DF2031">
        <w:t xml:space="preserve">ther species </w:t>
      </w:r>
      <w:r>
        <w:t xml:space="preserve">likely to be susceptible or </w:t>
      </w:r>
      <w:r w:rsidRPr="00DF2031">
        <w:t>have been shown to be experimentally susceptible</w:t>
      </w:r>
      <w:r>
        <w:t>.</w:t>
      </w:r>
    </w:p>
    <w:p w14:paraId="1F305FCE" w14:textId="7665490D" w:rsidR="00A10B4C" w:rsidRDefault="00A10B4C" w:rsidP="00A10B4C">
      <w:pPr>
        <w:pStyle w:val="Caption"/>
      </w:pPr>
      <w:r>
        <w:lastRenderedPageBreak/>
        <w:t xml:space="preserve">Table </w:t>
      </w:r>
      <w:r>
        <w:rPr>
          <w:noProof/>
        </w:rPr>
        <w:fldChar w:fldCharType="begin"/>
      </w:r>
      <w:r>
        <w:rPr>
          <w:noProof/>
        </w:rPr>
        <w:instrText xml:space="preserve"> SEQ Table \* ARABIC </w:instrText>
      </w:r>
      <w:r>
        <w:rPr>
          <w:noProof/>
        </w:rPr>
        <w:fldChar w:fldCharType="separate"/>
      </w:r>
      <w:r w:rsidR="00BB0B03">
        <w:rPr>
          <w:noProof/>
        </w:rPr>
        <w:t>13</w:t>
      </w:r>
      <w:r>
        <w:rPr>
          <w:noProof/>
        </w:rPr>
        <w:fldChar w:fldCharType="end"/>
      </w:r>
      <w:r>
        <w:t xml:space="preserve"> Non-fish carriers</w:t>
      </w:r>
    </w:p>
    <w:tbl>
      <w:tblPr>
        <w:tblW w:w="5000" w:type="pct"/>
        <w:tblBorders>
          <w:top w:val="single" w:sz="4" w:space="0" w:color="auto"/>
          <w:bottom w:val="single" w:sz="4" w:space="0" w:color="auto"/>
        </w:tblBorders>
        <w:tblLayout w:type="fixed"/>
        <w:tblLook w:val="04A0" w:firstRow="1" w:lastRow="0" w:firstColumn="1" w:lastColumn="0" w:noHBand="0" w:noVBand="1"/>
      </w:tblPr>
      <w:tblGrid>
        <w:gridCol w:w="4537"/>
        <w:gridCol w:w="4533"/>
      </w:tblGrid>
      <w:tr w:rsidR="00A10B4C" w14:paraId="68244BDC" w14:textId="77777777" w:rsidTr="000667C5">
        <w:trPr>
          <w:cantSplit/>
          <w:trHeight w:val="300"/>
          <w:tblHeader/>
        </w:trPr>
        <w:tc>
          <w:tcPr>
            <w:tcW w:w="2501" w:type="pct"/>
            <w:tcBorders>
              <w:top w:val="single" w:sz="4" w:space="0" w:color="auto"/>
              <w:bottom w:val="single" w:sz="4" w:space="0" w:color="auto"/>
            </w:tcBorders>
            <w:noWrap/>
          </w:tcPr>
          <w:p w14:paraId="1DD81CBB" w14:textId="77777777" w:rsidR="00A10B4C" w:rsidRDefault="00A10B4C" w:rsidP="000667C5">
            <w:pPr>
              <w:pStyle w:val="TableHeading"/>
            </w:pPr>
            <w:r>
              <w:t>Common name</w:t>
            </w:r>
          </w:p>
        </w:tc>
        <w:tc>
          <w:tcPr>
            <w:tcW w:w="2499" w:type="pct"/>
            <w:tcBorders>
              <w:top w:val="single" w:sz="4" w:space="0" w:color="auto"/>
              <w:bottom w:val="single" w:sz="4" w:space="0" w:color="auto"/>
            </w:tcBorders>
            <w:noWrap/>
          </w:tcPr>
          <w:p w14:paraId="06D302EF" w14:textId="77777777" w:rsidR="00A10B4C" w:rsidRDefault="00A10B4C" w:rsidP="000667C5">
            <w:pPr>
              <w:pStyle w:val="TableHeading"/>
            </w:pPr>
            <w:r>
              <w:t>Scientific name</w:t>
            </w:r>
          </w:p>
        </w:tc>
      </w:tr>
      <w:tr w:rsidR="00A10B4C" w14:paraId="79FA4FCD" w14:textId="77777777" w:rsidTr="000667C5">
        <w:trPr>
          <w:cantSplit/>
          <w:trHeight w:val="315"/>
        </w:trPr>
        <w:tc>
          <w:tcPr>
            <w:tcW w:w="2501" w:type="pct"/>
            <w:tcBorders>
              <w:top w:val="single" w:sz="4" w:space="0" w:color="auto"/>
            </w:tcBorders>
            <w:noWrap/>
          </w:tcPr>
          <w:p w14:paraId="537F2A3C" w14:textId="77777777" w:rsidR="00A10B4C" w:rsidRDefault="00A10B4C" w:rsidP="000667C5">
            <w:pPr>
              <w:pStyle w:val="TableText"/>
              <w:tabs>
                <w:tab w:val="left" w:pos="1640"/>
              </w:tabs>
            </w:pPr>
            <w:r w:rsidRPr="00D318ED">
              <w:t>Common European scallop</w:t>
            </w:r>
          </w:p>
        </w:tc>
        <w:tc>
          <w:tcPr>
            <w:tcW w:w="2499" w:type="pct"/>
            <w:tcBorders>
              <w:top w:val="single" w:sz="4" w:space="0" w:color="auto"/>
            </w:tcBorders>
            <w:noWrap/>
          </w:tcPr>
          <w:p w14:paraId="50842E8A" w14:textId="77777777" w:rsidR="00A10B4C" w:rsidRPr="00162F1F" w:rsidRDefault="00A10B4C" w:rsidP="000667C5">
            <w:pPr>
              <w:pStyle w:val="TableText"/>
              <w:rPr>
                <w:rStyle w:val="Emphasis"/>
              </w:rPr>
            </w:pPr>
            <w:r w:rsidRPr="00162F1F">
              <w:rPr>
                <w:rStyle w:val="Emphasis"/>
              </w:rPr>
              <w:t>Pecten maximus</w:t>
            </w:r>
          </w:p>
        </w:tc>
      </w:tr>
      <w:tr w:rsidR="00A10B4C" w14:paraId="09A889BA" w14:textId="77777777" w:rsidTr="000667C5">
        <w:trPr>
          <w:cantSplit/>
          <w:trHeight w:val="315"/>
        </w:trPr>
        <w:tc>
          <w:tcPr>
            <w:tcW w:w="2501" w:type="pct"/>
            <w:noWrap/>
          </w:tcPr>
          <w:p w14:paraId="12D46C5A" w14:textId="77777777" w:rsidR="00A10B4C" w:rsidRDefault="00A10B4C" w:rsidP="000667C5">
            <w:pPr>
              <w:pStyle w:val="TableText"/>
            </w:pPr>
            <w:r w:rsidRPr="00D318ED">
              <w:t>European flat oyster</w:t>
            </w:r>
          </w:p>
        </w:tc>
        <w:tc>
          <w:tcPr>
            <w:tcW w:w="2499" w:type="pct"/>
            <w:noWrap/>
          </w:tcPr>
          <w:p w14:paraId="7A4D7C5A" w14:textId="77777777" w:rsidR="00A10B4C" w:rsidRPr="00162F1F" w:rsidRDefault="00A10B4C" w:rsidP="000667C5">
            <w:pPr>
              <w:pStyle w:val="TableText"/>
              <w:rPr>
                <w:rStyle w:val="Emphasis"/>
                <w:rFonts w:eastAsia="SimSun"/>
              </w:rPr>
            </w:pPr>
            <w:r w:rsidRPr="00162F1F">
              <w:rPr>
                <w:rStyle w:val="Emphasis"/>
              </w:rPr>
              <w:t>Ostrea edulis</w:t>
            </w:r>
          </w:p>
        </w:tc>
      </w:tr>
      <w:tr w:rsidR="00A10B4C" w14:paraId="4FD1DE1A" w14:textId="77777777" w:rsidTr="000667C5">
        <w:trPr>
          <w:cantSplit/>
          <w:trHeight w:val="315"/>
        </w:trPr>
        <w:tc>
          <w:tcPr>
            <w:tcW w:w="2501" w:type="pct"/>
            <w:noWrap/>
          </w:tcPr>
          <w:p w14:paraId="21B84FF5" w14:textId="77777777" w:rsidR="00A10B4C" w:rsidRDefault="00A10B4C" w:rsidP="000667C5">
            <w:pPr>
              <w:pStyle w:val="TableText"/>
            </w:pPr>
            <w:r w:rsidRPr="00D318ED">
              <w:t>Fish louse</w:t>
            </w:r>
          </w:p>
        </w:tc>
        <w:tc>
          <w:tcPr>
            <w:tcW w:w="2499" w:type="pct"/>
            <w:noWrap/>
          </w:tcPr>
          <w:p w14:paraId="36E02400" w14:textId="77777777" w:rsidR="00A10B4C" w:rsidRPr="00162F1F" w:rsidRDefault="00A10B4C" w:rsidP="000667C5">
            <w:pPr>
              <w:pStyle w:val="TableText"/>
              <w:rPr>
                <w:rStyle w:val="Emphasis"/>
                <w:rFonts w:eastAsia="SimSun"/>
              </w:rPr>
            </w:pPr>
            <w:proofErr w:type="spellStart"/>
            <w:r w:rsidRPr="00162F1F">
              <w:rPr>
                <w:rStyle w:val="Emphasis"/>
              </w:rPr>
              <w:t>Argulus</w:t>
            </w:r>
            <w:proofErr w:type="spellEnd"/>
            <w:r w:rsidRPr="00162F1F">
              <w:rPr>
                <w:rStyle w:val="Emphasis"/>
              </w:rPr>
              <w:t xml:space="preserve"> foliaceus</w:t>
            </w:r>
          </w:p>
        </w:tc>
      </w:tr>
      <w:tr w:rsidR="00A10B4C" w14:paraId="4EB20E38" w14:textId="77777777" w:rsidTr="000667C5">
        <w:trPr>
          <w:cantSplit/>
          <w:trHeight w:val="315"/>
        </w:trPr>
        <w:tc>
          <w:tcPr>
            <w:tcW w:w="2501" w:type="pct"/>
            <w:noWrap/>
          </w:tcPr>
          <w:p w14:paraId="41427DF0" w14:textId="77777777" w:rsidR="00A10B4C" w:rsidRDefault="00A10B4C" w:rsidP="000667C5">
            <w:pPr>
              <w:pStyle w:val="TableText"/>
            </w:pPr>
            <w:r w:rsidRPr="00D318ED">
              <w:t>Molluscs</w:t>
            </w:r>
          </w:p>
        </w:tc>
        <w:tc>
          <w:tcPr>
            <w:tcW w:w="2499" w:type="pct"/>
            <w:noWrap/>
          </w:tcPr>
          <w:p w14:paraId="2EE628A5" w14:textId="77777777" w:rsidR="00A10B4C" w:rsidRPr="007F73EC" w:rsidRDefault="00A10B4C" w:rsidP="000667C5">
            <w:pPr>
              <w:pStyle w:val="TableText"/>
              <w:rPr>
                <w:rStyle w:val="Emphasis"/>
                <w:rFonts w:eastAsia="SimSun"/>
                <w:i w:val="0"/>
                <w:iCs w:val="0"/>
              </w:rPr>
            </w:pPr>
            <w:r w:rsidRPr="00D318ED">
              <w:t>Various genera and species</w:t>
            </w:r>
          </w:p>
        </w:tc>
      </w:tr>
      <w:tr w:rsidR="00A10B4C" w14:paraId="763F51CD" w14:textId="77777777" w:rsidTr="000667C5">
        <w:trPr>
          <w:cantSplit/>
          <w:trHeight w:val="315"/>
        </w:trPr>
        <w:tc>
          <w:tcPr>
            <w:tcW w:w="2501" w:type="pct"/>
            <w:noWrap/>
          </w:tcPr>
          <w:p w14:paraId="1FD850BD" w14:textId="77777777" w:rsidR="00A10B4C" w:rsidRPr="00505B06" w:rsidRDefault="00A10B4C" w:rsidP="000667C5">
            <w:pPr>
              <w:pStyle w:val="TableText"/>
            </w:pPr>
            <w:r w:rsidRPr="00D318ED">
              <w:t>Piscivorous birds</w:t>
            </w:r>
          </w:p>
        </w:tc>
        <w:tc>
          <w:tcPr>
            <w:tcW w:w="2499" w:type="pct"/>
            <w:noWrap/>
          </w:tcPr>
          <w:p w14:paraId="489E26B2" w14:textId="77777777" w:rsidR="00A10B4C" w:rsidRPr="00505B06" w:rsidRDefault="00A10B4C" w:rsidP="000667C5">
            <w:pPr>
              <w:pStyle w:val="TableText"/>
            </w:pPr>
            <w:r w:rsidRPr="00D318ED">
              <w:t>Various genera and species</w:t>
            </w:r>
          </w:p>
        </w:tc>
      </w:tr>
      <w:tr w:rsidR="00A10B4C" w14:paraId="5B0C22A3" w14:textId="77777777" w:rsidTr="000667C5">
        <w:trPr>
          <w:cantSplit/>
          <w:trHeight w:val="315"/>
        </w:trPr>
        <w:tc>
          <w:tcPr>
            <w:tcW w:w="2501" w:type="pct"/>
            <w:noWrap/>
          </w:tcPr>
          <w:p w14:paraId="76322F30" w14:textId="77777777" w:rsidR="00A10B4C" w:rsidRPr="00505B06" w:rsidRDefault="00A10B4C" w:rsidP="000667C5">
            <w:pPr>
              <w:pStyle w:val="TableText"/>
            </w:pPr>
            <w:r>
              <w:t>Salmon louse</w:t>
            </w:r>
          </w:p>
        </w:tc>
        <w:tc>
          <w:tcPr>
            <w:tcW w:w="2499" w:type="pct"/>
            <w:noWrap/>
          </w:tcPr>
          <w:p w14:paraId="7E493F3E" w14:textId="77777777" w:rsidR="00A10B4C" w:rsidRPr="00505B06" w:rsidRDefault="00A10B4C" w:rsidP="000667C5">
            <w:pPr>
              <w:pStyle w:val="TableText"/>
            </w:pPr>
            <w:proofErr w:type="spellStart"/>
            <w:r w:rsidRPr="00162F1F">
              <w:rPr>
                <w:rStyle w:val="Emphasis"/>
              </w:rPr>
              <w:t>Lepeophtheirus</w:t>
            </w:r>
            <w:proofErr w:type="spellEnd"/>
            <w:r w:rsidRPr="00162F1F">
              <w:rPr>
                <w:rStyle w:val="Emphasis"/>
              </w:rPr>
              <w:t xml:space="preserve"> </w:t>
            </w:r>
            <w:proofErr w:type="spellStart"/>
            <w:r w:rsidRPr="00162F1F">
              <w:rPr>
                <w:rStyle w:val="Emphasis"/>
              </w:rPr>
              <w:t>salmonis</w:t>
            </w:r>
            <w:proofErr w:type="spellEnd"/>
            <w:r w:rsidRPr="00D318ED">
              <w:t xml:space="preserve"> and </w:t>
            </w:r>
            <w:proofErr w:type="spellStart"/>
            <w:r w:rsidRPr="00162F1F">
              <w:rPr>
                <w:rStyle w:val="Emphasis"/>
              </w:rPr>
              <w:t>Caligus</w:t>
            </w:r>
            <w:proofErr w:type="spellEnd"/>
            <w:r w:rsidRPr="00162F1F">
              <w:rPr>
                <w:rStyle w:val="Emphasis"/>
              </w:rPr>
              <w:t xml:space="preserve"> </w:t>
            </w:r>
            <w:proofErr w:type="spellStart"/>
            <w:r w:rsidRPr="00C81331">
              <w:rPr>
                <w:rStyle w:val="Emphasis"/>
              </w:rPr>
              <w:t>coryphaenae</w:t>
            </w:r>
            <w:proofErr w:type="spellEnd"/>
          </w:p>
        </w:tc>
      </w:tr>
    </w:tbl>
    <w:p w14:paraId="7B999D74" w14:textId="77777777" w:rsidR="00A10B4C" w:rsidRDefault="00A10B4C" w:rsidP="00F32860">
      <w:pPr>
        <w:pStyle w:val="Heading5"/>
        <w:spacing w:before="120"/>
      </w:pPr>
      <w:r>
        <w:t>Presence in Australia</w:t>
      </w:r>
    </w:p>
    <w:p w14:paraId="4F3A6DF7" w14:textId="77777777" w:rsidR="00A10B4C" w:rsidRDefault="00A10B4C" w:rsidP="00A10B4C">
      <w:r w:rsidRPr="004B703A">
        <w:t>Exotic disease—not recorded in Australia.</w:t>
      </w:r>
    </w:p>
    <w:p w14:paraId="0F997C44" w14:textId="77777777" w:rsidR="00A10B4C" w:rsidRDefault="00A10B4C" w:rsidP="00A10B4C">
      <w:r w:rsidRPr="00162F1F">
        <w:t xml:space="preserve">Other </w:t>
      </w:r>
      <w:proofErr w:type="spellStart"/>
      <w:r w:rsidRPr="00162F1F">
        <w:t>aquabirnaviruses</w:t>
      </w:r>
      <w:proofErr w:type="spellEnd"/>
      <w:r>
        <w:t>, distinct from IPNV, are present in Australia and New Zealand.</w:t>
      </w:r>
    </w:p>
    <w:p w14:paraId="0E4106E3" w14:textId="77777777" w:rsidR="00A10B4C" w:rsidRDefault="00A10B4C" w:rsidP="00A10B4C">
      <w:pPr>
        <w:pStyle w:val="ListBullet"/>
      </w:pPr>
      <w:r w:rsidRPr="00162F1F">
        <w:t xml:space="preserve">Tasmanian </w:t>
      </w:r>
      <w:proofErr w:type="spellStart"/>
      <w:r w:rsidRPr="00162F1F">
        <w:t>aquabirnavirus</w:t>
      </w:r>
      <w:proofErr w:type="spellEnd"/>
      <w:r>
        <w:t xml:space="preserve"> </w:t>
      </w:r>
      <w:r w:rsidRPr="00162F1F">
        <w:t>in farmed Atlantic salmon and rainbow trout</w:t>
      </w:r>
      <w:r>
        <w:t>.</w:t>
      </w:r>
    </w:p>
    <w:p w14:paraId="6FB1DF32" w14:textId="77777777" w:rsidR="00A10B4C" w:rsidRDefault="00A10B4C" w:rsidP="00A10B4C">
      <w:pPr>
        <w:pStyle w:val="ListBullet"/>
      </w:pPr>
      <w:r w:rsidRPr="00162F1F">
        <w:t xml:space="preserve">Victorian trout </w:t>
      </w:r>
      <w:proofErr w:type="spellStart"/>
      <w:r w:rsidRPr="00162F1F">
        <w:t>aquabirnavirus</w:t>
      </w:r>
      <w:proofErr w:type="spellEnd"/>
      <w:r>
        <w:t xml:space="preserve"> in </w:t>
      </w:r>
      <w:r w:rsidRPr="00162F1F">
        <w:t>farmed rainbow trout</w:t>
      </w:r>
      <w:r>
        <w:t>.</w:t>
      </w:r>
    </w:p>
    <w:p w14:paraId="15CC6BDD" w14:textId="77777777" w:rsidR="00A10B4C" w:rsidRDefault="00A10B4C" w:rsidP="00A10B4C">
      <w:pPr>
        <w:pStyle w:val="ListBullet"/>
      </w:pPr>
      <w:r>
        <w:t>N</w:t>
      </w:r>
      <w:r w:rsidRPr="00162F1F">
        <w:t xml:space="preserve">ew Zealand </w:t>
      </w:r>
      <w:proofErr w:type="spellStart"/>
      <w:r w:rsidRPr="00162F1F">
        <w:t>birnavirus</w:t>
      </w:r>
      <w:proofErr w:type="spellEnd"/>
      <w:r>
        <w:t xml:space="preserve"> in </w:t>
      </w:r>
      <w:r w:rsidRPr="00162F1F">
        <w:t>diseased turbot and asymptomatic sea-run chinook salmon</w:t>
      </w:r>
      <w:r>
        <w:t>.</w:t>
      </w:r>
    </w:p>
    <w:p w14:paraId="5E52C9EF" w14:textId="2885BD30" w:rsidR="00A10B4C" w:rsidRDefault="00A10B4C" w:rsidP="00A10B4C">
      <w:pPr>
        <w:pStyle w:val="Caption"/>
      </w:pPr>
      <w:r>
        <w:t xml:space="preserve">Map </w:t>
      </w:r>
      <w:r>
        <w:rPr>
          <w:noProof/>
        </w:rPr>
        <w:fldChar w:fldCharType="begin"/>
      </w:r>
      <w:r>
        <w:rPr>
          <w:noProof/>
        </w:rPr>
        <w:instrText xml:space="preserve"> SEQ Map \* ARABIC </w:instrText>
      </w:r>
      <w:r>
        <w:rPr>
          <w:noProof/>
        </w:rPr>
        <w:fldChar w:fldCharType="separate"/>
      </w:r>
      <w:r w:rsidR="00BB0B03">
        <w:rPr>
          <w:noProof/>
        </w:rPr>
        <w:t>9</w:t>
      </w:r>
      <w:r>
        <w:rPr>
          <w:noProof/>
        </w:rPr>
        <w:fldChar w:fldCharType="end"/>
      </w:r>
      <w:r>
        <w:t xml:space="preserve"> Presence </w:t>
      </w:r>
      <w:r w:rsidRPr="004B703A">
        <w:t xml:space="preserve">of </w:t>
      </w:r>
      <w:r>
        <w:t>IHN, by jurisdiction</w:t>
      </w:r>
    </w:p>
    <w:p w14:paraId="2919CF0F" w14:textId="77777777" w:rsidR="00A10B4C" w:rsidRDefault="00A10B4C" w:rsidP="00A10B4C">
      <w:r>
        <w:rPr>
          <w:noProof/>
          <w:lang w:eastAsia="en-AU"/>
        </w:rPr>
        <w:drawing>
          <wp:inline distT="0" distB="0" distL="0" distR="0" wp14:anchorId="6D407971" wp14:editId="5D7FD9E9">
            <wp:extent cx="4137772" cy="2946411"/>
            <wp:effectExtent l="0" t="0" r="0" b="6350"/>
            <wp:docPr id="18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ssie and Vic AVG.png"/>
                    <pic:cNvPicPr/>
                  </pic:nvPicPr>
                  <pic:blipFill>
                    <a:blip r:embed="rId56" cstate="print">
                      <a:extLst>
                        <a:ext uri="{28A0092B-C50C-407E-A947-70E740481C1C}">
                          <a14:useLocalDpi xmlns:a14="http://schemas.microsoft.com/office/drawing/2010/main"/>
                        </a:ext>
                      </a:extLst>
                    </a:blip>
                    <a:stretch>
                      <a:fillRect/>
                    </a:stretch>
                  </pic:blipFill>
                  <pic:spPr>
                    <a:xfrm>
                      <a:off x="0" y="0"/>
                      <a:ext cx="4137772" cy="2946411"/>
                    </a:xfrm>
                    <a:prstGeom prst="rect">
                      <a:avLst/>
                    </a:prstGeom>
                  </pic:spPr>
                </pic:pic>
              </a:graphicData>
            </a:graphic>
          </wp:inline>
        </w:drawing>
      </w:r>
    </w:p>
    <w:p w14:paraId="5E29483E" w14:textId="77777777" w:rsidR="00A10B4C" w:rsidRDefault="00A10B4C" w:rsidP="00A10B4C">
      <w:pPr>
        <w:pStyle w:val="Heading5"/>
      </w:pPr>
      <w:r>
        <w:t>Epidemiology</w:t>
      </w:r>
    </w:p>
    <w:p w14:paraId="70C54B89" w14:textId="77777777" w:rsidR="00A10B4C" w:rsidRPr="00477B38" w:rsidRDefault="00A10B4C" w:rsidP="00A10B4C">
      <w:pPr>
        <w:pStyle w:val="ListBullet"/>
      </w:pPr>
      <w:r w:rsidRPr="00477B38">
        <w:t>IPNV is highly contagious and fish that survive infection are presumed to become carriers. Asymptomatic carrier fish represent a risk for introduction of disease to healthy stocks.</w:t>
      </w:r>
    </w:p>
    <w:p w14:paraId="5BEFBEE1" w14:textId="77777777" w:rsidR="00A10B4C" w:rsidRPr="00477B38" w:rsidRDefault="00A10B4C" w:rsidP="00A10B4C">
      <w:pPr>
        <w:pStyle w:val="ListBullet"/>
      </w:pPr>
      <w:r w:rsidRPr="00477B38">
        <w:t>Viral transmission can occur horizontally (the virus enters fish through the gills or gastrointestinal tract) and vertically (transmitted via eggs of infected carrier broodfish).</w:t>
      </w:r>
    </w:p>
    <w:p w14:paraId="177A9E2C" w14:textId="77777777" w:rsidR="00A10B4C" w:rsidRPr="00477B38" w:rsidRDefault="00A10B4C" w:rsidP="00A10B4C">
      <w:pPr>
        <w:pStyle w:val="ListBullet"/>
      </w:pPr>
      <w:r w:rsidRPr="00477B38">
        <w:t>IPNV is shed in faeces, urine, spawning fluids and external mucus. Spawning favours the transmission of IPN virus with increased levels of virus excreted in spawning fluids.</w:t>
      </w:r>
    </w:p>
    <w:p w14:paraId="5612CF0E" w14:textId="77777777" w:rsidR="00A10B4C" w:rsidRPr="00477B38" w:rsidRDefault="00A10B4C" w:rsidP="00A10B4C">
      <w:pPr>
        <w:pStyle w:val="ListBullet"/>
      </w:pPr>
      <w:r w:rsidRPr="00477B38">
        <w:lastRenderedPageBreak/>
        <w:t>Outbreaks of disease are most likely to occur when fish are stressed. Factors raising physiological stress levels include first feeding, high stocking densities, fluctuations in water temperature and salinity and management practices requiring handling of fish. Outbreaks are known to occur at water temperatures as low as 4°C and as high as 18°C.</w:t>
      </w:r>
    </w:p>
    <w:p w14:paraId="2A9E3A75" w14:textId="77777777" w:rsidR="00A10B4C" w:rsidRPr="00477B38" w:rsidRDefault="00A10B4C" w:rsidP="00A10B4C">
      <w:pPr>
        <w:pStyle w:val="ListBullet"/>
      </w:pPr>
      <w:r w:rsidRPr="00477B38">
        <w:t>The disease can cause high mortalities (70%) in young trout, with cumulative mortalities of 10% to 90%.</w:t>
      </w:r>
    </w:p>
    <w:p w14:paraId="13356356" w14:textId="77777777" w:rsidR="00A10B4C" w:rsidRPr="00477B38" w:rsidRDefault="00A10B4C" w:rsidP="00A10B4C">
      <w:pPr>
        <w:pStyle w:val="ListBullet"/>
      </w:pPr>
      <w:r w:rsidRPr="00477B38">
        <w:t>The highest mortality rates usually occur in freshwater hatcheries in fry less than 6 months of age. However, IPN is known to affect rainbow trout and post-smolt Atlantic salmon after transfer from freshwater to seawater.</w:t>
      </w:r>
    </w:p>
    <w:p w14:paraId="0230A300" w14:textId="77777777" w:rsidR="00A10B4C" w:rsidRPr="00477B38" w:rsidRDefault="00A10B4C" w:rsidP="00A10B4C">
      <w:pPr>
        <w:pStyle w:val="ListBullet"/>
      </w:pPr>
      <w:r w:rsidRPr="00477B38">
        <w:t>IPNV can survive in both freshwater and saltwater environments. It is quite stable and resists destruction by disinfection, enabling it to persist in a range of environmental conditions on equipment such as nets and containers.</w:t>
      </w:r>
    </w:p>
    <w:p w14:paraId="1EE9F8CA" w14:textId="77777777" w:rsidR="00A10B4C" w:rsidRPr="00477B38" w:rsidRDefault="00A10B4C" w:rsidP="00A10B4C">
      <w:pPr>
        <w:pStyle w:val="ListBullet"/>
      </w:pPr>
      <w:r w:rsidRPr="00477B38">
        <w:t xml:space="preserve">Virus may be </w:t>
      </w:r>
      <w:proofErr w:type="gramStart"/>
      <w:r w:rsidRPr="00477B38">
        <w:t>spread</w:t>
      </w:r>
      <w:proofErr w:type="gramEnd"/>
      <w:r w:rsidRPr="00477B38">
        <w:t xml:space="preserve"> and healthy stocks exposed via contaminated transport water, infected eggs and blood feeding parasites. Piscivorous birds and molluscs are also known vectors of IPNV.</w:t>
      </w:r>
    </w:p>
    <w:p w14:paraId="10FA234C" w14:textId="77777777" w:rsidR="00A10B4C" w:rsidRDefault="00A10B4C" w:rsidP="00A10B4C">
      <w:pPr>
        <w:pStyle w:val="Heading5"/>
      </w:pPr>
      <w:r>
        <w:t>Differential diagnosis</w:t>
      </w:r>
    </w:p>
    <w:p w14:paraId="6728D0C8" w14:textId="7F04F334" w:rsidR="00A10B4C" w:rsidRDefault="00A10B4C" w:rsidP="00A10B4C">
      <w:pPr>
        <w:keepLines/>
      </w:pPr>
      <w:r>
        <w:rPr>
          <w:lang w:eastAsia="en-AU"/>
        </w:rPr>
        <w:t xml:space="preserve">The list of </w:t>
      </w:r>
      <w:hyperlink w:anchor="_Similar_diseases_9" w:history="1">
        <w:r>
          <w:rPr>
            <w:rStyle w:val="Hyperlink"/>
            <w:lang w:eastAsia="en-AU"/>
          </w:rPr>
          <w:t>similar diseases</w:t>
        </w:r>
      </w:hyperlink>
      <w:r>
        <w:rPr>
          <w:lang w:eastAsia="en-AU"/>
        </w:rPr>
        <w:t xml:space="preserve"> in the next section refers only to the diseases covered by this field guide. </w:t>
      </w:r>
      <w:r w:rsidRPr="000D38F7">
        <w:rPr>
          <w:lang w:eastAsia="en-AU"/>
        </w:rPr>
        <w:t>Gross pathological signs may also be representative of diseases not included in this guide. Do not rely on gross signs to provide a definitive diagnosis. Use them as a tool to help identify the listed diseases that most closely account for the observed signs</w:t>
      </w:r>
      <w:r>
        <w:rPr>
          <w:lang w:eastAsia="en-AU"/>
        </w:rPr>
        <w:t>.</w:t>
      </w:r>
    </w:p>
    <w:p w14:paraId="23DE6F03" w14:textId="77777777" w:rsidR="00A10B4C" w:rsidRDefault="00A10B4C" w:rsidP="00A10B4C">
      <w:pPr>
        <w:pStyle w:val="Heading5"/>
      </w:pPr>
      <w:bookmarkStart w:id="184" w:name="_Similar_diseases_9"/>
      <w:bookmarkEnd w:id="184"/>
      <w:r>
        <w:t>Similar diseases</w:t>
      </w:r>
    </w:p>
    <w:p w14:paraId="27557E37" w14:textId="77777777" w:rsidR="00A10B4C" w:rsidRDefault="00A10B4C" w:rsidP="00A10B4C">
      <w:r w:rsidRPr="00162F1F">
        <w:t>Infection with HPR-deleted or HPR0 infectious salmon anaemia virus, infection with salmonid alphavirus (SAV), infectious haematopoietic necrosis (IHN)</w:t>
      </w:r>
      <w:r>
        <w:t xml:space="preserve"> and</w:t>
      </w:r>
      <w:r w:rsidRPr="00162F1F">
        <w:t xml:space="preserve"> viral haemorrhagic septicaemia (VHS)</w:t>
      </w:r>
      <w:r>
        <w:t>.</w:t>
      </w:r>
    </w:p>
    <w:p w14:paraId="15D7B955" w14:textId="77777777" w:rsidR="00A10B4C" w:rsidRDefault="00A10B4C" w:rsidP="00A10B4C">
      <w:pPr>
        <w:pStyle w:val="Heading5"/>
      </w:pPr>
      <w:r>
        <w:t>Sample collection</w:t>
      </w:r>
    </w:p>
    <w:p w14:paraId="0FEDB1F2" w14:textId="77777777" w:rsidR="00A10B4C" w:rsidRDefault="00A10B4C" w:rsidP="00A10B4C">
      <w:r w:rsidRPr="00742002">
        <w:rPr>
          <w:lang w:eastAsia="en-AU"/>
        </w:rPr>
        <w:t xml:space="preserve">Only trained personnel should collect samples. Using only gross pathological signs to differentiate between diseases is not reliable, and some aquatic animal disease agents pose a risk to humans. If you are not appropriately trained, phone your state or territory hotline number and report your observations. If you </w:t>
      </w:r>
      <w:proofErr w:type="gramStart"/>
      <w:r w:rsidRPr="00742002">
        <w:rPr>
          <w:lang w:eastAsia="en-AU"/>
        </w:rPr>
        <w:t>have to</w:t>
      </w:r>
      <w:proofErr w:type="gramEnd"/>
      <w:r w:rsidRPr="00742002">
        <w:rPr>
          <w:lang w:eastAsia="en-AU"/>
        </w:rPr>
        <w:t xml:space="preserve"> collect samples, the agency taking your call will advise you on the appropriate course of action. Local or district fisheries or veterinary authorities may also advise on sampling.</w:t>
      </w:r>
    </w:p>
    <w:p w14:paraId="2CD05001" w14:textId="77777777" w:rsidR="00A10B4C" w:rsidRDefault="00A10B4C" w:rsidP="00A10B4C">
      <w:pPr>
        <w:pStyle w:val="Heading5"/>
      </w:pPr>
      <w:r>
        <w:t>Emergency disease hotline</w:t>
      </w:r>
    </w:p>
    <w:p w14:paraId="4E9A0DF4" w14:textId="77777777" w:rsidR="00A10B4C" w:rsidRDefault="00A10B4C" w:rsidP="00A10B4C">
      <w:pPr>
        <w:keepNext/>
      </w:pPr>
      <w:r>
        <w:t>See something you think is this disease? Report it. Even if you’re not sure.</w:t>
      </w:r>
    </w:p>
    <w:p w14:paraId="07163072" w14:textId="77777777" w:rsidR="00A10B4C" w:rsidRPr="002521EC" w:rsidRDefault="00A10B4C" w:rsidP="00A10B4C">
      <w:pPr>
        <w:rPr>
          <w:lang w:eastAsia="ja-JP"/>
        </w:rPr>
      </w:pPr>
      <w:r>
        <w:t xml:space="preserve">Call the Emergency Animal Disease Watch Hotline on </w:t>
      </w:r>
      <w:r>
        <w:rPr>
          <w:rStyle w:val="Strong"/>
        </w:rPr>
        <w:t>1800 675 888</w:t>
      </w:r>
      <w:r>
        <w:t>. They will refer you to the right state or territory agency.</w:t>
      </w:r>
    </w:p>
    <w:p w14:paraId="794D40FB" w14:textId="77777777" w:rsidR="00A10B4C" w:rsidRDefault="00A10B4C" w:rsidP="00A10B4C">
      <w:pPr>
        <w:pStyle w:val="Heading5"/>
        <w:rPr>
          <w:rFonts w:ascii="Cambria" w:hAnsi="Cambria"/>
          <w:bCs/>
        </w:rPr>
      </w:pPr>
      <w:r>
        <w:t>Further reading</w:t>
      </w:r>
    </w:p>
    <w:p w14:paraId="23C2C689" w14:textId="77777777" w:rsidR="00A10B4C" w:rsidRDefault="00A10B4C" w:rsidP="00A10B4C">
      <w:r>
        <w:t xml:space="preserve">CABI Invasive Species Compendium </w:t>
      </w:r>
      <w:hyperlink r:id="rId86" w:history="1">
        <w:r w:rsidRPr="00052B5F">
          <w:rPr>
            <w:rStyle w:val="Hyperlink"/>
          </w:rPr>
          <w:t>Infectious Pancreatic Necrosis</w:t>
        </w:r>
      </w:hyperlink>
    </w:p>
    <w:p w14:paraId="0247383C" w14:textId="77777777" w:rsidR="00A10B4C" w:rsidRDefault="00A10B4C" w:rsidP="00A10B4C">
      <w:r>
        <w:t xml:space="preserve">CEFAS International Database on Aquatic Animal Diseases </w:t>
      </w:r>
      <w:hyperlink r:id="rId87" w:history="1">
        <w:r w:rsidRPr="00052B5F">
          <w:rPr>
            <w:rStyle w:val="Hyperlink"/>
          </w:rPr>
          <w:t>I</w:t>
        </w:r>
        <w:r>
          <w:rPr>
            <w:rStyle w:val="Hyperlink"/>
          </w:rPr>
          <w:t>nfectious Pancreatic Necrosi</w:t>
        </w:r>
        <w:r w:rsidRPr="00052B5F">
          <w:rPr>
            <w:rStyle w:val="Hyperlink"/>
          </w:rPr>
          <w:t>s</w:t>
        </w:r>
      </w:hyperlink>
    </w:p>
    <w:p w14:paraId="512B2C79" w14:textId="522926AE" w:rsidR="00A10B4C" w:rsidRPr="001728CB" w:rsidRDefault="00A10B4C" w:rsidP="00A10B4C">
      <w:pPr>
        <w:pStyle w:val="Heading4"/>
      </w:pPr>
      <w:bookmarkStart w:id="185" w:name="_Toc22051177"/>
      <w:bookmarkStart w:id="186" w:name="_Toc23155166"/>
      <w:r w:rsidRPr="00372089">
        <w:lastRenderedPageBreak/>
        <w:t>Koi herpesvirus disease (KHVD)</w:t>
      </w:r>
      <w:bookmarkEnd w:id="185"/>
      <w:bookmarkEnd w:id="186"/>
    </w:p>
    <w:p w14:paraId="00560163" w14:textId="77777777" w:rsidR="00A10B4C" w:rsidRPr="00BB40E0" w:rsidRDefault="00A10B4C" w:rsidP="00A10B4C">
      <w:pPr>
        <w:rPr>
          <w:sz w:val="24"/>
        </w:rPr>
      </w:pPr>
      <w:r w:rsidRPr="00BB40E0">
        <w:rPr>
          <w:sz w:val="24"/>
        </w:rPr>
        <w:t>Also known as carp interstitial nephritis, gill necrosis virus, infection with koi herpesvirus (KHV) and infection with cyprinid herpesvirus 3 (CyHv3)</w:t>
      </w:r>
    </w:p>
    <w:p w14:paraId="7E7FD4C1" w14:textId="77777777" w:rsidR="00A10B4C" w:rsidRPr="00BB40E0" w:rsidRDefault="00A10B4C" w:rsidP="00A10B4C">
      <w:pPr>
        <w:rPr>
          <w:sz w:val="24"/>
        </w:rPr>
      </w:pPr>
      <w:r w:rsidRPr="00BB40E0">
        <w:rPr>
          <w:sz w:val="24"/>
        </w:rPr>
        <w:t>Exotic disease</w:t>
      </w:r>
    </w:p>
    <w:p w14:paraId="0911ED40" w14:textId="39889300" w:rsidR="00A10B4C" w:rsidRPr="007F1EDC"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44</w:t>
      </w:r>
      <w:r>
        <w:rPr>
          <w:noProof/>
        </w:rPr>
        <w:fldChar w:fldCharType="end"/>
      </w:r>
      <w:r>
        <w:t xml:space="preserve"> </w:t>
      </w:r>
      <w:r w:rsidRPr="00372089">
        <w:rPr>
          <w:noProof/>
        </w:rPr>
        <w:t>Koi carp (</w:t>
      </w:r>
      <w:r w:rsidRPr="00BF6EC8">
        <w:rPr>
          <w:rStyle w:val="Emphasis"/>
        </w:rPr>
        <w:t xml:space="preserve">Cyprinus </w:t>
      </w:r>
      <w:proofErr w:type="spellStart"/>
      <w:r w:rsidRPr="00BF6EC8">
        <w:rPr>
          <w:rStyle w:val="Emphasis"/>
        </w:rPr>
        <w:t>carpio</w:t>
      </w:r>
      <w:proofErr w:type="spellEnd"/>
      <w:r w:rsidRPr="00372089">
        <w:rPr>
          <w:noProof/>
        </w:rPr>
        <w:t>) with gross lesions associated with KHVD</w:t>
      </w:r>
    </w:p>
    <w:p w14:paraId="0FC758CA" w14:textId="77777777" w:rsidR="00A10B4C" w:rsidRPr="007F1EDC" w:rsidRDefault="00A10B4C" w:rsidP="00A10B4C">
      <w:r>
        <w:rPr>
          <w:noProof/>
          <w:lang w:eastAsia="en-AU"/>
        </w:rPr>
        <w:drawing>
          <wp:inline distT="0" distB="0" distL="0" distR="0" wp14:anchorId="0CD7B536" wp14:editId="4A4F8BDE">
            <wp:extent cx="3960000" cy="2944800"/>
            <wp:effectExtent l="0" t="0" r="2540" b="8255"/>
            <wp:docPr id="190" name="Pictur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HV E Johnson.jpg"/>
                    <pic:cNvPicPr/>
                  </pic:nvPicPr>
                  <pic:blipFill rotWithShape="1">
                    <a:blip r:embed="rId88" cstate="print">
                      <a:extLst>
                        <a:ext uri="{28A0092B-C50C-407E-A947-70E740481C1C}">
                          <a14:useLocalDpi xmlns:a14="http://schemas.microsoft.com/office/drawing/2010/main"/>
                        </a:ext>
                      </a:extLst>
                    </a:blip>
                    <a:srcRect/>
                    <a:stretch/>
                  </pic:blipFill>
                  <pic:spPr bwMode="auto">
                    <a:xfrm>
                      <a:off x="0" y="0"/>
                      <a:ext cx="3960000" cy="2944800"/>
                    </a:xfrm>
                    <a:prstGeom prst="rect">
                      <a:avLst/>
                    </a:prstGeom>
                    <a:ln>
                      <a:noFill/>
                    </a:ln>
                    <a:extLst>
                      <a:ext uri="{53640926-AAD7-44D8-BBD7-CCE9431645EC}">
                        <a14:shadowObscured xmlns:a14="http://schemas.microsoft.com/office/drawing/2010/main"/>
                      </a:ext>
                    </a:extLst>
                  </pic:spPr>
                </pic:pic>
              </a:graphicData>
            </a:graphic>
          </wp:inline>
        </w:drawing>
      </w:r>
    </w:p>
    <w:p w14:paraId="6DA5FB1F" w14:textId="77777777" w:rsidR="00A10B4C" w:rsidRDefault="00A10B4C" w:rsidP="00A10B4C">
      <w:pPr>
        <w:pStyle w:val="FigureTableNoteSource"/>
      </w:pPr>
      <w:r w:rsidRPr="007F1EDC">
        <w:t xml:space="preserve">Note: </w:t>
      </w:r>
      <w:r w:rsidRPr="00372089">
        <w:t>Operculum is removed showing mottled red (haemorrhage) and white (necrosis) gill, sunken eyes and a single ulcer on the ventral skin.</w:t>
      </w:r>
    </w:p>
    <w:p w14:paraId="139FC7E1" w14:textId="77777777" w:rsidR="00A10B4C" w:rsidRDefault="00A10B4C" w:rsidP="00A10B4C">
      <w:pPr>
        <w:pStyle w:val="FigureTableNoteSource"/>
      </w:pPr>
      <w:r w:rsidRPr="00E6181A">
        <w:t>Source: E Johnson</w:t>
      </w:r>
    </w:p>
    <w:p w14:paraId="73C3C0B3" w14:textId="77777777" w:rsidR="00A10B4C" w:rsidRDefault="00A10B4C" w:rsidP="00A10B4C">
      <w:pPr>
        <w:pStyle w:val="Heading5"/>
      </w:pPr>
      <w:r>
        <w:t>Signs of disease</w:t>
      </w:r>
    </w:p>
    <w:p w14:paraId="37C49B8C" w14:textId="77777777" w:rsidR="00A10B4C" w:rsidRDefault="00A10B4C" w:rsidP="00A10B4C">
      <w:pPr>
        <w:rPr>
          <w:lang w:eastAsia="ja-JP"/>
        </w:rPr>
      </w:pPr>
      <w:r>
        <w:rPr>
          <w:lang w:eastAsia="ja-JP"/>
        </w:rPr>
        <w:t>Important: Animals with this disease may show one or more of these signs, but the pathogen may still be present in the absence of any signs.</w:t>
      </w:r>
    </w:p>
    <w:p w14:paraId="0C9021E7" w14:textId="77777777" w:rsidR="00A10B4C" w:rsidRDefault="00A10B4C" w:rsidP="00A10B4C">
      <w:pPr>
        <w:rPr>
          <w:lang w:eastAsia="ja-JP"/>
        </w:rPr>
      </w:pPr>
      <w:r>
        <w:rPr>
          <w:lang w:eastAsia="ja-JP"/>
        </w:rPr>
        <w:t>Disease signs at the farm, tank or pond level are:</w:t>
      </w:r>
    </w:p>
    <w:p w14:paraId="10715ECE" w14:textId="77777777" w:rsidR="00A10B4C" w:rsidRDefault="00A10B4C" w:rsidP="00A10B4C">
      <w:pPr>
        <w:pStyle w:val="ListBullet"/>
        <w:rPr>
          <w:lang w:eastAsia="ja-JP"/>
        </w:rPr>
      </w:pPr>
      <w:r>
        <w:rPr>
          <w:lang w:eastAsia="ja-JP"/>
        </w:rPr>
        <w:t>mass mortalities, with many dead and moribund fish floating at the surface</w:t>
      </w:r>
    </w:p>
    <w:p w14:paraId="684ECE0A" w14:textId="77777777" w:rsidR="00A10B4C" w:rsidRDefault="00A10B4C" w:rsidP="00A10B4C">
      <w:pPr>
        <w:pStyle w:val="ListBullet"/>
        <w:rPr>
          <w:lang w:eastAsia="ja-JP"/>
        </w:rPr>
      </w:pPr>
      <w:r>
        <w:rPr>
          <w:lang w:eastAsia="ja-JP"/>
        </w:rPr>
        <w:t>disorientation and erratic swimming behaviour (sometimes hyperactivity)</w:t>
      </w:r>
    </w:p>
    <w:p w14:paraId="3243413B" w14:textId="77777777" w:rsidR="00A10B4C" w:rsidRDefault="00A10B4C" w:rsidP="00A10B4C">
      <w:pPr>
        <w:pStyle w:val="ListBullet"/>
        <w:rPr>
          <w:lang w:eastAsia="ja-JP"/>
        </w:rPr>
      </w:pPr>
      <w:r>
        <w:rPr>
          <w:lang w:eastAsia="ja-JP"/>
        </w:rPr>
        <w:t>fish coming to the surface and gasping</w:t>
      </w:r>
    </w:p>
    <w:p w14:paraId="592A47FA" w14:textId="77777777" w:rsidR="00A10B4C" w:rsidRDefault="00A10B4C" w:rsidP="00A10B4C">
      <w:pPr>
        <w:pStyle w:val="ListBullet"/>
        <w:rPr>
          <w:lang w:eastAsia="ja-JP"/>
        </w:rPr>
      </w:pPr>
      <w:r>
        <w:rPr>
          <w:lang w:eastAsia="ja-JP"/>
        </w:rPr>
        <w:t>fish separated from the shoal.</w:t>
      </w:r>
    </w:p>
    <w:p w14:paraId="46182FF7" w14:textId="77777777" w:rsidR="00A10B4C" w:rsidRDefault="00A10B4C" w:rsidP="00A10B4C">
      <w:pPr>
        <w:keepNext/>
        <w:keepLines/>
        <w:rPr>
          <w:lang w:eastAsia="ja-JP"/>
        </w:rPr>
      </w:pPr>
      <w:r>
        <w:rPr>
          <w:lang w:eastAsia="ja-JP"/>
        </w:rPr>
        <w:t xml:space="preserve">Gross </w:t>
      </w:r>
      <w:r w:rsidRPr="00DF2031">
        <w:t>pathological</w:t>
      </w:r>
      <w:r>
        <w:rPr>
          <w:lang w:eastAsia="ja-JP"/>
        </w:rPr>
        <w:t xml:space="preserve"> signs are:</w:t>
      </w:r>
    </w:p>
    <w:p w14:paraId="28F4F105" w14:textId="77777777" w:rsidR="00A10B4C" w:rsidRDefault="00A10B4C" w:rsidP="00A10B4C">
      <w:pPr>
        <w:pStyle w:val="ListBullet"/>
        <w:rPr>
          <w:lang w:eastAsia="ja-JP"/>
        </w:rPr>
      </w:pPr>
      <w:r>
        <w:rPr>
          <w:lang w:eastAsia="ja-JP"/>
        </w:rPr>
        <w:t>pale patches on the skin</w:t>
      </w:r>
    </w:p>
    <w:p w14:paraId="57CF21EF" w14:textId="77777777" w:rsidR="00A10B4C" w:rsidRDefault="00A10B4C" w:rsidP="00A10B4C">
      <w:pPr>
        <w:pStyle w:val="ListBullet"/>
        <w:rPr>
          <w:lang w:eastAsia="ja-JP"/>
        </w:rPr>
      </w:pPr>
      <w:r>
        <w:rPr>
          <w:lang w:eastAsia="ja-JP"/>
        </w:rPr>
        <w:t>overproduction or underproduction of mucous on the skin and gills</w:t>
      </w:r>
    </w:p>
    <w:p w14:paraId="4055B4DA" w14:textId="77777777" w:rsidR="00A10B4C" w:rsidRDefault="00A10B4C" w:rsidP="00A10B4C">
      <w:pPr>
        <w:pStyle w:val="ListBullet"/>
        <w:rPr>
          <w:lang w:eastAsia="ja-JP"/>
        </w:rPr>
      </w:pPr>
      <w:r>
        <w:rPr>
          <w:lang w:eastAsia="ja-JP"/>
        </w:rPr>
        <w:t>superficial branchial (gill) and skin haemorrhages</w:t>
      </w:r>
    </w:p>
    <w:p w14:paraId="3307DFAB" w14:textId="77777777" w:rsidR="00A10B4C" w:rsidRDefault="00A10B4C" w:rsidP="00A10B4C">
      <w:pPr>
        <w:pStyle w:val="ListBullet"/>
        <w:rPr>
          <w:lang w:eastAsia="ja-JP"/>
        </w:rPr>
      </w:pPr>
      <w:proofErr w:type="spellStart"/>
      <w:r>
        <w:rPr>
          <w:lang w:eastAsia="ja-JP"/>
        </w:rPr>
        <w:t>endophthalmia</w:t>
      </w:r>
      <w:proofErr w:type="spellEnd"/>
      <w:r>
        <w:rPr>
          <w:lang w:eastAsia="ja-JP"/>
        </w:rPr>
        <w:t xml:space="preserve"> (sunken eyes), erosion of the fins (occasionally), and blistering of the skin</w:t>
      </w:r>
    </w:p>
    <w:p w14:paraId="501C801B" w14:textId="77777777" w:rsidR="00A10B4C" w:rsidRDefault="00A10B4C" w:rsidP="00A10B4C">
      <w:pPr>
        <w:pStyle w:val="ListBullet"/>
        <w:rPr>
          <w:lang w:eastAsia="ja-JP"/>
        </w:rPr>
      </w:pPr>
      <w:r>
        <w:rPr>
          <w:lang w:eastAsia="ja-JP"/>
        </w:rPr>
        <w:t>severe gill necrosis and/or erosion, seen as red and white patches</w:t>
      </w:r>
    </w:p>
    <w:p w14:paraId="706B759B" w14:textId="77777777" w:rsidR="00A10B4C" w:rsidRDefault="00A10B4C" w:rsidP="00A10B4C">
      <w:pPr>
        <w:pStyle w:val="ListBullet"/>
        <w:rPr>
          <w:lang w:eastAsia="ja-JP"/>
        </w:rPr>
      </w:pPr>
      <w:r>
        <w:rPr>
          <w:lang w:eastAsia="ja-JP"/>
        </w:rPr>
        <w:t>focal or generalised loss of skin</w:t>
      </w:r>
    </w:p>
    <w:p w14:paraId="658BA76E" w14:textId="77777777" w:rsidR="00A10B4C" w:rsidRDefault="00A10B4C" w:rsidP="00A10B4C">
      <w:pPr>
        <w:pStyle w:val="ListBullet"/>
        <w:rPr>
          <w:lang w:eastAsia="ja-JP"/>
        </w:rPr>
      </w:pPr>
      <w:r>
        <w:rPr>
          <w:lang w:eastAsia="ja-JP"/>
        </w:rPr>
        <w:lastRenderedPageBreak/>
        <w:t>adhesions in the abdominal cavity and abnormal colouration of internal organs (lighter or darker or mottled)</w:t>
      </w:r>
    </w:p>
    <w:p w14:paraId="39A304FF" w14:textId="77777777" w:rsidR="00A10B4C" w:rsidRDefault="00A10B4C" w:rsidP="00A10B4C">
      <w:pPr>
        <w:pStyle w:val="ListBullet"/>
        <w:rPr>
          <w:lang w:eastAsia="ja-JP"/>
        </w:rPr>
      </w:pPr>
      <w:r>
        <w:rPr>
          <w:lang w:eastAsia="ja-JP"/>
        </w:rPr>
        <w:t>enlargement and surface haemorrhages of the kidney and liver.</w:t>
      </w:r>
    </w:p>
    <w:p w14:paraId="3E0382E7" w14:textId="77777777" w:rsidR="00A10B4C" w:rsidRDefault="00A10B4C" w:rsidP="00A10B4C">
      <w:pPr>
        <w:rPr>
          <w:lang w:eastAsia="ja-JP"/>
        </w:rPr>
      </w:pPr>
      <w:r>
        <w:rPr>
          <w:lang w:eastAsia="ja-JP"/>
        </w:rPr>
        <w:t>Microscopic pathological signs are:</w:t>
      </w:r>
    </w:p>
    <w:p w14:paraId="27C1B0B6" w14:textId="77777777" w:rsidR="00A10B4C" w:rsidRPr="00372089" w:rsidRDefault="00A10B4C" w:rsidP="00A10B4C">
      <w:pPr>
        <w:pStyle w:val="ListBullet"/>
        <w:rPr>
          <w:lang w:val="en-US"/>
        </w:rPr>
      </w:pPr>
      <w:r w:rsidRPr="00372089">
        <w:rPr>
          <w:lang w:val="en-US"/>
        </w:rPr>
        <w:t>inflammation and necrosis of gill tissues, and adhesion of gill filaments</w:t>
      </w:r>
    </w:p>
    <w:p w14:paraId="4CA4F2F5" w14:textId="77777777" w:rsidR="00A10B4C" w:rsidRPr="00372089" w:rsidRDefault="00A10B4C" w:rsidP="00A10B4C">
      <w:pPr>
        <w:pStyle w:val="ListBullet"/>
        <w:rPr>
          <w:lang w:val="en-US"/>
        </w:rPr>
      </w:pPr>
      <w:r w:rsidRPr="00372089">
        <w:rPr>
          <w:lang w:val="en-US"/>
        </w:rPr>
        <w:t>nuclear swelling, margination of chromatin and pale eosinophilic intranuclear inclusions of the epithelium</w:t>
      </w:r>
    </w:p>
    <w:p w14:paraId="6F098DB9" w14:textId="77777777" w:rsidR="00A10B4C" w:rsidRDefault="00A10B4C" w:rsidP="00A10B4C">
      <w:pPr>
        <w:pStyle w:val="ListBullet"/>
        <w:rPr>
          <w:lang w:val="en-US"/>
        </w:rPr>
      </w:pPr>
      <w:r w:rsidRPr="00372089">
        <w:rPr>
          <w:lang w:val="en-US"/>
        </w:rPr>
        <w:t>non-specific inflammation and necrosis in other organs</w:t>
      </w:r>
      <w:r>
        <w:rPr>
          <w:lang w:val="en-US"/>
        </w:rPr>
        <w:t>.</w:t>
      </w:r>
    </w:p>
    <w:p w14:paraId="5C8EE18D" w14:textId="77777777" w:rsidR="00A10B4C" w:rsidRDefault="00A10B4C" w:rsidP="00A10B4C">
      <w:pPr>
        <w:pStyle w:val="Heading5"/>
      </w:pPr>
      <w:r>
        <w:t>Disease agent</w:t>
      </w:r>
    </w:p>
    <w:p w14:paraId="706FB510" w14:textId="77777777" w:rsidR="00A10B4C" w:rsidRPr="00CB11B9" w:rsidRDefault="00A10B4C" w:rsidP="00A10B4C">
      <w:r>
        <w:t>KHVD</w:t>
      </w:r>
      <w:r w:rsidRPr="00372089">
        <w:t xml:space="preserve"> is caused by infection with koi herpesvirus (KHV), also known as cyprinid herpesvirus</w:t>
      </w:r>
      <w:r>
        <w:t> </w:t>
      </w:r>
      <w:r w:rsidRPr="00372089">
        <w:t xml:space="preserve">3 (CyHv3), a virus classified as a member of the family </w:t>
      </w:r>
      <w:proofErr w:type="spellStart"/>
      <w:r w:rsidRPr="00D75D59">
        <w:rPr>
          <w:rStyle w:val="Emphasis"/>
        </w:rPr>
        <w:t>Alloherpesviridae</w:t>
      </w:r>
      <w:proofErr w:type="spellEnd"/>
      <w:r w:rsidRPr="00372089">
        <w:t xml:space="preserve"> within the genus </w:t>
      </w:r>
      <w:proofErr w:type="spellStart"/>
      <w:r w:rsidRPr="00D75D59">
        <w:rPr>
          <w:rStyle w:val="Emphasis"/>
        </w:rPr>
        <w:t>Cyprinivirus</w:t>
      </w:r>
      <w:proofErr w:type="spellEnd"/>
      <w:r w:rsidRPr="00372089">
        <w:t>.</w:t>
      </w:r>
    </w:p>
    <w:p w14:paraId="088214A9" w14:textId="77777777" w:rsidR="00A10B4C" w:rsidRDefault="00A10B4C" w:rsidP="00A10B4C">
      <w:pPr>
        <w:pStyle w:val="Heading5"/>
      </w:pPr>
      <w:r>
        <w:t>Host range</w:t>
      </w:r>
    </w:p>
    <w:p w14:paraId="015F55F7" w14:textId="77777777" w:rsidR="00A10B4C" w:rsidRPr="00162F1F" w:rsidRDefault="00A10B4C" w:rsidP="00A10B4C">
      <w:pPr>
        <w:rPr>
          <w:lang w:eastAsia="ja-JP"/>
        </w:rPr>
      </w:pPr>
      <w:r w:rsidRPr="00372089">
        <w:rPr>
          <w:lang w:eastAsia="ja-JP"/>
        </w:rPr>
        <w:t>Naturally occurring KHV infections have only been recorded from common carp (</w:t>
      </w:r>
      <w:r w:rsidRPr="00D75D59">
        <w:rPr>
          <w:rStyle w:val="Emphasis"/>
          <w:lang w:eastAsia="ja-JP"/>
        </w:rPr>
        <w:t xml:space="preserve">Cyprinus </w:t>
      </w:r>
      <w:proofErr w:type="spellStart"/>
      <w:r w:rsidRPr="00D75D59">
        <w:rPr>
          <w:rStyle w:val="Emphasis"/>
          <w:lang w:eastAsia="ja-JP"/>
        </w:rPr>
        <w:t>carpio</w:t>
      </w:r>
      <w:proofErr w:type="spellEnd"/>
      <w:r w:rsidRPr="00372089">
        <w:rPr>
          <w:lang w:eastAsia="ja-JP"/>
        </w:rPr>
        <w:t>) and varieties of this species (</w:t>
      </w:r>
      <w:r>
        <w:rPr>
          <w:lang w:eastAsia="ja-JP"/>
        </w:rPr>
        <w:t xml:space="preserve">such as </w:t>
      </w:r>
      <w:r w:rsidRPr="00372089">
        <w:rPr>
          <w:lang w:eastAsia="ja-JP"/>
        </w:rPr>
        <w:t>koi carp). Goldfish × common carp hybrids, produced by hybridising male goldfish with female carp, have been reported to show some susceptibility to KHV infection.</w:t>
      </w:r>
    </w:p>
    <w:p w14:paraId="41718B8B" w14:textId="77777777" w:rsidR="00A10B4C" w:rsidRPr="00372089" w:rsidRDefault="00A10B4C" w:rsidP="00A10B4C">
      <w:r w:rsidRPr="00372089">
        <w:t>Several fish species have been described as asymptomatic carrier species</w:t>
      </w:r>
      <w:r>
        <w:t>. These</w:t>
      </w:r>
      <w:r w:rsidRPr="00372089">
        <w:t xml:space="preserve"> show no clinical signs of KHVD after natural or experimental exposure to KHV, but</w:t>
      </w:r>
      <w:r>
        <w:t xml:space="preserve"> carry</w:t>
      </w:r>
      <w:r w:rsidRPr="00372089">
        <w:t xml:space="preserve"> viral DNA</w:t>
      </w:r>
      <w:r>
        <w:t xml:space="preserve">, </w:t>
      </w:r>
      <w:r w:rsidRPr="00372089">
        <w:t>allowing them to potentially act as vectors of the disease.</w:t>
      </w:r>
      <w:r w:rsidRPr="00EE72EE">
        <w:t xml:space="preserve"> </w:t>
      </w:r>
      <w:r>
        <w:t>V</w:t>
      </w:r>
      <w:r w:rsidRPr="00372089">
        <w:t>iral DNA has been</w:t>
      </w:r>
      <w:r>
        <w:t xml:space="preserve"> also been detected in two non-fish species, amphipods (</w:t>
      </w:r>
      <w:r w:rsidRPr="00EE72EE">
        <w:rPr>
          <w:rStyle w:val="Emphasis"/>
        </w:rPr>
        <w:t xml:space="preserve">Gammarus </w:t>
      </w:r>
      <w:proofErr w:type="spellStart"/>
      <w:r w:rsidRPr="00EE72EE">
        <w:rPr>
          <w:rStyle w:val="Emphasis"/>
        </w:rPr>
        <w:t>pulex</w:t>
      </w:r>
      <w:proofErr w:type="spellEnd"/>
      <w:r>
        <w:t>) and swan mussels (</w:t>
      </w:r>
      <w:proofErr w:type="spellStart"/>
      <w:r w:rsidRPr="00EE72EE">
        <w:rPr>
          <w:rStyle w:val="Emphasis"/>
        </w:rPr>
        <w:t>Anodonta</w:t>
      </w:r>
      <w:proofErr w:type="spellEnd"/>
      <w:r w:rsidRPr="00EE72EE">
        <w:rPr>
          <w:rStyle w:val="Emphasis"/>
        </w:rPr>
        <w:t xml:space="preserve"> </w:t>
      </w:r>
      <w:proofErr w:type="spellStart"/>
      <w:r w:rsidRPr="00EE72EE">
        <w:rPr>
          <w:rStyle w:val="Emphasis"/>
        </w:rPr>
        <w:t>cygnea</w:t>
      </w:r>
      <w:proofErr w:type="spellEnd"/>
      <w:r>
        <w:t>), making them potential vectors.</w:t>
      </w:r>
    </w:p>
    <w:p w14:paraId="3C0330C9" w14:textId="110C3481" w:rsidR="00A10B4C" w:rsidRDefault="00A10B4C" w:rsidP="00A10B4C">
      <w:pPr>
        <w:pStyle w:val="Caption"/>
      </w:pPr>
      <w:r>
        <w:t xml:space="preserve">Table </w:t>
      </w:r>
      <w:r>
        <w:rPr>
          <w:noProof/>
        </w:rPr>
        <w:fldChar w:fldCharType="begin"/>
      </w:r>
      <w:r>
        <w:rPr>
          <w:noProof/>
        </w:rPr>
        <w:instrText xml:space="preserve"> SEQ Table \* ARABIC </w:instrText>
      </w:r>
      <w:r>
        <w:rPr>
          <w:noProof/>
        </w:rPr>
        <w:fldChar w:fldCharType="separate"/>
      </w:r>
      <w:r w:rsidR="00BB0B03">
        <w:rPr>
          <w:noProof/>
        </w:rPr>
        <w:t>14</w:t>
      </w:r>
      <w:r>
        <w:rPr>
          <w:noProof/>
        </w:rPr>
        <w:fldChar w:fldCharType="end"/>
      </w:r>
      <w:r>
        <w:t xml:space="preserve"> </w:t>
      </w:r>
      <w:r w:rsidRPr="00372089">
        <w:t>Species known to be naturally susceptible to KHVD</w:t>
      </w:r>
    </w:p>
    <w:tbl>
      <w:tblPr>
        <w:tblW w:w="5000" w:type="pct"/>
        <w:tblBorders>
          <w:top w:val="single" w:sz="4" w:space="0" w:color="auto"/>
          <w:bottom w:val="single" w:sz="4" w:space="0" w:color="auto"/>
        </w:tblBorders>
        <w:tblLook w:val="04A0" w:firstRow="1" w:lastRow="0" w:firstColumn="1" w:lastColumn="0" w:noHBand="0" w:noVBand="1"/>
      </w:tblPr>
      <w:tblGrid>
        <w:gridCol w:w="4535"/>
        <w:gridCol w:w="4535"/>
      </w:tblGrid>
      <w:tr w:rsidR="00A10B4C" w14:paraId="635600E0" w14:textId="77777777" w:rsidTr="000667C5">
        <w:trPr>
          <w:cantSplit/>
          <w:trHeight w:val="300"/>
          <w:tblHeader/>
        </w:trPr>
        <w:tc>
          <w:tcPr>
            <w:tcW w:w="2500" w:type="pct"/>
            <w:tcBorders>
              <w:top w:val="single" w:sz="4" w:space="0" w:color="auto"/>
              <w:bottom w:val="single" w:sz="4" w:space="0" w:color="auto"/>
            </w:tcBorders>
            <w:noWrap/>
          </w:tcPr>
          <w:p w14:paraId="6173536D" w14:textId="77777777" w:rsidR="00A10B4C" w:rsidRDefault="00A10B4C" w:rsidP="000667C5">
            <w:pPr>
              <w:pStyle w:val="TableHeading"/>
            </w:pPr>
            <w:r>
              <w:t>Common name</w:t>
            </w:r>
          </w:p>
        </w:tc>
        <w:tc>
          <w:tcPr>
            <w:tcW w:w="2500" w:type="pct"/>
            <w:tcBorders>
              <w:top w:val="single" w:sz="4" w:space="0" w:color="auto"/>
              <w:bottom w:val="single" w:sz="4" w:space="0" w:color="auto"/>
            </w:tcBorders>
            <w:noWrap/>
          </w:tcPr>
          <w:p w14:paraId="20547695" w14:textId="77777777" w:rsidR="00A10B4C" w:rsidRDefault="00A10B4C" w:rsidP="000667C5">
            <w:pPr>
              <w:pStyle w:val="TableHeading"/>
            </w:pPr>
            <w:r>
              <w:t>Scientific name</w:t>
            </w:r>
          </w:p>
        </w:tc>
      </w:tr>
      <w:tr w:rsidR="00A10B4C" w14:paraId="157ED983" w14:textId="77777777" w:rsidTr="000667C5">
        <w:trPr>
          <w:cantSplit/>
          <w:trHeight w:val="315"/>
        </w:trPr>
        <w:tc>
          <w:tcPr>
            <w:tcW w:w="2500" w:type="pct"/>
            <w:noWrap/>
          </w:tcPr>
          <w:p w14:paraId="756C8DE7" w14:textId="77777777" w:rsidR="00A10B4C" w:rsidRDefault="00A10B4C" w:rsidP="000667C5">
            <w:pPr>
              <w:pStyle w:val="TableText"/>
            </w:pPr>
            <w:r w:rsidRPr="001F2F7E">
              <w:t>Common carp and koi carp</w:t>
            </w:r>
          </w:p>
        </w:tc>
        <w:tc>
          <w:tcPr>
            <w:tcW w:w="2500" w:type="pct"/>
            <w:noWrap/>
          </w:tcPr>
          <w:p w14:paraId="608CD2C6" w14:textId="77777777" w:rsidR="00A10B4C" w:rsidRPr="00372089" w:rsidRDefault="00A10B4C" w:rsidP="000667C5">
            <w:pPr>
              <w:pStyle w:val="TableText"/>
              <w:rPr>
                <w:rStyle w:val="Emphasis"/>
                <w:rFonts w:eastAsia="SimSun"/>
              </w:rPr>
            </w:pPr>
            <w:r w:rsidRPr="00372089">
              <w:rPr>
                <w:rStyle w:val="Emphasis"/>
              </w:rPr>
              <w:t xml:space="preserve">Cyprinus </w:t>
            </w:r>
            <w:proofErr w:type="spellStart"/>
            <w:r w:rsidRPr="00372089">
              <w:rPr>
                <w:rStyle w:val="Emphasis"/>
              </w:rPr>
              <w:t>carpio</w:t>
            </w:r>
            <w:proofErr w:type="spellEnd"/>
          </w:p>
        </w:tc>
      </w:tr>
    </w:tbl>
    <w:p w14:paraId="3E6B396D" w14:textId="2FAA20BF" w:rsidR="00A10B4C" w:rsidRDefault="00A10B4C" w:rsidP="00A10B4C">
      <w:pPr>
        <w:pStyle w:val="Caption"/>
        <w:spacing w:before="120"/>
      </w:pPr>
      <w:r>
        <w:t xml:space="preserve">Table </w:t>
      </w:r>
      <w:r>
        <w:rPr>
          <w:noProof/>
        </w:rPr>
        <w:fldChar w:fldCharType="begin"/>
      </w:r>
      <w:r>
        <w:rPr>
          <w:noProof/>
        </w:rPr>
        <w:instrText xml:space="preserve"> SEQ Table \* ARABIC </w:instrText>
      </w:r>
      <w:r>
        <w:rPr>
          <w:noProof/>
        </w:rPr>
        <w:fldChar w:fldCharType="separate"/>
      </w:r>
      <w:r w:rsidR="00BB0B03">
        <w:rPr>
          <w:noProof/>
        </w:rPr>
        <w:t>15</w:t>
      </w:r>
      <w:r>
        <w:rPr>
          <w:noProof/>
        </w:rPr>
        <w:fldChar w:fldCharType="end"/>
      </w:r>
      <w:r>
        <w:t xml:space="preserve"> P</w:t>
      </w:r>
      <w:r w:rsidRPr="00372089">
        <w:t>otential carrier</w:t>
      </w:r>
      <w:r>
        <w:t>s</w:t>
      </w:r>
    </w:p>
    <w:tbl>
      <w:tblPr>
        <w:tblW w:w="5000" w:type="pct"/>
        <w:tblBorders>
          <w:top w:val="single" w:sz="4" w:space="0" w:color="auto"/>
          <w:bottom w:val="single" w:sz="4" w:space="0" w:color="auto"/>
        </w:tblBorders>
        <w:tblLook w:val="04A0" w:firstRow="1" w:lastRow="0" w:firstColumn="1" w:lastColumn="0" w:noHBand="0" w:noVBand="1"/>
      </w:tblPr>
      <w:tblGrid>
        <w:gridCol w:w="4535"/>
        <w:gridCol w:w="4535"/>
      </w:tblGrid>
      <w:tr w:rsidR="00A10B4C" w14:paraId="63418F7F" w14:textId="77777777" w:rsidTr="000667C5">
        <w:trPr>
          <w:cantSplit/>
          <w:trHeight w:val="300"/>
          <w:tblHeader/>
        </w:trPr>
        <w:tc>
          <w:tcPr>
            <w:tcW w:w="2500" w:type="pct"/>
            <w:tcBorders>
              <w:top w:val="single" w:sz="4" w:space="0" w:color="auto"/>
              <w:bottom w:val="single" w:sz="4" w:space="0" w:color="auto"/>
            </w:tcBorders>
            <w:noWrap/>
          </w:tcPr>
          <w:p w14:paraId="3286E556" w14:textId="77777777" w:rsidR="00A10B4C" w:rsidRDefault="00A10B4C" w:rsidP="000667C5">
            <w:pPr>
              <w:pStyle w:val="TableHeading"/>
            </w:pPr>
            <w:r>
              <w:t>Common name</w:t>
            </w:r>
          </w:p>
        </w:tc>
        <w:tc>
          <w:tcPr>
            <w:tcW w:w="2500" w:type="pct"/>
            <w:tcBorders>
              <w:top w:val="single" w:sz="4" w:space="0" w:color="auto"/>
              <w:bottom w:val="single" w:sz="4" w:space="0" w:color="auto"/>
            </w:tcBorders>
            <w:noWrap/>
          </w:tcPr>
          <w:p w14:paraId="7C18ECCE" w14:textId="77777777" w:rsidR="00A10B4C" w:rsidRDefault="00A10B4C" w:rsidP="000667C5">
            <w:pPr>
              <w:pStyle w:val="TableHeading"/>
            </w:pPr>
            <w:r>
              <w:t>Scientific name</w:t>
            </w:r>
          </w:p>
        </w:tc>
      </w:tr>
      <w:tr w:rsidR="00A10B4C" w14:paraId="3B313D76" w14:textId="77777777" w:rsidTr="000667C5">
        <w:trPr>
          <w:cantSplit/>
          <w:trHeight w:val="315"/>
        </w:trPr>
        <w:tc>
          <w:tcPr>
            <w:tcW w:w="2500" w:type="pct"/>
            <w:tcBorders>
              <w:top w:val="single" w:sz="4" w:space="0" w:color="auto"/>
            </w:tcBorders>
            <w:noWrap/>
          </w:tcPr>
          <w:p w14:paraId="652AF44B" w14:textId="77777777" w:rsidR="00A10B4C" w:rsidRDefault="00A10B4C" w:rsidP="000667C5">
            <w:pPr>
              <w:pStyle w:val="TableText"/>
              <w:tabs>
                <w:tab w:val="left" w:pos="1640"/>
              </w:tabs>
            </w:pPr>
            <w:r w:rsidRPr="00B870BA">
              <w:t>Atlantic sturgeon</w:t>
            </w:r>
          </w:p>
        </w:tc>
        <w:tc>
          <w:tcPr>
            <w:tcW w:w="2500" w:type="pct"/>
            <w:tcBorders>
              <w:top w:val="single" w:sz="4" w:space="0" w:color="auto"/>
            </w:tcBorders>
            <w:noWrap/>
          </w:tcPr>
          <w:p w14:paraId="3BEAD66F" w14:textId="77777777" w:rsidR="00A10B4C" w:rsidRPr="00D75D59" w:rsidRDefault="00A10B4C" w:rsidP="000667C5">
            <w:pPr>
              <w:pStyle w:val="TableText"/>
              <w:rPr>
                <w:rStyle w:val="Emphasis"/>
              </w:rPr>
            </w:pPr>
            <w:proofErr w:type="spellStart"/>
            <w:r w:rsidRPr="00D75D59">
              <w:rPr>
                <w:rStyle w:val="Emphasis"/>
              </w:rPr>
              <w:t>Acipenser</w:t>
            </w:r>
            <w:proofErr w:type="spellEnd"/>
            <w:r w:rsidRPr="00D75D59">
              <w:rPr>
                <w:rStyle w:val="Emphasis"/>
              </w:rPr>
              <w:t xml:space="preserve"> </w:t>
            </w:r>
            <w:proofErr w:type="spellStart"/>
            <w:r w:rsidRPr="00D75D59">
              <w:rPr>
                <w:rStyle w:val="Emphasis"/>
              </w:rPr>
              <w:t>oxyrinchus</w:t>
            </w:r>
            <w:proofErr w:type="spellEnd"/>
          </w:p>
        </w:tc>
      </w:tr>
      <w:tr w:rsidR="00A10B4C" w14:paraId="6D4FF76A" w14:textId="77777777" w:rsidTr="000667C5">
        <w:trPr>
          <w:cantSplit/>
          <w:trHeight w:val="315"/>
        </w:trPr>
        <w:tc>
          <w:tcPr>
            <w:tcW w:w="2500" w:type="pct"/>
            <w:noWrap/>
          </w:tcPr>
          <w:p w14:paraId="6B0FA93D" w14:textId="77777777" w:rsidR="00A10B4C" w:rsidRDefault="00A10B4C" w:rsidP="000667C5">
            <w:pPr>
              <w:pStyle w:val="TableText"/>
            </w:pPr>
            <w:r w:rsidRPr="00B870BA">
              <w:t>Common roach</w:t>
            </w:r>
          </w:p>
        </w:tc>
        <w:tc>
          <w:tcPr>
            <w:tcW w:w="2500" w:type="pct"/>
            <w:noWrap/>
          </w:tcPr>
          <w:p w14:paraId="52DC6D0A" w14:textId="77777777" w:rsidR="00A10B4C" w:rsidRPr="00D75D59" w:rsidRDefault="00A10B4C" w:rsidP="000667C5">
            <w:pPr>
              <w:pStyle w:val="TableText"/>
              <w:rPr>
                <w:rStyle w:val="Emphasis"/>
                <w:rFonts w:eastAsia="SimSun"/>
              </w:rPr>
            </w:pPr>
            <w:proofErr w:type="spellStart"/>
            <w:r w:rsidRPr="00D75D59">
              <w:rPr>
                <w:rStyle w:val="Emphasis"/>
              </w:rPr>
              <w:t>Rutilus</w:t>
            </w:r>
            <w:proofErr w:type="spellEnd"/>
            <w:r w:rsidRPr="00D75D59">
              <w:rPr>
                <w:rStyle w:val="Emphasis"/>
              </w:rPr>
              <w:t xml:space="preserve"> </w:t>
            </w:r>
            <w:proofErr w:type="spellStart"/>
            <w:r w:rsidRPr="00D75D59">
              <w:rPr>
                <w:rStyle w:val="Emphasis"/>
              </w:rPr>
              <w:t>rutilus</w:t>
            </w:r>
            <w:proofErr w:type="spellEnd"/>
          </w:p>
        </w:tc>
      </w:tr>
      <w:tr w:rsidR="00A10B4C" w14:paraId="4D932D58" w14:textId="77777777" w:rsidTr="000667C5">
        <w:trPr>
          <w:cantSplit/>
          <w:trHeight w:val="315"/>
        </w:trPr>
        <w:tc>
          <w:tcPr>
            <w:tcW w:w="2500" w:type="pct"/>
            <w:noWrap/>
          </w:tcPr>
          <w:p w14:paraId="2FD39518" w14:textId="77777777" w:rsidR="00A10B4C" w:rsidRDefault="00A10B4C" w:rsidP="000667C5">
            <w:pPr>
              <w:pStyle w:val="TableText"/>
            </w:pPr>
            <w:r w:rsidRPr="00B870BA">
              <w:t>Crucian carp</w:t>
            </w:r>
          </w:p>
        </w:tc>
        <w:tc>
          <w:tcPr>
            <w:tcW w:w="2500" w:type="pct"/>
            <w:noWrap/>
          </w:tcPr>
          <w:p w14:paraId="630B8FA9" w14:textId="77777777" w:rsidR="00A10B4C" w:rsidRPr="00D75D59" w:rsidRDefault="00A10B4C" w:rsidP="000667C5">
            <w:pPr>
              <w:pStyle w:val="TableText"/>
              <w:rPr>
                <w:rStyle w:val="Emphasis"/>
                <w:rFonts w:eastAsia="SimSun"/>
              </w:rPr>
            </w:pPr>
            <w:proofErr w:type="spellStart"/>
            <w:r w:rsidRPr="00D75D59">
              <w:rPr>
                <w:rStyle w:val="Emphasis"/>
              </w:rPr>
              <w:t>Carassius</w:t>
            </w:r>
            <w:proofErr w:type="spellEnd"/>
            <w:r w:rsidRPr="00D75D59">
              <w:rPr>
                <w:rStyle w:val="Emphasis"/>
              </w:rPr>
              <w:t xml:space="preserve"> </w:t>
            </w:r>
            <w:proofErr w:type="spellStart"/>
            <w:r w:rsidRPr="00D75D59">
              <w:rPr>
                <w:rStyle w:val="Emphasis"/>
              </w:rPr>
              <w:t>carassius</w:t>
            </w:r>
            <w:proofErr w:type="spellEnd"/>
          </w:p>
        </w:tc>
      </w:tr>
      <w:tr w:rsidR="00A10B4C" w14:paraId="6DDA9041" w14:textId="77777777" w:rsidTr="000667C5">
        <w:trPr>
          <w:cantSplit/>
          <w:trHeight w:val="315"/>
        </w:trPr>
        <w:tc>
          <w:tcPr>
            <w:tcW w:w="2500" w:type="pct"/>
            <w:noWrap/>
          </w:tcPr>
          <w:p w14:paraId="223F78D7" w14:textId="77777777" w:rsidR="00A10B4C" w:rsidRDefault="00A10B4C" w:rsidP="000667C5">
            <w:pPr>
              <w:pStyle w:val="TableText"/>
            </w:pPr>
            <w:r w:rsidRPr="00B870BA">
              <w:t>Eurasian ruffe</w:t>
            </w:r>
          </w:p>
        </w:tc>
        <w:tc>
          <w:tcPr>
            <w:tcW w:w="2500" w:type="pct"/>
            <w:noWrap/>
          </w:tcPr>
          <w:p w14:paraId="780B8AD9" w14:textId="77777777" w:rsidR="00A10B4C" w:rsidRPr="00D75D59" w:rsidRDefault="00A10B4C" w:rsidP="000667C5">
            <w:pPr>
              <w:pStyle w:val="TableText"/>
              <w:rPr>
                <w:rStyle w:val="Emphasis"/>
                <w:rFonts w:eastAsia="SimSun"/>
              </w:rPr>
            </w:pPr>
            <w:proofErr w:type="spellStart"/>
            <w:r w:rsidRPr="00D75D59">
              <w:rPr>
                <w:rStyle w:val="Emphasis"/>
              </w:rPr>
              <w:t>Gymnocephalus</w:t>
            </w:r>
            <w:proofErr w:type="spellEnd"/>
            <w:r w:rsidRPr="00D75D59">
              <w:rPr>
                <w:rStyle w:val="Emphasis"/>
              </w:rPr>
              <w:t xml:space="preserve"> </w:t>
            </w:r>
            <w:proofErr w:type="spellStart"/>
            <w:r w:rsidRPr="00D75D59">
              <w:rPr>
                <w:rStyle w:val="Emphasis"/>
              </w:rPr>
              <w:t>cernua</w:t>
            </w:r>
            <w:proofErr w:type="spellEnd"/>
          </w:p>
        </w:tc>
      </w:tr>
      <w:tr w:rsidR="00A10B4C" w14:paraId="6A0692F8" w14:textId="77777777" w:rsidTr="000667C5">
        <w:trPr>
          <w:cantSplit/>
          <w:trHeight w:val="315"/>
        </w:trPr>
        <w:tc>
          <w:tcPr>
            <w:tcW w:w="2500" w:type="pct"/>
            <w:noWrap/>
          </w:tcPr>
          <w:p w14:paraId="74DCFD54" w14:textId="77777777" w:rsidR="00A10B4C" w:rsidRPr="00505B06" w:rsidRDefault="00A10B4C" w:rsidP="000667C5">
            <w:pPr>
              <w:pStyle w:val="TableText"/>
            </w:pPr>
            <w:r w:rsidRPr="00B870BA">
              <w:t>Goldfish or shubunkin</w:t>
            </w:r>
          </w:p>
        </w:tc>
        <w:tc>
          <w:tcPr>
            <w:tcW w:w="2500" w:type="pct"/>
            <w:noWrap/>
          </w:tcPr>
          <w:p w14:paraId="5CEF791F" w14:textId="77777777" w:rsidR="00A10B4C" w:rsidRPr="00D75D59" w:rsidRDefault="00A10B4C" w:rsidP="000667C5">
            <w:pPr>
              <w:pStyle w:val="TableText"/>
              <w:rPr>
                <w:rStyle w:val="Emphasis"/>
              </w:rPr>
            </w:pPr>
            <w:proofErr w:type="spellStart"/>
            <w:r w:rsidRPr="00D75D59">
              <w:rPr>
                <w:rStyle w:val="Emphasis"/>
              </w:rPr>
              <w:t>Carassius</w:t>
            </w:r>
            <w:proofErr w:type="spellEnd"/>
            <w:r w:rsidRPr="00D75D59">
              <w:rPr>
                <w:rStyle w:val="Emphasis"/>
              </w:rPr>
              <w:t xml:space="preserve"> auratus</w:t>
            </w:r>
          </w:p>
        </w:tc>
      </w:tr>
      <w:tr w:rsidR="00A10B4C" w14:paraId="2B40E3A6" w14:textId="77777777" w:rsidTr="000667C5">
        <w:trPr>
          <w:cantSplit/>
          <w:trHeight w:val="315"/>
        </w:trPr>
        <w:tc>
          <w:tcPr>
            <w:tcW w:w="2500" w:type="pct"/>
            <w:noWrap/>
          </w:tcPr>
          <w:p w14:paraId="194125D6" w14:textId="77777777" w:rsidR="00A10B4C" w:rsidRPr="00505B06" w:rsidRDefault="00A10B4C" w:rsidP="000667C5">
            <w:pPr>
              <w:pStyle w:val="TableText"/>
            </w:pPr>
            <w:r w:rsidRPr="00B870BA">
              <w:t>Grass carp</w:t>
            </w:r>
          </w:p>
        </w:tc>
        <w:tc>
          <w:tcPr>
            <w:tcW w:w="2500" w:type="pct"/>
            <w:noWrap/>
          </w:tcPr>
          <w:p w14:paraId="7355523D" w14:textId="77777777" w:rsidR="00A10B4C" w:rsidRPr="00D75D59" w:rsidRDefault="00A10B4C" w:rsidP="000667C5">
            <w:pPr>
              <w:pStyle w:val="TableText"/>
              <w:rPr>
                <w:rStyle w:val="Emphasis"/>
              </w:rPr>
            </w:pPr>
            <w:proofErr w:type="spellStart"/>
            <w:r w:rsidRPr="00D75D59">
              <w:rPr>
                <w:rStyle w:val="Emphasis"/>
              </w:rPr>
              <w:t>Ctenopharyngodon</w:t>
            </w:r>
            <w:proofErr w:type="spellEnd"/>
            <w:r w:rsidRPr="00D75D59">
              <w:rPr>
                <w:rStyle w:val="Emphasis"/>
              </w:rPr>
              <w:t xml:space="preserve"> </w:t>
            </w:r>
            <w:proofErr w:type="spellStart"/>
            <w:r w:rsidRPr="00D75D59">
              <w:rPr>
                <w:rStyle w:val="Emphasis"/>
              </w:rPr>
              <w:t>idella</w:t>
            </w:r>
            <w:proofErr w:type="spellEnd"/>
          </w:p>
        </w:tc>
      </w:tr>
      <w:tr w:rsidR="00A10B4C" w14:paraId="63B0BE92" w14:textId="77777777" w:rsidTr="000667C5">
        <w:trPr>
          <w:cantSplit/>
          <w:trHeight w:val="315"/>
        </w:trPr>
        <w:tc>
          <w:tcPr>
            <w:tcW w:w="2500" w:type="pct"/>
            <w:noWrap/>
          </w:tcPr>
          <w:p w14:paraId="736A29F3" w14:textId="77777777" w:rsidR="00A10B4C" w:rsidRDefault="00A10B4C" w:rsidP="000667C5">
            <w:pPr>
              <w:pStyle w:val="TableText"/>
            </w:pPr>
            <w:r w:rsidRPr="00B870BA">
              <w:t>Ide</w:t>
            </w:r>
          </w:p>
        </w:tc>
        <w:tc>
          <w:tcPr>
            <w:tcW w:w="2500" w:type="pct"/>
            <w:noWrap/>
          </w:tcPr>
          <w:p w14:paraId="4AD83687" w14:textId="77777777" w:rsidR="00A10B4C" w:rsidRPr="00D75D59" w:rsidRDefault="00A10B4C" w:rsidP="000667C5">
            <w:pPr>
              <w:pStyle w:val="TableText"/>
              <w:rPr>
                <w:rStyle w:val="Emphasis"/>
              </w:rPr>
            </w:pPr>
            <w:proofErr w:type="spellStart"/>
            <w:r w:rsidRPr="00D75D59">
              <w:rPr>
                <w:rStyle w:val="Emphasis"/>
              </w:rPr>
              <w:t>Leuciscus</w:t>
            </w:r>
            <w:proofErr w:type="spellEnd"/>
            <w:r w:rsidRPr="00D75D59">
              <w:rPr>
                <w:rStyle w:val="Emphasis"/>
              </w:rPr>
              <w:t xml:space="preserve"> </w:t>
            </w:r>
            <w:proofErr w:type="spellStart"/>
            <w:r w:rsidRPr="00D75D59">
              <w:rPr>
                <w:rStyle w:val="Emphasis"/>
              </w:rPr>
              <w:t>idus</w:t>
            </w:r>
            <w:proofErr w:type="spellEnd"/>
          </w:p>
        </w:tc>
      </w:tr>
      <w:tr w:rsidR="00A10B4C" w14:paraId="5F2829A5" w14:textId="77777777" w:rsidTr="000667C5">
        <w:trPr>
          <w:cantSplit/>
          <w:trHeight w:val="315"/>
        </w:trPr>
        <w:tc>
          <w:tcPr>
            <w:tcW w:w="2500" w:type="pct"/>
            <w:noWrap/>
          </w:tcPr>
          <w:p w14:paraId="0E8BC59A" w14:textId="77777777" w:rsidR="00A10B4C" w:rsidRDefault="00A10B4C" w:rsidP="000667C5">
            <w:pPr>
              <w:pStyle w:val="TableText"/>
            </w:pPr>
            <w:r w:rsidRPr="00B870BA">
              <w:t>Redfin or European perch</w:t>
            </w:r>
          </w:p>
        </w:tc>
        <w:tc>
          <w:tcPr>
            <w:tcW w:w="2500" w:type="pct"/>
            <w:noWrap/>
          </w:tcPr>
          <w:p w14:paraId="23286144" w14:textId="77777777" w:rsidR="00A10B4C" w:rsidRPr="00D75D59" w:rsidRDefault="00A10B4C" w:rsidP="000667C5">
            <w:pPr>
              <w:pStyle w:val="TableText"/>
              <w:rPr>
                <w:rStyle w:val="Emphasis"/>
              </w:rPr>
            </w:pPr>
            <w:proofErr w:type="spellStart"/>
            <w:r w:rsidRPr="00D75D59">
              <w:rPr>
                <w:rStyle w:val="Emphasis"/>
              </w:rPr>
              <w:t>Perca</w:t>
            </w:r>
            <w:proofErr w:type="spellEnd"/>
            <w:r w:rsidRPr="00D75D59">
              <w:rPr>
                <w:rStyle w:val="Emphasis"/>
              </w:rPr>
              <w:t xml:space="preserve"> </w:t>
            </w:r>
            <w:proofErr w:type="spellStart"/>
            <w:r w:rsidRPr="00D75D59">
              <w:rPr>
                <w:rStyle w:val="Emphasis"/>
              </w:rPr>
              <w:t>fluviatilis</w:t>
            </w:r>
            <w:proofErr w:type="spellEnd"/>
          </w:p>
        </w:tc>
      </w:tr>
      <w:tr w:rsidR="00A10B4C" w14:paraId="017B386A" w14:textId="77777777" w:rsidTr="000667C5">
        <w:trPr>
          <w:cantSplit/>
          <w:trHeight w:val="315"/>
        </w:trPr>
        <w:tc>
          <w:tcPr>
            <w:tcW w:w="2500" w:type="pct"/>
            <w:noWrap/>
          </w:tcPr>
          <w:p w14:paraId="22D284C5" w14:textId="77777777" w:rsidR="00A10B4C" w:rsidRDefault="00A10B4C" w:rsidP="000667C5">
            <w:pPr>
              <w:pStyle w:val="TableText"/>
            </w:pPr>
            <w:r w:rsidRPr="00B870BA">
              <w:t>Russian sturgeon</w:t>
            </w:r>
          </w:p>
        </w:tc>
        <w:tc>
          <w:tcPr>
            <w:tcW w:w="2500" w:type="pct"/>
            <w:noWrap/>
          </w:tcPr>
          <w:p w14:paraId="013C4DA4" w14:textId="77777777" w:rsidR="00A10B4C" w:rsidRPr="00D75D59" w:rsidRDefault="00A10B4C" w:rsidP="000667C5">
            <w:pPr>
              <w:pStyle w:val="TableText"/>
              <w:rPr>
                <w:rStyle w:val="Emphasis"/>
              </w:rPr>
            </w:pPr>
            <w:proofErr w:type="spellStart"/>
            <w:r w:rsidRPr="00D75D59">
              <w:rPr>
                <w:rStyle w:val="Emphasis"/>
              </w:rPr>
              <w:t>Acipenser</w:t>
            </w:r>
            <w:proofErr w:type="spellEnd"/>
            <w:r w:rsidRPr="00D75D59">
              <w:rPr>
                <w:rStyle w:val="Emphasis"/>
              </w:rPr>
              <w:t xml:space="preserve"> </w:t>
            </w:r>
            <w:proofErr w:type="spellStart"/>
            <w:r w:rsidRPr="00D75D59">
              <w:rPr>
                <w:rStyle w:val="Emphasis"/>
              </w:rPr>
              <w:t>gueldenstaedtii</w:t>
            </w:r>
            <w:proofErr w:type="spellEnd"/>
          </w:p>
        </w:tc>
      </w:tr>
      <w:tr w:rsidR="00A10B4C" w14:paraId="4C7B9C60" w14:textId="77777777" w:rsidTr="000667C5">
        <w:trPr>
          <w:cantSplit/>
          <w:trHeight w:val="315"/>
        </w:trPr>
        <w:tc>
          <w:tcPr>
            <w:tcW w:w="2500" w:type="pct"/>
            <w:noWrap/>
          </w:tcPr>
          <w:p w14:paraId="6F2FF7F3" w14:textId="77777777" w:rsidR="00A10B4C" w:rsidRPr="00B870BA" w:rsidRDefault="00A10B4C" w:rsidP="000667C5">
            <w:pPr>
              <w:pStyle w:val="TableText"/>
            </w:pPr>
            <w:r w:rsidRPr="005C55A2">
              <w:t>Silver carp</w:t>
            </w:r>
          </w:p>
        </w:tc>
        <w:tc>
          <w:tcPr>
            <w:tcW w:w="2500" w:type="pct"/>
            <w:noWrap/>
          </w:tcPr>
          <w:p w14:paraId="1E480885" w14:textId="77777777" w:rsidR="00A10B4C" w:rsidRPr="00D75D59" w:rsidRDefault="00A10B4C" w:rsidP="000667C5">
            <w:pPr>
              <w:pStyle w:val="TableText"/>
              <w:rPr>
                <w:rStyle w:val="Emphasis"/>
              </w:rPr>
            </w:pPr>
            <w:proofErr w:type="spellStart"/>
            <w:r w:rsidRPr="00D75D59">
              <w:rPr>
                <w:rStyle w:val="Emphasis"/>
              </w:rPr>
              <w:t>Hypophthalmichthys</w:t>
            </w:r>
            <w:proofErr w:type="spellEnd"/>
            <w:r w:rsidRPr="00D75D59">
              <w:rPr>
                <w:rStyle w:val="Emphasis"/>
              </w:rPr>
              <w:t xml:space="preserve"> molitrix</w:t>
            </w:r>
          </w:p>
        </w:tc>
      </w:tr>
      <w:tr w:rsidR="00A10B4C" w14:paraId="207C36DA" w14:textId="77777777" w:rsidTr="000667C5">
        <w:trPr>
          <w:cantSplit/>
          <w:trHeight w:val="315"/>
        </w:trPr>
        <w:tc>
          <w:tcPr>
            <w:tcW w:w="2500" w:type="pct"/>
            <w:noWrap/>
          </w:tcPr>
          <w:p w14:paraId="3D2AE258" w14:textId="77777777" w:rsidR="00A10B4C" w:rsidRPr="00B870BA" w:rsidRDefault="00A10B4C" w:rsidP="000667C5">
            <w:pPr>
              <w:pStyle w:val="TableText"/>
            </w:pPr>
            <w:proofErr w:type="spellStart"/>
            <w:r w:rsidRPr="005C55A2">
              <w:t>Tench</w:t>
            </w:r>
            <w:proofErr w:type="spellEnd"/>
          </w:p>
        </w:tc>
        <w:tc>
          <w:tcPr>
            <w:tcW w:w="2500" w:type="pct"/>
            <w:noWrap/>
          </w:tcPr>
          <w:p w14:paraId="313A3125" w14:textId="77777777" w:rsidR="00A10B4C" w:rsidRPr="00D75D59" w:rsidRDefault="00A10B4C" w:rsidP="000667C5">
            <w:pPr>
              <w:pStyle w:val="TableText"/>
              <w:rPr>
                <w:rStyle w:val="Emphasis"/>
              </w:rPr>
            </w:pPr>
            <w:proofErr w:type="spellStart"/>
            <w:r w:rsidRPr="00D75D59">
              <w:rPr>
                <w:rStyle w:val="Emphasis"/>
              </w:rPr>
              <w:t>Tinca</w:t>
            </w:r>
            <w:proofErr w:type="spellEnd"/>
            <w:r w:rsidRPr="00D75D59">
              <w:rPr>
                <w:rStyle w:val="Emphasis"/>
              </w:rPr>
              <w:t xml:space="preserve"> </w:t>
            </w:r>
            <w:proofErr w:type="spellStart"/>
            <w:r w:rsidRPr="00D75D59">
              <w:rPr>
                <w:rStyle w:val="Emphasis"/>
              </w:rPr>
              <w:t>tinca</w:t>
            </w:r>
            <w:proofErr w:type="spellEnd"/>
          </w:p>
        </w:tc>
      </w:tr>
    </w:tbl>
    <w:p w14:paraId="58511DF0" w14:textId="4584798C" w:rsidR="00A10B4C" w:rsidRDefault="00A10B4C" w:rsidP="00A10B4C">
      <w:pPr>
        <w:pStyle w:val="Caption"/>
        <w:spacing w:before="120"/>
      </w:pPr>
      <w:r>
        <w:lastRenderedPageBreak/>
        <w:t xml:space="preserve">Table </w:t>
      </w:r>
      <w:r>
        <w:rPr>
          <w:noProof/>
        </w:rPr>
        <w:fldChar w:fldCharType="begin"/>
      </w:r>
      <w:r>
        <w:rPr>
          <w:noProof/>
        </w:rPr>
        <w:instrText xml:space="preserve"> SEQ Table \* ARABIC </w:instrText>
      </w:r>
      <w:r>
        <w:rPr>
          <w:noProof/>
        </w:rPr>
        <w:fldChar w:fldCharType="separate"/>
      </w:r>
      <w:r w:rsidR="00BB0B03">
        <w:rPr>
          <w:noProof/>
        </w:rPr>
        <w:t>16</w:t>
      </w:r>
      <w:r>
        <w:rPr>
          <w:noProof/>
        </w:rPr>
        <w:fldChar w:fldCharType="end"/>
      </w:r>
      <w:r>
        <w:t xml:space="preserve"> </w:t>
      </w:r>
      <w:r w:rsidRPr="00372089">
        <w:t xml:space="preserve">Non-fish carriers </w:t>
      </w:r>
    </w:p>
    <w:tbl>
      <w:tblPr>
        <w:tblW w:w="5000" w:type="pct"/>
        <w:tblBorders>
          <w:top w:val="single" w:sz="4" w:space="0" w:color="auto"/>
          <w:bottom w:val="single" w:sz="4" w:space="0" w:color="auto"/>
        </w:tblBorders>
        <w:tblLook w:val="04A0" w:firstRow="1" w:lastRow="0" w:firstColumn="1" w:lastColumn="0" w:noHBand="0" w:noVBand="1"/>
      </w:tblPr>
      <w:tblGrid>
        <w:gridCol w:w="4537"/>
        <w:gridCol w:w="4533"/>
      </w:tblGrid>
      <w:tr w:rsidR="00A10B4C" w14:paraId="5F47A4FC" w14:textId="77777777" w:rsidTr="000667C5">
        <w:trPr>
          <w:cantSplit/>
          <w:trHeight w:val="300"/>
          <w:tblHeader/>
        </w:trPr>
        <w:tc>
          <w:tcPr>
            <w:tcW w:w="2501" w:type="pct"/>
            <w:tcBorders>
              <w:top w:val="single" w:sz="4" w:space="0" w:color="auto"/>
              <w:bottom w:val="single" w:sz="4" w:space="0" w:color="auto"/>
            </w:tcBorders>
            <w:noWrap/>
          </w:tcPr>
          <w:p w14:paraId="3AF66ABC" w14:textId="77777777" w:rsidR="00A10B4C" w:rsidRDefault="00A10B4C" w:rsidP="000667C5">
            <w:pPr>
              <w:pStyle w:val="TableHeading"/>
            </w:pPr>
            <w:r>
              <w:t>Common name</w:t>
            </w:r>
          </w:p>
        </w:tc>
        <w:tc>
          <w:tcPr>
            <w:tcW w:w="2499" w:type="pct"/>
            <w:tcBorders>
              <w:top w:val="single" w:sz="4" w:space="0" w:color="auto"/>
              <w:bottom w:val="single" w:sz="4" w:space="0" w:color="auto"/>
            </w:tcBorders>
            <w:noWrap/>
          </w:tcPr>
          <w:p w14:paraId="1A699361" w14:textId="77777777" w:rsidR="00A10B4C" w:rsidRDefault="00A10B4C" w:rsidP="000667C5">
            <w:pPr>
              <w:pStyle w:val="TableHeading"/>
            </w:pPr>
            <w:r>
              <w:t>Scientific name</w:t>
            </w:r>
          </w:p>
        </w:tc>
      </w:tr>
      <w:tr w:rsidR="00A10B4C" w14:paraId="6660B99F" w14:textId="77777777" w:rsidTr="000667C5">
        <w:trPr>
          <w:cantSplit/>
          <w:trHeight w:val="315"/>
        </w:trPr>
        <w:tc>
          <w:tcPr>
            <w:tcW w:w="2501" w:type="pct"/>
            <w:tcBorders>
              <w:top w:val="single" w:sz="4" w:space="0" w:color="auto"/>
            </w:tcBorders>
            <w:noWrap/>
          </w:tcPr>
          <w:p w14:paraId="5A9152F4" w14:textId="77777777" w:rsidR="00A10B4C" w:rsidRDefault="00A10B4C" w:rsidP="000667C5">
            <w:pPr>
              <w:pStyle w:val="TableText"/>
              <w:tabs>
                <w:tab w:val="left" w:pos="1640"/>
              </w:tabs>
            </w:pPr>
            <w:r w:rsidRPr="003B5757">
              <w:t>Amphipods</w:t>
            </w:r>
          </w:p>
        </w:tc>
        <w:tc>
          <w:tcPr>
            <w:tcW w:w="2499" w:type="pct"/>
            <w:tcBorders>
              <w:top w:val="single" w:sz="4" w:space="0" w:color="auto"/>
            </w:tcBorders>
            <w:noWrap/>
          </w:tcPr>
          <w:p w14:paraId="14283AB4" w14:textId="77777777" w:rsidR="00A10B4C" w:rsidRPr="00D75D59" w:rsidRDefault="00A10B4C" w:rsidP="000667C5">
            <w:pPr>
              <w:pStyle w:val="TableText"/>
              <w:rPr>
                <w:rStyle w:val="Emphasis"/>
              </w:rPr>
            </w:pPr>
            <w:r w:rsidRPr="00D75D59">
              <w:rPr>
                <w:rStyle w:val="Emphasis"/>
              </w:rPr>
              <w:t xml:space="preserve">Gammarus </w:t>
            </w:r>
            <w:proofErr w:type="spellStart"/>
            <w:r w:rsidRPr="00D75D59">
              <w:rPr>
                <w:rStyle w:val="Emphasis"/>
              </w:rPr>
              <w:t>pulex</w:t>
            </w:r>
            <w:proofErr w:type="spellEnd"/>
          </w:p>
        </w:tc>
      </w:tr>
      <w:tr w:rsidR="00A10B4C" w14:paraId="3D4A77BE" w14:textId="77777777" w:rsidTr="000667C5">
        <w:trPr>
          <w:cantSplit/>
          <w:trHeight w:val="315"/>
        </w:trPr>
        <w:tc>
          <w:tcPr>
            <w:tcW w:w="2501" w:type="pct"/>
            <w:noWrap/>
          </w:tcPr>
          <w:p w14:paraId="27BDE560" w14:textId="77777777" w:rsidR="00A10B4C" w:rsidRDefault="00A10B4C" w:rsidP="000667C5">
            <w:pPr>
              <w:pStyle w:val="TableText"/>
            </w:pPr>
            <w:r w:rsidRPr="003B5757">
              <w:t xml:space="preserve">Swan mussels </w:t>
            </w:r>
          </w:p>
        </w:tc>
        <w:tc>
          <w:tcPr>
            <w:tcW w:w="2499" w:type="pct"/>
            <w:noWrap/>
          </w:tcPr>
          <w:p w14:paraId="3B155AD5" w14:textId="77777777" w:rsidR="00A10B4C" w:rsidRPr="00D75D59" w:rsidRDefault="00A10B4C" w:rsidP="000667C5">
            <w:pPr>
              <w:pStyle w:val="TableText"/>
              <w:rPr>
                <w:rStyle w:val="Emphasis"/>
                <w:rFonts w:eastAsia="SimSun"/>
              </w:rPr>
            </w:pPr>
            <w:proofErr w:type="spellStart"/>
            <w:r w:rsidRPr="00D75D59">
              <w:rPr>
                <w:rStyle w:val="Emphasis"/>
              </w:rPr>
              <w:t>Anodonta</w:t>
            </w:r>
            <w:proofErr w:type="spellEnd"/>
            <w:r w:rsidRPr="00D75D59">
              <w:rPr>
                <w:rStyle w:val="Emphasis"/>
              </w:rPr>
              <w:t xml:space="preserve"> </w:t>
            </w:r>
            <w:proofErr w:type="spellStart"/>
            <w:r w:rsidRPr="00D75D59">
              <w:rPr>
                <w:rStyle w:val="Emphasis"/>
              </w:rPr>
              <w:t>cygnea</w:t>
            </w:r>
            <w:proofErr w:type="spellEnd"/>
          </w:p>
        </w:tc>
      </w:tr>
    </w:tbl>
    <w:p w14:paraId="6CE0901C" w14:textId="77777777" w:rsidR="00A10B4C" w:rsidRDefault="00A10B4C" w:rsidP="00F32860">
      <w:pPr>
        <w:pStyle w:val="Heading5"/>
        <w:spacing w:before="120"/>
      </w:pPr>
      <w:r>
        <w:t>Presence in Australia</w:t>
      </w:r>
    </w:p>
    <w:p w14:paraId="7E056513" w14:textId="77777777" w:rsidR="00A10B4C" w:rsidRDefault="00A10B4C" w:rsidP="00A10B4C">
      <w:pPr>
        <w:keepNext/>
        <w:keepLines/>
      </w:pPr>
      <w:r w:rsidRPr="004B703A">
        <w:t>Exotic disease—not recorded in Australia.</w:t>
      </w:r>
    </w:p>
    <w:p w14:paraId="3003811D" w14:textId="77777777" w:rsidR="00A10B4C" w:rsidRDefault="00A10B4C" w:rsidP="00A10B4C">
      <w:pPr>
        <w:keepNext/>
        <w:keepLines/>
      </w:pPr>
      <w:r w:rsidRPr="00D75D59">
        <w:t xml:space="preserve">KHV has not been recorded from </w:t>
      </w:r>
      <w:proofErr w:type="gramStart"/>
      <w:r w:rsidRPr="00D75D59">
        <w:t>Australia, and</w:t>
      </w:r>
      <w:proofErr w:type="gramEnd"/>
      <w:r w:rsidRPr="00D75D59">
        <w:t xml:space="preserve"> is considered exotic. The potential use of KHV as a biological control for introduced populations of European carp is being investigated.</w:t>
      </w:r>
    </w:p>
    <w:p w14:paraId="117D0F14" w14:textId="4B84D52A" w:rsidR="00A10B4C" w:rsidRDefault="00A10B4C" w:rsidP="00A10B4C">
      <w:pPr>
        <w:pStyle w:val="Caption"/>
      </w:pPr>
      <w:r>
        <w:t xml:space="preserve">Map </w:t>
      </w:r>
      <w:r>
        <w:rPr>
          <w:noProof/>
        </w:rPr>
        <w:fldChar w:fldCharType="begin"/>
      </w:r>
      <w:r>
        <w:rPr>
          <w:noProof/>
        </w:rPr>
        <w:instrText xml:space="preserve"> SEQ Map \* ARABIC </w:instrText>
      </w:r>
      <w:r>
        <w:rPr>
          <w:noProof/>
        </w:rPr>
        <w:fldChar w:fldCharType="separate"/>
      </w:r>
      <w:r w:rsidR="00BB0B03">
        <w:rPr>
          <w:noProof/>
        </w:rPr>
        <w:t>10</w:t>
      </w:r>
      <w:r>
        <w:rPr>
          <w:noProof/>
        </w:rPr>
        <w:fldChar w:fldCharType="end"/>
      </w:r>
      <w:r>
        <w:t xml:space="preserve"> Presence </w:t>
      </w:r>
      <w:r w:rsidRPr="004B703A">
        <w:t xml:space="preserve">of </w:t>
      </w:r>
      <w:r>
        <w:t>KHV, by jurisdiction</w:t>
      </w:r>
    </w:p>
    <w:p w14:paraId="05B82811" w14:textId="77777777" w:rsidR="00A10B4C" w:rsidRDefault="00A10B4C" w:rsidP="00A10B4C">
      <w:r>
        <w:rPr>
          <w:noProof/>
          <w:lang w:eastAsia="en-AU"/>
        </w:rPr>
        <w:drawing>
          <wp:inline distT="0" distB="0" distL="0" distR="0" wp14:anchorId="68B5A6C7" wp14:editId="1BCC060C">
            <wp:extent cx="4137772" cy="2946411"/>
            <wp:effectExtent l="0" t="0" r="0" b="6350"/>
            <wp:docPr id="19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ssie and Vic AVG.png"/>
                    <pic:cNvPicPr/>
                  </pic:nvPicPr>
                  <pic:blipFill>
                    <a:blip r:embed="rId56" cstate="print">
                      <a:extLst>
                        <a:ext uri="{28A0092B-C50C-407E-A947-70E740481C1C}">
                          <a14:useLocalDpi xmlns:a14="http://schemas.microsoft.com/office/drawing/2010/main"/>
                        </a:ext>
                      </a:extLst>
                    </a:blip>
                    <a:stretch>
                      <a:fillRect/>
                    </a:stretch>
                  </pic:blipFill>
                  <pic:spPr>
                    <a:xfrm>
                      <a:off x="0" y="0"/>
                      <a:ext cx="4137772" cy="2946411"/>
                    </a:xfrm>
                    <a:prstGeom prst="rect">
                      <a:avLst/>
                    </a:prstGeom>
                  </pic:spPr>
                </pic:pic>
              </a:graphicData>
            </a:graphic>
          </wp:inline>
        </w:drawing>
      </w:r>
    </w:p>
    <w:p w14:paraId="04E5D7B1" w14:textId="77777777" w:rsidR="00A10B4C" w:rsidRDefault="00A10B4C" w:rsidP="00A10B4C">
      <w:pPr>
        <w:pStyle w:val="Heading5"/>
      </w:pPr>
      <w:r>
        <w:t>Epidemiology</w:t>
      </w:r>
    </w:p>
    <w:p w14:paraId="009047AB" w14:textId="77777777" w:rsidR="00A10B4C" w:rsidRDefault="00A10B4C" w:rsidP="00A10B4C">
      <w:pPr>
        <w:pStyle w:val="ListBullet"/>
      </w:pPr>
      <w:r>
        <w:t>An outbreak of KHVD in Japan during the spring of 2004 occurred in wild carp populations in water temperatures of 15 to 16°C. Most of the dead fish were adult. In the field, it appears that adult carp are more susceptible than juveniles.</w:t>
      </w:r>
    </w:p>
    <w:p w14:paraId="3A1A1E99" w14:textId="77777777" w:rsidR="00A10B4C" w:rsidRDefault="00A10B4C" w:rsidP="00A10B4C">
      <w:pPr>
        <w:pStyle w:val="ListBullet"/>
      </w:pPr>
      <w:r>
        <w:t>The virus may survive at low temperatures (5</w:t>
      </w:r>
      <w:r>
        <w:rPr>
          <w:rFonts w:cstheme="minorHAnsi"/>
        </w:rPr>
        <w:t>°</w:t>
      </w:r>
      <w:r>
        <w:t>C), but the temperature range for disease outbreaks is primarily between 16°C and 25°C. Mortalities commonly appear between 22°C and 25°C, with few at temperatures above 30°C.</w:t>
      </w:r>
    </w:p>
    <w:p w14:paraId="1714A542" w14:textId="77777777" w:rsidR="00A10B4C" w:rsidRDefault="00A10B4C" w:rsidP="00A10B4C">
      <w:pPr>
        <w:pStyle w:val="ListBullet"/>
      </w:pPr>
      <w:r>
        <w:t>The disease affects all age classes of common and koi carp, occurring in fingerlings, juveniles and adults.</w:t>
      </w:r>
    </w:p>
    <w:p w14:paraId="0E149378" w14:textId="77777777" w:rsidR="00A10B4C" w:rsidRDefault="00A10B4C" w:rsidP="00A10B4C">
      <w:pPr>
        <w:pStyle w:val="ListBullet"/>
      </w:pPr>
      <w:r>
        <w:t>Moving infected fish from cool (13°C) to warm (23°C) water results in rapid onset of mortality.</w:t>
      </w:r>
    </w:p>
    <w:p w14:paraId="466A28CD" w14:textId="77777777" w:rsidR="00A10B4C" w:rsidRDefault="00A10B4C" w:rsidP="00A10B4C">
      <w:pPr>
        <w:pStyle w:val="ListBullet"/>
      </w:pPr>
      <w:r>
        <w:t>Mortality rates can vary between 70% and 100%.</w:t>
      </w:r>
    </w:p>
    <w:p w14:paraId="71AC21E0" w14:textId="77777777" w:rsidR="00A10B4C" w:rsidRDefault="00A10B4C" w:rsidP="00A10B4C">
      <w:pPr>
        <w:pStyle w:val="ListBullet"/>
      </w:pPr>
      <w:r>
        <w:t>Reservoirs of KHV are clinically infected fish and covert carriers. Virus is shed via faeces, urine, gills and skin mucus.</w:t>
      </w:r>
    </w:p>
    <w:p w14:paraId="739C93AB" w14:textId="77777777" w:rsidR="00A10B4C" w:rsidRDefault="00A10B4C" w:rsidP="00A10B4C">
      <w:pPr>
        <w:pStyle w:val="ListBullet"/>
      </w:pPr>
      <w:r>
        <w:t>Transmission of KHV is horizontal, mainly via water, but possibly via animal vectors and fomites.</w:t>
      </w:r>
    </w:p>
    <w:p w14:paraId="58DA0CB8" w14:textId="77777777" w:rsidR="00A10B4C" w:rsidRDefault="00A10B4C" w:rsidP="00A10B4C">
      <w:pPr>
        <w:pStyle w:val="ListBullet"/>
      </w:pPr>
      <w:r>
        <w:t>Vertical transmission cannot be excluded as a possible transmission route.</w:t>
      </w:r>
    </w:p>
    <w:p w14:paraId="4026C397" w14:textId="77777777" w:rsidR="00A10B4C" w:rsidRDefault="00A10B4C" w:rsidP="00A10B4C">
      <w:pPr>
        <w:pStyle w:val="ListBullet"/>
      </w:pPr>
      <w:r>
        <w:lastRenderedPageBreak/>
        <w:t xml:space="preserve">Secondary gill infections (including </w:t>
      </w:r>
      <w:r w:rsidRPr="00D75D59">
        <w:rPr>
          <w:rStyle w:val="Emphasis"/>
        </w:rPr>
        <w:t xml:space="preserve">Flavobacterium </w:t>
      </w:r>
      <w:proofErr w:type="spellStart"/>
      <w:r w:rsidRPr="00D75D59">
        <w:rPr>
          <w:rStyle w:val="Emphasis"/>
        </w:rPr>
        <w:t>columnare</w:t>
      </w:r>
      <w:proofErr w:type="spellEnd"/>
      <w:r>
        <w:t xml:space="preserve"> and </w:t>
      </w:r>
      <w:r w:rsidRPr="00D75D59">
        <w:rPr>
          <w:rStyle w:val="Emphasis"/>
        </w:rPr>
        <w:t>Aeromonas</w:t>
      </w:r>
      <w:r>
        <w:t xml:space="preserve"> spp.) are often associated with KHV infection.</w:t>
      </w:r>
    </w:p>
    <w:p w14:paraId="2A2A3C0B" w14:textId="77777777" w:rsidR="00A10B4C" w:rsidRDefault="00A10B4C" w:rsidP="00A10B4C">
      <w:pPr>
        <w:pStyle w:val="Heading5"/>
      </w:pPr>
      <w:r>
        <w:t>Differential diagnosis</w:t>
      </w:r>
    </w:p>
    <w:p w14:paraId="314E30B6" w14:textId="5F25D4CA" w:rsidR="00A10B4C" w:rsidRDefault="00A10B4C" w:rsidP="00A10B4C">
      <w:pPr>
        <w:keepLines/>
      </w:pPr>
      <w:r>
        <w:rPr>
          <w:lang w:eastAsia="en-AU"/>
        </w:rPr>
        <w:t xml:space="preserve">The list of </w:t>
      </w:r>
      <w:hyperlink w:anchor="_Similar_diseases_10" w:history="1">
        <w:r>
          <w:rPr>
            <w:rStyle w:val="Hyperlink"/>
            <w:lang w:eastAsia="en-AU"/>
          </w:rPr>
          <w:t>similar diseases</w:t>
        </w:r>
      </w:hyperlink>
      <w:r>
        <w:rPr>
          <w:lang w:eastAsia="en-AU"/>
        </w:rPr>
        <w:t xml:space="preserve"> in the next section refers only to the diseases covered by this field guide. </w:t>
      </w:r>
      <w:r w:rsidRPr="000D38F7">
        <w:rPr>
          <w:lang w:eastAsia="en-AU"/>
        </w:rPr>
        <w:t>Gross pathological signs may also be representative of diseases not included in this guide. Do not rely on gross signs to provide a definitive diagnosis. Use them as a tool to help identify the listed diseases that most closely account for the observed signs</w:t>
      </w:r>
      <w:r>
        <w:rPr>
          <w:lang w:eastAsia="en-AU"/>
        </w:rPr>
        <w:t>.</w:t>
      </w:r>
    </w:p>
    <w:p w14:paraId="1FAF913B" w14:textId="77777777" w:rsidR="00A10B4C" w:rsidRDefault="00A10B4C" w:rsidP="00A10B4C">
      <w:pPr>
        <w:pStyle w:val="Heading5"/>
      </w:pPr>
      <w:bookmarkStart w:id="187" w:name="_Similar_diseases_10"/>
      <w:bookmarkEnd w:id="187"/>
      <w:r>
        <w:t>Similar diseases</w:t>
      </w:r>
    </w:p>
    <w:p w14:paraId="2D63597B" w14:textId="77777777" w:rsidR="00A10B4C" w:rsidRDefault="00A10B4C" w:rsidP="00A10B4C">
      <w:r w:rsidRPr="00D75D59">
        <w:t xml:space="preserve">Infection with </w:t>
      </w:r>
      <w:r w:rsidRPr="00A10F62">
        <w:rPr>
          <w:rStyle w:val="Emphasis"/>
        </w:rPr>
        <w:t xml:space="preserve">Aeromonas </w:t>
      </w:r>
      <w:proofErr w:type="spellStart"/>
      <w:r w:rsidRPr="00A10F62">
        <w:rPr>
          <w:rStyle w:val="Emphasis"/>
        </w:rPr>
        <w:t>salmonicida</w:t>
      </w:r>
      <w:proofErr w:type="spellEnd"/>
      <w:r>
        <w:rPr>
          <w:rStyle w:val="Emphasis"/>
        </w:rPr>
        <w:t>—</w:t>
      </w:r>
      <w:r w:rsidRPr="00D75D59">
        <w:t xml:space="preserve">atypical strains, infection with </w:t>
      </w:r>
      <w:r w:rsidRPr="00A10F62">
        <w:rPr>
          <w:rStyle w:val="Emphasis"/>
        </w:rPr>
        <w:t xml:space="preserve">Aphanomyces </w:t>
      </w:r>
      <w:proofErr w:type="spellStart"/>
      <w:r w:rsidRPr="00A10F62">
        <w:rPr>
          <w:rStyle w:val="Emphasis"/>
        </w:rPr>
        <w:t>invadans</w:t>
      </w:r>
      <w:proofErr w:type="spellEnd"/>
      <w:r w:rsidRPr="00D75D59">
        <w:t xml:space="preserve"> (EUS)</w:t>
      </w:r>
      <w:r>
        <w:t xml:space="preserve"> and</w:t>
      </w:r>
      <w:r w:rsidRPr="00D75D59">
        <w:t xml:space="preserve"> spring </w:t>
      </w:r>
      <w:proofErr w:type="spellStart"/>
      <w:r w:rsidRPr="00D75D59">
        <w:t>viraemia</w:t>
      </w:r>
      <w:proofErr w:type="spellEnd"/>
      <w:r w:rsidRPr="00D75D59">
        <w:t xml:space="preserve"> of carp (SVC)</w:t>
      </w:r>
      <w:r>
        <w:t>.</w:t>
      </w:r>
    </w:p>
    <w:p w14:paraId="576C7D61" w14:textId="77777777" w:rsidR="00A10B4C" w:rsidRDefault="00A10B4C" w:rsidP="00A10B4C">
      <w:pPr>
        <w:pStyle w:val="Heading5"/>
      </w:pPr>
      <w:r>
        <w:t>Sample collection</w:t>
      </w:r>
    </w:p>
    <w:p w14:paraId="7812C6D4" w14:textId="77777777" w:rsidR="00A10B4C" w:rsidRDefault="00A10B4C" w:rsidP="00A10B4C">
      <w:r w:rsidRPr="00742002">
        <w:rPr>
          <w:lang w:eastAsia="en-AU"/>
        </w:rPr>
        <w:t xml:space="preserve">Only trained personnel should collect samples. Using only gross pathological signs to differentiate between diseases is not reliable, and some aquatic animal disease agents pose a risk to humans. If you are not appropriately trained, phone your state or territory hotline number and report your observations. If you </w:t>
      </w:r>
      <w:proofErr w:type="gramStart"/>
      <w:r w:rsidRPr="00742002">
        <w:rPr>
          <w:lang w:eastAsia="en-AU"/>
        </w:rPr>
        <w:t>have to</w:t>
      </w:r>
      <w:proofErr w:type="gramEnd"/>
      <w:r w:rsidRPr="00742002">
        <w:rPr>
          <w:lang w:eastAsia="en-AU"/>
        </w:rPr>
        <w:t xml:space="preserve"> collect samples, the agency taking your call will advise you on the appropriate course of action. Local or district fisheries or veterinary authorities may also advise on sampling.</w:t>
      </w:r>
    </w:p>
    <w:p w14:paraId="0362B5FF" w14:textId="77777777" w:rsidR="00A10B4C" w:rsidRDefault="00A10B4C" w:rsidP="00A10B4C">
      <w:pPr>
        <w:pStyle w:val="Heading5"/>
      </w:pPr>
      <w:r>
        <w:t>Emergency disease hotline</w:t>
      </w:r>
    </w:p>
    <w:p w14:paraId="7CEC983A" w14:textId="77777777" w:rsidR="00A10B4C" w:rsidRDefault="00A10B4C" w:rsidP="00A10B4C">
      <w:pPr>
        <w:keepNext/>
      </w:pPr>
      <w:r>
        <w:t>See something you think is this disease? Report it. Even if you’re not sure.</w:t>
      </w:r>
    </w:p>
    <w:p w14:paraId="1B98E9CD" w14:textId="77777777" w:rsidR="00A10B4C" w:rsidRPr="002521EC" w:rsidRDefault="00A10B4C" w:rsidP="00A10B4C">
      <w:pPr>
        <w:rPr>
          <w:lang w:eastAsia="ja-JP"/>
        </w:rPr>
      </w:pPr>
      <w:r>
        <w:t xml:space="preserve">Call the Emergency Animal Disease Watch Hotline on </w:t>
      </w:r>
      <w:r>
        <w:rPr>
          <w:rStyle w:val="Strong"/>
        </w:rPr>
        <w:t>1800 675 888</w:t>
      </w:r>
      <w:r>
        <w:t>. They will refer you to the right state or territory agency.</w:t>
      </w:r>
    </w:p>
    <w:p w14:paraId="544E1358" w14:textId="77777777" w:rsidR="00A10B4C" w:rsidRDefault="00A10B4C" w:rsidP="00A10B4C">
      <w:pPr>
        <w:pStyle w:val="Heading5"/>
        <w:rPr>
          <w:rFonts w:ascii="Cambria" w:hAnsi="Cambria"/>
          <w:bCs/>
        </w:rPr>
      </w:pPr>
      <w:r>
        <w:t>Further reading</w:t>
      </w:r>
    </w:p>
    <w:p w14:paraId="524907CF" w14:textId="77777777" w:rsidR="00A10B4C" w:rsidRDefault="00A10B4C" w:rsidP="00A10B4C">
      <w:r>
        <w:t xml:space="preserve">CABI Invasive Species Compendium </w:t>
      </w:r>
      <w:hyperlink r:id="rId89" w:history="1">
        <w:r w:rsidRPr="00D75D59">
          <w:rPr>
            <w:rStyle w:val="Hyperlink"/>
          </w:rPr>
          <w:t>Koi herpesvirus disease</w:t>
        </w:r>
      </w:hyperlink>
    </w:p>
    <w:p w14:paraId="56BD7F2B" w14:textId="77777777" w:rsidR="00A10B4C" w:rsidRDefault="00A10B4C" w:rsidP="00A10B4C">
      <w:r>
        <w:t xml:space="preserve">CEFAS International Database on Aquatic Animal Diseases </w:t>
      </w:r>
      <w:hyperlink r:id="rId90" w:history="1">
        <w:r w:rsidRPr="00792847">
          <w:rPr>
            <w:rStyle w:val="Hyperlink"/>
          </w:rPr>
          <w:t xml:space="preserve">Koi </w:t>
        </w:r>
        <w:r>
          <w:rPr>
            <w:rStyle w:val="Hyperlink"/>
          </w:rPr>
          <w:t xml:space="preserve">herpesvirus </w:t>
        </w:r>
        <w:r w:rsidRPr="00792847">
          <w:rPr>
            <w:rStyle w:val="Hyperlink"/>
          </w:rPr>
          <w:t>disease</w:t>
        </w:r>
      </w:hyperlink>
    </w:p>
    <w:p w14:paraId="3EC46ED6" w14:textId="77777777" w:rsidR="00A10B4C" w:rsidRDefault="00A10B4C" w:rsidP="00A10B4C">
      <w:r w:rsidRPr="004A5DDC">
        <w:t xml:space="preserve">World Organisation for Animal Health </w:t>
      </w:r>
      <w:hyperlink r:id="rId91" w:history="1">
        <w:r>
          <w:rPr>
            <w:rStyle w:val="Hyperlink"/>
          </w:rPr>
          <w:t>Manual of diagnostic tests for aquatic an</w:t>
        </w:r>
        <w:r w:rsidRPr="004A5DDC">
          <w:rPr>
            <w:rStyle w:val="Hyperlink"/>
          </w:rPr>
          <w:t>imals</w:t>
        </w:r>
      </w:hyperlink>
    </w:p>
    <w:p w14:paraId="030676FB" w14:textId="2483F1CE" w:rsidR="00A10B4C" w:rsidRPr="001728CB" w:rsidRDefault="00A10B4C" w:rsidP="00A10B4C">
      <w:pPr>
        <w:pStyle w:val="Heading4"/>
      </w:pPr>
      <w:bookmarkStart w:id="188" w:name="_Toc22051178"/>
      <w:bookmarkStart w:id="189" w:name="_Toc23155167"/>
      <w:r w:rsidRPr="003A3C2C">
        <w:lastRenderedPageBreak/>
        <w:t>Red sea bream iridoviral disease (RSIVD)</w:t>
      </w:r>
      <w:bookmarkEnd w:id="188"/>
      <w:bookmarkEnd w:id="189"/>
    </w:p>
    <w:p w14:paraId="2A0F24EC" w14:textId="77777777" w:rsidR="00A10B4C" w:rsidRPr="00BB40E0" w:rsidRDefault="00A10B4C" w:rsidP="00A10B4C">
      <w:pPr>
        <w:rPr>
          <w:sz w:val="24"/>
        </w:rPr>
      </w:pPr>
      <w:r w:rsidRPr="00BB40E0">
        <w:rPr>
          <w:sz w:val="24"/>
        </w:rPr>
        <w:t>Also known as infection with red sea bream iridovirus (RSIV)</w:t>
      </w:r>
    </w:p>
    <w:p w14:paraId="22082BE2" w14:textId="77777777" w:rsidR="00A10B4C" w:rsidRPr="00BB40E0" w:rsidRDefault="00A10B4C" w:rsidP="00A10B4C">
      <w:pPr>
        <w:rPr>
          <w:sz w:val="24"/>
        </w:rPr>
      </w:pPr>
      <w:r w:rsidRPr="00BB40E0">
        <w:rPr>
          <w:sz w:val="24"/>
        </w:rPr>
        <w:t>Exotic disease</w:t>
      </w:r>
    </w:p>
    <w:p w14:paraId="2E8845C9" w14:textId="0D136D7C" w:rsidR="00A10B4C" w:rsidRPr="007F1EDC"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45</w:t>
      </w:r>
      <w:r>
        <w:rPr>
          <w:noProof/>
        </w:rPr>
        <w:fldChar w:fldCharType="end"/>
      </w:r>
      <w:r>
        <w:t xml:space="preserve"> </w:t>
      </w:r>
      <w:r>
        <w:rPr>
          <w:noProof/>
        </w:rPr>
        <w:t>R</w:t>
      </w:r>
      <w:r w:rsidRPr="003A3C2C">
        <w:rPr>
          <w:noProof/>
        </w:rPr>
        <w:t>ed sea bream (</w:t>
      </w:r>
      <w:proofErr w:type="spellStart"/>
      <w:r w:rsidRPr="00501982">
        <w:rPr>
          <w:rStyle w:val="Emphasis"/>
        </w:rPr>
        <w:t>Pagrus</w:t>
      </w:r>
      <w:proofErr w:type="spellEnd"/>
      <w:r w:rsidRPr="00501982">
        <w:rPr>
          <w:rStyle w:val="Emphasis"/>
        </w:rPr>
        <w:t xml:space="preserve"> major</w:t>
      </w:r>
      <w:r w:rsidRPr="003A3C2C">
        <w:rPr>
          <w:noProof/>
        </w:rPr>
        <w:t>) from South Korea infected with RSIV</w:t>
      </w:r>
    </w:p>
    <w:p w14:paraId="3CE9EAD7" w14:textId="77777777" w:rsidR="00A10B4C" w:rsidRPr="007F1EDC" w:rsidRDefault="00A10B4C" w:rsidP="00A10B4C">
      <w:r>
        <w:rPr>
          <w:noProof/>
          <w:lang w:eastAsia="en-AU"/>
        </w:rPr>
        <w:drawing>
          <wp:inline distT="0" distB="0" distL="0" distR="0" wp14:anchorId="7D10C775" wp14:editId="07C0D030">
            <wp:extent cx="3960000" cy="2160000"/>
            <wp:effectExtent l="0" t="0" r="254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2" cstate="print">
                      <a:extLst>
                        <a:ext uri="{28A0092B-C50C-407E-A947-70E740481C1C}">
                          <a14:useLocalDpi xmlns:a14="http://schemas.microsoft.com/office/drawing/2010/main"/>
                        </a:ext>
                      </a:extLst>
                    </a:blip>
                    <a:srcRect/>
                    <a:stretch/>
                  </pic:blipFill>
                  <pic:spPr bwMode="auto">
                    <a:xfrm>
                      <a:off x="0" y="0"/>
                      <a:ext cx="3960000"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74E30422" w14:textId="77777777" w:rsidR="00A10B4C" w:rsidRDefault="00A10B4C" w:rsidP="00A10B4C">
      <w:pPr>
        <w:pStyle w:val="FigureTableNoteSource"/>
      </w:pPr>
      <w:r w:rsidRPr="003A3C2C">
        <w:rPr>
          <w:noProof/>
        </w:rPr>
        <w:t>Note</w:t>
      </w:r>
      <w:r>
        <w:rPr>
          <w:noProof/>
        </w:rPr>
        <w:t>:</w:t>
      </w:r>
      <w:r w:rsidRPr="003A3C2C">
        <w:rPr>
          <w:noProof/>
        </w:rPr>
        <w:t xml:space="preserve"> </w:t>
      </w:r>
      <w:r>
        <w:rPr>
          <w:noProof/>
        </w:rPr>
        <w:t>S</w:t>
      </w:r>
      <w:r w:rsidRPr="003A3C2C">
        <w:rPr>
          <w:noProof/>
        </w:rPr>
        <w:t>wollen abdomen due to enlargement of internal organs and fluid accumulation</w:t>
      </w:r>
      <w:r>
        <w:rPr>
          <w:noProof/>
        </w:rPr>
        <w:t xml:space="preserve">. </w:t>
      </w:r>
      <w:r>
        <w:rPr>
          <w:rStyle w:val="Emphasis"/>
        </w:rPr>
        <w:t>P. </w:t>
      </w:r>
      <w:r w:rsidRPr="00501982">
        <w:rPr>
          <w:rStyle w:val="Emphasis"/>
        </w:rPr>
        <w:t>major</w:t>
      </w:r>
      <w:r w:rsidRPr="003A3C2C">
        <w:rPr>
          <w:noProof/>
        </w:rPr>
        <w:t xml:space="preserve"> </w:t>
      </w:r>
      <w:r>
        <w:rPr>
          <w:noProof/>
        </w:rPr>
        <w:t xml:space="preserve">is </w:t>
      </w:r>
      <w:r w:rsidRPr="003A3C2C">
        <w:rPr>
          <w:noProof/>
        </w:rPr>
        <w:t>a close relative of the Australian snapper</w:t>
      </w:r>
      <w:r>
        <w:rPr>
          <w:noProof/>
        </w:rPr>
        <w:t>.</w:t>
      </w:r>
    </w:p>
    <w:p w14:paraId="442277E0" w14:textId="77777777" w:rsidR="00A10B4C" w:rsidRDefault="00A10B4C" w:rsidP="00A10B4C">
      <w:pPr>
        <w:pStyle w:val="FigureTableNoteSource"/>
      </w:pPr>
      <w:r w:rsidRPr="003A3C2C">
        <w:t>Source: S I Park</w:t>
      </w:r>
      <w:r w:rsidRPr="00372089">
        <w:t>.</w:t>
      </w:r>
    </w:p>
    <w:p w14:paraId="795D9906" w14:textId="77777777" w:rsidR="00A10B4C" w:rsidRDefault="00A10B4C" w:rsidP="00A10B4C">
      <w:pPr>
        <w:pStyle w:val="Heading5"/>
      </w:pPr>
      <w:r>
        <w:t>Signs of disease</w:t>
      </w:r>
    </w:p>
    <w:p w14:paraId="16C4746B" w14:textId="77777777" w:rsidR="00A10B4C" w:rsidRDefault="00A10B4C" w:rsidP="00A10B4C">
      <w:pPr>
        <w:rPr>
          <w:lang w:eastAsia="ja-JP"/>
        </w:rPr>
      </w:pPr>
      <w:r>
        <w:rPr>
          <w:lang w:eastAsia="ja-JP"/>
        </w:rPr>
        <w:t>Important: Animals with this disease may show one or more of these signs, but the pathogen may still be present in the absence of any signs.</w:t>
      </w:r>
    </w:p>
    <w:p w14:paraId="09B2DC74" w14:textId="77777777" w:rsidR="00A10B4C" w:rsidRDefault="00A10B4C" w:rsidP="00A10B4C">
      <w:pPr>
        <w:rPr>
          <w:lang w:eastAsia="ja-JP"/>
        </w:rPr>
      </w:pPr>
      <w:r>
        <w:rPr>
          <w:lang w:eastAsia="ja-JP"/>
        </w:rPr>
        <w:t>Disease signs at the farm, tank or pond level are:</w:t>
      </w:r>
    </w:p>
    <w:p w14:paraId="2DC00EBB" w14:textId="77777777" w:rsidR="00A10B4C" w:rsidRPr="00FB2F1D" w:rsidRDefault="00A10B4C" w:rsidP="00A10B4C">
      <w:pPr>
        <w:pStyle w:val="ListBullet"/>
      </w:pPr>
      <w:r w:rsidRPr="00FB2F1D">
        <w:t>low to high mortality</w:t>
      </w:r>
    </w:p>
    <w:p w14:paraId="3C01E570" w14:textId="77777777" w:rsidR="00A10B4C" w:rsidRPr="00FB2F1D" w:rsidRDefault="00A10B4C" w:rsidP="00A10B4C">
      <w:pPr>
        <w:pStyle w:val="ListBullet"/>
      </w:pPr>
      <w:r w:rsidRPr="00FB2F1D">
        <w:t>lethargic swimming</w:t>
      </w:r>
    </w:p>
    <w:p w14:paraId="2FCBDACC" w14:textId="5BE432D5" w:rsidR="00A10B4C" w:rsidRPr="00FB2F1D" w:rsidRDefault="00A10B4C" w:rsidP="00A10B4C">
      <w:pPr>
        <w:pStyle w:val="ListBullet"/>
      </w:pPr>
      <w:r w:rsidRPr="00FB2F1D">
        <w:t>obvious opercular movement (increase</w:t>
      </w:r>
      <w:r w:rsidR="00E35955">
        <w:t>d</w:t>
      </w:r>
      <w:r w:rsidRPr="00FB2F1D">
        <w:t xml:space="preserve"> respiratory effort).</w:t>
      </w:r>
    </w:p>
    <w:p w14:paraId="3A95872C" w14:textId="77777777" w:rsidR="00A10B4C" w:rsidRDefault="00A10B4C" w:rsidP="00A10B4C">
      <w:pPr>
        <w:keepNext/>
        <w:keepLines/>
        <w:rPr>
          <w:lang w:eastAsia="ja-JP"/>
        </w:rPr>
      </w:pPr>
      <w:r>
        <w:rPr>
          <w:lang w:eastAsia="ja-JP"/>
        </w:rPr>
        <w:t xml:space="preserve">Gross </w:t>
      </w:r>
      <w:r w:rsidRPr="00DF2031">
        <w:t>pathological</w:t>
      </w:r>
      <w:r>
        <w:rPr>
          <w:lang w:eastAsia="ja-JP"/>
        </w:rPr>
        <w:t xml:space="preserve"> signs are:</w:t>
      </w:r>
    </w:p>
    <w:p w14:paraId="156F6C44" w14:textId="77777777" w:rsidR="00A10B4C" w:rsidRPr="00FB2F1D" w:rsidRDefault="00A10B4C" w:rsidP="00A10B4C">
      <w:pPr>
        <w:pStyle w:val="ListBullet"/>
      </w:pPr>
      <w:r w:rsidRPr="00FB2F1D">
        <w:t>dark skin (change in skin colour is a significant gross sign)</w:t>
      </w:r>
    </w:p>
    <w:p w14:paraId="6E9938E7" w14:textId="77777777" w:rsidR="00A10B4C" w:rsidRPr="00FB2F1D" w:rsidRDefault="00A10B4C" w:rsidP="00A10B4C">
      <w:pPr>
        <w:pStyle w:val="ListBullet"/>
      </w:pPr>
      <w:r w:rsidRPr="00FB2F1D">
        <w:t>petechial (pinpoint) haemorrhage of the gills</w:t>
      </w:r>
    </w:p>
    <w:p w14:paraId="0728EBB6" w14:textId="77777777" w:rsidR="00A10B4C" w:rsidRPr="00FB2F1D" w:rsidRDefault="00A10B4C" w:rsidP="00A10B4C">
      <w:pPr>
        <w:pStyle w:val="ListBullet"/>
      </w:pPr>
      <w:r w:rsidRPr="00FB2F1D">
        <w:t>pale gills and enlarged spleen.</w:t>
      </w:r>
    </w:p>
    <w:p w14:paraId="47E746E9" w14:textId="77777777" w:rsidR="00A10B4C" w:rsidRDefault="00A10B4C" w:rsidP="00A10B4C">
      <w:pPr>
        <w:rPr>
          <w:lang w:eastAsia="ja-JP"/>
        </w:rPr>
      </w:pPr>
      <w:r>
        <w:rPr>
          <w:lang w:eastAsia="ja-JP"/>
        </w:rPr>
        <w:t>Microscopic pathological signs are:</w:t>
      </w:r>
    </w:p>
    <w:p w14:paraId="0E982F6A" w14:textId="77777777" w:rsidR="00A10B4C" w:rsidRPr="00FB2F1D" w:rsidRDefault="00A10B4C" w:rsidP="00A10B4C">
      <w:pPr>
        <w:pStyle w:val="ListBullet"/>
      </w:pPr>
      <w:r w:rsidRPr="00FB2F1D">
        <w:t xml:space="preserve">enlarged cells, deeply </w:t>
      </w:r>
      <w:proofErr w:type="spellStart"/>
      <w:r w:rsidRPr="00FB2F1D">
        <w:t>giemsa</w:t>
      </w:r>
      <w:proofErr w:type="spellEnd"/>
      <w:r w:rsidRPr="00FB2F1D">
        <w:t xml:space="preserve"> positive, in the spleen, heart, kidney, liver and gills of infected fish, which are characteristic of this disease</w:t>
      </w:r>
    </w:p>
    <w:p w14:paraId="7F5FB604" w14:textId="77777777" w:rsidR="00A10B4C" w:rsidRDefault="00A10B4C" w:rsidP="00A10B4C">
      <w:pPr>
        <w:pStyle w:val="ListBullet"/>
        <w:rPr>
          <w:lang w:val="en-US"/>
        </w:rPr>
      </w:pPr>
      <w:r w:rsidRPr="00FB2F1D">
        <w:t>small dark spots within</w:t>
      </w:r>
      <w:r w:rsidRPr="003A3C2C">
        <w:rPr>
          <w:lang w:val="en-US"/>
        </w:rPr>
        <w:t xml:space="preserve"> fresh wet mounts of gill lamellae (melano-macrophage </w:t>
      </w:r>
      <w:proofErr w:type="spellStart"/>
      <w:r w:rsidRPr="003A3C2C">
        <w:rPr>
          <w:lang w:val="en-US"/>
        </w:rPr>
        <w:t>centres</w:t>
      </w:r>
      <w:proofErr w:type="spellEnd"/>
      <w:r w:rsidRPr="003A3C2C">
        <w:rPr>
          <w:lang w:val="en-US"/>
        </w:rPr>
        <w:t>)</w:t>
      </w:r>
      <w:r>
        <w:rPr>
          <w:lang w:val="en-US"/>
        </w:rPr>
        <w:t>.</w:t>
      </w:r>
    </w:p>
    <w:p w14:paraId="15D6C6B8" w14:textId="77777777" w:rsidR="00A10B4C" w:rsidRDefault="00A10B4C" w:rsidP="00A10B4C">
      <w:pPr>
        <w:pStyle w:val="Heading5"/>
      </w:pPr>
      <w:r>
        <w:t>Disease agent</w:t>
      </w:r>
    </w:p>
    <w:p w14:paraId="6B923FB5" w14:textId="77777777" w:rsidR="00A10B4C" w:rsidRPr="00CB11B9" w:rsidRDefault="00A10B4C" w:rsidP="00A10B4C">
      <w:r w:rsidRPr="003A3C2C">
        <w:t>RSIVD</w:t>
      </w:r>
      <w:r w:rsidRPr="003A3C2C" w:rsidDel="00790CAC">
        <w:t xml:space="preserve"> </w:t>
      </w:r>
      <w:r w:rsidRPr="003A3C2C">
        <w:t xml:space="preserve">is caused by infection with red sea bream iridovirus (RSIV), from the genus </w:t>
      </w:r>
      <w:proofErr w:type="spellStart"/>
      <w:r w:rsidRPr="003A3C2C">
        <w:rPr>
          <w:rStyle w:val="Emphasis"/>
        </w:rPr>
        <w:t>Megalocytivirus</w:t>
      </w:r>
      <w:proofErr w:type="spellEnd"/>
      <w:r w:rsidRPr="003A3C2C">
        <w:t xml:space="preserve"> within the family </w:t>
      </w:r>
      <w:proofErr w:type="spellStart"/>
      <w:r w:rsidRPr="003A3C2C">
        <w:rPr>
          <w:rStyle w:val="Emphasis"/>
        </w:rPr>
        <w:t>Iridoviridae</w:t>
      </w:r>
      <w:proofErr w:type="spellEnd"/>
      <w:r w:rsidRPr="003A3C2C">
        <w:t>.</w:t>
      </w:r>
    </w:p>
    <w:p w14:paraId="64A2EBCD" w14:textId="77777777" w:rsidR="00A10B4C" w:rsidRDefault="00A10B4C" w:rsidP="00A10B4C">
      <w:pPr>
        <w:pStyle w:val="Heading5"/>
      </w:pPr>
      <w:r>
        <w:lastRenderedPageBreak/>
        <w:t>Host range</w:t>
      </w:r>
    </w:p>
    <w:p w14:paraId="593D0AC9" w14:textId="66D17200" w:rsidR="00A10B4C" w:rsidRDefault="00A10B4C" w:rsidP="00A10B4C">
      <w:pPr>
        <w:pStyle w:val="Caption"/>
      </w:pPr>
      <w:r>
        <w:t xml:space="preserve">Table </w:t>
      </w:r>
      <w:r>
        <w:rPr>
          <w:noProof/>
        </w:rPr>
        <w:fldChar w:fldCharType="begin"/>
      </w:r>
      <w:r>
        <w:rPr>
          <w:noProof/>
        </w:rPr>
        <w:instrText xml:space="preserve"> SEQ Table \* ARABIC </w:instrText>
      </w:r>
      <w:r>
        <w:rPr>
          <w:noProof/>
        </w:rPr>
        <w:fldChar w:fldCharType="separate"/>
      </w:r>
      <w:r w:rsidR="00BB0B03">
        <w:rPr>
          <w:noProof/>
        </w:rPr>
        <w:t>17</w:t>
      </w:r>
      <w:r>
        <w:rPr>
          <w:noProof/>
        </w:rPr>
        <w:fldChar w:fldCharType="end"/>
      </w:r>
      <w:r>
        <w:t xml:space="preserve"> </w:t>
      </w:r>
      <w:r w:rsidRPr="003A3C2C">
        <w:t>Species known to be naturally susceptible to RSIV</w:t>
      </w:r>
    </w:p>
    <w:tbl>
      <w:tblPr>
        <w:tblW w:w="5000" w:type="pct"/>
        <w:tblBorders>
          <w:top w:val="single" w:sz="4" w:space="0" w:color="auto"/>
          <w:bottom w:val="single" w:sz="4" w:space="0" w:color="auto"/>
        </w:tblBorders>
        <w:tblLook w:val="04A0" w:firstRow="1" w:lastRow="0" w:firstColumn="1" w:lastColumn="0" w:noHBand="0" w:noVBand="1"/>
      </w:tblPr>
      <w:tblGrid>
        <w:gridCol w:w="4535"/>
        <w:gridCol w:w="4535"/>
      </w:tblGrid>
      <w:tr w:rsidR="00A10B4C" w14:paraId="372EF71B" w14:textId="77777777" w:rsidTr="000667C5">
        <w:trPr>
          <w:cantSplit/>
          <w:trHeight w:val="300"/>
          <w:tblHeader/>
        </w:trPr>
        <w:tc>
          <w:tcPr>
            <w:tcW w:w="2500" w:type="pct"/>
            <w:tcBorders>
              <w:top w:val="single" w:sz="4" w:space="0" w:color="auto"/>
              <w:bottom w:val="single" w:sz="4" w:space="0" w:color="auto"/>
            </w:tcBorders>
            <w:noWrap/>
          </w:tcPr>
          <w:p w14:paraId="15D3AFC4" w14:textId="77777777" w:rsidR="00A10B4C" w:rsidRDefault="00A10B4C" w:rsidP="000667C5">
            <w:pPr>
              <w:pStyle w:val="TableHeading"/>
            </w:pPr>
            <w:r>
              <w:t>Common name</w:t>
            </w:r>
          </w:p>
        </w:tc>
        <w:tc>
          <w:tcPr>
            <w:tcW w:w="2500" w:type="pct"/>
            <w:tcBorders>
              <w:top w:val="single" w:sz="4" w:space="0" w:color="auto"/>
              <w:bottom w:val="single" w:sz="4" w:space="0" w:color="auto"/>
            </w:tcBorders>
            <w:noWrap/>
          </w:tcPr>
          <w:p w14:paraId="750AB782" w14:textId="77777777" w:rsidR="00A10B4C" w:rsidRDefault="00A10B4C" w:rsidP="000667C5">
            <w:pPr>
              <w:pStyle w:val="TableHeading"/>
            </w:pPr>
            <w:r>
              <w:t>Scientific name</w:t>
            </w:r>
          </w:p>
        </w:tc>
      </w:tr>
      <w:tr w:rsidR="00A10B4C" w14:paraId="7CF6CD92" w14:textId="77777777" w:rsidTr="000667C5">
        <w:trPr>
          <w:cantSplit/>
          <w:trHeight w:val="315"/>
        </w:trPr>
        <w:tc>
          <w:tcPr>
            <w:tcW w:w="2500" w:type="pct"/>
            <w:tcBorders>
              <w:top w:val="single" w:sz="4" w:space="0" w:color="auto"/>
            </w:tcBorders>
            <w:noWrap/>
          </w:tcPr>
          <w:p w14:paraId="1FCA8A79" w14:textId="77777777" w:rsidR="00A10B4C" w:rsidRDefault="00A10B4C" w:rsidP="000667C5">
            <w:pPr>
              <w:pStyle w:val="TableText"/>
              <w:tabs>
                <w:tab w:val="left" w:pos="1640"/>
              </w:tabs>
            </w:pPr>
            <w:r w:rsidRPr="00E311BA">
              <w:t>Amberjack</w:t>
            </w:r>
          </w:p>
        </w:tc>
        <w:tc>
          <w:tcPr>
            <w:tcW w:w="2500" w:type="pct"/>
            <w:tcBorders>
              <w:top w:val="single" w:sz="4" w:space="0" w:color="auto"/>
            </w:tcBorders>
            <w:noWrap/>
          </w:tcPr>
          <w:p w14:paraId="382EF842" w14:textId="77777777" w:rsidR="00A10B4C" w:rsidRPr="003A3C2C" w:rsidRDefault="00A10B4C" w:rsidP="000667C5">
            <w:pPr>
              <w:pStyle w:val="TableText"/>
              <w:rPr>
                <w:rStyle w:val="Emphasis"/>
              </w:rPr>
            </w:pPr>
            <w:proofErr w:type="spellStart"/>
            <w:r w:rsidRPr="003A3C2C">
              <w:rPr>
                <w:rStyle w:val="Emphasis"/>
              </w:rPr>
              <w:t>Seriola</w:t>
            </w:r>
            <w:proofErr w:type="spellEnd"/>
            <w:r>
              <w:rPr>
                <w:rStyle w:val="Emphasis"/>
              </w:rPr>
              <w:t xml:space="preserve"> </w:t>
            </w:r>
            <w:proofErr w:type="spellStart"/>
            <w:r w:rsidRPr="003A3C2C">
              <w:rPr>
                <w:rStyle w:val="Emphasis"/>
              </w:rPr>
              <w:t>dumerili</w:t>
            </w:r>
            <w:proofErr w:type="spellEnd"/>
          </w:p>
        </w:tc>
      </w:tr>
      <w:tr w:rsidR="00A10B4C" w14:paraId="3A833A61" w14:textId="77777777" w:rsidTr="000667C5">
        <w:trPr>
          <w:cantSplit/>
          <w:trHeight w:val="315"/>
        </w:trPr>
        <w:tc>
          <w:tcPr>
            <w:tcW w:w="2500" w:type="pct"/>
            <w:noWrap/>
          </w:tcPr>
          <w:p w14:paraId="233952D3" w14:textId="77777777" w:rsidR="00A10B4C" w:rsidRDefault="00A10B4C" w:rsidP="000667C5">
            <w:pPr>
              <w:pStyle w:val="TableText"/>
            </w:pPr>
            <w:r w:rsidRPr="00E311BA">
              <w:t>Barramundi</w:t>
            </w:r>
          </w:p>
        </w:tc>
        <w:tc>
          <w:tcPr>
            <w:tcW w:w="2500" w:type="pct"/>
            <w:noWrap/>
          </w:tcPr>
          <w:p w14:paraId="692B3AFF" w14:textId="77777777" w:rsidR="00A10B4C" w:rsidRPr="003A3C2C" w:rsidRDefault="00A10B4C" w:rsidP="000667C5">
            <w:pPr>
              <w:pStyle w:val="TableText"/>
              <w:rPr>
                <w:rStyle w:val="Emphasis"/>
                <w:rFonts w:eastAsia="SimSun"/>
              </w:rPr>
            </w:pPr>
            <w:proofErr w:type="spellStart"/>
            <w:r w:rsidRPr="003A3C2C">
              <w:rPr>
                <w:rStyle w:val="Emphasis"/>
              </w:rPr>
              <w:t>Lates</w:t>
            </w:r>
            <w:proofErr w:type="spellEnd"/>
            <w:r>
              <w:rPr>
                <w:rStyle w:val="Emphasis"/>
              </w:rPr>
              <w:t xml:space="preserve"> </w:t>
            </w:r>
            <w:proofErr w:type="spellStart"/>
            <w:r w:rsidRPr="003A3C2C">
              <w:rPr>
                <w:rStyle w:val="Emphasis"/>
              </w:rPr>
              <w:t>calcarifer</w:t>
            </w:r>
            <w:proofErr w:type="spellEnd"/>
          </w:p>
        </w:tc>
      </w:tr>
      <w:tr w:rsidR="00A10B4C" w14:paraId="2C5228AB" w14:textId="77777777" w:rsidTr="000667C5">
        <w:trPr>
          <w:cantSplit/>
          <w:trHeight w:val="315"/>
        </w:trPr>
        <w:tc>
          <w:tcPr>
            <w:tcW w:w="2500" w:type="pct"/>
            <w:noWrap/>
          </w:tcPr>
          <w:p w14:paraId="57636ABC" w14:textId="77777777" w:rsidR="00A10B4C" w:rsidRDefault="00A10B4C" w:rsidP="000667C5">
            <w:pPr>
              <w:pStyle w:val="TableText"/>
            </w:pPr>
            <w:r w:rsidRPr="00E311BA">
              <w:t>Black rockfish</w:t>
            </w:r>
          </w:p>
        </w:tc>
        <w:tc>
          <w:tcPr>
            <w:tcW w:w="2500" w:type="pct"/>
            <w:noWrap/>
          </w:tcPr>
          <w:p w14:paraId="1C02A3C9" w14:textId="77777777" w:rsidR="00A10B4C" w:rsidRPr="003A3C2C" w:rsidRDefault="00A10B4C" w:rsidP="000667C5">
            <w:pPr>
              <w:pStyle w:val="TableText"/>
              <w:rPr>
                <w:rStyle w:val="Emphasis"/>
                <w:rFonts w:eastAsia="SimSun"/>
              </w:rPr>
            </w:pPr>
            <w:r w:rsidRPr="003A3C2C">
              <w:rPr>
                <w:rStyle w:val="Emphasis"/>
              </w:rPr>
              <w:t>Sebastes</w:t>
            </w:r>
            <w:r>
              <w:rPr>
                <w:rStyle w:val="Emphasis"/>
              </w:rPr>
              <w:t xml:space="preserve"> </w:t>
            </w:r>
            <w:proofErr w:type="spellStart"/>
            <w:r w:rsidRPr="003A3C2C">
              <w:rPr>
                <w:rStyle w:val="Emphasis"/>
              </w:rPr>
              <w:t>schlegeli</w:t>
            </w:r>
            <w:r>
              <w:rPr>
                <w:rStyle w:val="Emphasis"/>
              </w:rPr>
              <w:t>i</w:t>
            </w:r>
            <w:proofErr w:type="spellEnd"/>
          </w:p>
        </w:tc>
      </w:tr>
      <w:tr w:rsidR="00A10B4C" w14:paraId="6EE1F76E" w14:textId="77777777" w:rsidTr="000667C5">
        <w:trPr>
          <w:cantSplit/>
          <w:trHeight w:val="315"/>
        </w:trPr>
        <w:tc>
          <w:tcPr>
            <w:tcW w:w="2500" w:type="pct"/>
            <w:noWrap/>
          </w:tcPr>
          <w:p w14:paraId="66EEE902" w14:textId="77777777" w:rsidR="00A10B4C" w:rsidRDefault="00A10B4C" w:rsidP="000667C5">
            <w:pPr>
              <w:pStyle w:val="TableText"/>
            </w:pPr>
            <w:r w:rsidRPr="00E311BA">
              <w:t>Black sea bream or black porgy</w:t>
            </w:r>
          </w:p>
        </w:tc>
        <w:tc>
          <w:tcPr>
            <w:tcW w:w="2500" w:type="pct"/>
            <w:noWrap/>
          </w:tcPr>
          <w:p w14:paraId="766DD71A" w14:textId="77777777" w:rsidR="00A10B4C" w:rsidRPr="003A3C2C" w:rsidRDefault="00A10B4C" w:rsidP="000667C5">
            <w:pPr>
              <w:pStyle w:val="TableText"/>
              <w:rPr>
                <w:rStyle w:val="Emphasis"/>
                <w:rFonts w:eastAsia="SimSun"/>
              </w:rPr>
            </w:pPr>
            <w:proofErr w:type="spellStart"/>
            <w:r w:rsidRPr="003A3C2C">
              <w:rPr>
                <w:rStyle w:val="Emphasis"/>
              </w:rPr>
              <w:t>Acanthopagrus</w:t>
            </w:r>
            <w:proofErr w:type="spellEnd"/>
            <w:r>
              <w:rPr>
                <w:rStyle w:val="Emphasis"/>
              </w:rPr>
              <w:t xml:space="preserve"> </w:t>
            </w:r>
            <w:proofErr w:type="spellStart"/>
            <w:r w:rsidRPr="003A3C2C">
              <w:rPr>
                <w:rStyle w:val="Emphasis"/>
              </w:rPr>
              <w:t>schlegeli</w:t>
            </w:r>
            <w:r>
              <w:rPr>
                <w:rStyle w:val="Emphasis"/>
              </w:rPr>
              <w:t>i</w:t>
            </w:r>
            <w:proofErr w:type="spellEnd"/>
          </w:p>
        </w:tc>
      </w:tr>
      <w:tr w:rsidR="00A10B4C" w14:paraId="4C4345D9" w14:textId="77777777" w:rsidTr="000667C5">
        <w:trPr>
          <w:cantSplit/>
          <w:trHeight w:val="315"/>
        </w:trPr>
        <w:tc>
          <w:tcPr>
            <w:tcW w:w="2500" w:type="pct"/>
            <w:noWrap/>
          </w:tcPr>
          <w:p w14:paraId="6DDE21E2" w14:textId="77777777" w:rsidR="00A10B4C" w:rsidRPr="00505B06" w:rsidRDefault="00A10B4C" w:rsidP="000667C5">
            <w:pPr>
              <w:pStyle w:val="TableText"/>
            </w:pPr>
            <w:r w:rsidRPr="00E311BA">
              <w:t>Brown marbled grouper</w:t>
            </w:r>
          </w:p>
        </w:tc>
        <w:tc>
          <w:tcPr>
            <w:tcW w:w="2500" w:type="pct"/>
            <w:noWrap/>
          </w:tcPr>
          <w:p w14:paraId="7DC6BCBB" w14:textId="77777777" w:rsidR="00A10B4C" w:rsidRPr="003A3C2C" w:rsidRDefault="00A10B4C" w:rsidP="000667C5">
            <w:pPr>
              <w:pStyle w:val="TableText"/>
              <w:rPr>
                <w:rStyle w:val="Emphasis"/>
              </w:rPr>
            </w:pPr>
            <w:proofErr w:type="spellStart"/>
            <w:r w:rsidRPr="003A3C2C">
              <w:rPr>
                <w:rStyle w:val="Emphasis"/>
              </w:rPr>
              <w:t>Epinephelus</w:t>
            </w:r>
            <w:proofErr w:type="spellEnd"/>
            <w:r>
              <w:rPr>
                <w:rStyle w:val="Emphasis"/>
              </w:rPr>
              <w:t xml:space="preserve"> </w:t>
            </w:r>
            <w:proofErr w:type="spellStart"/>
            <w:r w:rsidRPr="003A3C2C">
              <w:rPr>
                <w:rStyle w:val="Emphasis"/>
              </w:rPr>
              <w:t>fuscoguttatus</w:t>
            </w:r>
            <w:proofErr w:type="spellEnd"/>
          </w:p>
        </w:tc>
      </w:tr>
      <w:tr w:rsidR="00A10B4C" w14:paraId="13E536EC" w14:textId="77777777" w:rsidTr="000667C5">
        <w:trPr>
          <w:cantSplit/>
          <w:trHeight w:val="315"/>
        </w:trPr>
        <w:tc>
          <w:tcPr>
            <w:tcW w:w="2500" w:type="pct"/>
            <w:noWrap/>
          </w:tcPr>
          <w:p w14:paraId="4BDB6FAC" w14:textId="77777777" w:rsidR="00A10B4C" w:rsidRPr="00505B06" w:rsidRDefault="00A10B4C" w:rsidP="000667C5">
            <w:pPr>
              <w:pStyle w:val="TableText"/>
            </w:pPr>
            <w:r w:rsidRPr="00E311BA">
              <w:t>Chicken grunt</w:t>
            </w:r>
          </w:p>
        </w:tc>
        <w:tc>
          <w:tcPr>
            <w:tcW w:w="2500" w:type="pct"/>
            <w:noWrap/>
          </w:tcPr>
          <w:p w14:paraId="3C57EB28" w14:textId="77777777" w:rsidR="00A10B4C" w:rsidRPr="003A3C2C" w:rsidRDefault="00A10B4C" w:rsidP="000667C5">
            <w:pPr>
              <w:pStyle w:val="TableText"/>
              <w:rPr>
                <w:rStyle w:val="Emphasis"/>
              </w:rPr>
            </w:pPr>
            <w:proofErr w:type="spellStart"/>
            <w:r w:rsidRPr="003A3C2C">
              <w:rPr>
                <w:rStyle w:val="Emphasis"/>
              </w:rPr>
              <w:t>Parapristipoma</w:t>
            </w:r>
            <w:proofErr w:type="spellEnd"/>
            <w:r>
              <w:rPr>
                <w:rStyle w:val="Emphasis"/>
              </w:rPr>
              <w:t xml:space="preserve"> </w:t>
            </w:r>
            <w:proofErr w:type="spellStart"/>
            <w:r w:rsidRPr="003A3C2C">
              <w:rPr>
                <w:rStyle w:val="Emphasis"/>
              </w:rPr>
              <w:t>trilineatum</w:t>
            </w:r>
            <w:proofErr w:type="spellEnd"/>
          </w:p>
        </w:tc>
      </w:tr>
      <w:tr w:rsidR="00A10B4C" w14:paraId="506CA73D" w14:textId="77777777" w:rsidTr="000667C5">
        <w:trPr>
          <w:cantSplit/>
          <w:trHeight w:val="315"/>
        </w:trPr>
        <w:tc>
          <w:tcPr>
            <w:tcW w:w="2500" w:type="pct"/>
            <w:noWrap/>
          </w:tcPr>
          <w:p w14:paraId="5B78C9F5" w14:textId="77777777" w:rsidR="00A10B4C" w:rsidRDefault="00A10B4C" w:rsidP="000667C5">
            <w:pPr>
              <w:pStyle w:val="TableText"/>
            </w:pPr>
            <w:r w:rsidRPr="00E311BA">
              <w:t>Chinese emperor</w:t>
            </w:r>
          </w:p>
        </w:tc>
        <w:tc>
          <w:tcPr>
            <w:tcW w:w="2500" w:type="pct"/>
            <w:noWrap/>
          </w:tcPr>
          <w:p w14:paraId="43E8AE1F" w14:textId="77777777" w:rsidR="00A10B4C" w:rsidRPr="003A3C2C" w:rsidRDefault="00A10B4C" w:rsidP="000667C5">
            <w:pPr>
              <w:pStyle w:val="TableText"/>
              <w:rPr>
                <w:rStyle w:val="Emphasis"/>
              </w:rPr>
            </w:pPr>
            <w:proofErr w:type="spellStart"/>
            <w:r w:rsidRPr="003A3C2C">
              <w:rPr>
                <w:rStyle w:val="Emphasis"/>
              </w:rPr>
              <w:t>Lethrinus</w:t>
            </w:r>
            <w:proofErr w:type="spellEnd"/>
            <w:r>
              <w:rPr>
                <w:rStyle w:val="Emphasis"/>
              </w:rPr>
              <w:t xml:space="preserve"> </w:t>
            </w:r>
            <w:proofErr w:type="spellStart"/>
            <w:r w:rsidRPr="003A3C2C">
              <w:rPr>
                <w:rStyle w:val="Emphasis"/>
              </w:rPr>
              <w:t>haematopterus</w:t>
            </w:r>
            <w:proofErr w:type="spellEnd"/>
          </w:p>
        </w:tc>
      </w:tr>
      <w:tr w:rsidR="00A10B4C" w14:paraId="70111F98" w14:textId="77777777" w:rsidTr="000667C5">
        <w:trPr>
          <w:cantSplit/>
          <w:trHeight w:val="315"/>
        </w:trPr>
        <w:tc>
          <w:tcPr>
            <w:tcW w:w="2500" w:type="pct"/>
            <w:noWrap/>
          </w:tcPr>
          <w:p w14:paraId="7358B00A" w14:textId="77777777" w:rsidR="00A10B4C" w:rsidRDefault="00A10B4C" w:rsidP="000667C5">
            <w:pPr>
              <w:pStyle w:val="TableText"/>
            </w:pPr>
            <w:r w:rsidRPr="00E311BA">
              <w:t>Chinese perch or mandarin fish</w:t>
            </w:r>
          </w:p>
        </w:tc>
        <w:tc>
          <w:tcPr>
            <w:tcW w:w="2500" w:type="pct"/>
            <w:noWrap/>
          </w:tcPr>
          <w:p w14:paraId="2C666A84" w14:textId="77777777" w:rsidR="00A10B4C" w:rsidRPr="003A3C2C" w:rsidRDefault="00A10B4C" w:rsidP="000667C5">
            <w:pPr>
              <w:pStyle w:val="TableText"/>
              <w:rPr>
                <w:rStyle w:val="Emphasis"/>
              </w:rPr>
            </w:pPr>
            <w:proofErr w:type="spellStart"/>
            <w:r w:rsidRPr="003A3C2C">
              <w:rPr>
                <w:rStyle w:val="Emphasis"/>
              </w:rPr>
              <w:t>Siniperca</w:t>
            </w:r>
            <w:proofErr w:type="spellEnd"/>
            <w:r>
              <w:rPr>
                <w:rStyle w:val="Emphasis"/>
              </w:rPr>
              <w:t xml:space="preserve"> </w:t>
            </w:r>
            <w:proofErr w:type="spellStart"/>
            <w:r w:rsidRPr="003A3C2C">
              <w:rPr>
                <w:rStyle w:val="Emphasis"/>
              </w:rPr>
              <w:t>chuatsi</w:t>
            </w:r>
            <w:proofErr w:type="spellEnd"/>
          </w:p>
        </w:tc>
      </w:tr>
      <w:tr w:rsidR="00A10B4C" w14:paraId="361EBAF4" w14:textId="77777777" w:rsidTr="000667C5">
        <w:trPr>
          <w:cantSplit/>
          <w:trHeight w:val="315"/>
        </w:trPr>
        <w:tc>
          <w:tcPr>
            <w:tcW w:w="2500" w:type="pct"/>
            <w:noWrap/>
          </w:tcPr>
          <w:p w14:paraId="5BF5FBA9" w14:textId="77777777" w:rsidR="00A10B4C" w:rsidRDefault="00A10B4C" w:rsidP="000667C5">
            <w:pPr>
              <w:pStyle w:val="TableText"/>
            </w:pPr>
            <w:r w:rsidRPr="00E311BA">
              <w:t>Chub mackerel</w:t>
            </w:r>
          </w:p>
        </w:tc>
        <w:tc>
          <w:tcPr>
            <w:tcW w:w="2500" w:type="pct"/>
            <w:noWrap/>
          </w:tcPr>
          <w:p w14:paraId="06C45C89" w14:textId="77777777" w:rsidR="00A10B4C" w:rsidRPr="003A3C2C" w:rsidRDefault="00A10B4C" w:rsidP="000667C5">
            <w:pPr>
              <w:pStyle w:val="TableText"/>
              <w:rPr>
                <w:rStyle w:val="Emphasis"/>
              </w:rPr>
            </w:pPr>
            <w:proofErr w:type="spellStart"/>
            <w:r w:rsidRPr="003A3C2C">
              <w:rPr>
                <w:rStyle w:val="Emphasis"/>
              </w:rPr>
              <w:t>Scomber</w:t>
            </w:r>
            <w:proofErr w:type="spellEnd"/>
            <w:r>
              <w:rPr>
                <w:rStyle w:val="Emphasis"/>
              </w:rPr>
              <w:t xml:space="preserve"> </w:t>
            </w:r>
            <w:r w:rsidRPr="003A3C2C">
              <w:rPr>
                <w:rStyle w:val="Emphasis"/>
              </w:rPr>
              <w:t>japonicus</w:t>
            </w:r>
          </w:p>
        </w:tc>
      </w:tr>
      <w:tr w:rsidR="00A10B4C" w14:paraId="07C31D29" w14:textId="77777777" w:rsidTr="000667C5">
        <w:trPr>
          <w:cantSplit/>
          <w:trHeight w:val="315"/>
        </w:trPr>
        <w:tc>
          <w:tcPr>
            <w:tcW w:w="2500" w:type="pct"/>
            <w:noWrap/>
          </w:tcPr>
          <w:p w14:paraId="53F6EB8C" w14:textId="77777777" w:rsidR="00A10B4C" w:rsidRPr="00B870BA" w:rsidRDefault="00A10B4C" w:rsidP="000667C5">
            <w:pPr>
              <w:pStyle w:val="TableText"/>
            </w:pPr>
            <w:r w:rsidRPr="00E311BA">
              <w:t>Cobia</w:t>
            </w:r>
          </w:p>
        </w:tc>
        <w:tc>
          <w:tcPr>
            <w:tcW w:w="2500" w:type="pct"/>
            <w:noWrap/>
          </w:tcPr>
          <w:p w14:paraId="42B72995" w14:textId="77777777" w:rsidR="00A10B4C" w:rsidRPr="003A3C2C" w:rsidRDefault="00A10B4C" w:rsidP="000667C5">
            <w:pPr>
              <w:pStyle w:val="TableText"/>
              <w:rPr>
                <w:rStyle w:val="Emphasis"/>
              </w:rPr>
            </w:pPr>
            <w:proofErr w:type="spellStart"/>
            <w:r w:rsidRPr="003A3C2C">
              <w:rPr>
                <w:rStyle w:val="Emphasis"/>
              </w:rPr>
              <w:t>Rachycentron</w:t>
            </w:r>
            <w:proofErr w:type="spellEnd"/>
            <w:r>
              <w:rPr>
                <w:rStyle w:val="Emphasis"/>
              </w:rPr>
              <w:t xml:space="preserve"> </w:t>
            </w:r>
            <w:proofErr w:type="spellStart"/>
            <w:r w:rsidRPr="003A3C2C">
              <w:rPr>
                <w:rStyle w:val="Emphasis"/>
              </w:rPr>
              <w:t>canadum</w:t>
            </w:r>
            <w:proofErr w:type="spellEnd"/>
          </w:p>
        </w:tc>
      </w:tr>
      <w:tr w:rsidR="00A10B4C" w14:paraId="66C0F605" w14:textId="77777777" w:rsidTr="000667C5">
        <w:trPr>
          <w:cantSplit/>
          <w:trHeight w:val="315"/>
        </w:trPr>
        <w:tc>
          <w:tcPr>
            <w:tcW w:w="2500" w:type="pct"/>
            <w:noWrap/>
          </w:tcPr>
          <w:p w14:paraId="6342742D" w14:textId="77777777" w:rsidR="00A10B4C" w:rsidRPr="00B870BA" w:rsidRDefault="00A10B4C" w:rsidP="000667C5">
            <w:pPr>
              <w:pStyle w:val="TableText"/>
            </w:pPr>
            <w:r w:rsidRPr="00E311BA">
              <w:t>Coral trout</w:t>
            </w:r>
          </w:p>
        </w:tc>
        <w:tc>
          <w:tcPr>
            <w:tcW w:w="2500" w:type="pct"/>
            <w:noWrap/>
          </w:tcPr>
          <w:p w14:paraId="076FCABA" w14:textId="77777777" w:rsidR="00A10B4C" w:rsidRPr="003A3C2C" w:rsidRDefault="00A10B4C" w:rsidP="000667C5">
            <w:pPr>
              <w:pStyle w:val="TableText"/>
              <w:rPr>
                <w:rStyle w:val="Emphasis"/>
              </w:rPr>
            </w:pPr>
            <w:proofErr w:type="spellStart"/>
            <w:r w:rsidRPr="003A3C2C">
              <w:rPr>
                <w:rStyle w:val="Emphasis"/>
              </w:rPr>
              <w:t>Plectropomus</w:t>
            </w:r>
            <w:proofErr w:type="spellEnd"/>
            <w:r>
              <w:rPr>
                <w:rStyle w:val="Emphasis"/>
              </w:rPr>
              <w:t xml:space="preserve"> </w:t>
            </w:r>
            <w:proofErr w:type="spellStart"/>
            <w:r w:rsidRPr="003A3C2C">
              <w:rPr>
                <w:rStyle w:val="Emphasis"/>
              </w:rPr>
              <w:t>leopardus</w:t>
            </w:r>
            <w:proofErr w:type="spellEnd"/>
          </w:p>
        </w:tc>
      </w:tr>
      <w:tr w:rsidR="00A10B4C" w14:paraId="4B277778" w14:textId="77777777" w:rsidTr="000667C5">
        <w:trPr>
          <w:cantSplit/>
          <w:trHeight w:val="315"/>
        </w:trPr>
        <w:tc>
          <w:tcPr>
            <w:tcW w:w="2500" w:type="pct"/>
            <w:noWrap/>
          </w:tcPr>
          <w:p w14:paraId="13AAFD5A" w14:textId="77777777" w:rsidR="00A10B4C" w:rsidRPr="005C55A2" w:rsidRDefault="00A10B4C" w:rsidP="000667C5">
            <w:pPr>
              <w:pStyle w:val="TableText"/>
            </w:pPr>
            <w:r w:rsidRPr="00E311BA">
              <w:t>Crescent sweetlips</w:t>
            </w:r>
          </w:p>
        </w:tc>
        <w:tc>
          <w:tcPr>
            <w:tcW w:w="2500" w:type="pct"/>
            <w:noWrap/>
          </w:tcPr>
          <w:p w14:paraId="21C62FE0" w14:textId="77777777" w:rsidR="00A10B4C" w:rsidRPr="003A3C2C" w:rsidRDefault="00A10B4C" w:rsidP="000667C5">
            <w:pPr>
              <w:pStyle w:val="TableText"/>
              <w:rPr>
                <w:rStyle w:val="Emphasis"/>
              </w:rPr>
            </w:pPr>
            <w:proofErr w:type="spellStart"/>
            <w:r w:rsidRPr="003A3C2C">
              <w:rPr>
                <w:rStyle w:val="Emphasis"/>
              </w:rPr>
              <w:t>Plectorhinchus</w:t>
            </w:r>
            <w:proofErr w:type="spellEnd"/>
            <w:r>
              <w:rPr>
                <w:rStyle w:val="Emphasis"/>
              </w:rPr>
              <w:t xml:space="preserve"> </w:t>
            </w:r>
            <w:proofErr w:type="spellStart"/>
            <w:r w:rsidRPr="003A3C2C">
              <w:rPr>
                <w:rStyle w:val="Emphasis"/>
              </w:rPr>
              <w:t>cinctus</w:t>
            </w:r>
            <w:proofErr w:type="spellEnd"/>
          </w:p>
        </w:tc>
      </w:tr>
      <w:tr w:rsidR="00A10B4C" w14:paraId="1B0E786E" w14:textId="77777777" w:rsidTr="000667C5">
        <w:trPr>
          <w:cantSplit/>
          <w:trHeight w:val="315"/>
        </w:trPr>
        <w:tc>
          <w:tcPr>
            <w:tcW w:w="2500" w:type="pct"/>
            <w:noWrap/>
          </w:tcPr>
          <w:p w14:paraId="441F214B" w14:textId="77777777" w:rsidR="00A10B4C" w:rsidRPr="005C55A2" w:rsidRDefault="00A10B4C" w:rsidP="000667C5">
            <w:pPr>
              <w:pStyle w:val="TableText"/>
            </w:pPr>
            <w:r w:rsidRPr="00E311BA">
              <w:t>Crimson seabream</w:t>
            </w:r>
          </w:p>
        </w:tc>
        <w:tc>
          <w:tcPr>
            <w:tcW w:w="2500" w:type="pct"/>
            <w:noWrap/>
          </w:tcPr>
          <w:p w14:paraId="794D06E5" w14:textId="77777777" w:rsidR="00A10B4C" w:rsidRPr="003A3C2C" w:rsidRDefault="00A10B4C" w:rsidP="000667C5">
            <w:pPr>
              <w:pStyle w:val="TableText"/>
              <w:rPr>
                <w:rStyle w:val="Emphasis"/>
              </w:rPr>
            </w:pPr>
            <w:proofErr w:type="spellStart"/>
            <w:r w:rsidRPr="003A3C2C">
              <w:rPr>
                <w:rStyle w:val="Emphasis"/>
              </w:rPr>
              <w:t>Evynnis</w:t>
            </w:r>
            <w:proofErr w:type="spellEnd"/>
            <w:r>
              <w:rPr>
                <w:rStyle w:val="Emphasis"/>
              </w:rPr>
              <w:t xml:space="preserve"> </w:t>
            </w:r>
            <w:r w:rsidRPr="003A3C2C">
              <w:rPr>
                <w:rStyle w:val="Emphasis"/>
              </w:rPr>
              <w:t>japonica</w:t>
            </w:r>
          </w:p>
        </w:tc>
      </w:tr>
      <w:tr w:rsidR="00A10B4C" w14:paraId="170F5180" w14:textId="77777777" w:rsidTr="000667C5">
        <w:trPr>
          <w:cantSplit/>
          <w:trHeight w:val="315"/>
        </w:trPr>
        <w:tc>
          <w:tcPr>
            <w:tcW w:w="2500" w:type="pct"/>
            <w:noWrap/>
          </w:tcPr>
          <w:p w14:paraId="152EC38B" w14:textId="77777777" w:rsidR="00A10B4C" w:rsidRPr="005C55A2" w:rsidRDefault="00A10B4C" w:rsidP="000667C5">
            <w:pPr>
              <w:pStyle w:val="TableText"/>
            </w:pPr>
            <w:r>
              <w:t>Large yellow</w:t>
            </w:r>
            <w:r w:rsidRPr="00E311BA">
              <w:t xml:space="preserve"> croaker</w:t>
            </w:r>
          </w:p>
        </w:tc>
        <w:tc>
          <w:tcPr>
            <w:tcW w:w="2500" w:type="pct"/>
            <w:noWrap/>
          </w:tcPr>
          <w:p w14:paraId="3E106C16" w14:textId="77777777" w:rsidR="00A10B4C" w:rsidRPr="003A3C2C" w:rsidRDefault="00A10B4C" w:rsidP="000667C5">
            <w:pPr>
              <w:pStyle w:val="TableText"/>
              <w:rPr>
                <w:rStyle w:val="Emphasis"/>
              </w:rPr>
            </w:pPr>
            <w:proofErr w:type="spellStart"/>
            <w:r w:rsidRPr="00C01E12">
              <w:rPr>
                <w:rStyle w:val="Emphasis"/>
              </w:rPr>
              <w:t>Larimichthys</w:t>
            </w:r>
            <w:proofErr w:type="spellEnd"/>
            <w:r w:rsidRPr="00C01E12" w:rsidDel="00C01E12">
              <w:rPr>
                <w:rStyle w:val="Emphasis"/>
              </w:rPr>
              <w:t xml:space="preserve"> </w:t>
            </w:r>
            <w:proofErr w:type="spellStart"/>
            <w:r w:rsidRPr="003A3C2C">
              <w:rPr>
                <w:rStyle w:val="Emphasis"/>
              </w:rPr>
              <w:t>crocea</w:t>
            </w:r>
            <w:proofErr w:type="spellEnd"/>
          </w:p>
        </w:tc>
      </w:tr>
      <w:tr w:rsidR="00A10B4C" w14:paraId="1D7B408F" w14:textId="77777777" w:rsidTr="000667C5">
        <w:trPr>
          <w:cantSplit/>
          <w:trHeight w:val="315"/>
        </w:trPr>
        <w:tc>
          <w:tcPr>
            <w:tcW w:w="2500" w:type="pct"/>
            <w:noWrap/>
          </w:tcPr>
          <w:p w14:paraId="41B6563E" w14:textId="77777777" w:rsidR="00A10B4C" w:rsidRPr="005C55A2" w:rsidRDefault="00A10B4C" w:rsidP="000667C5">
            <w:pPr>
              <w:pStyle w:val="TableText"/>
            </w:pPr>
            <w:r w:rsidRPr="00E311BA">
              <w:t>Devil stinger</w:t>
            </w:r>
          </w:p>
        </w:tc>
        <w:tc>
          <w:tcPr>
            <w:tcW w:w="2500" w:type="pct"/>
            <w:noWrap/>
          </w:tcPr>
          <w:p w14:paraId="0B1771F3" w14:textId="77777777" w:rsidR="00A10B4C" w:rsidRPr="003A3C2C" w:rsidRDefault="00A10B4C" w:rsidP="000667C5">
            <w:pPr>
              <w:pStyle w:val="TableText"/>
              <w:rPr>
                <w:rStyle w:val="Emphasis"/>
              </w:rPr>
            </w:pPr>
            <w:proofErr w:type="spellStart"/>
            <w:r w:rsidRPr="003A3C2C">
              <w:rPr>
                <w:rStyle w:val="Emphasis"/>
              </w:rPr>
              <w:t>Inimicus</w:t>
            </w:r>
            <w:proofErr w:type="spellEnd"/>
            <w:r>
              <w:rPr>
                <w:rStyle w:val="Emphasis"/>
              </w:rPr>
              <w:t xml:space="preserve"> </w:t>
            </w:r>
            <w:r w:rsidRPr="003A3C2C">
              <w:rPr>
                <w:rStyle w:val="Emphasis"/>
              </w:rPr>
              <w:t>japonicus</w:t>
            </w:r>
          </w:p>
        </w:tc>
      </w:tr>
      <w:tr w:rsidR="00A10B4C" w14:paraId="2BCE0460" w14:textId="77777777" w:rsidTr="000667C5">
        <w:trPr>
          <w:cantSplit/>
          <w:trHeight w:val="315"/>
        </w:trPr>
        <w:tc>
          <w:tcPr>
            <w:tcW w:w="2500" w:type="pct"/>
            <w:noWrap/>
          </w:tcPr>
          <w:p w14:paraId="1C687A27" w14:textId="77777777" w:rsidR="00A10B4C" w:rsidRPr="005C55A2" w:rsidRDefault="00A10B4C" w:rsidP="000667C5">
            <w:pPr>
              <w:pStyle w:val="TableText"/>
            </w:pPr>
            <w:r w:rsidRPr="00E311BA">
              <w:t>Estuary cod</w:t>
            </w:r>
          </w:p>
        </w:tc>
        <w:tc>
          <w:tcPr>
            <w:tcW w:w="2500" w:type="pct"/>
            <w:noWrap/>
          </w:tcPr>
          <w:p w14:paraId="6F22F997" w14:textId="77777777" w:rsidR="00A10B4C" w:rsidRPr="003A3C2C" w:rsidRDefault="00A10B4C" w:rsidP="000667C5">
            <w:pPr>
              <w:pStyle w:val="TableText"/>
              <w:rPr>
                <w:rStyle w:val="Emphasis"/>
              </w:rPr>
            </w:pPr>
            <w:proofErr w:type="spellStart"/>
            <w:r w:rsidRPr="003A3C2C">
              <w:rPr>
                <w:rStyle w:val="Emphasis"/>
              </w:rPr>
              <w:t>Epinephelus</w:t>
            </w:r>
            <w:proofErr w:type="spellEnd"/>
            <w:r>
              <w:rPr>
                <w:rStyle w:val="Emphasis"/>
              </w:rPr>
              <w:t xml:space="preserve"> </w:t>
            </w:r>
            <w:proofErr w:type="spellStart"/>
            <w:r w:rsidRPr="003A3C2C">
              <w:rPr>
                <w:rStyle w:val="Emphasis"/>
              </w:rPr>
              <w:t>tauvina</w:t>
            </w:r>
            <w:proofErr w:type="spellEnd"/>
          </w:p>
        </w:tc>
      </w:tr>
      <w:tr w:rsidR="00A10B4C" w14:paraId="78B8DBEE" w14:textId="77777777" w:rsidTr="000667C5">
        <w:trPr>
          <w:cantSplit/>
          <w:trHeight w:val="315"/>
        </w:trPr>
        <w:tc>
          <w:tcPr>
            <w:tcW w:w="2500" w:type="pct"/>
            <w:noWrap/>
          </w:tcPr>
          <w:p w14:paraId="198AADB8" w14:textId="0F5DE282" w:rsidR="00A10B4C" w:rsidRPr="005C55A2" w:rsidRDefault="00BA25F5" w:rsidP="00BA25F5">
            <w:pPr>
              <w:pStyle w:val="TableText"/>
            </w:pPr>
            <w:r>
              <w:t xml:space="preserve">Giant </w:t>
            </w:r>
            <w:r w:rsidR="00A10B4C" w:rsidRPr="00E311BA">
              <w:t>grouper</w:t>
            </w:r>
          </w:p>
        </w:tc>
        <w:tc>
          <w:tcPr>
            <w:tcW w:w="2500" w:type="pct"/>
            <w:noWrap/>
          </w:tcPr>
          <w:p w14:paraId="78373352" w14:textId="77777777" w:rsidR="00A10B4C" w:rsidRPr="003A3C2C" w:rsidRDefault="00A10B4C" w:rsidP="000667C5">
            <w:pPr>
              <w:pStyle w:val="TableText"/>
              <w:rPr>
                <w:rStyle w:val="Emphasis"/>
              </w:rPr>
            </w:pPr>
            <w:proofErr w:type="spellStart"/>
            <w:r w:rsidRPr="003A3C2C">
              <w:rPr>
                <w:rStyle w:val="Emphasis"/>
              </w:rPr>
              <w:t>Epinephelus</w:t>
            </w:r>
            <w:proofErr w:type="spellEnd"/>
            <w:r>
              <w:rPr>
                <w:rStyle w:val="Emphasis"/>
              </w:rPr>
              <w:t xml:space="preserve"> </w:t>
            </w:r>
            <w:proofErr w:type="spellStart"/>
            <w:r w:rsidRPr="003A3C2C">
              <w:rPr>
                <w:rStyle w:val="Emphasis"/>
              </w:rPr>
              <w:t>lanceolatus</w:t>
            </w:r>
            <w:proofErr w:type="spellEnd"/>
          </w:p>
        </w:tc>
      </w:tr>
      <w:tr w:rsidR="00A10B4C" w14:paraId="0E38C7EE" w14:textId="77777777" w:rsidTr="000667C5">
        <w:trPr>
          <w:cantSplit/>
          <w:trHeight w:val="315"/>
        </w:trPr>
        <w:tc>
          <w:tcPr>
            <w:tcW w:w="2500" w:type="pct"/>
            <w:noWrap/>
          </w:tcPr>
          <w:p w14:paraId="66DA1F23" w14:textId="77777777" w:rsidR="00A10B4C" w:rsidRPr="005C55A2" w:rsidRDefault="00A10B4C" w:rsidP="000667C5">
            <w:pPr>
              <w:pStyle w:val="TableText"/>
            </w:pPr>
            <w:proofErr w:type="spellStart"/>
            <w:r w:rsidRPr="00E311BA">
              <w:t>Girella</w:t>
            </w:r>
            <w:proofErr w:type="spellEnd"/>
            <w:r w:rsidRPr="00E311BA">
              <w:t xml:space="preserve"> or rudderfish</w:t>
            </w:r>
          </w:p>
        </w:tc>
        <w:tc>
          <w:tcPr>
            <w:tcW w:w="2500" w:type="pct"/>
            <w:noWrap/>
          </w:tcPr>
          <w:p w14:paraId="58E96E49" w14:textId="77777777" w:rsidR="00A10B4C" w:rsidRPr="003A3C2C" w:rsidRDefault="00A10B4C" w:rsidP="000667C5">
            <w:pPr>
              <w:pStyle w:val="TableText"/>
              <w:rPr>
                <w:rStyle w:val="Emphasis"/>
              </w:rPr>
            </w:pPr>
            <w:proofErr w:type="spellStart"/>
            <w:r w:rsidRPr="003A3C2C">
              <w:rPr>
                <w:rStyle w:val="Emphasis"/>
              </w:rPr>
              <w:t>Girella</w:t>
            </w:r>
            <w:proofErr w:type="spellEnd"/>
            <w:r>
              <w:rPr>
                <w:rStyle w:val="Emphasis"/>
              </w:rPr>
              <w:t xml:space="preserve"> </w:t>
            </w:r>
            <w:proofErr w:type="spellStart"/>
            <w:r w:rsidRPr="003A3C2C">
              <w:rPr>
                <w:rStyle w:val="Emphasis"/>
              </w:rPr>
              <w:t>punctata</w:t>
            </w:r>
            <w:proofErr w:type="spellEnd"/>
          </w:p>
        </w:tc>
      </w:tr>
      <w:tr w:rsidR="00A10B4C" w14:paraId="1C8081E1" w14:textId="77777777" w:rsidTr="000667C5">
        <w:trPr>
          <w:cantSplit/>
          <w:trHeight w:val="315"/>
        </w:trPr>
        <w:tc>
          <w:tcPr>
            <w:tcW w:w="2500" w:type="pct"/>
            <w:noWrap/>
          </w:tcPr>
          <w:p w14:paraId="335AAE08" w14:textId="77777777" w:rsidR="00A10B4C" w:rsidRPr="005C55A2" w:rsidRDefault="00A10B4C" w:rsidP="000667C5">
            <w:pPr>
              <w:pStyle w:val="TableText"/>
            </w:pPr>
            <w:r w:rsidRPr="00E311BA">
              <w:t xml:space="preserve">Japanese flounder </w:t>
            </w:r>
          </w:p>
        </w:tc>
        <w:tc>
          <w:tcPr>
            <w:tcW w:w="2500" w:type="pct"/>
            <w:noWrap/>
          </w:tcPr>
          <w:p w14:paraId="38D34811" w14:textId="77777777" w:rsidR="00A10B4C" w:rsidRPr="003A3C2C" w:rsidRDefault="00A10B4C" w:rsidP="000667C5">
            <w:pPr>
              <w:pStyle w:val="TableText"/>
              <w:rPr>
                <w:rStyle w:val="Emphasis"/>
              </w:rPr>
            </w:pPr>
            <w:proofErr w:type="spellStart"/>
            <w:r w:rsidRPr="003A3C2C">
              <w:rPr>
                <w:rStyle w:val="Emphasis"/>
              </w:rPr>
              <w:t>Paralichthys</w:t>
            </w:r>
            <w:proofErr w:type="spellEnd"/>
            <w:r>
              <w:rPr>
                <w:rStyle w:val="Emphasis"/>
              </w:rPr>
              <w:t xml:space="preserve"> </w:t>
            </w:r>
            <w:proofErr w:type="spellStart"/>
            <w:r w:rsidRPr="003A3C2C">
              <w:rPr>
                <w:rStyle w:val="Emphasis"/>
              </w:rPr>
              <w:t>olivaceus</w:t>
            </w:r>
            <w:proofErr w:type="spellEnd"/>
          </w:p>
        </w:tc>
      </w:tr>
      <w:tr w:rsidR="00A10B4C" w14:paraId="7AA460D4" w14:textId="77777777" w:rsidTr="000667C5">
        <w:trPr>
          <w:cantSplit/>
          <w:trHeight w:val="315"/>
        </w:trPr>
        <w:tc>
          <w:tcPr>
            <w:tcW w:w="2500" w:type="pct"/>
            <w:noWrap/>
          </w:tcPr>
          <w:p w14:paraId="09035614" w14:textId="77777777" w:rsidR="00A10B4C" w:rsidRPr="005C55A2" w:rsidRDefault="00A10B4C" w:rsidP="000667C5">
            <w:pPr>
              <w:pStyle w:val="TableText"/>
            </w:pPr>
            <w:r w:rsidRPr="00E311BA">
              <w:t>Japanese horse mackerel</w:t>
            </w:r>
          </w:p>
        </w:tc>
        <w:tc>
          <w:tcPr>
            <w:tcW w:w="2500" w:type="pct"/>
            <w:noWrap/>
          </w:tcPr>
          <w:p w14:paraId="6009FFBA" w14:textId="77777777" w:rsidR="00A10B4C" w:rsidRPr="003A3C2C" w:rsidRDefault="00A10B4C" w:rsidP="000667C5">
            <w:pPr>
              <w:pStyle w:val="TableText"/>
              <w:rPr>
                <w:rStyle w:val="Emphasis"/>
              </w:rPr>
            </w:pPr>
            <w:proofErr w:type="spellStart"/>
            <w:r w:rsidRPr="003A3C2C">
              <w:rPr>
                <w:rStyle w:val="Emphasis"/>
              </w:rPr>
              <w:t>Trachurus</w:t>
            </w:r>
            <w:proofErr w:type="spellEnd"/>
            <w:r>
              <w:rPr>
                <w:rStyle w:val="Emphasis"/>
              </w:rPr>
              <w:t xml:space="preserve"> </w:t>
            </w:r>
            <w:r w:rsidRPr="003A3C2C">
              <w:rPr>
                <w:rStyle w:val="Emphasis"/>
              </w:rPr>
              <w:t>japonicus</w:t>
            </w:r>
          </w:p>
        </w:tc>
      </w:tr>
      <w:tr w:rsidR="00A10B4C" w14:paraId="7CB96D7B" w14:textId="77777777" w:rsidTr="000667C5">
        <w:trPr>
          <w:cantSplit/>
          <w:trHeight w:val="315"/>
        </w:trPr>
        <w:tc>
          <w:tcPr>
            <w:tcW w:w="2500" w:type="pct"/>
            <w:noWrap/>
          </w:tcPr>
          <w:p w14:paraId="0F239231" w14:textId="77777777" w:rsidR="00A10B4C" w:rsidRPr="005C55A2" w:rsidRDefault="00A10B4C" w:rsidP="000667C5">
            <w:pPr>
              <w:pStyle w:val="TableText"/>
            </w:pPr>
            <w:r w:rsidRPr="00E311BA">
              <w:t>Japanese parrotfish</w:t>
            </w:r>
          </w:p>
        </w:tc>
        <w:tc>
          <w:tcPr>
            <w:tcW w:w="2500" w:type="pct"/>
            <w:noWrap/>
          </w:tcPr>
          <w:p w14:paraId="62AC07F0" w14:textId="77777777" w:rsidR="00A10B4C" w:rsidRPr="003A3C2C" w:rsidRDefault="00A10B4C" w:rsidP="000667C5">
            <w:pPr>
              <w:pStyle w:val="TableText"/>
              <w:rPr>
                <w:rStyle w:val="Emphasis"/>
              </w:rPr>
            </w:pPr>
            <w:proofErr w:type="spellStart"/>
            <w:r w:rsidRPr="003A3C2C">
              <w:rPr>
                <w:rStyle w:val="Emphasis"/>
              </w:rPr>
              <w:t>Oplegnathus</w:t>
            </w:r>
            <w:proofErr w:type="spellEnd"/>
            <w:r>
              <w:rPr>
                <w:rStyle w:val="Emphasis"/>
              </w:rPr>
              <w:t xml:space="preserve"> </w:t>
            </w:r>
            <w:proofErr w:type="spellStart"/>
            <w:r w:rsidRPr="003A3C2C">
              <w:rPr>
                <w:rStyle w:val="Emphasis"/>
              </w:rPr>
              <w:t>fasciatus</w:t>
            </w:r>
            <w:proofErr w:type="spellEnd"/>
          </w:p>
        </w:tc>
      </w:tr>
      <w:tr w:rsidR="00A10B4C" w14:paraId="43EE5EED" w14:textId="77777777" w:rsidTr="000667C5">
        <w:trPr>
          <w:cantSplit/>
          <w:trHeight w:val="315"/>
        </w:trPr>
        <w:tc>
          <w:tcPr>
            <w:tcW w:w="2500" w:type="pct"/>
            <w:noWrap/>
          </w:tcPr>
          <w:p w14:paraId="70AA0C14" w14:textId="77777777" w:rsidR="00A10B4C" w:rsidRPr="005C55A2" w:rsidRDefault="00A10B4C" w:rsidP="000667C5">
            <w:pPr>
              <w:pStyle w:val="TableText"/>
            </w:pPr>
            <w:r w:rsidRPr="00E311BA">
              <w:t>Japanese seabass</w:t>
            </w:r>
          </w:p>
        </w:tc>
        <w:tc>
          <w:tcPr>
            <w:tcW w:w="2500" w:type="pct"/>
            <w:noWrap/>
          </w:tcPr>
          <w:p w14:paraId="469E59F8" w14:textId="77777777" w:rsidR="00A10B4C" w:rsidRPr="003A3C2C" w:rsidRDefault="00A10B4C" w:rsidP="000667C5">
            <w:pPr>
              <w:pStyle w:val="TableText"/>
              <w:rPr>
                <w:rStyle w:val="Emphasis"/>
              </w:rPr>
            </w:pPr>
            <w:proofErr w:type="spellStart"/>
            <w:r w:rsidRPr="003A3C2C">
              <w:rPr>
                <w:rStyle w:val="Emphasis"/>
              </w:rPr>
              <w:t>Lateolabrax</w:t>
            </w:r>
            <w:proofErr w:type="spellEnd"/>
            <w:r>
              <w:rPr>
                <w:rStyle w:val="Emphasis"/>
              </w:rPr>
              <w:t xml:space="preserve"> </w:t>
            </w:r>
            <w:r w:rsidRPr="003A3C2C">
              <w:rPr>
                <w:rStyle w:val="Emphasis"/>
              </w:rPr>
              <w:t>japonicus</w:t>
            </w:r>
          </w:p>
        </w:tc>
      </w:tr>
      <w:tr w:rsidR="00A10B4C" w14:paraId="6825C07D" w14:textId="77777777" w:rsidTr="000667C5">
        <w:trPr>
          <w:cantSplit/>
          <w:trHeight w:val="315"/>
        </w:trPr>
        <w:tc>
          <w:tcPr>
            <w:tcW w:w="2500" w:type="pct"/>
            <w:noWrap/>
          </w:tcPr>
          <w:p w14:paraId="2ABC9027" w14:textId="77777777" w:rsidR="00A10B4C" w:rsidRPr="005C55A2" w:rsidRDefault="00A10B4C" w:rsidP="000667C5">
            <w:pPr>
              <w:pStyle w:val="TableText"/>
            </w:pPr>
            <w:r w:rsidRPr="00E311BA">
              <w:t xml:space="preserve">Japanese </w:t>
            </w:r>
            <w:proofErr w:type="spellStart"/>
            <w:r w:rsidRPr="00E311BA">
              <w:t>spanish</w:t>
            </w:r>
            <w:proofErr w:type="spellEnd"/>
            <w:r w:rsidRPr="00E311BA">
              <w:t xml:space="preserve"> mackerel</w:t>
            </w:r>
          </w:p>
        </w:tc>
        <w:tc>
          <w:tcPr>
            <w:tcW w:w="2500" w:type="pct"/>
            <w:noWrap/>
          </w:tcPr>
          <w:p w14:paraId="1EF2EAC8" w14:textId="77777777" w:rsidR="00A10B4C" w:rsidRPr="003A3C2C" w:rsidRDefault="00A10B4C" w:rsidP="000667C5">
            <w:pPr>
              <w:pStyle w:val="TableText"/>
              <w:rPr>
                <w:rStyle w:val="Emphasis"/>
              </w:rPr>
            </w:pPr>
            <w:proofErr w:type="spellStart"/>
            <w:r w:rsidRPr="003A3C2C">
              <w:rPr>
                <w:rStyle w:val="Emphasis"/>
              </w:rPr>
              <w:t>Scomberomorus</w:t>
            </w:r>
            <w:proofErr w:type="spellEnd"/>
            <w:r>
              <w:rPr>
                <w:rStyle w:val="Emphasis"/>
              </w:rPr>
              <w:t xml:space="preserve"> </w:t>
            </w:r>
            <w:proofErr w:type="spellStart"/>
            <w:r w:rsidRPr="003A3C2C">
              <w:rPr>
                <w:rStyle w:val="Emphasis"/>
              </w:rPr>
              <w:t>niphonius</w:t>
            </w:r>
            <w:proofErr w:type="spellEnd"/>
          </w:p>
        </w:tc>
      </w:tr>
      <w:tr w:rsidR="00A10B4C" w14:paraId="1502F3F2" w14:textId="77777777" w:rsidTr="000667C5">
        <w:trPr>
          <w:cantSplit/>
          <w:trHeight w:val="315"/>
        </w:trPr>
        <w:tc>
          <w:tcPr>
            <w:tcW w:w="2500" w:type="pct"/>
            <w:noWrap/>
          </w:tcPr>
          <w:p w14:paraId="0B566058" w14:textId="77777777" w:rsidR="00A10B4C" w:rsidRPr="005C55A2" w:rsidRDefault="00A10B4C" w:rsidP="000667C5">
            <w:pPr>
              <w:pStyle w:val="TableText"/>
            </w:pPr>
            <w:r w:rsidRPr="00E311BA">
              <w:t>Japanese yellowtail</w:t>
            </w:r>
          </w:p>
        </w:tc>
        <w:tc>
          <w:tcPr>
            <w:tcW w:w="2500" w:type="pct"/>
            <w:noWrap/>
          </w:tcPr>
          <w:p w14:paraId="0BBAB6C9" w14:textId="77777777" w:rsidR="00A10B4C" w:rsidRPr="003A3C2C" w:rsidRDefault="00A10B4C" w:rsidP="000667C5">
            <w:pPr>
              <w:pStyle w:val="TableText"/>
              <w:rPr>
                <w:rStyle w:val="Emphasis"/>
              </w:rPr>
            </w:pPr>
            <w:proofErr w:type="spellStart"/>
            <w:r w:rsidRPr="003A3C2C">
              <w:rPr>
                <w:rStyle w:val="Emphasis"/>
              </w:rPr>
              <w:t>Seriola</w:t>
            </w:r>
            <w:proofErr w:type="spellEnd"/>
            <w:r>
              <w:rPr>
                <w:rStyle w:val="Emphasis"/>
              </w:rPr>
              <w:t xml:space="preserve"> </w:t>
            </w:r>
            <w:proofErr w:type="spellStart"/>
            <w:r w:rsidRPr="003A3C2C">
              <w:rPr>
                <w:rStyle w:val="Emphasis"/>
              </w:rPr>
              <w:t>quinqueradiata</w:t>
            </w:r>
            <w:proofErr w:type="spellEnd"/>
          </w:p>
        </w:tc>
      </w:tr>
      <w:tr w:rsidR="00A10B4C" w14:paraId="4F828F68" w14:textId="77777777" w:rsidTr="000667C5">
        <w:trPr>
          <w:cantSplit/>
          <w:trHeight w:val="315"/>
        </w:trPr>
        <w:tc>
          <w:tcPr>
            <w:tcW w:w="2500" w:type="pct"/>
            <w:noWrap/>
          </w:tcPr>
          <w:p w14:paraId="2D5543DC" w14:textId="77777777" w:rsidR="00A10B4C" w:rsidRPr="005C55A2" w:rsidRDefault="00A10B4C" w:rsidP="000667C5">
            <w:pPr>
              <w:pStyle w:val="TableText"/>
            </w:pPr>
            <w:r w:rsidRPr="00E311BA">
              <w:t>Largemouth bass</w:t>
            </w:r>
          </w:p>
        </w:tc>
        <w:tc>
          <w:tcPr>
            <w:tcW w:w="2500" w:type="pct"/>
            <w:noWrap/>
          </w:tcPr>
          <w:p w14:paraId="3B192A8F" w14:textId="77777777" w:rsidR="00A10B4C" w:rsidRPr="003A3C2C" w:rsidRDefault="00A10B4C" w:rsidP="000667C5">
            <w:pPr>
              <w:pStyle w:val="TableText"/>
              <w:rPr>
                <w:rStyle w:val="Emphasis"/>
              </w:rPr>
            </w:pPr>
            <w:r w:rsidRPr="003A3C2C">
              <w:rPr>
                <w:rStyle w:val="Emphasis"/>
              </w:rPr>
              <w:t>Micropterus</w:t>
            </w:r>
            <w:r>
              <w:rPr>
                <w:rStyle w:val="Emphasis"/>
              </w:rPr>
              <w:t xml:space="preserve"> </w:t>
            </w:r>
            <w:proofErr w:type="spellStart"/>
            <w:r w:rsidRPr="003A3C2C">
              <w:rPr>
                <w:rStyle w:val="Emphasis"/>
              </w:rPr>
              <w:t>salmoides</w:t>
            </w:r>
            <w:proofErr w:type="spellEnd"/>
          </w:p>
        </w:tc>
      </w:tr>
      <w:tr w:rsidR="00A10B4C" w14:paraId="60393BC0" w14:textId="77777777" w:rsidTr="000667C5">
        <w:trPr>
          <w:cantSplit/>
          <w:trHeight w:val="315"/>
        </w:trPr>
        <w:tc>
          <w:tcPr>
            <w:tcW w:w="2500" w:type="pct"/>
            <w:noWrap/>
          </w:tcPr>
          <w:p w14:paraId="5EC4725B" w14:textId="77777777" w:rsidR="00A10B4C" w:rsidRPr="005C55A2" w:rsidRDefault="00A10B4C" w:rsidP="000667C5">
            <w:pPr>
              <w:pStyle w:val="TableText"/>
            </w:pPr>
            <w:proofErr w:type="spellStart"/>
            <w:r w:rsidRPr="00E311BA">
              <w:t>Longtooth</w:t>
            </w:r>
            <w:proofErr w:type="spellEnd"/>
            <w:r w:rsidRPr="00E311BA">
              <w:t xml:space="preserve"> grouper</w:t>
            </w:r>
          </w:p>
        </w:tc>
        <w:tc>
          <w:tcPr>
            <w:tcW w:w="2500" w:type="pct"/>
            <w:noWrap/>
          </w:tcPr>
          <w:p w14:paraId="3163E447" w14:textId="77777777" w:rsidR="00A10B4C" w:rsidRPr="003A3C2C" w:rsidRDefault="00A10B4C" w:rsidP="000667C5">
            <w:pPr>
              <w:pStyle w:val="TableText"/>
              <w:rPr>
                <w:rStyle w:val="Emphasis"/>
              </w:rPr>
            </w:pPr>
            <w:proofErr w:type="spellStart"/>
            <w:r w:rsidRPr="003A3C2C">
              <w:rPr>
                <w:rStyle w:val="Emphasis"/>
              </w:rPr>
              <w:t>Epinephelus</w:t>
            </w:r>
            <w:proofErr w:type="spellEnd"/>
            <w:r>
              <w:rPr>
                <w:rStyle w:val="Emphasis"/>
              </w:rPr>
              <w:t xml:space="preserve"> </w:t>
            </w:r>
            <w:proofErr w:type="spellStart"/>
            <w:r w:rsidRPr="003A3C2C">
              <w:rPr>
                <w:rStyle w:val="Emphasis"/>
              </w:rPr>
              <w:t>bruneus</w:t>
            </w:r>
            <w:proofErr w:type="spellEnd"/>
          </w:p>
        </w:tc>
      </w:tr>
      <w:tr w:rsidR="00A10B4C" w14:paraId="1C8CE88F" w14:textId="77777777" w:rsidTr="000667C5">
        <w:trPr>
          <w:cantSplit/>
          <w:trHeight w:val="315"/>
        </w:trPr>
        <w:tc>
          <w:tcPr>
            <w:tcW w:w="2500" w:type="pct"/>
            <w:noWrap/>
          </w:tcPr>
          <w:p w14:paraId="0EB62B4A" w14:textId="77777777" w:rsidR="00A10B4C" w:rsidRPr="005C55A2" w:rsidRDefault="00A10B4C" w:rsidP="000667C5">
            <w:pPr>
              <w:pStyle w:val="TableText"/>
            </w:pPr>
            <w:r w:rsidRPr="00E311BA">
              <w:t>Malabar grouper</w:t>
            </w:r>
          </w:p>
        </w:tc>
        <w:tc>
          <w:tcPr>
            <w:tcW w:w="2500" w:type="pct"/>
            <w:noWrap/>
          </w:tcPr>
          <w:p w14:paraId="7DA776FE" w14:textId="77777777" w:rsidR="00A10B4C" w:rsidRPr="003A3C2C" w:rsidRDefault="00A10B4C" w:rsidP="000667C5">
            <w:pPr>
              <w:pStyle w:val="TableText"/>
              <w:rPr>
                <w:rStyle w:val="Emphasis"/>
              </w:rPr>
            </w:pPr>
            <w:proofErr w:type="spellStart"/>
            <w:r w:rsidRPr="003A3C2C">
              <w:rPr>
                <w:rStyle w:val="Emphasis"/>
              </w:rPr>
              <w:t>Epinephelus</w:t>
            </w:r>
            <w:proofErr w:type="spellEnd"/>
            <w:r>
              <w:rPr>
                <w:rStyle w:val="Emphasis"/>
              </w:rPr>
              <w:t xml:space="preserve"> </w:t>
            </w:r>
            <w:proofErr w:type="spellStart"/>
            <w:r w:rsidRPr="003A3C2C">
              <w:rPr>
                <w:rStyle w:val="Emphasis"/>
              </w:rPr>
              <w:t>malabaricus</w:t>
            </w:r>
            <w:proofErr w:type="spellEnd"/>
          </w:p>
        </w:tc>
      </w:tr>
      <w:tr w:rsidR="00A10B4C" w14:paraId="413E73F7" w14:textId="77777777" w:rsidTr="000667C5">
        <w:trPr>
          <w:cantSplit/>
          <w:trHeight w:val="315"/>
        </w:trPr>
        <w:tc>
          <w:tcPr>
            <w:tcW w:w="2500" w:type="pct"/>
            <w:noWrap/>
          </w:tcPr>
          <w:p w14:paraId="64C27A35" w14:textId="77777777" w:rsidR="00A10B4C" w:rsidRPr="005C55A2" w:rsidRDefault="00A10B4C" w:rsidP="000667C5">
            <w:pPr>
              <w:pStyle w:val="TableText"/>
            </w:pPr>
            <w:r w:rsidRPr="00E311BA">
              <w:t>Northern bluefin tuna</w:t>
            </w:r>
          </w:p>
        </w:tc>
        <w:tc>
          <w:tcPr>
            <w:tcW w:w="2500" w:type="pct"/>
            <w:noWrap/>
          </w:tcPr>
          <w:p w14:paraId="13D72F4E" w14:textId="77777777" w:rsidR="00A10B4C" w:rsidRPr="003A3C2C" w:rsidRDefault="00A10B4C" w:rsidP="000667C5">
            <w:pPr>
              <w:pStyle w:val="TableText"/>
              <w:rPr>
                <w:rStyle w:val="Emphasis"/>
              </w:rPr>
            </w:pPr>
            <w:proofErr w:type="spellStart"/>
            <w:r w:rsidRPr="003A3C2C">
              <w:rPr>
                <w:rStyle w:val="Emphasis"/>
              </w:rPr>
              <w:t>Thunnus</w:t>
            </w:r>
            <w:proofErr w:type="spellEnd"/>
            <w:r>
              <w:rPr>
                <w:rStyle w:val="Emphasis"/>
              </w:rPr>
              <w:t xml:space="preserve"> </w:t>
            </w:r>
            <w:proofErr w:type="spellStart"/>
            <w:r w:rsidRPr="003A3C2C">
              <w:rPr>
                <w:rStyle w:val="Emphasis"/>
              </w:rPr>
              <w:t>thynnus</w:t>
            </w:r>
            <w:proofErr w:type="spellEnd"/>
          </w:p>
        </w:tc>
      </w:tr>
      <w:tr w:rsidR="00A10B4C" w14:paraId="195425F6" w14:textId="77777777" w:rsidTr="000667C5">
        <w:trPr>
          <w:cantSplit/>
          <w:trHeight w:val="315"/>
        </w:trPr>
        <w:tc>
          <w:tcPr>
            <w:tcW w:w="2500" w:type="pct"/>
            <w:noWrap/>
          </w:tcPr>
          <w:p w14:paraId="13F3A027" w14:textId="77777777" w:rsidR="00A10B4C" w:rsidRPr="005C55A2" w:rsidRDefault="00A10B4C" w:rsidP="000667C5">
            <w:pPr>
              <w:pStyle w:val="TableText"/>
            </w:pPr>
            <w:r w:rsidRPr="00E311BA">
              <w:t>Orange-spotted grouper</w:t>
            </w:r>
          </w:p>
        </w:tc>
        <w:tc>
          <w:tcPr>
            <w:tcW w:w="2500" w:type="pct"/>
            <w:noWrap/>
          </w:tcPr>
          <w:p w14:paraId="0453AE58" w14:textId="77777777" w:rsidR="00A10B4C" w:rsidRPr="003A3C2C" w:rsidRDefault="00A10B4C" w:rsidP="000667C5">
            <w:pPr>
              <w:pStyle w:val="TableText"/>
              <w:rPr>
                <w:rStyle w:val="Emphasis"/>
              </w:rPr>
            </w:pPr>
            <w:proofErr w:type="spellStart"/>
            <w:r w:rsidRPr="003A3C2C">
              <w:rPr>
                <w:rStyle w:val="Emphasis"/>
              </w:rPr>
              <w:t>Epinephelus</w:t>
            </w:r>
            <w:proofErr w:type="spellEnd"/>
            <w:r>
              <w:rPr>
                <w:rStyle w:val="Emphasis"/>
              </w:rPr>
              <w:t xml:space="preserve"> </w:t>
            </w:r>
            <w:proofErr w:type="spellStart"/>
            <w:r w:rsidRPr="003A3C2C">
              <w:rPr>
                <w:rStyle w:val="Emphasis"/>
              </w:rPr>
              <w:t>coioides</w:t>
            </w:r>
            <w:proofErr w:type="spellEnd"/>
          </w:p>
        </w:tc>
      </w:tr>
      <w:tr w:rsidR="00A10B4C" w14:paraId="00711CB1" w14:textId="77777777" w:rsidTr="000667C5">
        <w:trPr>
          <w:cantSplit/>
          <w:trHeight w:val="315"/>
        </w:trPr>
        <w:tc>
          <w:tcPr>
            <w:tcW w:w="2500" w:type="pct"/>
            <w:noWrap/>
          </w:tcPr>
          <w:p w14:paraId="4C41067D" w14:textId="77777777" w:rsidR="00A10B4C" w:rsidRPr="005C55A2" w:rsidRDefault="00A10B4C" w:rsidP="000667C5">
            <w:pPr>
              <w:pStyle w:val="TableText"/>
            </w:pPr>
            <w:r w:rsidRPr="00E311BA">
              <w:t>Red sea bream</w:t>
            </w:r>
          </w:p>
        </w:tc>
        <w:tc>
          <w:tcPr>
            <w:tcW w:w="2500" w:type="pct"/>
            <w:noWrap/>
          </w:tcPr>
          <w:p w14:paraId="75A2C51F" w14:textId="77777777" w:rsidR="00A10B4C" w:rsidRPr="003A3C2C" w:rsidRDefault="00A10B4C" w:rsidP="000667C5">
            <w:pPr>
              <w:pStyle w:val="TableText"/>
              <w:rPr>
                <w:rStyle w:val="Emphasis"/>
              </w:rPr>
            </w:pPr>
            <w:proofErr w:type="spellStart"/>
            <w:r w:rsidRPr="003A3C2C">
              <w:rPr>
                <w:rStyle w:val="Emphasis"/>
              </w:rPr>
              <w:t>Pagrus</w:t>
            </w:r>
            <w:proofErr w:type="spellEnd"/>
            <w:r>
              <w:rPr>
                <w:rStyle w:val="Emphasis"/>
              </w:rPr>
              <w:t xml:space="preserve"> </w:t>
            </w:r>
            <w:r w:rsidRPr="003A3C2C">
              <w:rPr>
                <w:rStyle w:val="Emphasis"/>
              </w:rPr>
              <w:t>major</w:t>
            </w:r>
          </w:p>
        </w:tc>
      </w:tr>
      <w:tr w:rsidR="00A10B4C" w14:paraId="42BFF391" w14:textId="77777777" w:rsidTr="000667C5">
        <w:trPr>
          <w:cantSplit/>
          <w:trHeight w:val="315"/>
        </w:trPr>
        <w:tc>
          <w:tcPr>
            <w:tcW w:w="2500" w:type="pct"/>
            <w:noWrap/>
          </w:tcPr>
          <w:p w14:paraId="0E667178" w14:textId="77777777" w:rsidR="00A10B4C" w:rsidRPr="005C55A2" w:rsidRDefault="00A10B4C" w:rsidP="000667C5">
            <w:pPr>
              <w:pStyle w:val="TableText"/>
            </w:pPr>
            <w:r w:rsidRPr="00E311BA">
              <w:t>Red-spotted grouper or Hong Kong grouper</w:t>
            </w:r>
          </w:p>
        </w:tc>
        <w:tc>
          <w:tcPr>
            <w:tcW w:w="2500" w:type="pct"/>
            <w:noWrap/>
          </w:tcPr>
          <w:p w14:paraId="0B1BC0CB" w14:textId="77777777" w:rsidR="00A10B4C" w:rsidRPr="003A3C2C" w:rsidRDefault="00A10B4C" w:rsidP="000667C5">
            <w:pPr>
              <w:pStyle w:val="TableText"/>
              <w:rPr>
                <w:rStyle w:val="Emphasis"/>
              </w:rPr>
            </w:pPr>
            <w:proofErr w:type="spellStart"/>
            <w:r w:rsidRPr="003A3C2C">
              <w:rPr>
                <w:rStyle w:val="Emphasis"/>
              </w:rPr>
              <w:t>Epinephelus</w:t>
            </w:r>
            <w:proofErr w:type="spellEnd"/>
            <w:r>
              <w:rPr>
                <w:rStyle w:val="Emphasis"/>
              </w:rPr>
              <w:t xml:space="preserve"> </w:t>
            </w:r>
            <w:proofErr w:type="spellStart"/>
            <w:r w:rsidRPr="003A3C2C">
              <w:rPr>
                <w:rStyle w:val="Emphasis"/>
              </w:rPr>
              <w:t>akaara</w:t>
            </w:r>
            <w:proofErr w:type="spellEnd"/>
          </w:p>
        </w:tc>
      </w:tr>
      <w:tr w:rsidR="00A10B4C" w14:paraId="71B9BED4" w14:textId="77777777" w:rsidTr="000667C5">
        <w:trPr>
          <w:cantSplit/>
          <w:trHeight w:val="315"/>
        </w:trPr>
        <w:tc>
          <w:tcPr>
            <w:tcW w:w="2500" w:type="pct"/>
            <w:noWrap/>
          </w:tcPr>
          <w:p w14:paraId="58EFCC44" w14:textId="77777777" w:rsidR="00A10B4C" w:rsidRPr="005C55A2" w:rsidRDefault="00A10B4C" w:rsidP="000667C5">
            <w:pPr>
              <w:pStyle w:val="TableText"/>
            </w:pPr>
            <w:r w:rsidRPr="00E311BA">
              <w:t>Samson fish</w:t>
            </w:r>
          </w:p>
        </w:tc>
        <w:tc>
          <w:tcPr>
            <w:tcW w:w="2500" w:type="pct"/>
            <w:noWrap/>
          </w:tcPr>
          <w:p w14:paraId="027C32E9" w14:textId="77777777" w:rsidR="00A10B4C" w:rsidRPr="003A3C2C" w:rsidRDefault="00A10B4C" w:rsidP="000667C5">
            <w:pPr>
              <w:pStyle w:val="TableText"/>
              <w:rPr>
                <w:rStyle w:val="Emphasis"/>
              </w:rPr>
            </w:pPr>
            <w:proofErr w:type="spellStart"/>
            <w:r w:rsidRPr="003A3C2C">
              <w:rPr>
                <w:rStyle w:val="Emphasis"/>
              </w:rPr>
              <w:t>Seriola</w:t>
            </w:r>
            <w:proofErr w:type="spellEnd"/>
            <w:r>
              <w:rPr>
                <w:rStyle w:val="Emphasis"/>
              </w:rPr>
              <w:t xml:space="preserve"> </w:t>
            </w:r>
            <w:r w:rsidRPr="003A3C2C">
              <w:rPr>
                <w:rStyle w:val="Emphasis"/>
              </w:rPr>
              <w:t>hippos</w:t>
            </w:r>
          </w:p>
        </w:tc>
      </w:tr>
      <w:tr w:rsidR="00A10B4C" w14:paraId="0331DB4F" w14:textId="77777777" w:rsidTr="000667C5">
        <w:trPr>
          <w:cantSplit/>
          <w:trHeight w:val="315"/>
        </w:trPr>
        <w:tc>
          <w:tcPr>
            <w:tcW w:w="2500" w:type="pct"/>
            <w:noWrap/>
          </w:tcPr>
          <w:p w14:paraId="7DDAAEF8" w14:textId="77777777" w:rsidR="00A10B4C" w:rsidRPr="005C55A2" w:rsidRDefault="00A10B4C" w:rsidP="000667C5">
            <w:pPr>
              <w:pStyle w:val="TableText"/>
            </w:pPr>
            <w:r w:rsidRPr="00E311BA">
              <w:t>Seabass</w:t>
            </w:r>
          </w:p>
        </w:tc>
        <w:tc>
          <w:tcPr>
            <w:tcW w:w="2500" w:type="pct"/>
            <w:noWrap/>
          </w:tcPr>
          <w:p w14:paraId="49775CD9" w14:textId="77777777" w:rsidR="00A10B4C" w:rsidRPr="003A3C2C" w:rsidRDefault="00A10B4C" w:rsidP="000667C5">
            <w:pPr>
              <w:pStyle w:val="TableText"/>
              <w:rPr>
                <w:rStyle w:val="Emphasis"/>
                <w:i w:val="0"/>
                <w:iCs w:val="0"/>
              </w:rPr>
            </w:pPr>
            <w:proofErr w:type="spellStart"/>
            <w:r w:rsidRPr="003A3C2C">
              <w:rPr>
                <w:rStyle w:val="Emphasis"/>
              </w:rPr>
              <w:t>Lateolabrax</w:t>
            </w:r>
            <w:proofErr w:type="spellEnd"/>
            <w:r>
              <w:t xml:space="preserve"> </w:t>
            </w:r>
            <w:r w:rsidRPr="00E311BA">
              <w:t>spp.</w:t>
            </w:r>
          </w:p>
        </w:tc>
      </w:tr>
      <w:tr w:rsidR="00A10B4C" w14:paraId="446E34FA" w14:textId="77777777" w:rsidTr="000667C5">
        <w:trPr>
          <w:cantSplit/>
          <w:trHeight w:val="315"/>
        </w:trPr>
        <w:tc>
          <w:tcPr>
            <w:tcW w:w="2500" w:type="pct"/>
            <w:noWrap/>
          </w:tcPr>
          <w:p w14:paraId="2AB71D73" w14:textId="77777777" w:rsidR="00A10B4C" w:rsidRPr="005C55A2" w:rsidRDefault="00A10B4C" w:rsidP="000667C5">
            <w:pPr>
              <w:pStyle w:val="TableText"/>
            </w:pPr>
            <w:r w:rsidRPr="00E311BA">
              <w:t>Seven-band grouper</w:t>
            </w:r>
          </w:p>
        </w:tc>
        <w:tc>
          <w:tcPr>
            <w:tcW w:w="2500" w:type="pct"/>
            <w:noWrap/>
          </w:tcPr>
          <w:p w14:paraId="4DF17DA6" w14:textId="77777777" w:rsidR="00A10B4C" w:rsidRPr="003A3C2C" w:rsidRDefault="00A10B4C" w:rsidP="000667C5">
            <w:pPr>
              <w:pStyle w:val="TableText"/>
              <w:rPr>
                <w:rStyle w:val="Emphasis"/>
              </w:rPr>
            </w:pPr>
            <w:proofErr w:type="spellStart"/>
            <w:r w:rsidRPr="006C44D8">
              <w:rPr>
                <w:rStyle w:val="Emphasis"/>
              </w:rPr>
              <w:t>Hyporthodus</w:t>
            </w:r>
            <w:proofErr w:type="spellEnd"/>
            <w:r w:rsidRPr="006C44D8" w:rsidDel="006C44D8">
              <w:rPr>
                <w:rStyle w:val="Emphasis"/>
              </w:rPr>
              <w:t xml:space="preserve"> </w:t>
            </w:r>
            <w:proofErr w:type="spellStart"/>
            <w:r w:rsidRPr="003A3C2C">
              <w:rPr>
                <w:rStyle w:val="Emphasis"/>
              </w:rPr>
              <w:t>septemfasciatus</w:t>
            </w:r>
            <w:proofErr w:type="spellEnd"/>
          </w:p>
        </w:tc>
      </w:tr>
      <w:tr w:rsidR="00A10B4C" w14:paraId="7C3A6394" w14:textId="77777777" w:rsidTr="000667C5">
        <w:trPr>
          <w:cantSplit/>
          <w:trHeight w:val="315"/>
        </w:trPr>
        <w:tc>
          <w:tcPr>
            <w:tcW w:w="2500" w:type="pct"/>
            <w:noWrap/>
          </w:tcPr>
          <w:p w14:paraId="52F33555" w14:textId="77777777" w:rsidR="00A10B4C" w:rsidRPr="005C55A2" w:rsidRDefault="00A10B4C" w:rsidP="000667C5">
            <w:pPr>
              <w:pStyle w:val="TableText"/>
            </w:pPr>
            <w:r w:rsidRPr="00E311BA">
              <w:t>Silver trevally</w:t>
            </w:r>
          </w:p>
        </w:tc>
        <w:tc>
          <w:tcPr>
            <w:tcW w:w="2500" w:type="pct"/>
            <w:noWrap/>
          </w:tcPr>
          <w:p w14:paraId="5751E7E7" w14:textId="77777777" w:rsidR="00A10B4C" w:rsidRPr="003A3C2C" w:rsidRDefault="00A10B4C" w:rsidP="000667C5">
            <w:pPr>
              <w:pStyle w:val="TableText"/>
              <w:rPr>
                <w:rStyle w:val="Emphasis"/>
              </w:rPr>
            </w:pPr>
            <w:proofErr w:type="spellStart"/>
            <w:r w:rsidRPr="003A3C2C">
              <w:rPr>
                <w:rStyle w:val="Emphasis"/>
              </w:rPr>
              <w:t>Pseudocaranx</w:t>
            </w:r>
            <w:proofErr w:type="spellEnd"/>
            <w:r>
              <w:rPr>
                <w:rStyle w:val="Emphasis"/>
              </w:rPr>
              <w:t xml:space="preserve"> </w:t>
            </w:r>
            <w:r w:rsidRPr="003A3C2C">
              <w:rPr>
                <w:rStyle w:val="Emphasis"/>
              </w:rPr>
              <w:t>dentex</w:t>
            </w:r>
          </w:p>
        </w:tc>
      </w:tr>
      <w:tr w:rsidR="00A10B4C" w14:paraId="02A90B7F" w14:textId="77777777" w:rsidTr="000667C5">
        <w:trPr>
          <w:cantSplit/>
          <w:trHeight w:val="315"/>
        </w:trPr>
        <w:tc>
          <w:tcPr>
            <w:tcW w:w="2500" w:type="pct"/>
            <w:noWrap/>
          </w:tcPr>
          <w:p w14:paraId="670B1CB9" w14:textId="77777777" w:rsidR="00A10B4C" w:rsidRPr="005C55A2" w:rsidRDefault="00A10B4C" w:rsidP="000667C5">
            <w:pPr>
              <w:pStyle w:val="TableText"/>
            </w:pPr>
            <w:r w:rsidRPr="00E311BA">
              <w:t>Six-bar grouper</w:t>
            </w:r>
          </w:p>
        </w:tc>
        <w:tc>
          <w:tcPr>
            <w:tcW w:w="2500" w:type="pct"/>
            <w:noWrap/>
          </w:tcPr>
          <w:p w14:paraId="3059DE11" w14:textId="77777777" w:rsidR="00A10B4C" w:rsidRPr="003A3C2C" w:rsidRDefault="00A10B4C" w:rsidP="000667C5">
            <w:pPr>
              <w:pStyle w:val="TableText"/>
              <w:rPr>
                <w:rStyle w:val="Emphasis"/>
              </w:rPr>
            </w:pPr>
            <w:proofErr w:type="spellStart"/>
            <w:r w:rsidRPr="003A3C2C">
              <w:rPr>
                <w:rStyle w:val="Emphasis"/>
              </w:rPr>
              <w:t>Epinephelus</w:t>
            </w:r>
            <w:proofErr w:type="spellEnd"/>
            <w:r>
              <w:rPr>
                <w:rStyle w:val="Emphasis"/>
              </w:rPr>
              <w:t xml:space="preserve"> </w:t>
            </w:r>
            <w:proofErr w:type="spellStart"/>
            <w:r w:rsidRPr="003A3C2C">
              <w:rPr>
                <w:rStyle w:val="Emphasis"/>
              </w:rPr>
              <w:t>sexfasciatus</w:t>
            </w:r>
            <w:proofErr w:type="spellEnd"/>
          </w:p>
        </w:tc>
      </w:tr>
      <w:tr w:rsidR="00A10B4C" w14:paraId="75137D42" w14:textId="77777777" w:rsidTr="000667C5">
        <w:trPr>
          <w:cantSplit/>
          <w:trHeight w:val="315"/>
        </w:trPr>
        <w:tc>
          <w:tcPr>
            <w:tcW w:w="2500" w:type="pct"/>
            <w:noWrap/>
          </w:tcPr>
          <w:p w14:paraId="2A2AA808" w14:textId="77777777" w:rsidR="00A10B4C" w:rsidRPr="005C55A2" w:rsidRDefault="00A10B4C" w:rsidP="000667C5">
            <w:pPr>
              <w:pStyle w:val="TableText"/>
            </w:pPr>
            <w:r w:rsidRPr="00E311BA">
              <w:lastRenderedPageBreak/>
              <w:t>Snapper</w:t>
            </w:r>
          </w:p>
        </w:tc>
        <w:tc>
          <w:tcPr>
            <w:tcW w:w="2500" w:type="pct"/>
            <w:noWrap/>
          </w:tcPr>
          <w:p w14:paraId="417D0AC8" w14:textId="77777777" w:rsidR="00A10B4C" w:rsidRPr="003A3C2C" w:rsidRDefault="00A10B4C" w:rsidP="000667C5">
            <w:pPr>
              <w:pStyle w:val="TableText"/>
              <w:rPr>
                <w:rStyle w:val="Emphasis"/>
              </w:rPr>
            </w:pPr>
            <w:proofErr w:type="spellStart"/>
            <w:r w:rsidRPr="006C44D8">
              <w:rPr>
                <w:rStyle w:val="Emphasis"/>
              </w:rPr>
              <w:t>Chrysophrys</w:t>
            </w:r>
            <w:proofErr w:type="spellEnd"/>
            <w:r w:rsidRPr="006C44D8" w:rsidDel="006C44D8">
              <w:rPr>
                <w:rStyle w:val="Emphasis"/>
              </w:rPr>
              <w:t xml:space="preserve"> </w:t>
            </w:r>
            <w:r w:rsidRPr="003A3C2C">
              <w:rPr>
                <w:rStyle w:val="Emphasis"/>
              </w:rPr>
              <w:t>auratus</w:t>
            </w:r>
          </w:p>
        </w:tc>
      </w:tr>
      <w:tr w:rsidR="00A10B4C" w14:paraId="4D2241AD" w14:textId="77777777" w:rsidTr="000667C5">
        <w:trPr>
          <w:cantSplit/>
          <w:trHeight w:val="315"/>
        </w:trPr>
        <w:tc>
          <w:tcPr>
            <w:tcW w:w="2500" w:type="pct"/>
            <w:noWrap/>
          </w:tcPr>
          <w:p w14:paraId="07B94EAE" w14:textId="77777777" w:rsidR="00A10B4C" w:rsidRPr="005C55A2" w:rsidRDefault="00A10B4C" w:rsidP="000667C5">
            <w:pPr>
              <w:pStyle w:val="TableText"/>
            </w:pPr>
            <w:proofErr w:type="spellStart"/>
            <w:r w:rsidRPr="00E311BA">
              <w:t>Snubnose</w:t>
            </w:r>
            <w:proofErr w:type="spellEnd"/>
            <w:r w:rsidRPr="00E311BA">
              <w:t xml:space="preserve"> dart</w:t>
            </w:r>
          </w:p>
        </w:tc>
        <w:tc>
          <w:tcPr>
            <w:tcW w:w="2500" w:type="pct"/>
            <w:noWrap/>
          </w:tcPr>
          <w:p w14:paraId="6B0C2CDE" w14:textId="77777777" w:rsidR="00A10B4C" w:rsidRPr="003A3C2C" w:rsidRDefault="00A10B4C" w:rsidP="000667C5">
            <w:pPr>
              <w:pStyle w:val="TableText"/>
              <w:rPr>
                <w:rStyle w:val="Emphasis"/>
              </w:rPr>
            </w:pPr>
            <w:proofErr w:type="spellStart"/>
            <w:r w:rsidRPr="003A3C2C">
              <w:rPr>
                <w:rStyle w:val="Emphasis"/>
              </w:rPr>
              <w:t>Trachinotus</w:t>
            </w:r>
            <w:proofErr w:type="spellEnd"/>
            <w:r>
              <w:rPr>
                <w:rStyle w:val="Emphasis"/>
              </w:rPr>
              <w:t xml:space="preserve"> </w:t>
            </w:r>
            <w:proofErr w:type="spellStart"/>
            <w:r w:rsidRPr="003A3C2C">
              <w:rPr>
                <w:rStyle w:val="Emphasis"/>
              </w:rPr>
              <w:t>blochii</w:t>
            </w:r>
            <w:proofErr w:type="spellEnd"/>
          </w:p>
        </w:tc>
      </w:tr>
      <w:tr w:rsidR="00A10B4C" w14:paraId="470515DF" w14:textId="77777777" w:rsidTr="000667C5">
        <w:trPr>
          <w:cantSplit/>
          <w:trHeight w:val="315"/>
        </w:trPr>
        <w:tc>
          <w:tcPr>
            <w:tcW w:w="2500" w:type="pct"/>
            <w:noWrap/>
          </w:tcPr>
          <w:p w14:paraId="363E5B98" w14:textId="77777777" w:rsidR="00A10B4C" w:rsidRPr="005C55A2" w:rsidRDefault="00A10B4C" w:rsidP="000667C5">
            <w:pPr>
              <w:pStyle w:val="TableText"/>
            </w:pPr>
            <w:r w:rsidRPr="00E311BA">
              <w:t>Spangled emperor</w:t>
            </w:r>
          </w:p>
        </w:tc>
        <w:tc>
          <w:tcPr>
            <w:tcW w:w="2500" w:type="pct"/>
            <w:noWrap/>
          </w:tcPr>
          <w:p w14:paraId="114CB694" w14:textId="77777777" w:rsidR="00A10B4C" w:rsidRPr="003A3C2C" w:rsidRDefault="00A10B4C" w:rsidP="000667C5">
            <w:pPr>
              <w:pStyle w:val="TableText"/>
              <w:rPr>
                <w:rStyle w:val="Emphasis"/>
              </w:rPr>
            </w:pPr>
            <w:proofErr w:type="spellStart"/>
            <w:r w:rsidRPr="003A3C2C">
              <w:rPr>
                <w:rStyle w:val="Emphasis"/>
              </w:rPr>
              <w:t>Lethrinus</w:t>
            </w:r>
            <w:proofErr w:type="spellEnd"/>
            <w:r>
              <w:rPr>
                <w:rStyle w:val="Emphasis"/>
              </w:rPr>
              <w:t xml:space="preserve"> </w:t>
            </w:r>
            <w:r w:rsidRPr="003A3C2C">
              <w:rPr>
                <w:rStyle w:val="Emphasis"/>
              </w:rPr>
              <w:t>nebulosus</w:t>
            </w:r>
          </w:p>
        </w:tc>
      </w:tr>
      <w:tr w:rsidR="00A10B4C" w14:paraId="4CCF450C" w14:textId="77777777" w:rsidTr="000667C5">
        <w:trPr>
          <w:cantSplit/>
          <w:trHeight w:val="315"/>
        </w:trPr>
        <w:tc>
          <w:tcPr>
            <w:tcW w:w="2500" w:type="pct"/>
            <w:noWrap/>
          </w:tcPr>
          <w:p w14:paraId="2924D824" w14:textId="77777777" w:rsidR="00A10B4C" w:rsidRPr="005C55A2" w:rsidRDefault="00A10B4C" w:rsidP="000667C5">
            <w:pPr>
              <w:pStyle w:val="TableText"/>
            </w:pPr>
            <w:r w:rsidRPr="00E311BA">
              <w:t xml:space="preserve">Spotted </w:t>
            </w:r>
            <w:proofErr w:type="spellStart"/>
            <w:r w:rsidRPr="00E311BA">
              <w:t>coralgrouper</w:t>
            </w:r>
            <w:proofErr w:type="spellEnd"/>
          </w:p>
        </w:tc>
        <w:tc>
          <w:tcPr>
            <w:tcW w:w="2500" w:type="pct"/>
            <w:noWrap/>
          </w:tcPr>
          <w:p w14:paraId="0584A58A" w14:textId="77777777" w:rsidR="00A10B4C" w:rsidRPr="003A3C2C" w:rsidRDefault="00A10B4C" w:rsidP="000667C5">
            <w:pPr>
              <w:pStyle w:val="TableText"/>
              <w:rPr>
                <w:rStyle w:val="Emphasis"/>
              </w:rPr>
            </w:pPr>
            <w:proofErr w:type="spellStart"/>
            <w:r w:rsidRPr="003A3C2C">
              <w:rPr>
                <w:rStyle w:val="Emphasis"/>
              </w:rPr>
              <w:t>Plectropomus</w:t>
            </w:r>
            <w:proofErr w:type="spellEnd"/>
            <w:r>
              <w:rPr>
                <w:rStyle w:val="Emphasis"/>
              </w:rPr>
              <w:t xml:space="preserve"> </w:t>
            </w:r>
            <w:r w:rsidRPr="003A3C2C">
              <w:rPr>
                <w:rStyle w:val="Emphasis"/>
              </w:rPr>
              <w:t>maculatus</w:t>
            </w:r>
          </w:p>
        </w:tc>
      </w:tr>
      <w:tr w:rsidR="00A10B4C" w14:paraId="606303F2" w14:textId="77777777" w:rsidTr="000667C5">
        <w:trPr>
          <w:cantSplit/>
          <w:trHeight w:val="315"/>
        </w:trPr>
        <w:tc>
          <w:tcPr>
            <w:tcW w:w="2500" w:type="pct"/>
            <w:noWrap/>
          </w:tcPr>
          <w:p w14:paraId="4698B3C0" w14:textId="77777777" w:rsidR="00A10B4C" w:rsidRPr="005C55A2" w:rsidRDefault="00A10B4C" w:rsidP="000667C5">
            <w:pPr>
              <w:pStyle w:val="TableText"/>
            </w:pPr>
            <w:r w:rsidRPr="00E311BA">
              <w:t>Spotted halibut</w:t>
            </w:r>
          </w:p>
        </w:tc>
        <w:tc>
          <w:tcPr>
            <w:tcW w:w="2500" w:type="pct"/>
            <w:noWrap/>
          </w:tcPr>
          <w:p w14:paraId="6B34B725" w14:textId="77777777" w:rsidR="00A10B4C" w:rsidRPr="003A3C2C" w:rsidRDefault="00A10B4C" w:rsidP="000667C5">
            <w:pPr>
              <w:pStyle w:val="TableText"/>
              <w:rPr>
                <w:rStyle w:val="Emphasis"/>
              </w:rPr>
            </w:pPr>
            <w:proofErr w:type="spellStart"/>
            <w:r w:rsidRPr="003A3C2C">
              <w:rPr>
                <w:rStyle w:val="Emphasis"/>
              </w:rPr>
              <w:t>Verasper</w:t>
            </w:r>
            <w:proofErr w:type="spellEnd"/>
            <w:r>
              <w:rPr>
                <w:rStyle w:val="Emphasis"/>
              </w:rPr>
              <w:t xml:space="preserve"> </w:t>
            </w:r>
            <w:r w:rsidRPr="003A3C2C">
              <w:rPr>
                <w:rStyle w:val="Emphasis"/>
              </w:rPr>
              <w:t>variegatus</w:t>
            </w:r>
          </w:p>
        </w:tc>
      </w:tr>
      <w:tr w:rsidR="00A10B4C" w14:paraId="42D7676A" w14:textId="77777777" w:rsidTr="000667C5">
        <w:trPr>
          <w:cantSplit/>
          <w:trHeight w:val="315"/>
        </w:trPr>
        <w:tc>
          <w:tcPr>
            <w:tcW w:w="2500" w:type="pct"/>
            <w:noWrap/>
          </w:tcPr>
          <w:p w14:paraId="519B3E58" w14:textId="77777777" w:rsidR="00A10B4C" w:rsidRPr="005C55A2" w:rsidRDefault="00A10B4C" w:rsidP="000667C5">
            <w:pPr>
              <w:pStyle w:val="TableText"/>
            </w:pPr>
            <w:r w:rsidRPr="00E311BA">
              <w:t>Spotted knifejaw</w:t>
            </w:r>
          </w:p>
        </w:tc>
        <w:tc>
          <w:tcPr>
            <w:tcW w:w="2500" w:type="pct"/>
            <w:noWrap/>
          </w:tcPr>
          <w:p w14:paraId="4BB3913B" w14:textId="77777777" w:rsidR="00A10B4C" w:rsidRPr="003A3C2C" w:rsidRDefault="00A10B4C" w:rsidP="000667C5">
            <w:pPr>
              <w:pStyle w:val="TableText"/>
              <w:rPr>
                <w:rStyle w:val="Emphasis"/>
              </w:rPr>
            </w:pPr>
            <w:proofErr w:type="spellStart"/>
            <w:r w:rsidRPr="003A3C2C">
              <w:rPr>
                <w:rStyle w:val="Emphasis"/>
              </w:rPr>
              <w:t>Oplegnathus</w:t>
            </w:r>
            <w:proofErr w:type="spellEnd"/>
            <w:r>
              <w:rPr>
                <w:rStyle w:val="Emphasis"/>
              </w:rPr>
              <w:t xml:space="preserve"> </w:t>
            </w:r>
            <w:r w:rsidRPr="003A3C2C">
              <w:rPr>
                <w:rStyle w:val="Emphasis"/>
              </w:rPr>
              <w:t>punctatus</w:t>
            </w:r>
          </w:p>
        </w:tc>
      </w:tr>
      <w:tr w:rsidR="00A10B4C" w14:paraId="7418FBB4" w14:textId="77777777" w:rsidTr="000667C5">
        <w:trPr>
          <w:cantSplit/>
          <w:trHeight w:val="315"/>
        </w:trPr>
        <w:tc>
          <w:tcPr>
            <w:tcW w:w="2500" w:type="pct"/>
            <w:noWrap/>
          </w:tcPr>
          <w:p w14:paraId="5CA72553" w14:textId="77777777" w:rsidR="00A10B4C" w:rsidRPr="005C55A2" w:rsidRDefault="00A10B4C" w:rsidP="000667C5">
            <w:pPr>
              <w:pStyle w:val="TableText"/>
            </w:pPr>
            <w:r w:rsidRPr="00E311BA">
              <w:t>Tiger grouper hybrid</w:t>
            </w:r>
          </w:p>
        </w:tc>
        <w:tc>
          <w:tcPr>
            <w:tcW w:w="2500" w:type="pct"/>
            <w:noWrap/>
          </w:tcPr>
          <w:p w14:paraId="134FB680" w14:textId="77777777" w:rsidR="00A10B4C" w:rsidRPr="003A3C2C" w:rsidRDefault="00A10B4C" w:rsidP="000667C5">
            <w:pPr>
              <w:pStyle w:val="TableText"/>
              <w:rPr>
                <w:rStyle w:val="Emphasis"/>
              </w:rPr>
            </w:pPr>
            <w:proofErr w:type="spellStart"/>
            <w:r w:rsidRPr="003A3C2C">
              <w:rPr>
                <w:rStyle w:val="Emphasis"/>
              </w:rPr>
              <w:t>Epinephelus</w:t>
            </w:r>
            <w:proofErr w:type="spellEnd"/>
            <w:r>
              <w:rPr>
                <w:rStyle w:val="Emphasis"/>
              </w:rPr>
              <w:t xml:space="preserve"> </w:t>
            </w:r>
            <w:proofErr w:type="spellStart"/>
            <w:r w:rsidRPr="003A3C2C">
              <w:rPr>
                <w:rStyle w:val="Emphasis"/>
              </w:rPr>
              <w:t>fuscoguttatus</w:t>
            </w:r>
            <w:proofErr w:type="spellEnd"/>
            <w:r>
              <w:rPr>
                <w:rStyle w:val="Emphasis"/>
              </w:rPr>
              <w:t xml:space="preserve"> </w:t>
            </w:r>
            <w:r w:rsidRPr="00273FEF">
              <w:t>×</w:t>
            </w:r>
            <w:r>
              <w:rPr>
                <w:rStyle w:val="Emphasis"/>
              </w:rPr>
              <w:t xml:space="preserve"> E. </w:t>
            </w:r>
            <w:proofErr w:type="spellStart"/>
            <w:r w:rsidRPr="003A3C2C">
              <w:rPr>
                <w:rStyle w:val="Emphasis"/>
              </w:rPr>
              <w:t>lanceolatus</w:t>
            </w:r>
            <w:proofErr w:type="spellEnd"/>
          </w:p>
        </w:tc>
      </w:tr>
      <w:tr w:rsidR="00A10B4C" w14:paraId="19B88FE0" w14:textId="77777777" w:rsidTr="000667C5">
        <w:trPr>
          <w:cantSplit/>
          <w:trHeight w:val="315"/>
        </w:trPr>
        <w:tc>
          <w:tcPr>
            <w:tcW w:w="2500" w:type="pct"/>
            <w:noWrap/>
          </w:tcPr>
          <w:p w14:paraId="7D7D12DC" w14:textId="77777777" w:rsidR="00A10B4C" w:rsidRPr="005C55A2" w:rsidRDefault="00A10B4C" w:rsidP="000667C5">
            <w:pPr>
              <w:pStyle w:val="TableText"/>
            </w:pPr>
            <w:r w:rsidRPr="00E311BA">
              <w:t>Tiger puffer</w:t>
            </w:r>
          </w:p>
        </w:tc>
        <w:tc>
          <w:tcPr>
            <w:tcW w:w="2500" w:type="pct"/>
            <w:noWrap/>
          </w:tcPr>
          <w:p w14:paraId="42498678" w14:textId="77777777" w:rsidR="00A10B4C" w:rsidRPr="003A3C2C" w:rsidRDefault="00A10B4C" w:rsidP="000667C5">
            <w:pPr>
              <w:pStyle w:val="TableText"/>
              <w:rPr>
                <w:rStyle w:val="Emphasis"/>
              </w:rPr>
            </w:pPr>
            <w:proofErr w:type="spellStart"/>
            <w:r w:rsidRPr="003A3C2C">
              <w:rPr>
                <w:rStyle w:val="Emphasis"/>
              </w:rPr>
              <w:t>Takifugu</w:t>
            </w:r>
            <w:proofErr w:type="spellEnd"/>
            <w:r>
              <w:rPr>
                <w:rStyle w:val="Emphasis"/>
              </w:rPr>
              <w:t xml:space="preserve"> </w:t>
            </w:r>
            <w:proofErr w:type="spellStart"/>
            <w:r w:rsidRPr="003A3C2C">
              <w:rPr>
                <w:rStyle w:val="Emphasis"/>
              </w:rPr>
              <w:t>rubripes</w:t>
            </w:r>
            <w:proofErr w:type="spellEnd"/>
          </w:p>
        </w:tc>
      </w:tr>
      <w:tr w:rsidR="00A10B4C" w14:paraId="296F866E" w14:textId="77777777" w:rsidTr="000667C5">
        <w:trPr>
          <w:cantSplit/>
          <w:trHeight w:val="315"/>
        </w:trPr>
        <w:tc>
          <w:tcPr>
            <w:tcW w:w="2500" w:type="pct"/>
            <w:noWrap/>
          </w:tcPr>
          <w:p w14:paraId="58743587" w14:textId="77777777" w:rsidR="00A10B4C" w:rsidRPr="00E311BA" w:rsidRDefault="00A10B4C" w:rsidP="000667C5">
            <w:pPr>
              <w:pStyle w:val="TableText"/>
            </w:pPr>
            <w:r w:rsidRPr="00B62FCF">
              <w:t>Yellow grouper</w:t>
            </w:r>
          </w:p>
        </w:tc>
        <w:tc>
          <w:tcPr>
            <w:tcW w:w="2500" w:type="pct"/>
            <w:noWrap/>
          </w:tcPr>
          <w:p w14:paraId="7D365BDF" w14:textId="77777777" w:rsidR="00A10B4C" w:rsidRPr="003A3C2C" w:rsidRDefault="00A10B4C" w:rsidP="000667C5">
            <w:pPr>
              <w:pStyle w:val="TableText"/>
              <w:rPr>
                <w:rStyle w:val="Emphasis"/>
              </w:rPr>
            </w:pPr>
            <w:proofErr w:type="spellStart"/>
            <w:r w:rsidRPr="003A3C2C">
              <w:rPr>
                <w:rStyle w:val="Emphasis"/>
              </w:rPr>
              <w:t>Epinephelus</w:t>
            </w:r>
            <w:proofErr w:type="spellEnd"/>
            <w:r>
              <w:rPr>
                <w:rStyle w:val="Emphasis"/>
              </w:rPr>
              <w:t xml:space="preserve"> </w:t>
            </w:r>
            <w:proofErr w:type="spellStart"/>
            <w:r w:rsidRPr="003A3C2C">
              <w:rPr>
                <w:rStyle w:val="Emphasis"/>
              </w:rPr>
              <w:t>awoara</w:t>
            </w:r>
            <w:proofErr w:type="spellEnd"/>
          </w:p>
        </w:tc>
      </w:tr>
      <w:tr w:rsidR="00A10B4C" w14:paraId="024E7B83" w14:textId="77777777" w:rsidTr="000667C5">
        <w:trPr>
          <w:cantSplit/>
          <w:trHeight w:val="315"/>
        </w:trPr>
        <w:tc>
          <w:tcPr>
            <w:tcW w:w="2500" w:type="pct"/>
            <w:noWrap/>
          </w:tcPr>
          <w:p w14:paraId="3684ECB9" w14:textId="77777777" w:rsidR="00A10B4C" w:rsidRPr="00E311BA" w:rsidRDefault="00A10B4C" w:rsidP="000667C5">
            <w:pPr>
              <w:pStyle w:val="TableText"/>
            </w:pPr>
            <w:proofErr w:type="spellStart"/>
            <w:r w:rsidRPr="00B62FCF">
              <w:t>Yellowback</w:t>
            </w:r>
            <w:proofErr w:type="spellEnd"/>
            <w:r w:rsidRPr="00B62FCF">
              <w:t xml:space="preserve"> seabream</w:t>
            </w:r>
          </w:p>
        </w:tc>
        <w:tc>
          <w:tcPr>
            <w:tcW w:w="2500" w:type="pct"/>
            <w:noWrap/>
          </w:tcPr>
          <w:p w14:paraId="247A48FB" w14:textId="77777777" w:rsidR="00A10B4C" w:rsidRPr="003A3C2C" w:rsidRDefault="00A10B4C" w:rsidP="000667C5">
            <w:pPr>
              <w:pStyle w:val="TableText"/>
              <w:rPr>
                <w:rStyle w:val="Emphasis"/>
              </w:rPr>
            </w:pPr>
            <w:proofErr w:type="spellStart"/>
            <w:r w:rsidRPr="003A3C2C">
              <w:rPr>
                <w:rStyle w:val="Emphasis"/>
              </w:rPr>
              <w:t>Evynnis</w:t>
            </w:r>
            <w:proofErr w:type="spellEnd"/>
            <w:r>
              <w:rPr>
                <w:rStyle w:val="Emphasis"/>
              </w:rPr>
              <w:t xml:space="preserve"> </w:t>
            </w:r>
            <w:proofErr w:type="spellStart"/>
            <w:r w:rsidRPr="003A3C2C">
              <w:rPr>
                <w:rStyle w:val="Emphasis"/>
              </w:rPr>
              <w:t>tumifrons</w:t>
            </w:r>
            <w:proofErr w:type="spellEnd"/>
          </w:p>
        </w:tc>
      </w:tr>
      <w:tr w:rsidR="00A10B4C" w14:paraId="0C989D9D" w14:textId="77777777" w:rsidTr="000667C5">
        <w:trPr>
          <w:cantSplit/>
          <w:trHeight w:val="315"/>
        </w:trPr>
        <w:tc>
          <w:tcPr>
            <w:tcW w:w="2500" w:type="pct"/>
            <w:noWrap/>
          </w:tcPr>
          <w:p w14:paraId="17E4F828" w14:textId="77777777" w:rsidR="00A10B4C" w:rsidRPr="00E311BA" w:rsidRDefault="00A10B4C" w:rsidP="000667C5">
            <w:pPr>
              <w:pStyle w:val="TableText"/>
            </w:pPr>
            <w:r w:rsidRPr="00B62FCF">
              <w:t>Yellowfin seabream</w:t>
            </w:r>
          </w:p>
        </w:tc>
        <w:tc>
          <w:tcPr>
            <w:tcW w:w="2500" w:type="pct"/>
            <w:noWrap/>
          </w:tcPr>
          <w:p w14:paraId="4610C66A" w14:textId="77777777" w:rsidR="00A10B4C" w:rsidRPr="003A3C2C" w:rsidRDefault="00A10B4C" w:rsidP="000667C5">
            <w:pPr>
              <w:pStyle w:val="TableText"/>
              <w:rPr>
                <w:rStyle w:val="Emphasis"/>
              </w:rPr>
            </w:pPr>
            <w:proofErr w:type="spellStart"/>
            <w:r w:rsidRPr="003A3C2C">
              <w:rPr>
                <w:rStyle w:val="Emphasis"/>
              </w:rPr>
              <w:t>Acanthopagrus</w:t>
            </w:r>
            <w:proofErr w:type="spellEnd"/>
            <w:r>
              <w:rPr>
                <w:rStyle w:val="Emphasis"/>
              </w:rPr>
              <w:t xml:space="preserve"> </w:t>
            </w:r>
            <w:r w:rsidRPr="003A3C2C">
              <w:rPr>
                <w:rStyle w:val="Emphasis"/>
              </w:rPr>
              <w:t>latus</w:t>
            </w:r>
          </w:p>
        </w:tc>
      </w:tr>
      <w:tr w:rsidR="00A10B4C" w14:paraId="3CEBD4DE" w14:textId="77777777" w:rsidTr="000667C5">
        <w:trPr>
          <w:cantSplit/>
          <w:trHeight w:val="315"/>
        </w:trPr>
        <w:tc>
          <w:tcPr>
            <w:tcW w:w="2500" w:type="pct"/>
            <w:noWrap/>
          </w:tcPr>
          <w:p w14:paraId="55E33FFD" w14:textId="77777777" w:rsidR="00A10B4C" w:rsidRPr="00E311BA" w:rsidRDefault="00A10B4C" w:rsidP="000667C5">
            <w:pPr>
              <w:pStyle w:val="TableText"/>
            </w:pPr>
            <w:r w:rsidRPr="00B62FCF">
              <w:t>Yellowtail kingfish</w:t>
            </w:r>
          </w:p>
        </w:tc>
        <w:tc>
          <w:tcPr>
            <w:tcW w:w="2500" w:type="pct"/>
            <w:noWrap/>
          </w:tcPr>
          <w:p w14:paraId="0A1AB058" w14:textId="77777777" w:rsidR="00A10B4C" w:rsidRPr="003A3C2C" w:rsidRDefault="00A10B4C" w:rsidP="000667C5">
            <w:pPr>
              <w:pStyle w:val="TableText"/>
              <w:rPr>
                <w:rStyle w:val="Emphasis"/>
              </w:rPr>
            </w:pPr>
            <w:proofErr w:type="spellStart"/>
            <w:r w:rsidRPr="003A3C2C">
              <w:rPr>
                <w:rStyle w:val="Emphasis"/>
              </w:rPr>
              <w:t>Seriola</w:t>
            </w:r>
            <w:proofErr w:type="spellEnd"/>
            <w:r>
              <w:rPr>
                <w:rStyle w:val="Emphasis"/>
              </w:rPr>
              <w:t xml:space="preserve"> </w:t>
            </w:r>
            <w:proofErr w:type="spellStart"/>
            <w:r w:rsidRPr="003A3C2C">
              <w:rPr>
                <w:rStyle w:val="Emphasis"/>
              </w:rPr>
              <w:t>lalandi</w:t>
            </w:r>
            <w:proofErr w:type="spellEnd"/>
          </w:p>
        </w:tc>
      </w:tr>
    </w:tbl>
    <w:p w14:paraId="3E522BA1" w14:textId="77777777" w:rsidR="00A10B4C" w:rsidRDefault="00A10B4C" w:rsidP="00F32860">
      <w:pPr>
        <w:pStyle w:val="Heading5"/>
        <w:spacing w:before="120"/>
      </w:pPr>
      <w:r>
        <w:t>Presence in Australia</w:t>
      </w:r>
    </w:p>
    <w:p w14:paraId="7160974D" w14:textId="77777777" w:rsidR="00A10B4C" w:rsidRDefault="00A10B4C" w:rsidP="00A10B4C">
      <w:pPr>
        <w:keepNext/>
        <w:keepLines/>
      </w:pPr>
      <w:r w:rsidRPr="004B703A">
        <w:t>Exotic disease—not recorded in Australia.</w:t>
      </w:r>
    </w:p>
    <w:p w14:paraId="219960AE" w14:textId="33B3F9DC" w:rsidR="00A10B4C" w:rsidRDefault="00A10B4C" w:rsidP="00A10B4C">
      <w:pPr>
        <w:pStyle w:val="Caption"/>
      </w:pPr>
      <w:r>
        <w:t xml:space="preserve">Map </w:t>
      </w:r>
      <w:r>
        <w:rPr>
          <w:noProof/>
        </w:rPr>
        <w:fldChar w:fldCharType="begin"/>
      </w:r>
      <w:r>
        <w:rPr>
          <w:noProof/>
        </w:rPr>
        <w:instrText xml:space="preserve"> SEQ Map \* ARABIC </w:instrText>
      </w:r>
      <w:r>
        <w:rPr>
          <w:noProof/>
        </w:rPr>
        <w:fldChar w:fldCharType="separate"/>
      </w:r>
      <w:r w:rsidR="00BB0B03">
        <w:rPr>
          <w:noProof/>
        </w:rPr>
        <w:t>11</w:t>
      </w:r>
      <w:r>
        <w:rPr>
          <w:noProof/>
        </w:rPr>
        <w:fldChar w:fldCharType="end"/>
      </w:r>
      <w:r>
        <w:t xml:space="preserve"> Presence </w:t>
      </w:r>
      <w:r w:rsidRPr="004B703A">
        <w:t xml:space="preserve">of </w:t>
      </w:r>
      <w:r>
        <w:t>RSIV, by jurisdiction</w:t>
      </w:r>
    </w:p>
    <w:p w14:paraId="141EC8DB" w14:textId="77777777" w:rsidR="00A10B4C" w:rsidRDefault="00A10B4C" w:rsidP="00A10B4C">
      <w:r>
        <w:rPr>
          <w:noProof/>
          <w:lang w:eastAsia="en-AU"/>
        </w:rPr>
        <w:drawing>
          <wp:inline distT="0" distB="0" distL="0" distR="0" wp14:anchorId="0AFF7E82" wp14:editId="06A4F621">
            <wp:extent cx="4137772" cy="2946411"/>
            <wp:effectExtent l="0" t="0" r="0" b="6350"/>
            <wp:docPr id="19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ssie and Vic AVG.png"/>
                    <pic:cNvPicPr/>
                  </pic:nvPicPr>
                  <pic:blipFill>
                    <a:blip r:embed="rId56" cstate="print">
                      <a:extLst>
                        <a:ext uri="{28A0092B-C50C-407E-A947-70E740481C1C}">
                          <a14:useLocalDpi xmlns:a14="http://schemas.microsoft.com/office/drawing/2010/main"/>
                        </a:ext>
                      </a:extLst>
                    </a:blip>
                    <a:stretch>
                      <a:fillRect/>
                    </a:stretch>
                  </pic:blipFill>
                  <pic:spPr>
                    <a:xfrm>
                      <a:off x="0" y="0"/>
                      <a:ext cx="4137772" cy="2946411"/>
                    </a:xfrm>
                    <a:prstGeom prst="rect">
                      <a:avLst/>
                    </a:prstGeom>
                  </pic:spPr>
                </pic:pic>
              </a:graphicData>
            </a:graphic>
          </wp:inline>
        </w:drawing>
      </w:r>
    </w:p>
    <w:p w14:paraId="7C0C44A2" w14:textId="77777777" w:rsidR="00A10B4C" w:rsidRDefault="00A10B4C" w:rsidP="00A10B4C">
      <w:pPr>
        <w:pStyle w:val="Heading5"/>
      </w:pPr>
      <w:r>
        <w:t>Epidemiology</w:t>
      </w:r>
    </w:p>
    <w:p w14:paraId="7DB1FB33" w14:textId="77777777" w:rsidR="00A10B4C" w:rsidRPr="00FB2F1D" w:rsidRDefault="00A10B4C" w:rsidP="00A10B4C">
      <w:pPr>
        <w:pStyle w:val="ListBullet"/>
      </w:pPr>
      <w:r w:rsidRPr="00FB2F1D">
        <w:t>RSIVD is highly contagious.</w:t>
      </w:r>
    </w:p>
    <w:p w14:paraId="2FFED993" w14:textId="77777777" w:rsidR="00A10B4C" w:rsidRPr="00FB2F1D" w:rsidRDefault="00A10B4C" w:rsidP="00A10B4C">
      <w:pPr>
        <w:pStyle w:val="ListBullet"/>
      </w:pPr>
      <w:r w:rsidRPr="00FB2F1D">
        <w:t>Juveniles are more susceptible to disease than adults.</w:t>
      </w:r>
    </w:p>
    <w:p w14:paraId="5EEDB497" w14:textId="77777777" w:rsidR="00A10B4C" w:rsidRPr="00FB2F1D" w:rsidRDefault="00A10B4C" w:rsidP="00A10B4C">
      <w:pPr>
        <w:pStyle w:val="ListBullet"/>
      </w:pPr>
      <w:r w:rsidRPr="00FB2F1D">
        <w:t>Mortality is highly variable (0% to 100%) and can depend on water temperature, with higher mortalities occurring at higher water temperatures.</w:t>
      </w:r>
    </w:p>
    <w:p w14:paraId="6035FD0A" w14:textId="77777777" w:rsidR="00A10B4C" w:rsidRPr="00FB2F1D" w:rsidRDefault="00A10B4C" w:rsidP="00A10B4C">
      <w:pPr>
        <w:pStyle w:val="ListBullet"/>
      </w:pPr>
      <w:r w:rsidRPr="00FB2F1D">
        <w:t>Transmission is horizontal, via the water column from other infected fish. Vertical transmission has yet to be confirmed.</w:t>
      </w:r>
    </w:p>
    <w:p w14:paraId="12394FF6" w14:textId="77777777" w:rsidR="00A10B4C" w:rsidRPr="00FB2F1D" w:rsidRDefault="00A10B4C" w:rsidP="00A10B4C">
      <w:pPr>
        <w:pStyle w:val="ListBullet"/>
      </w:pPr>
      <w:r w:rsidRPr="00FB2F1D">
        <w:lastRenderedPageBreak/>
        <w:t>Outbreaks of disease occur at water temperatures greater than 20°C, with viral multiplication increasing with water temperatures up to at least 28°C.</w:t>
      </w:r>
    </w:p>
    <w:p w14:paraId="3BBD565A" w14:textId="77777777" w:rsidR="00A10B4C" w:rsidRDefault="00A10B4C" w:rsidP="00A10B4C">
      <w:pPr>
        <w:pStyle w:val="ListBullet"/>
      </w:pPr>
      <w:r w:rsidRPr="00FB2F1D">
        <w:t>The virus is stable within tissue</w:t>
      </w:r>
      <w:r>
        <w:t xml:space="preserve"> to –80°C, and can be inactivated by ether, chloroform and formalin.</w:t>
      </w:r>
    </w:p>
    <w:p w14:paraId="69A68732" w14:textId="77777777" w:rsidR="00A10B4C" w:rsidRDefault="00A10B4C" w:rsidP="00A10B4C">
      <w:pPr>
        <w:pStyle w:val="Heading5"/>
      </w:pPr>
      <w:r>
        <w:t>Differential diagnosis</w:t>
      </w:r>
    </w:p>
    <w:p w14:paraId="349D7476" w14:textId="44CDCC3B" w:rsidR="00A10B4C" w:rsidRDefault="00A10B4C" w:rsidP="00A10B4C">
      <w:pPr>
        <w:keepLines/>
      </w:pPr>
      <w:r>
        <w:rPr>
          <w:lang w:eastAsia="en-AU"/>
        </w:rPr>
        <w:t xml:space="preserve">The list of </w:t>
      </w:r>
      <w:hyperlink w:anchor="_Similar_diseases_11" w:history="1">
        <w:r>
          <w:rPr>
            <w:rStyle w:val="Hyperlink"/>
            <w:lang w:eastAsia="en-AU"/>
          </w:rPr>
          <w:t>similar diseases</w:t>
        </w:r>
      </w:hyperlink>
      <w:r>
        <w:rPr>
          <w:lang w:eastAsia="en-AU"/>
        </w:rPr>
        <w:t xml:space="preserve"> in the next section refers only to the diseases covered by this field guide. </w:t>
      </w:r>
      <w:r w:rsidRPr="000D38F7">
        <w:rPr>
          <w:lang w:eastAsia="en-AU"/>
        </w:rPr>
        <w:t>Gross pathological signs may also be representative of diseases not included in this guide. Do not rely on gross signs to provide a definitive diagnosis. Use them as a tool to help identify the listed diseases that most closely account for the observed signs</w:t>
      </w:r>
      <w:r>
        <w:rPr>
          <w:lang w:eastAsia="en-AU"/>
        </w:rPr>
        <w:t>.</w:t>
      </w:r>
    </w:p>
    <w:p w14:paraId="1789B0E8" w14:textId="77777777" w:rsidR="00A10B4C" w:rsidRDefault="00A10B4C" w:rsidP="00A10B4C">
      <w:pPr>
        <w:pStyle w:val="Heading5"/>
      </w:pPr>
      <w:bookmarkStart w:id="190" w:name="_Similar_diseases_11"/>
      <w:bookmarkEnd w:id="190"/>
      <w:r>
        <w:t>Similar diseases</w:t>
      </w:r>
    </w:p>
    <w:p w14:paraId="18546630" w14:textId="77777777" w:rsidR="00A10B4C" w:rsidRDefault="00A10B4C" w:rsidP="00A10B4C">
      <w:r w:rsidRPr="003A3C2C">
        <w:t>Epizootic haematopoietic necrosis (EHN), grouper iridoviral disease, infection with infectious spleen and kidney necrosis virus (ISKNV)-like viruses</w:t>
      </w:r>
      <w:r>
        <w:t xml:space="preserve"> and</w:t>
      </w:r>
      <w:r w:rsidRPr="003A3C2C">
        <w:t xml:space="preserve"> Tilapia lake virus (</w:t>
      </w:r>
      <w:proofErr w:type="spellStart"/>
      <w:r w:rsidRPr="003A3C2C">
        <w:t>TiLV</w:t>
      </w:r>
      <w:proofErr w:type="spellEnd"/>
      <w:r w:rsidRPr="003A3C2C">
        <w:t>) disease</w:t>
      </w:r>
      <w:r>
        <w:t>.</w:t>
      </w:r>
    </w:p>
    <w:p w14:paraId="78E0F1DC" w14:textId="77777777" w:rsidR="00A10B4C" w:rsidRDefault="00A10B4C" w:rsidP="00A10B4C">
      <w:pPr>
        <w:pStyle w:val="Heading5"/>
      </w:pPr>
      <w:r>
        <w:t>Sample collection</w:t>
      </w:r>
    </w:p>
    <w:p w14:paraId="68AB8E7D" w14:textId="77777777" w:rsidR="00A10B4C" w:rsidRDefault="00A10B4C" w:rsidP="00A10B4C">
      <w:r w:rsidRPr="00742002">
        <w:rPr>
          <w:lang w:eastAsia="en-AU"/>
        </w:rPr>
        <w:t xml:space="preserve">Only trained personnel should collect samples. Using only gross pathological signs to differentiate between diseases is not reliable, and some aquatic animal disease agents pose a risk to humans. If you are not appropriately trained, phone your state or territory hotline number and report your observations. If you </w:t>
      </w:r>
      <w:proofErr w:type="gramStart"/>
      <w:r w:rsidRPr="00742002">
        <w:rPr>
          <w:lang w:eastAsia="en-AU"/>
        </w:rPr>
        <w:t>have to</w:t>
      </w:r>
      <w:proofErr w:type="gramEnd"/>
      <w:r w:rsidRPr="00742002">
        <w:rPr>
          <w:lang w:eastAsia="en-AU"/>
        </w:rPr>
        <w:t xml:space="preserve"> collect samples, the agency taking your call will advise you on the appropriate course of action. Local or district fisheries or veterinary authorities may also advise on sampling.</w:t>
      </w:r>
    </w:p>
    <w:p w14:paraId="18863E22" w14:textId="77777777" w:rsidR="00A10B4C" w:rsidRDefault="00A10B4C" w:rsidP="00A10B4C">
      <w:pPr>
        <w:pStyle w:val="Heading5"/>
      </w:pPr>
      <w:r>
        <w:t>Emergency disease hotline</w:t>
      </w:r>
    </w:p>
    <w:p w14:paraId="710A6754" w14:textId="77777777" w:rsidR="00A10B4C" w:rsidRDefault="00A10B4C" w:rsidP="00A10B4C">
      <w:pPr>
        <w:keepNext/>
      </w:pPr>
      <w:r>
        <w:t>See something you think is this disease? Report it. Even if you’re not sure.</w:t>
      </w:r>
    </w:p>
    <w:p w14:paraId="372AFE92" w14:textId="77777777" w:rsidR="00A10B4C" w:rsidRPr="002521EC" w:rsidRDefault="00A10B4C" w:rsidP="00A10B4C">
      <w:pPr>
        <w:rPr>
          <w:lang w:eastAsia="ja-JP"/>
        </w:rPr>
      </w:pPr>
      <w:r>
        <w:t xml:space="preserve">Call the Emergency Animal Disease Watch Hotline on </w:t>
      </w:r>
      <w:r>
        <w:rPr>
          <w:rStyle w:val="Strong"/>
        </w:rPr>
        <w:t>1800 675 888</w:t>
      </w:r>
      <w:r>
        <w:t>. They will refer you to the right state or territory agency.</w:t>
      </w:r>
    </w:p>
    <w:p w14:paraId="07750707" w14:textId="77777777" w:rsidR="00A10B4C" w:rsidRDefault="00A10B4C" w:rsidP="00A10B4C">
      <w:pPr>
        <w:pStyle w:val="Heading5"/>
      </w:pPr>
      <w:r>
        <w:t>Microscope images</w:t>
      </w:r>
    </w:p>
    <w:p w14:paraId="2F9B3ECF" w14:textId="776195D0" w:rsidR="00A10B4C" w:rsidRPr="007F1EDC"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46</w:t>
      </w:r>
      <w:r>
        <w:rPr>
          <w:noProof/>
        </w:rPr>
        <w:fldChar w:fldCharType="end"/>
      </w:r>
      <w:r>
        <w:t xml:space="preserve"> </w:t>
      </w:r>
      <w:r w:rsidRPr="00501982">
        <w:rPr>
          <w:noProof/>
        </w:rPr>
        <w:t xml:space="preserve">Giemsa positive staining of enlarged cells within tissue section of spleen of fish with </w:t>
      </w:r>
      <w:r>
        <w:rPr>
          <w:noProof/>
        </w:rPr>
        <w:t>RSIVD</w:t>
      </w:r>
    </w:p>
    <w:p w14:paraId="71C54591" w14:textId="77777777" w:rsidR="00A10B4C" w:rsidRPr="007F1EDC" w:rsidRDefault="00A10B4C" w:rsidP="00A10B4C">
      <w:r>
        <w:rPr>
          <w:noProof/>
          <w:lang w:eastAsia="en-AU"/>
        </w:rPr>
        <w:drawing>
          <wp:inline distT="0" distB="0" distL="0" distR="0" wp14:anchorId="01830C9C" wp14:editId="161E6667">
            <wp:extent cx="3958956" cy="2638425"/>
            <wp:effectExtent l="0" t="0" r="3810" b="0"/>
            <wp:docPr id="193" name="Pictur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SBIV geimsa nakajima.jpg"/>
                    <pic:cNvPicPr/>
                  </pic:nvPicPr>
                  <pic:blipFill rotWithShape="1">
                    <a:blip r:embed="rId93" cstate="print">
                      <a:extLst>
                        <a:ext uri="{28A0092B-C50C-407E-A947-70E740481C1C}">
                          <a14:useLocalDpi xmlns:a14="http://schemas.microsoft.com/office/drawing/2010/main"/>
                        </a:ext>
                      </a:extLst>
                    </a:blip>
                    <a:srcRect t="7458" b="2702"/>
                    <a:stretch/>
                  </pic:blipFill>
                  <pic:spPr bwMode="auto">
                    <a:xfrm>
                      <a:off x="0" y="0"/>
                      <a:ext cx="3960000" cy="2639121"/>
                    </a:xfrm>
                    <a:prstGeom prst="rect">
                      <a:avLst/>
                    </a:prstGeom>
                    <a:ln>
                      <a:noFill/>
                    </a:ln>
                    <a:extLst>
                      <a:ext uri="{53640926-AAD7-44D8-BBD7-CCE9431645EC}">
                        <a14:shadowObscured xmlns:a14="http://schemas.microsoft.com/office/drawing/2010/main"/>
                      </a:ext>
                    </a:extLst>
                  </pic:spPr>
                </pic:pic>
              </a:graphicData>
            </a:graphic>
          </wp:inline>
        </w:drawing>
      </w:r>
    </w:p>
    <w:p w14:paraId="380AB89F" w14:textId="77777777" w:rsidR="00A10B4C" w:rsidRDefault="00A10B4C" w:rsidP="00A10B4C">
      <w:pPr>
        <w:pStyle w:val="FigureTableNoteSource"/>
      </w:pPr>
      <w:r w:rsidRPr="007F1EDC">
        <w:t xml:space="preserve">Note: </w:t>
      </w:r>
      <w:r>
        <w:t>Enlarged cells are characteristic of the disease.</w:t>
      </w:r>
    </w:p>
    <w:p w14:paraId="0E5989CD" w14:textId="77777777" w:rsidR="00A10B4C" w:rsidRDefault="00A10B4C" w:rsidP="00A10B4C">
      <w:pPr>
        <w:pStyle w:val="FigureTableNoteSource"/>
      </w:pPr>
      <w:r w:rsidRPr="003A3C2C">
        <w:t xml:space="preserve">Source: </w:t>
      </w:r>
      <w:r w:rsidRPr="00501982">
        <w:t>K Nakajima</w:t>
      </w:r>
      <w:r w:rsidRPr="00372089">
        <w:t>.</w:t>
      </w:r>
    </w:p>
    <w:p w14:paraId="1C082F61" w14:textId="77777777" w:rsidR="00A10B4C" w:rsidRDefault="00A10B4C" w:rsidP="00A10B4C">
      <w:pPr>
        <w:pStyle w:val="Heading5"/>
        <w:rPr>
          <w:rFonts w:ascii="Cambria" w:hAnsi="Cambria"/>
          <w:bCs/>
        </w:rPr>
      </w:pPr>
      <w:r>
        <w:lastRenderedPageBreak/>
        <w:t>Further reading</w:t>
      </w:r>
    </w:p>
    <w:p w14:paraId="010E4EAB" w14:textId="77777777" w:rsidR="00A10B4C" w:rsidRDefault="00A10B4C" w:rsidP="00A10B4C">
      <w:r>
        <w:t xml:space="preserve">CABI Invasive Species Compendium </w:t>
      </w:r>
      <w:hyperlink r:id="rId94" w:history="1">
        <w:r w:rsidRPr="00501982">
          <w:rPr>
            <w:rStyle w:val="Hyperlink"/>
          </w:rPr>
          <w:t>Red Sea Bream Iridoviral Disease</w:t>
        </w:r>
      </w:hyperlink>
    </w:p>
    <w:p w14:paraId="1CECB2F7" w14:textId="77777777" w:rsidR="00A10B4C" w:rsidRDefault="00A10B4C" w:rsidP="00A10B4C">
      <w:r>
        <w:t xml:space="preserve">CEFAS International Database on Aquatic Animal Diseases </w:t>
      </w:r>
      <w:hyperlink r:id="rId95" w:history="1">
        <w:r w:rsidRPr="003A3C2C">
          <w:rPr>
            <w:rStyle w:val="Hyperlink"/>
          </w:rPr>
          <w:t xml:space="preserve">Red </w:t>
        </w:r>
        <w:r>
          <w:rPr>
            <w:rStyle w:val="Hyperlink"/>
          </w:rPr>
          <w:t>Sea Bream Iridoviral Diseas</w:t>
        </w:r>
        <w:r w:rsidRPr="003A3C2C">
          <w:rPr>
            <w:rStyle w:val="Hyperlink"/>
          </w:rPr>
          <w:t>e</w:t>
        </w:r>
      </w:hyperlink>
    </w:p>
    <w:p w14:paraId="3F9A7417" w14:textId="77777777" w:rsidR="00A10B4C" w:rsidRPr="00C8500D" w:rsidRDefault="00A10B4C" w:rsidP="00A10B4C">
      <w:pPr>
        <w:rPr>
          <w:rStyle w:val="Hyperlink"/>
          <w:color w:val="auto"/>
          <w:u w:val="none"/>
        </w:rPr>
      </w:pPr>
      <w:r w:rsidRPr="004A5DDC">
        <w:t xml:space="preserve">World Organisation for Animal Health </w:t>
      </w:r>
      <w:hyperlink r:id="rId96" w:history="1">
        <w:r>
          <w:rPr>
            <w:rStyle w:val="Hyperlink"/>
          </w:rPr>
          <w:t>Manual of diagnostic tests for aquatic an</w:t>
        </w:r>
        <w:r w:rsidRPr="004A5DDC">
          <w:rPr>
            <w:rStyle w:val="Hyperlink"/>
          </w:rPr>
          <w:t>imals</w:t>
        </w:r>
      </w:hyperlink>
    </w:p>
    <w:p w14:paraId="5E63790B" w14:textId="42547681" w:rsidR="00A10B4C" w:rsidRPr="001728CB" w:rsidRDefault="00A10B4C" w:rsidP="00A10B4C">
      <w:pPr>
        <w:pStyle w:val="Heading4"/>
      </w:pPr>
      <w:bookmarkStart w:id="191" w:name="_Toc22051179"/>
      <w:bookmarkStart w:id="192" w:name="_Toc23155168"/>
      <w:r w:rsidRPr="00563BD7">
        <w:lastRenderedPageBreak/>
        <w:t xml:space="preserve">Spring </w:t>
      </w:r>
      <w:proofErr w:type="spellStart"/>
      <w:r w:rsidRPr="00563BD7">
        <w:t>viraemia</w:t>
      </w:r>
      <w:proofErr w:type="spellEnd"/>
      <w:r w:rsidRPr="00563BD7">
        <w:t xml:space="preserve"> of carp (SVC)</w:t>
      </w:r>
      <w:bookmarkEnd w:id="191"/>
      <w:bookmarkEnd w:id="192"/>
    </w:p>
    <w:p w14:paraId="29278B04" w14:textId="77777777" w:rsidR="00A10B4C" w:rsidRPr="00BB40E0" w:rsidRDefault="00A10B4C" w:rsidP="00A10B4C">
      <w:pPr>
        <w:rPr>
          <w:sz w:val="24"/>
          <w:szCs w:val="24"/>
        </w:rPr>
      </w:pPr>
      <w:r w:rsidRPr="00BB40E0">
        <w:rPr>
          <w:sz w:val="24"/>
          <w:szCs w:val="24"/>
        </w:rPr>
        <w:t xml:space="preserve">Also known as infection with spring </w:t>
      </w:r>
      <w:proofErr w:type="spellStart"/>
      <w:r w:rsidRPr="00BB40E0">
        <w:rPr>
          <w:sz w:val="24"/>
          <w:szCs w:val="24"/>
        </w:rPr>
        <w:t>viraemia</w:t>
      </w:r>
      <w:proofErr w:type="spellEnd"/>
      <w:r w:rsidRPr="00BB40E0">
        <w:rPr>
          <w:sz w:val="24"/>
          <w:szCs w:val="24"/>
        </w:rPr>
        <w:t xml:space="preserve"> of carp virus (SVCV)</w:t>
      </w:r>
    </w:p>
    <w:p w14:paraId="6D0CE122" w14:textId="77777777" w:rsidR="00A10B4C" w:rsidRPr="00BB40E0" w:rsidRDefault="00A10B4C" w:rsidP="00A10B4C">
      <w:pPr>
        <w:rPr>
          <w:sz w:val="24"/>
          <w:szCs w:val="24"/>
        </w:rPr>
      </w:pPr>
      <w:r w:rsidRPr="00BB40E0">
        <w:rPr>
          <w:sz w:val="24"/>
        </w:rPr>
        <w:t>Exotic disease</w:t>
      </w:r>
    </w:p>
    <w:p w14:paraId="2225B689" w14:textId="489DCC16" w:rsidR="00A10B4C" w:rsidRPr="007F1EDC"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47</w:t>
      </w:r>
      <w:r>
        <w:rPr>
          <w:noProof/>
        </w:rPr>
        <w:fldChar w:fldCharType="end"/>
      </w:r>
      <w:r>
        <w:t xml:space="preserve"> </w:t>
      </w:r>
      <w:r w:rsidRPr="00563BD7">
        <w:rPr>
          <w:noProof/>
        </w:rPr>
        <w:t>SVC in common carp (</w:t>
      </w:r>
      <w:r w:rsidRPr="00563BD7">
        <w:rPr>
          <w:rStyle w:val="Emphasis"/>
        </w:rPr>
        <w:t xml:space="preserve">Cyprinus </w:t>
      </w:r>
      <w:proofErr w:type="spellStart"/>
      <w:r w:rsidRPr="00563BD7">
        <w:rPr>
          <w:rStyle w:val="Emphasis"/>
        </w:rPr>
        <w:t>carpio</w:t>
      </w:r>
      <w:proofErr w:type="spellEnd"/>
      <w:r w:rsidRPr="00563BD7">
        <w:rPr>
          <w:noProof/>
        </w:rPr>
        <w:t>)</w:t>
      </w:r>
    </w:p>
    <w:p w14:paraId="1BD86FE0" w14:textId="77777777" w:rsidR="00A10B4C" w:rsidRPr="007F1EDC" w:rsidRDefault="00A10B4C" w:rsidP="00A10B4C">
      <w:r w:rsidRPr="00393F2D">
        <w:rPr>
          <w:noProof/>
          <w:lang w:eastAsia="en-AU"/>
        </w:rPr>
        <w:drawing>
          <wp:inline distT="0" distB="0" distL="0" distR="0" wp14:anchorId="359896F8" wp14:editId="2DEBA1B1">
            <wp:extent cx="3955824" cy="2279536"/>
            <wp:effectExtent l="0" t="0" r="6985" b="6985"/>
            <wp:docPr id="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VC.jpg"/>
                    <pic:cNvPicPr/>
                  </pic:nvPicPr>
                  <pic:blipFill rotWithShape="1">
                    <a:blip r:embed="rId97" cstate="print">
                      <a:extLst>
                        <a:ext uri="{28A0092B-C50C-407E-A947-70E740481C1C}">
                          <a14:useLocalDpi xmlns:a14="http://schemas.microsoft.com/office/drawing/2010/main"/>
                        </a:ext>
                      </a:extLst>
                    </a:blip>
                    <a:srcRect/>
                    <a:stretch/>
                  </pic:blipFill>
                  <pic:spPr bwMode="auto">
                    <a:xfrm>
                      <a:off x="0" y="0"/>
                      <a:ext cx="3960000" cy="2281942"/>
                    </a:xfrm>
                    <a:prstGeom prst="rect">
                      <a:avLst/>
                    </a:prstGeom>
                    <a:ln>
                      <a:noFill/>
                    </a:ln>
                    <a:extLst>
                      <a:ext uri="{53640926-AAD7-44D8-BBD7-CCE9431645EC}">
                        <a14:shadowObscured xmlns:a14="http://schemas.microsoft.com/office/drawing/2010/main"/>
                      </a:ext>
                    </a:extLst>
                  </pic:spPr>
                </pic:pic>
              </a:graphicData>
            </a:graphic>
          </wp:inline>
        </w:drawing>
      </w:r>
    </w:p>
    <w:p w14:paraId="5948B080" w14:textId="77777777" w:rsidR="00A10B4C" w:rsidRDefault="00A10B4C" w:rsidP="00A10B4C">
      <w:pPr>
        <w:pStyle w:val="FigureTableNoteSource"/>
        <w:rPr>
          <w:noProof/>
        </w:rPr>
      </w:pPr>
      <w:r w:rsidRPr="003A3C2C">
        <w:rPr>
          <w:noProof/>
        </w:rPr>
        <w:t>Note</w:t>
      </w:r>
      <w:r>
        <w:rPr>
          <w:noProof/>
        </w:rPr>
        <w:t>:</w:t>
      </w:r>
      <w:r w:rsidRPr="003A3C2C">
        <w:rPr>
          <w:noProof/>
        </w:rPr>
        <w:t xml:space="preserve"> </w:t>
      </w:r>
      <w:r>
        <w:rPr>
          <w:noProof/>
        </w:rPr>
        <w:t>Characteristic haemorrhagic skin, swollen stomach and exophthalmos (popeye).</w:t>
      </w:r>
    </w:p>
    <w:p w14:paraId="54A80D51" w14:textId="77777777" w:rsidR="00A10B4C" w:rsidRDefault="00A10B4C" w:rsidP="00A10B4C">
      <w:pPr>
        <w:pStyle w:val="FigureTableNoteSource"/>
      </w:pPr>
      <w:r>
        <w:rPr>
          <w:noProof/>
        </w:rPr>
        <w:t>Source: H J Schlotfeldt</w:t>
      </w:r>
      <w:r w:rsidRPr="00372089">
        <w:t>.</w:t>
      </w:r>
    </w:p>
    <w:p w14:paraId="4E13CF11" w14:textId="77777777" w:rsidR="00A10B4C" w:rsidRDefault="00A10B4C" w:rsidP="00A10B4C">
      <w:pPr>
        <w:pStyle w:val="Heading5"/>
      </w:pPr>
      <w:r>
        <w:t>Signs of disease</w:t>
      </w:r>
    </w:p>
    <w:p w14:paraId="68FB9591" w14:textId="77777777" w:rsidR="00A10B4C" w:rsidRDefault="00A10B4C" w:rsidP="00A10B4C">
      <w:pPr>
        <w:rPr>
          <w:lang w:eastAsia="ja-JP"/>
        </w:rPr>
      </w:pPr>
      <w:r>
        <w:rPr>
          <w:lang w:eastAsia="ja-JP"/>
        </w:rPr>
        <w:t>Important: Animals with this disease may show one or more of these signs, but the pathogen may still be present in the absence of any signs.</w:t>
      </w:r>
    </w:p>
    <w:p w14:paraId="16A5C614" w14:textId="77777777" w:rsidR="00A10B4C" w:rsidRDefault="00A10B4C" w:rsidP="00A10B4C">
      <w:pPr>
        <w:rPr>
          <w:lang w:eastAsia="ja-JP"/>
        </w:rPr>
      </w:pPr>
      <w:r>
        <w:rPr>
          <w:lang w:eastAsia="ja-JP"/>
        </w:rPr>
        <w:t>Disease signs at the farm, tank or pond level are:</w:t>
      </w:r>
    </w:p>
    <w:p w14:paraId="70AC9E0B" w14:textId="77777777" w:rsidR="00A10B4C" w:rsidRDefault="00A10B4C" w:rsidP="00A10B4C">
      <w:pPr>
        <w:pStyle w:val="ListBullet"/>
        <w:rPr>
          <w:lang w:eastAsia="ja-JP"/>
        </w:rPr>
      </w:pPr>
      <w:r>
        <w:rPr>
          <w:lang w:eastAsia="ja-JP"/>
        </w:rPr>
        <w:t>mortality rates of 30 to 100%</w:t>
      </w:r>
    </w:p>
    <w:p w14:paraId="2937EF5A" w14:textId="77777777" w:rsidR="00A10B4C" w:rsidRDefault="00A10B4C" w:rsidP="00A10B4C">
      <w:pPr>
        <w:pStyle w:val="ListBullet"/>
        <w:rPr>
          <w:lang w:eastAsia="ja-JP"/>
        </w:rPr>
      </w:pPr>
      <w:r>
        <w:rPr>
          <w:lang w:eastAsia="ja-JP"/>
        </w:rPr>
        <w:t>lethargy</w:t>
      </w:r>
    </w:p>
    <w:p w14:paraId="61E62423" w14:textId="77777777" w:rsidR="00A10B4C" w:rsidRDefault="00A10B4C" w:rsidP="00A10B4C">
      <w:pPr>
        <w:pStyle w:val="ListBullet"/>
        <w:rPr>
          <w:lang w:eastAsia="ja-JP"/>
        </w:rPr>
      </w:pPr>
      <w:r>
        <w:rPr>
          <w:lang w:eastAsia="ja-JP"/>
        </w:rPr>
        <w:t>separation from shoal</w:t>
      </w:r>
    </w:p>
    <w:p w14:paraId="550547C0" w14:textId="77777777" w:rsidR="00A10B4C" w:rsidRDefault="00A10B4C" w:rsidP="00A10B4C">
      <w:pPr>
        <w:pStyle w:val="ListBullet"/>
        <w:rPr>
          <w:lang w:eastAsia="ja-JP"/>
        </w:rPr>
      </w:pPr>
      <w:r>
        <w:rPr>
          <w:lang w:eastAsia="ja-JP"/>
        </w:rPr>
        <w:t>lethargic swimming</w:t>
      </w:r>
    </w:p>
    <w:p w14:paraId="469E8650" w14:textId="77777777" w:rsidR="00A10B4C" w:rsidRDefault="00A10B4C" w:rsidP="00A10B4C">
      <w:pPr>
        <w:pStyle w:val="ListBullet"/>
        <w:rPr>
          <w:lang w:eastAsia="ja-JP"/>
        </w:rPr>
      </w:pPr>
      <w:r>
        <w:rPr>
          <w:lang w:eastAsia="ja-JP"/>
        </w:rPr>
        <w:t>accumulation of fish at the water inlet and sides of the pond.</w:t>
      </w:r>
    </w:p>
    <w:p w14:paraId="4A9384AD" w14:textId="77777777" w:rsidR="00A10B4C" w:rsidRDefault="00A10B4C" w:rsidP="00A10B4C">
      <w:pPr>
        <w:keepNext/>
        <w:keepLines/>
        <w:rPr>
          <w:lang w:eastAsia="ja-JP"/>
        </w:rPr>
      </w:pPr>
      <w:r>
        <w:rPr>
          <w:lang w:eastAsia="ja-JP"/>
        </w:rPr>
        <w:t xml:space="preserve">Gross </w:t>
      </w:r>
      <w:r w:rsidRPr="00DF2031">
        <w:t>pathological</w:t>
      </w:r>
      <w:r>
        <w:rPr>
          <w:lang w:eastAsia="ja-JP"/>
        </w:rPr>
        <w:t xml:space="preserve"> signs are:</w:t>
      </w:r>
    </w:p>
    <w:p w14:paraId="1855C3FB" w14:textId="77777777" w:rsidR="00A10B4C" w:rsidRDefault="00A10B4C" w:rsidP="00A10B4C">
      <w:pPr>
        <w:pStyle w:val="ListBullet"/>
        <w:rPr>
          <w:lang w:eastAsia="ja-JP"/>
        </w:rPr>
      </w:pPr>
      <w:r>
        <w:rPr>
          <w:lang w:eastAsia="ja-JP"/>
        </w:rPr>
        <w:t>exophthalmos (</w:t>
      </w:r>
      <w:proofErr w:type="spellStart"/>
      <w:r>
        <w:rPr>
          <w:lang w:eastAsia="ja-JP"/>
        </w:rPr>
        <w:t>popeye</w:t>
      </w:r>
      <w:proofErr w:type="spellEnd"/>
      <w:r>
        <w:rPr>
          <w:lang w:eastAsia="ja-JP"/>
        </w:rPr>
        <w:t>)</w:t>
      </w:r>
    </w:p>
    <w:p w14:paraId="2D4C3393" w14:textId="77777777" w:rsidR="00A10B4C" w:rsidRDefault="00A10B4C" w:rsidP="00A10B4C">
      <w:pPr>
        <w:pStyle w:val="ListBullet"/>
        <w:rPr>
          <w:lang w:eastAsia="ja-JP"/>
        </w:rPr>
      </w:pPr>
      <w:r>
        <w:rPr>
          <w:lang w:eastAsia="ja-JP"/>
        </w:rPr>
        <w:t>swollen abdomen and a protruding vent</w:t>
      </w:r>
    </w:p>
    <w:p w14:paraId="5F635B81" w14:textId="77777777" w:rsidR="00A10B4C" w:rsidRDefault="00A10B4C" w:rsidP="00A10B4C">
      <w:pPr>
        <w:pStyle w:val="ListBullet"/>
        <w:rPr>
          <w:lang w:eastAsia="ja-JP"/>
        </w:rPr>
      </w:pPr>
      <w:r>
        <w:rPr>
          <w:lang w:eastAsia="ja-JP"/>
        </w:rPr>
        <w:t>possibly a trailing white or yellowish faecal cast</w:t>
      </w:r>
    </w:p>
    <w:p w14:paraId="01BA3A2F" w14:textId="77777777" w:rsidR="00A10B4C" w:rsidRDefault="00A10B4C" w:rsidP="00A10B4C">
      <w:pPr>
        <w:pStyle w:val="ListBullet"/>
        <w:rPr>
          <w:lang w:eastAsia="ja-JP"/>
        </w:rPr>
      </w:pPr>
      <w:r>
        <w:rPr>
          <w:lang w:eastAsia="ja-JP"/>
        </w:rPr>
        <w:t>petechial (pinpoint) haemorrhages of skin, gills and eyes</w:t>
      </w:r>
    </w:p>
    <w:p w14:paraId="6056DA24" w14:textId="77777777" w:rsidR="00A10B4C" w:rsidRDefault="00A10B4C" w:rsidP="00A10B4C">
      <w:pPr>
        <w:pStyle w:val="ListBullet"/>
        <w:rPr>
          <w:lang w:eastAsia="ja-JP"/>
        </w:rPr>
      </w:pPr>
      <w:r>
        <w:rPr>
          <w:lang w:eastAsia="ja-JP"/>
        </w:rPr>
        <w:t>haemorrhages on skin and base of fins and around the vent</w:t>
      </w:r>
    </w:p>
    <w:p w14:paraId="7EFB7257" w14:textId="77777777" w:rsidR="00A10B4C" w:rsidRDefault="00A10B4C" w:rsidP="00A10B4C">
      <w:pPr>
        <w:pStyle w:val="ListBullet"/>
        <w:rPr>
          <w:lang w:eastAsia="ja-JP"/>
        </w:rPr>
      </w:pPr>
      <w:r>
        <w:rPr>
          <w:lang w:eastAsia="ja-JP"/>
        </w:rPr>
        <w:t>darker body colour, with pale gills</w:t>
      </w:r>
    </w:p>
    <w:p w14:paraId="0F5E6D98" w14:textId="77777777" w:rsidR="00A10B4C" w:rsidRDefault="00A10B4C" w:rsidP="00A10B4C">
      <w:pPr>
        <w:pStyle w:val="ListBullet"/>
        <w:rPr>
          <w:lang w:eastAsia="ja-JP"/>
        </w:rPr>
      </w:pPr>
      <w:r>
        <w:rPr>
          <w:lang w:eastAsia="ja-JP"/>
        </w:rPr>
        <w:t>diffuse swelling and haemorrhage of internal organs and degeneration of gill lamellae</w:t>
      </w:r>
    </w:p>
    <w:p w14:paraId="349F089B" w14:textId="77777777" w:rsidR="00A10B4C" w:rsidRDefault="00A10B4C" w:rsidP="00A10B4C">
      <w:pPr>
        <w:pStyle w:val="ListBullet"/>
        <w:rPr>
          <w:lang w:eastAsia="ja-JP"/>
        </w:rPr>
      </w:pPr>
      <w:r>
        <w:rPr>
          <w:lang w:eastAsia="ja-JP"/>
        </w:rPr>
        <w:t>ascites (fluid in abdominal cavity)</w:t>
      </w:r>
    </w:p>
    <w:p w14:paraId="5419F87A" w14:textId="77777777" w:rsidR="00A10B4C" w:rsidRDefault="00A10B4C" w:rsidP="00A10B4C">
      <w:pPr>
        <w:pStyle w:val="ListBullet"/>
        <w:rPr>
          <w:lang w:eastAsia="ja-JP"/>
        </w:rPr>
      </w:pPr>
      <w:r>
        <w:rPr>
          <w:lang w:eastAsia="ja-JP"/>
        </w:rPr>
        <w:t>intestines containing mucous instead of food.</w:t>
      </w:r>
    </w:p>
    <w:p w14:paraId="035E35D1" w14:textId="77777777" w:rsidR="00A10B4C" w:rsidRDefault="00A10B4C" w:rsidP="00A10B4C">
      <w:pPr>
        <w:rPr>
          <w:lang w:eastAsia="ja-JP"/>
        </w:rPr>
      </w:pPr>
      <w:r>
        <w:rPr>
          <w:lang w:eastAsia="ja-JP"/>
        </w:rPr>
        <w:lastRenderedPageBreak/>
        <w:t>Microscopic pathological signs are:</w:t>
      </w:r>
    </w:p>
    <w:p w14:paraId="50435011" w14:textId="77777777" w:rsidR="00A10B4C" w:rsidRPr="00563BD7" w:rsidRDefault="00A10B4C" w:rsidP="00A10B4C">
      <w:pPr>
        <w:pStyle w:val="ListBullet"/>
        <w:rPr>
          <w:lang w:val="en-US"/>
        </w:rPr>
      </w:pPr>
      <w:r w:rsidRPr="00563BD7">
        <w:rPr>
          <w:lang w:val="en-US"/>
        </w:rPr>
        <w:t xml:space="preserve">liver </w:t>
      </w:r>
      <w:proofErr w:type="spellStart"/>
      <w:r w:rsidRPr="00563BD7">
        <w:rPr>
          <w:lang w:val="en-US"/>
        </w:rPr>
        <w:t>hyperaemia</w:t>
      </w:r>
      <w:proofErr w:type="spellEnd"/>
      <w:r w:rsidRPr="00563BD7">
        <w:rPr>
          <w:lang w:val="en-US"/>
        </w:rPr>
        <w:t xml:space="preserve"> and </w:t>
      </w:r>
      <w:proofErr w:type="spellStart"/>
      <w:r w:rsidRPr="00563BD7">
        <w:rPr>
          <w:lang w:val="en-US"/>
        </w:rPr>
        <w:t>oedematous</w:t>
      </w:r>
      <w:proofErr w:type="spellEnd"/>
      <w:r w:rsidRPr="00563BD7">
        <w:rPr>
          <w:lang w:val="en-US"/>
        </w:rPr>
        <w:t xml:space="preserve"> perivasculitis</w:t>
      </w:r>
    </w:p>
    <w:p w14:paraId="41637E68" w14:textId="77777777" w:rsidR="00A10B4C" w:rsidRPr="00563BD7" w:rsidRDefault="00A10B4C" w:rsidP="00A10B4C">
      <w:pPr>
        <w:pStyle w:val="ListBullet"/>
        <w:rPr>
          <w:lang w:val="en-US"/>
        </w:rPr>
      </w:pPr>
      <w:r w:rsidRPr="00563BD7">
        <w:rPr>
          <w:lang w:val="en-US"/>
        </w:rPr>
        <w:t>pericarditis and infiltration of the myocardium</w:t>
      </w:r>
    </w:p>
    <w:p w14:paraId="20F53AA5" w14:textId="77777777" w:rsidR="00A10B4C" w:rsidRPr="00563BD7" w:rsidRDefault="00A10B4C" w:rsidP="00A10B4C">
      <w:pPr>
        <w:pStyle w:val="ListBullet"/>
        <w:rPr>
          <w:lang w:val="en-US"/>
        </w:rPr>
      </w:pPr>
      <w:r w:rsidRPr="00563BD7">
        <w:rPr>
          <w:lang w:val="en-US"/>
        </w:rPr>
        <w:t>hyaline degeneration and vacuolation of the renal tubules, which are clogged with casts</w:t>
      </w:r>
    </w:p>
    <w:p w14:paraId="7AD77DC4" w14:textId="77777777" w:rsidR="00A10B4C" w:rsidRDefault="00A10B4C" w:rsidP="00A10B4C">
      <w:pPr>
        <w:pStyle w:val="ListBullet"/>
        <w:rPr>
          <w:lang w:val="en-US"/>
        </w:rPr>
      </w:pPr>
      <w:r w:rsidRPr="00563BD7">
        <w:rPr>
          <w:lang w:val="en-US"/>
        </w:rPr>
        <w:t xml:space="preserve">inflammatory and </w:t>
      </w:r>
      <w:proofErr w:type="spellStart"/>
      <w:r w:rsidRPr="00563BD7">
        <w:rPr>
          <w:lang w:val="en-US"/>
        </w:rPr>
        <w:t>hyperaemic</w:t>
      </w:r>
      <w:proofErr w:type="spellEnd"/>
      <w:r w:rsidRPr="00563BD7">
        <w:rPr>
          <w:lang w:val="en-US"/>
        </w:rPr>
        <w:t xml:space="preserve"> changes in all major organs</w:t>
      </w:r>
      <w:r>
        <w:rPr>
          <w:lang w:val="en-US"/>
        </w:rPr>
        <w:t>.</w:t>
      </w:r>
    </w:p>
    <w:p w14:paraId="3800C064" w14:textId="77777777" w:rsidR="00A10B4C" w:rsidRDefault="00A10B4C" w:rsidP="00A10B4C">
      <w:pPr>
        <w:pStyle w:val="Heading5"/>
      </w:pPr>
      <w:r>
        <w:t>Disease agent</w:t>
      </w:r>
    </w:p>
    <w:p w14:paraId="0FE17D4B" w14:textId="77777777" w:rsidR="00A10B4C" w:rsidRPr="00CB11B9" w:rsidRDefault="00A10B4C" w:rsidP="00A10B4C">
      <w:r>
        <w:t>SVC</w:t>
      </w:r>
      <w:r w:rsidRPr="00563BD7">
        <w:t xml:space="preserve"> is caused by infection with spring </w:t>
      </w:r>
      <w:proofErr w:type="spellStart"/>
      <w:r w:rsidRPr="00563BD7">
        <w:t>viraemia</w:t>
      </w:r>
      <w:proofErr w:type="spellEnd"/>
      <w:r w:rsidRPr="00563BD7">
        <w:t xml:space="preserve"> of carp virus (SVCV), a rhabdovirus classified within the genus </w:t>
      </w:r>
      <w:proofErr w:type="spellStart"/>
      <w:r w:rsidRPr="00563BD7">
        <w:rPr>
          <w:rStyle w:val="Emphasis"/>
        </w:rPr>
        <w:t>Sprivivirus</w:t>
      </w:r>
      <w:proofErr w:type="spellEnd"/>
      <w:r>
        <w:rPr>
          <w:rStyle w:val="Emphasis"/>
        </w:rPr>
        <w:t>.</w:t>
      </w:r>
      <w:r w:rsidRPr="00563BD7">
        <w:t xml:space="preserve"> </w:t>
      </w:r>
      <w:r>
        <w:t>SVCV</w:t>
      </w:r>
      <w:r w:rsidRPr="00563BD7">
        <w:t xml:space="preserve"> is closely related to infectious haematopoietic necrosis virus (IHNV) and viral haemorrhagic septicaemia virus (VHSV).</w:t>
      </w:r>
    </w:p>
    <w:p w14:paraId="58906C3A" w14:textId="77777777" w:rsidR="00A10B4C" w:rsidRDefault="00A10B4C" w:rsidP="00A10B4C">
      <w:pPr>
        <w:pStyle w:val="Heading5"/>
      </w:pPr>
      <w:r>
        <w:t>Host range</w:t>
      </w:r>
    </w:p>
    <w:p w14:paraId="3794DFF0" w14:textId="77777777" w:rsidR="00A10B4C" w:rsidRPr="00045A94" w:rsidRDefault="00A10B4C" w:rsidP="00A10B4C">
      <w:pPr>
        <w:rPr>
          <w:lang w:eastAsia="ja-JP"/>
        </w:rPr>
      </w:pPr>
      <w:r>
        <w:rPr>
          <w:lang w:eastAsia="ja-JP"/>
        </w:rPr>
        <w:t>SVCV</w:t>
      </w:r>
      <w:r w:rsidRPr="00045A94">
        <w:rPr>
          <w:lang w:eastAsia="ja-JP"/>
        </w:rPr>
        <w:t xml:space="preserve"> infects a range of fish species and has been detected infecting amphibians (newts) imported from Asia into the USA, as well as on several non-fish carriers.</w:t>
      </w:r>
    </w:p>
    <w:p w14:paraId="655FBF1F" w14:textId="4DFF5399" w:rsidR="00A10B4C" w:rsidRDefault="00A10B4C" w:rsidP="00A10B4C">
      <w:pPr>
        <w:pStyle w:val="Caption"/>
      </w:pPr>
      <w:r>
        <w:t xml:space="preserve">Table </w:t>
      </w:r>
      <w:r>
        <w:rPr>
          <w:noProof/>
        </w:rPr>
        <w:fldChar w:fldCharType="begin"/>
      </w:r>
      <w:r>
        <w:rPr>
          <w:noProof/>
        </w:rPr>
        <w:instrText xml:space="preserve"> SEQ Table \* ARABIC </w:instrText>
      </w:r>
      <w:r>
        <w:rPr>
          <w:noProof/>
        </w:rPr>
        <w:fldChar w:fldCharType="separate"/>
      </w:r>
      <w:r w:rsidR="00BB0B03">
        <w:rPr>
          <w:noProof/>
        </w:rPr>
        <w:t>18</w:t>
      </w:r>
      <w:r>
        <w:rPr>
          <w:noProof/>
        </w:rPr>
        <w:fldChar w:fldCharType="end"/>
      </w:r>
      <w:r>
        <w:t xml:space="preserve"> </w:t>
      </w:r>
      <w:r w:rsidRPr="003A3C2C">
        <w:t xml:space="preserve">Species known to be susceptible to </w:t>
      </w:r>
      <w:r>
        <w:t>SVCV</w:t>
      </w:r>
    </w:p>
    <w:tbl>
      <w:tblPr>
        <w:tblW w:w="5000" w:type="pct"/>
        <w:tblBorders>
          <w:top w:val="single" w:sz="4" w:space="0" w:color="auto"/>
          <w:bottom w:val="single" w:sz="4" w:space="0" w:color="auto"/>
        </w:tblBorders>
        <w:tblLook w:val="04A0" w:firstRow="1" w:lastRow="0" w:firstColumn="1" w:lastColumn="0" w:noHBand="0" w:noVBand="1"/>
      </w:tblPr>
      <w:tblGrid>
        <w:gridCol w:w="4535"/>
        <w:gridCol w:w="4535"/>
      </w:tblGrid>
      <w:tr w:rsidR="00A10B4C" w14:paraId="2C4B6F2B" w14:textId="77777777" w:rsidTr="000667C5">
        <w:trPr>
          <w:cantSplit/>
          <w:trHeight w:val="300"/>
          <w:tblHeader/>
        </w:trPr>
        <w:tc>
          <w:tcPr>
            <w:tcW w:w="2500" w:type="pct"/>
            <w:tcBorders>
              <w:top w:val="single" w:sz="4" w:space="0" w:color="auto"/>
              <w:bottom w:val="single" w:sz="4" w:space="0" w:color="auto"/>
            </w:tcBorders>
            <w:noWrap/>
          </w:tcPr>
          <w:p w14:paraId="2533E64C" w14:textId="77777777" w:rsidR="00A10B4C" w:rsidRDefault="00A10B4C" w:rsidP="000667C5">
            <w:pPr>
              <w:pStyle w:val="TableHeading"/>
            </w:pPr>
            <w:r>
              <w:t>Common name</w:t>
            </w:r>
          </w:p>
        </w:tc>
        <w:tc>
          <w:tcPr>
            <w:tcW w:w="2500" w:type="pct"/>
            <w:tcBorders>
              <w:top w:val="single" w:sz="4" w:space="0" w:color="auto"/>
              <w:bottom w:val="single" w:sz="4" w:space="0" w:color="auto"/>
            </w:tcBorders>
            <w:noWrap/>
          </w:tcPr>
          <w:p w14:paraId="5316C9E0" w14:textId="77777777" w:rsidR="00A10B4C" w:rsidRDefault="00A10B4C" w:rsidP="000667C5">
            <w:pPr>
              <w:pStyle w:val="TableHeading"/>
            </w:pPr>
            <w:r>
              <w:t>Scientific name</w:t>
            </w:r>
          </w:p>
        </w:tc>
      </w:tr>
      <w:tr w:rsidR="00A10B4C" w14:paraId="067A01D7" w14:textId="77777777" w:rsidTr="000667C5">
        <w:trPr>
          <w:cantSplit/>
          <w:trHeight w:val="315"/>
        </w:trPr>
        <w:tc>
          <w:tcPr>
            <w:tcW w:w="2500" w:type="pct"/>
            <w:tcBorders>
              <w:top w:val="single" w:sz="4" w:space="0" w:color="auto"/>
            </w:tcBorders>
            <w:noWrap/>
          </w:tcPr>
          <w:p w14:paraId="64F48176" w14:textId="77777777" w:rsidR="00A10B4C" w:rsidRDefault="00A10B4C" w:rsidP="000667C5">
            <w:pPr>
              <w:pStyle w:val="TableText"/>
              <w:tabs>
                <w:tab w:val="left" w:pos="1640"/>
              </w:tabs>
            </w:pPr>
            <w:proofErr w:type="spellStart"/>
            <w:r w:rsidRPr="00F92DB6">
              <w:t>Bream</w:t>
            </w:r>
            <w:r w:rsidRPr="00045A94">
              <w:rPr>
                <w:vertAlign w:val="superscript"/>
              </w:rPr>
              <w:t>a</w:t>
            </w:r>
            <w:proofErr w:type="spellEnd"/>
          </w:p>
        </w:tc>
        <w:tc>
          <w:tcPr>
            <w:tcW w:w="2500" w:type="pct"/>
            <w:tcBorders>
              <w:top w:val="single" w:sz="4" w:space="0" w:color="auto"/>
            </w:tcBorders>
            <w:noWrap/>
          </w:tcPr>
          <w:p w14:paraId="13177897" w14:textId="77777777" w:rsidR="00A10B4C" w:rsidRPr="00045A94" w:rsidRDefault="00A10B4C" w:rsidP="000667C5">
            <w:pPr>
              <w:pStyle w:val="TableText"/>
              <w:rPr>
                <w:rStyle w:val="Emphasis"/>
              </w:rPr>
            </w:pPr>
            <w:proofErr w:type="spellStart"/>
            <w:r w:rsidRPr="00045A94">
              <w:rPr>
                <w:rStyle w:val="Emphasis"/>
              </w:rPr>
              <w:t>Abramis</w:t>
            </w:r>
            <w:proofErr w:type="spellEnd"/>
            <w:r w:rsidRPr="00045A94">
              <w:rPr>
                <w:rStyle w:val="Emphasis"/>
              </w:rPr>
              <w:t xml:space="preserve"> </w:t>
            </w:r>
            <w:proofErr w:type="spellStart"/>
            <w:r w:rsidRPr="00045A94">
              <w:rPr>
                <w:rStyle w:val="Emphasis"/>
              </w:rPr>
              <w:t>brama</w:t>
            </w:r>
            <w:proofErr w:type="spellEnd"/>
          </w:p>
        </w:tc>
      </w:tr>
      <w:tr w:rsidR="00A10B4C" w14:paraId="2FCE2B75" w14:textId="77777777" w:rsidTr="000667C5">
        <w:trPr>
          <w:cantSplit/>
          <w:trHeight w:val="315"/>
        </w:trPr>
        <w:tc>
          <w:tcPr>
            <w:tcW w:w="2500" w:type="pct"/>
            <w:noWrap/>
          </w:tcPr>
          <w:p w14:paraId="11A54570" w14:textId="77777777" w:rsidR="00A10B4C" w:rsidRDefault="00A10B4C" w:rsidP="000667C5">
            <w:pPr>
              <w:pStyle w:val="TableText"/>
            </w:pPr>
            <w:r w:rsidRPr="00F92DB6">
              <w:t xml:space="preserve">Bighead </w:t>
            </w:r>
            <w:proofErr w:type="spellStart"/>
            <w:r w:rsidRPr="00F92DB6">
              <w:t>carp</w:t>
            </w:r>
            <w:r w:rsidRPr="00045A94">
              <w:rPr>
                <w:vertAlign w:val="superscript"/>
              </w:rPr>
              <w:t>a</w:t>
            </w:r>
            <w:proofErr w:type="spellEnd"/>
          </w:p>
        </w:tc>
        <w:tc>
          <w:tcPr>
            <w:tcW w:w="2500" w:type="pct"/>
            <w:noWrap/>
          </w:tcPr>
          <w:p w14:paraId="0C65933C" w14:textId="77777777" w:rsidR="00A10B4C" w:rsidRPr="00045A94" w:rsidRDefault="00A10B4C" w:rsidP="000667C5">
            <w:pPr>
              <w:pStyle w:val="TableText"/>
              <w:rPr>
                <w:rStyle w:val="Emphasis"/>
                <w:rFonts w:eastAsia="SimSun"/>
              </w:rPr>
            </w:pPr>
            <w:proofErr w:type="spellStart"/>
            <w:r w:rsidRPr="00C62909">
              <w:rPr>
                <w:rStyle w:val="Emphasis"/>
              </w:rPr>
              <w:t>Hypophthalmichthys</w:t>
            </w:r>
            <w:proofErr w:type="spellEnd"/>
            <w:r w:rsidRPr="00C62909">
              <w:rPr>
                <w:rStyle w:val="Emphasis"/>
              </w:rPr>
              <w:t xml:space="preserve"> </w:t>
            </w:r>
            <w:proofErr w:type="spellStart"/>
            <w:r w:rsidRPr="00045A94">
              <w:rPr>
                <w:rStyle w:val="Emphasis"/>
              </w:rPr>
              <w:t>nobilis</w:t>
            </w:r>
            <w:proofErr w:type="spellEnd"/>
          </w:p>
        </w:tc>
      </w:tr>
      <w:tr w:rsidR="00A10B4C" w14:paraId="5E2C98E0" w14:textId="77777777" w:rsidTr="000667C5">
        <w:trPr>
          <w:cantSplit/>
          <w:trHeight w:val="315"/>
        </w:trPr>
        <w:tc>
          <w:tcPr>
            <w:tcW w:w="2500" w:type="pct"/>
            <w:noWrap/>
          </w:tcPr>
          <w:p w14:paraId="1365E5FF" w14:textId="77777777" w:rsidR="00A10B4C" w:rsidRDefault="00A10B4C" w:rsidP="000667C5">
            <w:pPr>
              <w:pStyle w:val="TableText"/>
            </w:pPr>
            <w:r w:rsidRPr="00F92DB6">
              <w:t xml:space="preserve">Common carp and koi </w:t>
            </w:r>
            <w:proofErr w:type="spellStart"/>
            <w:r w:rsidRPr="00F92DB6">
              <w:t>carp</w:t>
            </w:r>
            <w:r w:rsidRPr="00045A94">
              <w:rPr>
                <w:vertAlign w:val="superscript"/>
              </w:rPr>
              <w:t>a</w:t>
            </w:r>
            <w:proofErr w:type="spellEnd"/>
          </w:p>
        </w:tc>
        <w:tc>
          <w:tcPr>
            <w:tcW w:w="2500" w:type="pct"/>
            <w:noWrap/>
          </w:tcPr>
          <w:p w14:paraId="47352DD8" w14:textId="77777777" w:rsidR="00A10B4C" w:rsidRPr="00045A94" w:rsidRDefault="00A10B4C" w:rsidP="000667C5">
            <w:pPr>
              <w:pStyle w:val="TableText"/>
              <w:rPr>
                <w:rStyle w:val="Emphasis"/>
                <w:rFonts w:eastAsia="SimSun"/>
                <w:i w:val="0"/>
                <w:iCs w:val="0"/>
              </w:rPr>
            </w:pPr>
            <w:r w:rsidRPr="00045A94">
              <w:rPr>
                <w:rStyle w:val="Emphasis"/>
              </w:rPr>
              <w:t xml:space="preserve">Cyprinus </w:t>
            </w:r>
            <w:proofErr w:type="spellStart"/>
            <w:r w:rsidRPr="00045A94">
              <w:rPr>
                <w:rStyle w:val="Emphasis"/>
              </w:rPr>
              <w:t>carpio</w:t>
            </w:r>
            <w:proofErr w:type="spellEnd"/>
            <w:r w:rsidRPr="00F92DB6">
              <w:t xml:space="preserve"> (species most susceptible)</w:t>
            </w:r>
          </w:p>
        </w:tc>
      </w:tr>
      <w:tr w:rsidR="00A10B4C" w14:paraId="43CA6EC6" w14:textId="77777777" w:rsidTr="000667C5">
        <w:trPr>
          <w:cantSplit/>
          <w:trHeight w:val="315"/>
        </w:trPr>
        <w:tc>
          <w:tcPr>
            <w:tcW w:w="2500" w:type="pct"/>
            <w:noWrap/>
          </w:tcPr>
          <w:p w14:paraId="6FF1A84E" w14:textId="77777777" w:rsidR="00A10B4C" w:rsidRDefault="00A10B4C" w:rsidP="000667C5">
            <w:pPr>
              <w:pStyle w:val="TableText"/>
            </w:pPr>
            <w:r w:rsidRPr="00F92DB6">
              <w:t>Common roach</w:t>
            </w:r>
          </w:p>
        </w:tc>
        <w:tc>
          <w:tcPr>
            <w:tcW w:w="2500" w:type="pct"/>
            <w:noWrap/>
          </w:tcPr>
          <w:p w14:paraId="24D2BDDC" w14:textId="77777777" w:rsidR="00A10B4C" w:rsidRPr="00045A94" w:rsidRDefault="00A10B4C" w:rsidP="000667C5">
            <w:pPr>
              <w:pStyle w:val="TableText"/>
              <w:rPr>
                <w:rStyle w:val="Emphasis"/>
                <w:rFonts w:eastAsia="SimSun"/>
              </w:rPr>
            </w:pPr>
            <w:proofErr w:type="spellStart"/>
            <w:r w:rsidRPr="00045A94">
              <w:rPr>
                <w:rStyle w:val="Emphasis"/>
              </w:rPr>
              <w:t>Rutilus</w:t>
            </w:r>
            <w:proofErr w:type="spellEnd"/>
            <w:r w:rsidRPr="00045A94">
              <w:rPr>
                <w:rStyle w:val="Emphasis"/>
              </w:rPr>
              <w:t xml:space="preserve"> </w:t>
            </w:r>
            <w:proofErr w:type="spellStart"/>
            <w:r w:rsidRPr="00045A94">
              <w:rPr>
                <w:rStyle w:val="Emphasis"/>
              </w:rPr>
              <w:t>rutilus</w:t>
            </w:r>
            <w:proofErr w:type="spellEnd"/>
          </w:p>
        </w:tc>
      </w:tr>
      <w:tr w:rsidR="00A10B4C" w14:paraId="1C10D8F8" w14:textId="77777777" w:rsidTr="000667C5">
        <w:trPr>
          <w:cantSplit/>
          <w:trHeight w:val="315"/>
        </w:trPr>
        <w:tc>
          <w:tcPr>
            <w:tcW w:w="2500" w:type="pct"/>
            <w:noWrap/>
          </w:tcPr>
          <w:p w14:paraId="48087134" w14:textId="77777777" w:rsidR="00A10B4C" w:rsidRPr="00505B06" w:rsidRDefault="00A10B4C" w:rsidP="000667C5">
            <w:pPr>
              <w:pStyle w:val="TableText"/>
            </w:pPr>
            <w:r w:rsidRPr="00F92DB6">
              <w:t xml:space="preserve">Crucian </w:t>
            </w:r>
            <w:proofErr w:type="spellStart"/>
            <w:r w:rsidRPr="00F92DB6">
              <w:t>carp</w:t>
            </w:r>
            <w:r w:rsidRPr="00045A94">
              <w:rPr>
                <w:vertAlign w:val="superscript"/>
              </w:rPr>
              <w:t>a</w:t>
            </w:r>
            <w:proofErr w:type="spellEnd"/>
          </w:p>
        </w:tc>
        <w:tc>
          <w:tcPr>
            <w:tcW w:w="2500" w:type="pct"/>
            <w:noWrap/>
          </w:tcPr>
          <w:p w14:paraId="06EBB87A" w14:textId="77777777" w:rsidR="00A10B4C" w:rsidRPr="00045A94" w:rsidRDefault="00A10B4C" w:rsidP="000667C5">
            <w:pPr>
              <w:pStyle w:val="TableText"/>
              <w:rPr>
                <w:rStyle w:val="Emphasis"/>
              </w:rPr>
            </w:pPr>
            <w:proofErr w:type="spellStart"/>
            <w:r w:rsidRPr="00045A94">
              <w:rPr>
                <w:rStyle w:val="Emphasis"/>
              </w:rPr>
              <w:t>Carassius</w:t>
            </w:r>
            <w:proofErr w:type="spellEnd"/>
            <w:r w:rsidRPr="00045A94">
              <w:rPr>
                <w:rStyle w:val="Emphasis"/>
              </w:rPr>
              <w:t xml:space="preserve"> </w:t>
            </w:r>
            <w:proofErr w:type="spellStart"/>
            <w:r w:rsidRPr="00045A94">
              <w:rPr>
                <w:rStyle w:val="Emphasis"/>
              </w:rPr>
              <w:t>carassius</w:t>
            </w:r>
            <w:proofErr w:type="spellEnd"/>
          </w:p>
        </w:tc>
      </w:tr>
      <w:tr w:rsidR="00A10B4C" w14:paraId="0CAE5C94" w14:textId="77777777" w:rsidTr="000667C5">
        <w:trPr>
          <w:cantSplit/>
          <w:trHeight w:val="315"/>
        </w:trPr>
        <w:tc>
          <w:tcPr>
            <w:tcW w:w="2500" w:type="pct"/>
            <w:noWrap/>
          </w:tcPr>
          <w:p w14:paraId="4D6061DB" w14:textId="77777777" w:rsidR="00A10B4C" w:rsidRPr="00505B06" w:rsidRDefault="00A10B4C" w:rsidP="000667C5">
            <w:pPr>
              <w:pStyle w:val="TableText"/>
            </w:pPr>
            <w:proofErr w:type="spellStart"/>
            <w:r w:rsidRPr="00F92DB6">
              <w:t>Goldfish</w:t>
            </w:r>
            <w:r w:rsidRPr="00045A94">
              <w:rPr>
                <w:vertAlign w:val="superscript"/>
              </w:rPr>
              <w:t>a</w:t>
            </w:r>
            <w:proofErr w:type="spellEnd"/>
          </w:p>
        </w:tc>
        <w:tc>
          <w:tcPr>
            <w:tcW w:w="2500" w:type="pct"/>
            <w:noWrap/>
          </w:tcPr>
          <w:p w14:paraId="0596FE81" w14:textId="77777777" w:rsidR="00A10B4C" w:rsidRPr="00045A94" w:rsidRDefault="00A10B4C" w:rsidP="000667C5">
            <w:pPr>
              <w:pStyle w:val="TableText"/>
              <w:rPr>
                <w:rStyle w:val="Emphasis"/>
              </w:rPr>
            </w:pPr>
            <w:proofErr w:type="spellStart"/>
            <w:r w:rsidRPr="00045A94">
              <w:rPr>
                <w:rStyle w:val="Emphasis"/>
              </w:rPr>
              <w:t>Carassius</w:t>
            </w:r>
            <w:proofErr w:type="spellEnd"/>
            <w:r w:rsidRPr="00045A94">
              <w:rPr>
                <w:rStyle w:val="Emphasis"/>
              </w:rPr>
              <w:t xml:space="preserve"> auratus</w:t>
            </w:r>
          </w:p>
        </w:tc>
      </w:tr>
      <w:tr w:rsidR="00A10B4C" w14:paraId="5B2141D3" w14:textId="77777777" w:rsidTr="000667C5">
        <w:trPr>
          <w:cantSplit/>
          <w:trHeight w:val="315"/>
        </w:trPr>
        <w:tc>
          <w:tcPr>
            <w:tcW w:w="2500" w:type="pct"/>
            <w:noWrap/>
          </w:tcPr>
          <w:p w14:paraId="182258B5" w14:textId="77777777" w:rsidR="00A10B4C" w:rsidRDefault="00A10B4C" w:rsidP="000667C5">
            <w:pPr>
              <w:pStyle w:val="TableText"/>
            </w:pPr>
            <w:r w:rsidRPr="00F92DB6">
              <w:t xml:space="preserve">Grass </w:t>
            </w:r>
            <w:proofErr w:type="spellStart"/>
            <w:r w:rsidRPr="00F92DB6">
              <w:t>carp</w:t>
            </w:r>
            <w:r w:rsidRPr="00045A94">
              <w:rPr>
                <w:vertAlign w:val="superscript"/>
              </w:rPr>
              <w:t>a</w:t>
            </w:r>
            <w:proofErr w:type="spellEnd"/>
          </w:p>
        </w:tc>
        <w:tc>
          <w:tcPr>
            <w:tcW w:w="2500" w:type="pct"/>
            <w:noWrap/>
          </w:tcPr>
          <w:p w14:paraId="78B1E168" w14:textId="77777777" w:rsidR="00A10B4C" w:rsidRPr="00045A94" w:rsidRDefault="00A10B4C" w:rsidP="000667C5">
            <w:pPr>
              <w:pStyle w:val="TableText"/>
              <w:rPr>
                <w:rStyle w:val="Emphasis"/>
              </w:rPr>
            </w:pPr>
            <w:proofErr w:type="spellStart"/>
            <w:r>
              <w:rPr>
                <w:rStyle w:val="Emphasis"/>
              </w:rPr>
              <w:t>Ctenopharyngodon</w:t>
            </w:r>
            <w:proofErr w:type="spellEnd"/>
            <w:r>
              <w:rPr>
                <w:rStyle w:val="Emphasis"/>
              </w:rPr>
              <w:t xml:space="preserve"> </w:t>
            </w:r>
            <w:proofErr w:type="spellStart"/>
            <w:r>
              <w:rPr>
                <w:rStyle w:val="Emphasis"/>
              </w:rPr>
              <w:t>idella</w:t>
            </w:r>
            <w:proofErr w:type="spellEnd"/>
          </w:p>
        </w:tc>
      </w:tr>
      <w:tr w:rsidR="00A10B4C" w14:paraId="45A5CFDF" w14:textId="77777777" w:rsidTr="000667C5">
        <w:trPr>
          <w:cantSplit/>
          <w:trHeight w:val="315"/>
        </w:trPr>
        <w:tc>
          <w:tcPr>
            <w:tcW w:w="2500" w:type="pct"/>
            <w:noWrap/>
          </w:tcPr>
          <w:p w14:paraId="25E71CFC" w14:textId="77777777" w:rsidR="00A10B4C" w:rsidRDefault="00A10B4C" w:rsidP="000667C5">
            <w:pPr>
              <w:pStyle w:val="TableText"/>
            </w:pPr>
            <w:r w:rsidRPr="00F92DB6">
              <w:t>Guppy</w:t>
            </w:r>
          </w:p>
        </w:tc>
        <w:tc>
          <w:tcPr>
            <w:tcW w:w="2500" w:type="pct"/>
            <w:noWrap/>
          </w:tcPr>
          <w:p w14:paraId="2E4FC784" w14:textId="77777777" w:rsidR="00A10B4C" w:rsidRPr="00045A94" w:rsidRDefault="00A10B4C" w:rsidP="000667C5">
            <w:pPr>
              <w:pStyle w:val="TableText"/>
              <w:rPr>
                <w:rStyle w:val="Emphasis"/>
                <w:i w:val="0"/>
                <w:iCs w:val="0"/>
              </w:rPr>
            </w:pPr>
            <w:proofErr w:type="spellStart"/>
            <w:r w:rsidRPr="00045A94">
              <w:rPr>
                <w:rStyle w:val="Emphasis"/>
              </w:rPr>
              <w:t>Poecilia</w:t>
            </w:r>
            <w:proofErr w:type="spellEnd"/>
            <w:r w:rsidRPr="00045A94">
              <w:rPr>
                <w:rStyle w:val="Emphasis"/>
              </w:rPr>
              <w:t xml:space="preserve"> reticulata</w:t>
            </w:r>
            <w:r w:rsidRPr="00F92DB6">
              <w:t xml:space="preserve"> </w:t>
            </w:r>
          </w:p>
        </w:tc>
      </w:tr>
      <w:tr w:rsidR="00A10B4C" w14:paraId="09A9854D" w14:textId="77777777" w:rsidTr="000667C5">
        <w:trPr>
          <w:cantSplit/>
          <w:trHeight w:val="315"/>
        </w:trPr>
        <w:tc>
          <w:tcPr>
            <w:tcW w:w="2500" w:type="pct"/>
            <w:noWrap/>
          </w:tcPr>
          <w:p w14:paraId="05246B57" w14:textId="77777777" w:rsidR="00A10B4C" w:rsidRDefault="00A10B4C" w:rsidP="000667C5">
            <w:pPr>
              <w:pStyle w:val="TableText"/>
            </w:pPr>
            <w:r w:rsidRPr="00F92DB6">
              <w:t xml:space="preserve">Ide or </w:t>
            </w:r>
            <w:proofErr w:type="spellStart"/>
            <w:r w:rsidRPr="00F92DB6">
              <w:t>orfe</w:t>
            </w:r>
            <w:r w:rsidRPr="00045A94">
              <w:rPr>
                <w:vertAlign w:val="superscript"/>
              </w:rPr>
              <w:t>a</w:t>
            </w:r>
            <w:proofErr w:type="spellEnd"/>
          </w:p>
        </w:tc>
        <w:tc>
          <w:tcPr>
            <w:tcW w:w="2500" w:type="pct"/>
            <w:noWrap/>
          </w:tcPr>
          <w:p w14:paraId="6136AD76" w14:textId="77777777" w:rsidR="00A10B4C" w:rsidRPr="00045A94" w:rsidRDefault="00A10B4C" w:rsidP="000667C5">
            <w:pPr>
              <w:pStyle w:val="TableText"/>
              <w:rPr>
                <w:rStyle w:val="Emphasis"/>
              </w:rPr>
            </w:pPr>
            <w:proofErr w:type="spellStart"/>
            <w:r w:rsidRPr="00045A94">
              <w:rPr>
                <w:rStyle w:val="Emphasis"/>
              </w:rPr>
              <w:t>Leuciscus</w:t>
            </w:r>
            <w:proofErr w:type="spellEnd"/>
            <w:r w:rsidRPr="00045A94">
              <w:rPr>
                <w:rStyle w:val="Emphasis"/>
              </w:rPr>
              <w:t xml:space="preserve"> </w:t>
            </w:r>
            <w:proofErr w:type="spellStart"/>
            <w:r w:rsidRPr="00045A94">
              <w:rPr>
                <w:rStyle w:val="Emphasis"/>
              </w:rPr>
              <w:t>idus</w:t>
            </w:r>
            <w:proofErr w:type="spellEnd"/>
          </w:p>
        </w:tc>
      </w:tr>
      <w:tr w:rsidR="00A10B4C" w14:paraId="7D995C72" w14:textId="77777777" w:rsidTr="000667C5">
        <w:trPr>
          <w:cantSplit/>
          <w:trHeight w:val="315"/>
        </w:trPr>
        <w:tc>
          <w:tcPr>
            <w:tcW w:w="2500" w:type="pct"/>
            <w:noWrap/>
          </w:tcPr>
          <w:p w14:paraId="476B90FF" w14:textId="77777777" w:rsidR="00A10B4C" w:rsidRPr="00B870BA" w:rsidRDefault="00A10B4C" w:rsidP="000667C5">
            <w:pPr>
              <w:pStyle w:val="TableText"/>
            </w:pPr>
            <w:r w:rsidRPr="00F92DB6">
              <w:t>Largemouth bass</w:t>
            </w:r>
          </w:p>
        </w:tc>
        <w:tc>
          <w:tcPr>
            <w:tcW w:w="2500" w:type="pct"/>
            <w:noWrap/>
          </w:tcPr>
          <w:p w14:paraId="04A65F0E" w14:textId="77777777" w:rsidR="00A10B4C" w:rsidRPr="00045A94" w:rsidRDefault="00A10B4C" w:rsidP="000667C5">
            <w:pPr>
              <w:pStyle w:val="TableText"/>
              <w:rPr>
                <w:rStyle w:val="Emphasis"/>
              </w:rPr>
            </w:pPr>
            <w:r w:rsidRPr="00045A94">
              <w:rPr>
                <w:rStyle w:val="Emphasis"/>
              </w:rPr>
              <w:t xml:space="preserve">Micropterus </w:t>
            </w:r>
            <w:proofErr w:type="spellStart"/>
            <w:r w:rsidRPr="00045A94">
              <w:rPr>
                <w:rStyle w:val="Emphasis"/>
              </w:rPr>
              <w:t>salmoides</w:t>
            </w:r>
            <w:proofErr w:type="spellEnd"/>
          </w:p>
        </w:tc>
      </w:tr>
      <w:tr w:rsidR="00A10B4C" w14:paraId="1B4FEC1B" w14:textId="77777777" w:rsidTr="000667C5">
        <w:trPr>
          <w:cantSplit/>
          <w:trHeight w:val="315"/>
        </w:trPr>
        <w:tc>
          <w:tcPr>
            <w:tcW w:w="2500" w:type="pct"/>
            <w:noWrap/>
          </w:tcPr>
          <w:p w14:paraId="7F7C82BD" w14:textId="77777777" w:rsidR="00A10B4C" w:rsidRPr="00B870BA" w:rsidRDefault="00A10B4C" w:rsidP="000667C5">
            <w:pPr>
              <w:pStyle w:val="TableText"/>
            </w:pPr>
            <w:proofErr w:type="spellStart"/>
            <w:r w:rsidRPr="00F92DB6">
              <w:t>Pike</w:t>
            </w:r>
            <w:r w:rsidRPr="00045A94">
              <w:rPr>
                <w:vertAlign w:val="superscript"/>
              </w:rPr>
              <w:t>a</w:t>
            </w:r>
            <w:proofErr w:type="spellEnd"/>
          </w:p>
        </w:tc>
        <w:tc>
          <w:tcPr>
            <w:tcW w:w="2500" w:type="pct"/>
            <w:noWrap/>
          </w:tcPr>
          <w:p w14:paraId="66B07A47" w14:textId="77777777" w:rsidR="00A10B4C" w:rsidRPr="00045A94" w:rsidRDefault="00A10B4C" w:rsidP="000667C5">
            <w:pPr>
              <w:pStyle w:val="TableText"/>
              <w:rPr>
                <w:rStyle w:val="Emphasis"/>
              </w:rPr>
            </w:pPr>
            <w:proofErr w:type="spellStart"/>
            <w:r w:rsidRPr="00045A94">
              <w:rPr>
                <w:rStyle w:val="Emphasis"/>
              </w:rPr>
              <w:t>Esox</w:t>
            </w:r>
            <w:proofErr w:type="spellEnd"/>
            <w:r w:rsidRPr="00045A94">
              <w:rPr>
                <w:rStyle w:val="Emphasis"/>
              </w:rPr>
              <w:t xml:space="preserve"> </w:t>
            </w:r>
            <w:proofErr w:type="spellStart"/>
            <w:r w:rsidRPr="00045A94">
              <w:rPr>
                <w:rStyle w:val="Emphasis"/>
              </w:rPr>
              <w:t>lucius</w:t>
            </w:r>
            <w:proofErr w:type="spellEnd"/>
          </w:p>
        </w:tc>
      </w:tr>
      <w:tr w:rsidR="00A10B4C" w14:paraId="58BFE6D0" w14:textId="77777777" w:rsidTr="000667C5">
        <w:trPr>
          <w:cantSplit/>
          <w:trHeight w:val="315"/>
        </w:trPr>
        <w:tc>
          <w:tcPr>
            <w:tcW w:w="2500" w:type="pct"/>
            <w:noWrap/>
          </w:tcPr>
          <w:p w14:paraId="64219A61" w14:textId="77777777" w:rsidR="00A10B4C" w:rsidRPr="005C55A2" w:rsidRDefault="00A10B4C" w:rsidP="000667C5">
            <w:pPr>
              <w:pStyle w:val="TableText"/>
            </w:pPr>
            <w:r w:rsidRPr="00F92DB6">
              <w:t>Pumpkinseed</w:t>
            </w:r>
          </w:p>
        </w:tc>
        <w:tc>
          <w:tcPr>
            <w:tcW w:w="2500" w:type="pct"/>
            <w:noWrap/>
          </w:tcPr>
          <w:p w14:paraId="782C5B85" w14:textId="77777777" w:rsidR="00A10B4C" w:rsidRPr="00045A94" w:rsidRDefault="00A10B4C" w:rsidP="000667C5">
            <w:pPr>
              <w:pStyle w:val="TableText"/>
              <w:rPr>
                <w:rStyle w:val="Emphasis"/>
              </w:rPr>
            </w:pPr>
            <w:proofErr w:type="spellStart"/>
            <w:r w:rsidRPr="00045A94">
              <w:rPr>
                <w:rStyle w:val="Emphasis"/>
              </w:rPr>
              <w:t>Lepomis</w:t>
            </w:r>
            <w:proofErr w:type="spellEnd"/>
            <w:r w:rsidRPr="00045A94">
              <w:rPr>
                <w:rStyle w:val="Emphasis"/>
              </w:rPr>
              <w:t xml:space="preserve"> </w:t>
            </w:r>
            <w:proofErr w:type="spellStart"/>
            <w:r w:rsidRPr="00045A94">
              <w:rPr>
                <w:rStyle w:val="Emphasis"/>
              </w:rPr>
              <w:t>gibbosus</w:t>
            </w:r>
            <w:proofErr w:type="spellEnd"/>
          </w:p>
        </w:tc>
      </w:tr>
      <w:tr w:rsidR="00A10B4C" w14:paraId="594929C2" w14:textId="77777777" w:rsidTr="000667C5">
        <w:trPr>
          <w:cantSplit/>
          <w:trHeight w:val="315"/>
        </w:trPr>
        <w:tc>
          <w:tcPr>
            <w:tcW w:w="2500" w:type="pct"/>
            <w:noWrap/>
          </w:tcPr>
          <w:p w14:paraId="5506B02C" w14:textId="77777777" w:rsidR="00A10B4C" w:rsidRPr="005C55A2" w:rsidRDefault="00A10B4C" w:rsidP="000667C5">
            <w:pPr>
              <w:pStyle w:val="TableText"/>
            </w:pPr>
            <w:r w:rsidRPr="00F92DB6">
              <w:t xml:space="preserve">Rainbow </w:t>
            </w:r>
            <w:proofErr w:type="spellStart"/>
            <w:r w:rsidRPr="00F92DB6">
              <w:t>trout</w:t>
            </w:r>
            <w:r w:rsidRPr="00045A94">
              <w:rPr>
                <w:vertAlign w:val="superscript"/>
              </w:rPr>
              <w:t>a</w:t>
            </w:r>
            <w:proofErr w:type="spellEnd"/>
          </w:p>
        </w:tc>
        <w:tc>
          <w:tcPr>
            <w:tcW w:w="2500" w:type="pct"/>
            <w:noWrap/>
          </w:tcPr>
          <w:p w14:paraId="7CA1766D" w14:textId="77777777" w:rsidR="00A10B4C" w:rsidRPr="00045A94" w:rsidRDefault="00A10B4C" w:rsidP="000667C5">
            <w:pPr>
              <w:pStyle w:val="TableText"/>
              <w:rPr>
                <w:rStyle w:val="Emphasis"/>
              </w:rPr>
            </w:pPr>
            <w:r w:rsidRPr="00045A94">
              <w:rPr>
                <w:rStyle w:val="Emphasis"/>
              </w:rPr>
              <w:t>Oncorhynchus mykiss</w:t>
            </w:r>
          </w:p>
        </w:tc>
      </w:tr>
      <w:tr w:rsidR="00A10B4C" w14:paraId="475ED553" w14:textId="77777777" w:rsidTr="000667C5">
        <w:trPr>
          <w:cantSplit/>
          <w:trHeight w:val="315"/>
        </w:trPr>
        <w:tc>
          <w:tcPr>
            <w:tcW w:w="2500" w:type="pct"/>
            <w:noWrap/>
          </w:tcPr>
          <w:p w14:paraId="66D3E28C" w14:textId="77777777" w:rsidR="00A10B4C" w:rsidRPr="005C55A2" w:rsidRDefault="00A10B4C" w:rsidP="000667C5">
            <w:pPr>
              <w:pStyle w:val="TableText"/>
            </w:pPr>
            <w:r w:rsidRPr="00F92DB6">
              <w:t xml:space="preserve">Silver </w:t>
            </w:r>
            <w:proofErr w:type="spellStart"/>
            <w:r w:rsidRPr="00F92DB6">
              <w:t>carp</w:t>
            </w:r>
            <w:r w:rsidRPr="00045A94">
              <w:rPr>
                <w:vertAlign w:val="superscript"/>
              </w:rPr>
              <w:t>a</w:t>
            </w:r>
            <w:proofErr w:type="spellEnd"/>
          </w:p>
        </w:tc>
        <w:tc>
          <w:tcPr>
            <w:tcW w:w="2500" w:type="pct"/>
            <w:noWrap/>
          </w:tcPr>
          <w:p w14:paraId="69A7045A" w14:textId="77777777" w:rsidR="00A10B4C" w:rsidRPr="00045A94" w:rsidRDefault="00A10B4C" w:rsidP="000667C5">
            <w:pPr>
              <w:pStyle w:val="TableText"/>
              <w:rPr>
                <w:rStyle w:val="Emphasis"/>
              </w:rPr>
            </w:pPr>
            <w:proofErr w:type="spellStart"/>
            <w:r w:rsidRPr="00045A94">
              <w:rPr>
                <w:rStyle w:val="Emphasis"/>
              </w:rPr>
              <w:t>Hypophthalmichthys</w:t>
            </w:r>
            <w:proofErr w:type="spellEnd"/>
            <w:r w:rsidRPr="00045A94">
              <w:rPr>
                <w:rStyle w:val="Emphasis"/>
              </w:rPr>
              <w:t xml:space="preserve"> molitrix</w:t>
            </w:r>
          </w:p>
        </w:tc>
      </w:tr>
      <w:tr w:rsidR="00A10B4C" w14:paraId="7F1A5579" w14:textId="77777777" w:rsidTr="000667C5">
        <w:trPr>
          <w:cantSplit/>
          <w:trHeight w:val="315"/>
        </w:trPr>
        <w:tc>
          <w:tcPr>
            <w:tcW w:w="2500" w:type="pct"/>
            <w:noWrap/>
          </w:tcPr>
          <w:p w14:paraId="1C2AA8D2" w14:textId="77777777" w:rsidR="00A10B4C" w:rsidRPr="005C55A2" w:rsidRDefault="00A10B4C" w:rsidP="000667C5">
            <w:pPr>
              <w:pStyle w:val="TableText"/>
            </w:pPr>
            <w:proofErr w:type="spellStart"/>
            <w:r w:rsidRPr="00F92DB6">
              <w:t>Tench</w:t>
            </w:r>
            <w:r w:rsidRPr="00045A94">
              <w:rPr>
                <w:vertAlign w:val="superscript"/>
              </w:rPr>
              <w:t>a</w:t>
            </w:r>
            <w:proofErr w:type="spellEnd"/>
          </w:p>
        </w:tc>
        <w:tc>
          <w:tcPr>
            <w:tcW w:w="2500" w:type="pct"/>
            <w:noWrap/>
          </w:tcPr>
          <w:p w14:paraId="2B9B47B3" w14:textId="77777777" w:rsidR="00A10B4C" w:rsidRPr="00045A94" w:rsidRDefault="00A10B4C" w:rsidP="000667C5">
            <w:pPr>
              <w:pStyle w:val="TableText"/>
              <w:rPr>
                <w:rStyle w:val="Emphasis"/>
              </w:rPr>
            </w:pPr>
            <w:proofErr w:type="spellStart"/>
            <w:r w:rsidRPr="00045A94">
              <w:rPr>
                <w:rStyle w:val="Emphasis"/>
              </w:rPr>
              <w:t>Tinca</w:t>
            </w:r>
            <w:proofErr w:type="spellEnd"/>
            <w:r w:rsidRPr="00045A94">
              <w:rPr>
                <w:rStyle w:val="Emphasis"/>
              </w:rPr>
              <w:t xml:space="preserve"> </w:t>
            </w:r>
            <w:proofErr w:type="spellStart"/>
            <w:r w:rsidRPr="00045A94">
              <w:rPr>
                <w:rStyle w:val="Emphasis"/>
              </w:rPr>
              <w:t>tinca</w:t>
            </w:r>
            <w:proofErr w:type="spellEnd"/>
          </w:p>
        </w:tc>
      </w:tr>
      <w:tr w:rsidR="00A10B4C" w14:paraId="498015BD" w14:textId="77777777" w:rsidTr="000667C5">
        <w:trPr>
          <w:cantSplit/>
          <w:trHeight w:val="315"/>
        </w:trPr>
        <w:tc>
          <w:tcPr>
            <w:tcW w:w="2500" w:type="pct"/>
            <w:noWrap/>
          </w:tcPr>
          <w:p w14:paraId="304DECAF" w14:textId="77777777" w:rsidR="00A10B4C" w:rsidRPr="005C55A2" w:rsidRDefault="00A10B4C" w:rsidP="000667C5">
            <w:pPr>
              <w:pStyle w:val="TableText"/>
            </w:pPr>
            <w:r w:rsidRPr="00F92DB6">
              <w:t xml:space="preserve">Wels catfish or </w:t>
            </w:r>
            <w:proofErr w:type="spellStart"/>
            <w:r w:rsidRPr="00F92DB6">
              <w:t>sheatfish</w:t>
            </w:r>
            <w:r w:rsidRPr="00045A94">
              <w:rPr>
                <w:vertAlign w:val="superscript"/>
              </w:rPr>
              <w:t>a</w:t>
            </w:r>
            <w:proofErr w:type="spellEnd"/>
          </w:p>
        </w:tc>
        <w:tc>
          <w:tcPr>
            <w:tcW w:w="2500" w:type="pct"/>
            <w:noWrap/>
          </w:tcPr>
          <w:p w14:paraId="387DB471" w14:textId="77777777" w:rsidR="00A10B4C" w:rsidRPr="00045A94" w:rsidRDefault="00A10B4C" w:rsidP="000667C5">
            <w:pPr>
              <w:pStyle w:val="TableText"/>
              <w:rPr>
                <w:rStyle w:val="Emphasis"/>
              </w:rPr>
            </w:pPr>
            <w:proofErr w:type="spellStart"/>
            <w:r w:rsidRPr="00045A94">
              <w:rPr>
                <w:rStyle w:val="Emphasis"/>
              </w:rPr>
              <w:t>Silurus</w:t>
            </w:r>
            <w:proofErr w:type="spellEnd"/>
            <w:r w:rsidRPr="00045A94">
              <w:rPr>
                <w:rStyle w:val="Emphasis"/>
              </w:rPr>
              <w:t xml:space="preserve"> </w:t>
            </w:r>
            <w:proofErr w:type="spellStart"/>
            <w:r w:rsidRPr="00045A94">
              <w:rPr>
                <w:rStyle w:val="Emphasis"/>
              </w:rPr>
              <w:t>glanis</w:t>
            </w:r>
            <w:proofErr w:type="spellEnd"/>
          </w:p>
        </w:tc>
      </w:tr>
      <w:tr w:rsidR="00A10B4C" w14:paraId="1D8F6D67" w14:textId="77777777" w:rsidTr="000667C5">
        <w:trPr>
          <w:cantSplit/>
          <w:trHeight w:val="315"/>
        </w:trPr>
        <w:tc>
          <w:tcPr>
            <w:tcW w:w="2500" w:type="pct"/>
            <w:noWrap/>
          </w:tcPr>
          <w:p w14:paraId="51CEC076" w14:textId="77777777" w:rsidR="00A10B4C" w:rsidRPr="005C55A2" w:rsidRDefault="00A10B4C" w:rsidP="000667C5">
            <w:pPr>
              <w:pStyle w:val="TableText"/>
            </w:pPr>
            <w:r w:rsidRPr="00B05F4B">
              <w:t>Zebrafish</w:t>
            </w:r>
          </w:p>
        </w:tc>
        <w:tc>
          <w:tcPr>
            <w:tcW w:w="2500" w:type="pct"/>
            <w:noWrap/>
          </w:tcPr>
          <w:p w14:paraId="03BA4FAE" w14:textId="77777777" w:rsidR="00A10B4C" w:rsidRPr="00045A94" w:rsidRDefault="00A10B4C" w:rsidP="000667C5">
            <w:pPr>
              <w:pStyle w:val="TableText"/>
              <w:rPr>
                <w:rStyle w:val="Emphasis"/>
              </w:rPr>
            </w:pPr>
            <w:r w:rsidRPr="00045A94">
              <w:rPr>
                <w:rStyle w:val="Emphasis"/>
              </w:rPr>
              <w:t>Danio rerio</w:t>
            </w:r>
          </w:p>
        </w:tc>
      </w:tr>
    </w:tbl>
    <w:p w14:paraId="2264BBD2" w14:textId="77777777" w:rsidR="00A10B4C" w:rsidRDefault="00A10B4C" w:rsidP="00A10B4C">
      <w:pPr>
        <w:pStyle w:val="FigureTableNoteSource"/>
      </w:pPr>
      <w:r w:rsidRPr="00045A94">
        <w:rPr>
          <w:rStyle w:val="Strong"/>
        </w:rPr>
        <w:t>a</w:t>
      </w:r>
      <w:r>
        <w:t xml:space="preserve"> </w:t>
      </w:r>
      <w:r w:rsidRPr="00045A94">
        <w:t>Naturally susceptible</w:t>
      </w:r>
      <w:r>
        <w:t>.</w:t>
      </w:r>
      <w:r w:rsidRPr="00045A94">
        <w:t xml:space="preserve"> </w:t>
      </w:r>
      <w:r>
        <w:t>Note: O</w:t>
      </w:r>
      <w:r w:rsidRPr="00045A94">
        <w:t>ther species have been shown to be experimentally susceptible</w:t>
      </w:r>
      <w:r>
        <w:t>.</w:t>
      </w:r>
    </w:p>
    <w:p w14:paraId="0D8631FF" w14:textId="4B5F2FA3" w:rsidR="00A10B4C" w:rsidRDefault="00A10B4C" w:rsidP="00A10B4C">
      <w:pPr>
        <w:pStyle w:val="Caption"/>
      </w:pPr>
      <w:r>
        <w:t xml:space="preserve">Table </w:t>
      </w:r>
      <w:r>
        <w:rPr>
          <w:noProof/>
        </w:rPr>
        <w:fldChar w:fldCharType="begin"/>
      </w:r>
      <w:r>
        <w:rPr>
          <w:noProof/>
        </w:rPr>
        <w:instrText xml:space="preserve"> SEQ Table \* ARABIC </w:instrText>
      </w:r>
      <w:r>
        <w:rPr>
          <w:noProof/>
        </w:rPr>
        <w:fldChar w:fldCharType="separate"/>
      </w:r>
      <w:r w:rsidR="00BB0B03">
        <w:rPr>
          <w:noProof/>
        </w:rPr>
        <w:t>19</w:t>
      </w:r>
      <w:r>
        <w:rPr>
          <w:noProof/>
        </w:rPr>
        <w:fldChar w:fldCharType="end"/>
      </w:r>
      <w:r>
        <w:t xml:space="preserve"> Non-fish carriers</w:t>
      </w:r>
    </w:p>
    <w:tbl>
      <w:tblPr>
        <w:tblW w:w="5000" w:type="pct"/>
        <w:tblBorders>
          <w:top w:val="single" w:sz="4" w:space="0" w:color="auto"/>
          <w:bottom w:val="single" w:sz="4" w:space="0" w:color="auto"/>
        </w:tblBorders>
        <w:tblLook w:val="04A0" w:firstRow="1" w:lastRow="0" w:firstColumn="1" w:lastColumn="0" w:noHBand="0" w:noVBand="1"/>
      </w:tblPr>
      <w:tblGrid>
        <w:gridCol w:w="4535"/>
        <w:gridCol w:w="4535"/>
      </w:tblGrid>
      <w:tr w:rsidR="00A10B4C" w14:paraId="1CAA005D" w14:textId="77777777" w:rsidTr="000667C5">
        <w:trPr>
          <w:cantSplit/>
          <w:trHeight w:val="300"/>
          <w:tblHeader/>
        </w:trPr>
        <w:tc>
          <w:tcPr>
            <w:tcW w:w="2500" w:type="pct"/>
            <w:tcBorders>
              <w:top w:val="single" w:sz="4" w:space="0" w:color="auto"/>
              <w:bottom w:val="single" w:sz="4" w:space="0" w:color="auto"/>
            </w:tcBorders>
            <w:noWrap/>
          </w:tcPr>
          <w:p w14:paraId="7038BAC8" w14:textId="77777777" w:rsidR="00A10B4C" w:rsidRDefault="00A10B4C" w:rsidP="000667C5">
            <w:pPr>
              <w:pStyle w:val="TableHeading"/>
            </w:pPr>
            <w:r>
              <w:t>Common name</w:t>
            </w:r>
          </w:p>
        </w:tc>
        <w:tc>
          <w:tcPr>
            <w:tcW w:w="2500" w:type="pct"/>
            <w:tcBorders>
              <w:top w:val="single" w:sz="4" w:space="0" w:color="auto"/>
              <w:bottom w:val="single" w:sz="4" w:space="0" w:color="auto"/>
            </w:tcBorders>
            <w:noWrap/>
          </w:tcPr>
          <w:p w14:paraId="4B627EDF" w14:textId="77777777" w:rsidR="00A10B4C" w:rsidRDefault="00A10B4C" w:rsidP="000667C5">
            <w:pPr>
              <w:pStyle w:val="TableHeading"/>
            </w:pPr>
            <w:r>
              <w:t>Scientific name</w:t>
            </w:r>
          </w:p>
        </w:tc>
      </w:tr>
      <w:tr w:rsidR="00A10B4C" w14:paraId="19EBE579" w14:textId="77777777" w:rsidTr="000667C5">
        <w:trPr>
          <w:cantSplit/>
          <w:trHeight w:val="315"/>
        </w:trPr>
        <w:tc>
          <w:tcPr>
            <w:tcW w:w="2500" w:type="pct"/>
            <w:tcBorders>
              <w:top w:val="single" w:sz="4" w:space="0" w:color="auto"/>
            </w:tcBorders>
            <w:noWrap/>
          </w:tcPr>
          <w:p w14:paraId="40DCB0F9" w14:textId="77777777" w:rsidR="00A10B4C" w:rsidRDefault="00A10B4C" w:rsidP="000667C5">
            <w:pPr>
              <w:pStyle w:val="TableText"/>
              <w:tabs>
                <w:tab w:val="left" w:pos="1640"/>
              </w:tabs>
            </w:pPr>
            <w:r w:rsidRPr="004262BF">
              <w:t>Chinese fire</w:t>
            </w:r>
            <w:r>
              <w:t xml:space="preserve"> </w:t>
            </w:r>
            <w:r w:rsidRPr="004262BF">
              <w:t>belly newt</w:t>
            </w:r>
          </w:p>
        </w:tc>
        <w:tc>
          <w:tcPr>
            <w:tcW w:w="2500" w:type="pct"/>
            <w:tcBorders>
              <w:top w:val="single" w:sz="4" w:space="0" w:color="auto"/>
            </w:tcBorders>
            <w:noWrap/>
          </w:tcPr>
          <w:p w14:paraId="6D7E1B58" w14:textId="77777777" w:rsidR="00A10B4C" w:rsidRPr="00045A94" w:rsidRDefault="00A10B4C" w:rsidP="000667C5">
            <w:pPr>
              <w:pStyle w:val="TableText"/>
              <w:rPr>
                <w:rStyle w:val="Emphasis"/>
              </w:rPr>
            </w:pPr>
            <w:proofErr w:type="spellStart"/>
            <w:r w:rsidRPr="00045A94">
              <w:rPr>
                <w:rStyle w:val="Emphasis"/>
              </w:rPr>
              <w:t>Cynops</w:t>
            </w:r>
            <w:proofErr w:type="spellEnd"/>
            <w:r w:rsidRPr="00045A94">
              <w:rPr>
                <w:rStyle w:val="Emphasis"/>
              </w:rPr>
              <w:t xml:space="preserve"> </w:t>
            </w:r>
            <w:proofErr w:type="spellStart"/>
            <w:r w:rsidRPr="00045A94">
              <w:rPr>
                <w:rStyle w:val="Emphasis"/>
              </w:rPr>
              <w:t>orientalis</w:t>
            </w:r>
            <w:proofErr w:type="spellEnd"/>
          </w:p>
        </w:tc>
      </w:tr>
      <w:tr w:rsidR="00A10B4C" w14:paraId="2D2821E9" w14:textId="77777777" w:rsidTr="000667C5">
        <w:trPr>
          <w:cantSplit/>
          <w:trHeight w:val="315"/>
        </w:trPr>
        <w:tc>
          <w:tcPr>
            <w:tcW w:w="2500" w:type="pct"/>
            <w:noWrap/>
          </w:tcPr>
          <w:p w14:paraId="09CF1905" w14:textId="77777777" w:rsidR="00A10B4C" w:rsidRDefault="00A10B4C" w:rsidP="000667C5">
            <w:pPr>
              <w:pStyle w:val="TableText"/>
            </w:pPr>
            <w:r w:rsidRPr="004262BF">
              <w:t>Salamanders, newts and sirens</w:t>
            </w:r>
          </w:p>
        </w:tc>
        <w:tc>
          <w:tcPr>
            <w:tcW w:w="2500" w:type="pct"/>
            <w:noWrap/>
          </w:tcPr>
          <w:p w14:paraId="68FF81EC" w14:textId="77777777" w:rsidR="00A10B4C" w:rsidRPr="00045A94" w:rsidRDefault="00A10B4C" w:rsidP="000667C5">
            <w:pPr>
              <w:pStyle w:val="TableText"/>
              <w:rPr>
                <w:rStyle w:val="Emphasis"/>
                <w:rFonts w:eastAsia="SimSun"/>
              </w:rPr>
            </w:pPr>
            <w:r w:rsidRPr="00C76C59">
              <w:t>Order</w:t>
            </w:r>
            <w:r w:rsidRPr="00045A94">
              <w:rPr>
                <w:rStyle w:val="Emphasis"/>
              </w:rPr>
              <w:t xml:space="preserve"> Caudata</w:t>
            </w:r>
          </w:p>
        </w:tc>
      </w:tr>
      <w:tr w:rsidR="00A10B4C" w14:paraId="2C413EA4" w14:textId="77777777" w:rsidTr="000667C5">
        <w:trPr>
          <w:cantSplit/>
          <w:trHeight w:val="315"/>
        </w:trPr>
        <w:tc>
          <w:tcPr>
            <w:tcW w:w="2500" w:type="pct"/>
            <w:noWrap/>
          </w:tcPr>
          <w:p w14:paraId="77A9C60D" w14:textId="77777777" w:rsidR="00A10B4C" w:rsidRDefault="00A10B4C" w:rsidP="000667C5">
            <w:pPr>
              <w:pStyle w:val="TableText"/>
            </w:pPr>
            <w:r w:rsidRPr="004262BF">
              <w:t>Fish louse</w:t>
            </w:r>
          </w:p>
        </w:tc>
        <w:tc>
          <w:tcPr>
            <w:tcW w:w="2500" w:type="pct"/>
            <w:noWrap/>
          </w:tcPr>
          <w:p w14:paraId="471FDBD4" w14:textId="77777777" w:rsidR="00A10B4C" w:rsidRPr="00045A94" w:rsidRDefault="00A10B4C" w:rsidP="000667C5">
            <w:pPr>
              <w:pStyle w:val="TableText"/>
              <w:rPr>
                <w:rStyle w:val="Emphasis"/>
                <w:rFonts w:eastAsia="SimSun"/>
              </w:rPr>
            </w:pPr>
            <w:proofErr w:type="spellStart"/>
            <w:r w:rsidRPr="00045A94">
              <w:rPr>
                <w:rStyle w:val="Emphasis"/>
              </w:rPr>
              <w:t>Argulus</w:t>
            </w:r>
            <w:proofErr w:type="spellEnd"/>
            <w:r w:rsidRPr="00045A94">
              <w:rPr>
                <w:rStyle w:val="Emphasis"/>
              </w:rPr>
              <w:t xml:space="preserve"> foliaceus</w:t>
            </w:r>
          </w:p>
        </w:tc>
      </w:tr>
      <w:tr w:rsidR="00A10B4C" w14:paraId="118D664D" w14:textId="77777777" w:rsidTr="000667C5">
        <w:trPr>
          <w:cantSplit/>
          <w:trHeight w:val="315"/>
        </w:trPr>
        <w:tc>
          <w:tcPr>
            <w:tcW w:w="2500" w:type="pct"/>
            <w:noWrap/>
          </w:tcPr>
          <w:p w14:paraId="5E0CDF43" w14:textId="77777777" w:rsidR="00A10B4C" w:rsidRDefault="00A10B4C" w:rsidP="000667C5">
            <w:pPr>
              <w:pStyle w:val="TableText"/>
            </w:pPr>
            <w:r w:rsidRPr="004262BF">
              <w:lastRenderedPageBreak/>
              <w:t>Grey heron</w:t>
            </w:r>
          </w:p>
        </w:tc>
        <w:tc>
          <w:tcPr>
            <w:tcW w:w="2500" w:type="pct"/>
            <w:noWrap/>
          </w:tcPr>
          <w:p w14:paraId="2EDDE455" w14:textId="77777777" w:rsidR="00A10B4C" w:rsidRPr="00045A94" w:rsidRDefault="00A10B4C" w:rsidP="000667C5">
            <w:pPr>
              <w:pStyle w:val="TableText"/>
              <w:rPr>
                <w:rStyle w:val="Emphasis"/>
                <w:rFonts w:eastAsia="SimSun"/>
              </w:rPr>
            </w:pPr>
            <w:proofErr w:type="spellStart"/>
            <w:r w:rsidRPr="00045A94">
              <w:rPr>
                <w:rStyle w:val="Emphasis"/>
              </w:rPr>
              <w:t>Ardea</w:t>
            </w:r>
            <w:proofErr w:type="spellEnd"/>
            <w:r w:rsidRPr="00045A94">
              <w:rPr>
                <w:rStyle w:val="Emphasis"/>
              </w:rPr>
              <w:t xml:space="preserve"> </w:t>
            </w:r>
            <w:proofErr w:type="spellStart"/>
            <w:r w:rsidRPr="00045A94">
              <w:rPr>
                <w:rStyle w:val="Emphasis"/>
              </w:rPr>
              <w:t>cinerea</w:t>
            </w:r>
            <w:proofErr w:type="spellEnd"/>
          </w:p>
        </w:tc>
      </w:tr>
      <w:tr w:rsidR="00A10B4C" w14:paraId="7C619561" w14:textId="77777777" w:rsidTr="000667C5">
        <w:trPr>
          <w:cantSplit/>
          <w:trHeight w:val="315"/>
        </w:trPr>
        <w:tc>
          <w:tcPr>
            <w:tcW w:w="2500" w:type="pct"/>
            <w:noWrap/>
          </w:tcPr>
          <w:p w14:paraId="789A4E25" w14:textId="77777777" w:rsidR="00A10B4C" w:rsidRPr="00505B06" w:rsidRDefault="00A10B4C" w:rsidP="000667C5">
            <w:pPr>
              <w:pStyle w:val="TableText"/>
            </w:pPr>
            <w:r w:rsidRPr="004262BF">
              <w:t>Leeches</w:t>
            </w:r>
          </w:p>
        </w:tc>
        <w:tc>
          <w:tcPr>
            <w:tcW w:w="2500" w:type="pct"/>
            <w:noWrap/>
          </w:tcPr>
          <w:p w14:paraId="52B4C7CB" w14:textId="77777777" w:rsidR="00A10B4C" w:rsidRPr="00045A94" w:rsidRDefault="00A10B4C" w:rsidP="000667C5">
            <w:pPr>
              <w:pStyle w:val="TableText"/>
              <w:rPr>
                <w:rStyle w:val="Emphasis"/>
                <w:i w:val="0"/>
                <w:iCs w:val="0"/>
              </w:rPr>
            </w:pPr>
            <w:proofErr w:type="spellStart"/>
            <w:r w:rsidRPr="00045A94">
              <w:rPr>
                <w:rStyle w:val="Emphasis"/>
              </w:rPr>
              <w:t>Piscicola</w:t>
            </w:r>
            <w:proofErr w:type="spellEnd"/>
            <w:r w:rsidRPr="004262BF">
              <w:t xml:space="preserve"> spp.</w:t>
            </w:r>
          </w:p>
        </w:tc>
      </w:tr>
      <w:tr w:rsidR="00A10B4C" w14:paraId="03C60B41" w14:textId="77777777" w:rsidTr="000667C5">
        <w:trPr>
          <w:cantSplit/>
          <w:trHeight w:val="315"/>
        </w:trPr>
        <w:tc>
          <w:tcPr>
            <w:tcW w:w="2500" w:type="pct"/>
            <w:noWrap/>
          </w:tcPr>
          <w:p w14:paraId="46AC93E3" w14:textId="77777777" w:rsidR="00A10B4C" w:rsidRPr="00505B06" w:rsidRDefault="00A10B4C" w:rsidP="000667C5">
            <w:pPr>
              <w:pStyle w:val="TableText"/>
            </w:pPr>
            <w:r w:rsidRPr="004262BF">
              <w:t>Piscivorous birds</w:t>
            </w:r>
          </w:p>
        </w:tc>
        <w:tc>
          <w:tcPr>
            <w:tcW w:w="2500" w:type="pct"/>
            <w:noWrap/>
          </w:tcPr>
          <w:p w14:paraId="65B249CC" w14:textId="77777777" w:rsidR="00A10B4C" w:rsidRPr="00045A94" w:rsidRDefault="00A10B4C" w:rsidP="000667C5">
            <w:pPr>
              <w:pStyle w:val="TableText"/>
              <w:rPr>
                <w:rStyle w:val="Emphasis"/>
                <w:i w:val="0"/>
                <w:iCs w:val="0"/>
              </w:rPr>
            </w:pPr>
            <w:r w:rsidRPr="004262BF">
              <w:t>Various genera and species</w:t>
            </w:r>
          </w:p>
        </w:tc>
      </w:tr>
    </w:tbl>
    <w:p w14:paraId="5FAA5E8E" w14:textId="77777777" w:rsidR="00A10B4C" w:rsidRDefault="00A10B4C" w:rsidP="00F32860">
      <w:pPr>
        <w:pStyle w:val="Heading5"/>
        <w:spacing w:before="120"/>
      </w:pPr>
      <w:r>
        <w:t>Presence in Australia</w:t>
      </w:r>
    </w:p>
    <w:p w14:paraId="25FA524B" w14:textId="77777777" w:rsidR="00A10B4C" w:rsidRDefault="00A10B4C" w:rsidP="00A10B4C">
      <w:pPr>
        <w:keepNext/>
        <w:keepLines/>
      </w:pPr>
      <w:r w:rsidRPr="004B703A">
        <w:t>Exotic disease—not recorded in Australia.</w:t>
      </w:r>
    </w:p>
    <w:p w14:paraId="0F33BF85" w14:textId="2FAA4978" w:rsidR="00A10B4C" w:rsidRDefault="00A10B4C" w:rsidP="00A10B4C">
      <w:pPr>
        <w:pStyle w:val="Caption"/>
      </w:pPr>
      <w:r>
        <w:t xml:space="preserve">Map </w:t>
      </w:r>
      <w:r>
        <w:rPr>
          <w:noProof/>
        </w:rPr>
        <w:fldChar w:fldCharType="begin"/>
      </w:r>
      <w:r>
        <w:rPr>
          <w:noProof/>
        </w:rPr>
        <w:instrText xml:space="preserve"> SEQ Map \* ARABIC </w:instrText>
      </w:r>
      <w:r>
        <w:rPr>
          <w:noProof/>
        </w:rPr>
        <w:fldChar w:fldCharType="separate"/>
      </w:r>
      <w:r w:rsidR="00BB0B03">
        <w:rPr>
          <w:noProof/>
        </w:rPr>
        <w:t>12</w:t>
      </w:r>
      <w:r>
        <w:rPr>
          <w:noProof/>
        </w:rPr>
        <w:fldChar w:fldCharType="end"/>
      </w:r>
      <w:r>
        <w:t xml:space="preserve"> Presence </w:t>
      </w:r>
      <w:r w:rsidRPr="004B703A">
        <w:t xml:space="preserve">of </w:t>
      </w:r>
      <w:r>
        <w:t>SVCV, by jurisdiction</w:t>
      </w:r>
    </w:p>
    <w:p w14:paraId="4F47149A" w14:textId="77777777" w:rsidR="00A10B4C" w:rsidRDefault="00A10B4C" w:rsidP="00A10B4C">
      <w:r>
        <w:rPr>
          <w:noProof/>
          <w:lang w:eastAsia="en-AU"/>
        </w:rPr>
        <w:drawing>
          <wp:inline distT="0" distB="0" distL="0" distR="0" wp14:anchorId="0F6EE2FB" wp14:editId="2C067F0B">
            <wp:extent cx="4137772" cy="2946411"/>
            <wp:effectExtent l="0" t="0" r="0" b="6350"/>
            <wp:docPr id="19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ssie and Vic AVG.png"/>
                    <pic:cNvPicPr/>
                  </pic:nvPicPr>
                  <pic:blipFill>
                    <a:blip r:embed="rId56" cstate="print">
                      <a:extLst>
                        <a:ext uri="{28A0092B-C50C-407E-A947-70E740481C1C}">
                          <a14:useLocalDpi xmlns:a14="http://schemas.microsoft.com/office/drawing/2010/main"/>
                        </a:ext>
                      </a:extLst>
                    </a:blip>
                    <a:stretch>
                      <a:fillRect/>
                    </a:stretch>
                  </pic:blipFill>
                  <pic:spPr>
                    <a:xfrm>
                      <a:off x="0" y="0"/>
                      <a:ext cx="4137772" cy="2946411"/>
                    </a:xfrm>
                    <a:prstGeom prst="rect">
                      <a:avLst/>
                    </a:prstGeom>
                  </pic:spPr>
                </pic:pic>
              </a:graphicData>
            </a:graphic>
          </wp:inline>
        </w:drawing>
      </w:r>
    </w:p>
    <w:p w14:paraId="74EE3621" w14:textId="77777777" w:rsidR="00A10B4C" w:rsidRDefault="00A10B4C" w:rsidP="00A10B4C">
      <w:pPr>
        <w:pStyle w:val="Heading5"/>
      </w:pPr>
      <w:r>
        <w:t>Epidemiology</w:t>
      </w:r>
    </w:p>
    <w:p w14:paraId="719F7630" w14:textId="77777777" w:rsidR="00A10B4C" w:rsidRDefault="00A10B4C" w:rsidP="00A10B4C">
      <w:pPr>
        <w:pStyle w:val="ListBullet"/>
      </w:pPr>
      <w:r>
        <w:t>SVC is very contagious among common carp.</w:t>
      </w:r>
    </w:p>
    <w:p w14:paraId="0D86065A" w14:textId="77777777" w:rsidR="00A10B4C" w:rsidRDefault="00A10B4C" w:rsidP="00A10B4C">
      <w:pPr>
        <w:pStyle w:val="ListBullet"/>
      </w:pPr>
      <w:r>
        <w:t>Clinical disease is linked closely to environmental disturbances.</w:t>
      </w:r>
    </w:p>
    <w:p w14:paraId="69AE685C" w14:textId="570E2393" w:rsidR="00A10B4C" w:rsidRDefault="00A10B4C" w:rsidP="00A10B4C">
      <w:pPr>
        <w:pStyle w:val="ListBullet"/>
      </w:pPr>
      <w:r>
        <w:t>Mortality rate is usually less than 40% but can range from 5% to 100%, with younger fish less than</w:t>
      </w:r>
      <w:r w:rsidR="00E143F9">
        <w:t xml:space="preserve"> </w:t>
      </w:r>
      <w:r>
        <w:t>1 year old more susceptible.</w:t>
      </w:r>
    </w:p>
    <w:p w14:paraId="62E67E11" w14:textId="77777777" w:rsidR="00A10B4C" w:rsidRDefault="00A10B4C" w:rsidP="00A10B4C">
      <w:pPr>
        <w:pStyle w:val="ListBullet"/>
      </w:pPr>
      <w:r>
        <w:t xml:space="preserve">Fry are susceptible to disease at temperatures up to 23°C. </w:t>
      </w:r>
      <w:proofErr w:type="gramStart"/>
      <w:r>
        <w:t>However</w:t>
      </w:r>
      <w:proofErr w:type="gramEnd"/>
      <w:r>
        <w:t xml:space="preserve"> some SVCV strains from Asia replicate in-vitro at up to 28°C and can cause disease at water temperatures up to 26°C.</w:t>
      </w:r>
    </w:p>
    <w:p w14:paraId="3F7F3A8D" w14:textId="77777777" w:rsidR="00A10B4C" w:rsidRDefault="00A10B4C" w:rsidP="00A10B4C">
      <w:pPr>
        <w:pStyle w:val="ListBullet"/>
      </w:pPr>
      <w:r>
        <w:t>Disease may also occur in older fish (greater than 1 year), usually when water temperatures are between 11°C and 17°C (associated with the stress of an abnormally cold spring in Europe, and possibly due to cold temperatures weakening the fish's immune system during the spring).</w:t>
      </w:r>
    </w:p>
    <w:p w14:paraId="0EF60E0A" w14:textId="77777777" w:rsidR="00A10B4C" w:rsidRDefault="00A10B4C" w:rsidP="00A10B4C">
      <w:pPr>
        <w:pStyle w:val="ListBullet"/>
      </w:pPr>
      <w:r>
        <w:t>Fish that survive SVC are presumed to carry the virus.</w:t>
      </w:r>
    </w:p>
    <w:p w14:paraId="10854ECE" w14:textId="77777777" w:rsidR="00A10B4C" w:rsidRDefault="00A10B4C" w:rsidP="00A10B4C">
      <w:pPr>
        <w:pStyle w:val="ListBullet"/>
      </w:pPr>
      <w:r>
        <w:t>Outbreaks are most likely to occur with increased stress levels, such as around the time of spawning, and coincide with increased levels of virus excreted with spawning fluids.</w:t>
      </w:r>
    </w:p>
    <w:p w14:paraId="652CFF03" w14:textId="77777777" w:rsidR="00A10B4C" w:rsidRDefault="00A10B4C" w:rsidP="00A10B4C">
      <w:pPr>
        <w:pStyle w:val="ListBullet"/>
      </w:pPr>
      <w:r>
        <w:t>Transmission of the virus to uninfected fish is horizontal, and the virus enters fish through the gills and skin.</w:t>
      </w:r>
    </w:p>
    <w:p w14:paraId="0A400F8D" w14:textId="77777777" w:rsidR="00A10B4C" w:rsidRDefault="00A10B4C" w:rsidP="00A10B4C">
      <w:pPr>
        <w:pStyle w:val="ListBullet"/>
      </w:pPr>
      <w:r>
        <w:lastRenderedPageBreak/>
        <w:t>The virus enters the water in faeces, urine and spawning fluids. Transport of live infected fish, contaminated water and contaminated eggs of infected fish (suggestive of vertical transmission) contributes to disease spread.</w:t>
      </w:r>
    </w:p>
    <w:p w14:paraId="56A1588E" w14:textId="77777777" w:rsidR="00A10B4C" w:rsidRDefault="00A10B4C" w:rsidP="00A10B4C">
      <w:pPr>
        <w:pStyle w:val="ListBullet"/>
      </w:pPr>
      <w:r>
        <w:t>The virus also infects and causes disease in some salamanders.</w:t>
      </w:r>
    </w:p>
    <w:p w14:paraId="06CF329B" w14:textId="77777777" w:rsidR="00A10B4C" w:rsidRDefault="00A10B4C" w:rsidP="00A10B4C">
      <w:pPr>
        <w:pStyle w:val="ListBullet"/>
      </w:pPr>
      <w:r>
        <w:t>Blood-sucking parasites such as fish louse and leeches can transmit the virus from fish to fish. Piscivorous birds can also spread the disease.</w:t>
      </w:r>
    </w:p>
    <w:p w14:paraId="55D510D1" w14:textId="77777777" w:rsidR="00A10B4C" w:rsidRDefault="00A10B4C" w:rsidP="00A10B4C">
      <w:pPr>
        <w:pStyle w:val="ListBullet"/>
      </w:pPr>
      <w:r>
        <w:t>Stressors (such as overcrowding) can trigger an outbreak in apparently healthy populations.</w:t>
      </w:r>
    </w:p>
    <w:p w14:paraId="69F2F7B7" w14:textId="77777777" w:rsidR="00A10B4C" w:rsidRDefault="00A10B4C" w:rsidP="00A10B4C">
      <w:pPr>
        <w:pStyle w:val="ListBullet"/>
      </w:pPr>
      <w:r>
        <w:t>The virus can remain viable outside the host for 5 weeks in river water at 10°C or more than 6 weeks in pond mud at 4°C.</w:t>
      </w:r>
    </w:p>
    <w:p w14:paraId="291626DC" w14:textId="77777777" w:rsidR="00A10B4C" w:rsidRDefault="00A10B4C" w:rsidP="00A10B4C">
      <w:pPr>
        <w:pStyle w:val="Heading5"/>
      </w:pPr>
      <w:r>
        <w:t>Differential diagnosis</w:t>
      </w:r>
    </w:p>
    <w:p w14:paraId="51DD97AB" w14:textId="1FBC509F" w:rsidR="00A10B4C" w:rsidRDefault="00A10B4C" w:rsidP="00A10B4C">
      <w:pPr>
        <w:keepLines/>
      </w:pPr>
      <w:r>
        <w:rPr>
          <w:lang w:eastAsia="en-AU"/>
        </w:rPr>
        <w:t xml:space="preserve">The list of </w:t>
      </w:r>
      <w:hyperlink w:anchor="_Similar_diseases_12" w:history="1">
        <w:r>
          <w:rPr>
            <w:rStyle w:val="Hyperlink"/>
            <w:lang w:eastAsia="en-AU"/>
          </w:rPr>
          <w:t>similar diseases</w:t>
        </w:r>
      </w:hyperlink>
      <w:r>
        <w:rPr>
          <w:lang w:eastAsia="en-AU"/>
        </w:rPr>
        <w:t xml:space="preserve"> in the next section refers only to the diseases covered by this field guide. </w:t>
      </w:r>
      <w:r w:rsidRPr="000D38F7">
        <w:rPr>
          <w:lang w:eastAsia="en-AU"/>
        </w:rPr>
        <w:t>Gross pathological signs may also be representative of diseases not included in this guide. Do not rely on gross signs to provide a definitive diagnosis. Use them as a tool to help identify the listed diseases that most closely account for the observed signs</w:t>
      </w:r>
      <w:r>
        <w:rPr>
          <w:lang w:eastAsia="en-AU"/>
        </w:rPr>
        <w:t>.</w:t>
      </w:r>
    </w:p>
    <w:p w14:paraId="3D105B7B" w14:textId="77777777" w:rsidR="00A10B4C" w:rsidRDefault="00A10B4C" w:rsidP="00A10B4C">
      <w:pPr>
        <w:pStyle w:val="Heading5"/>
      </w:pPr>
      <w:bookmarkStart w:id="193" w:name="_Similar_diseases_12"/>
      <w:bookmarkEnd w:id="193"/>
      <w:r>
        <w:t>Similar diseases</w:t>
      </w:r>
    </w:p>
    <w:p w14:paraId="379247CA" w14:textId="77777777" w:rsidR="00A10B4C" w:rsidRDefault="00A10B4C" w:rsidP="00A10B4C">
      <w:r w:rsidRPr="00045A94">
        <w:t xml:space="preserve">Enteric </w:t>
      </w:r>
      <w:proofErr w:type="spellStart"/>
      <w:r w:rsidRPr="00045A94">
        <w:t>redmouth</w:t>
      </w:r>
      <w:proofErr w:type="spellEnd"/>
      <w:r w:rsidRPr="00045A94">
        <w:t xml:space="preserve"> disease (ERMD), </w:t>
      </w:r>
      <w:r>
        <w:t>e</w:t>
      </w:r>
      <w:r w:rsidRPr="00045A94">
        <w:t xml:space="preserve">nteric septicaemia of catfish, </w:t>
      </w:r>
      <w:r>
        <w:t>i</w:t>
      </w:r>
      <w:r w:rsidRPr="00045A94">
        <w:t xml:space="preserve">nfection with </w:t>
      </w:r>
      <w:r w:rsidRPr="002D669A">
        <w:rPr>
          <w:rStyle w:val="Emphasis"/>
        </w:rPr>
        <w:t>Aeromonas</w:t>
      </w:r>
      <w:r w:rsidRPr="00045A94">
        <w:t xml:space="preserve"> </w:t>
      </w:r>
      <w:proofErr w:type="spellStart"/>
      <w:r w:rsidRPr="002D669A">
        <w:rPr>
          <w:rStyle w:val="Emphasis"/>
        </w:rPr>
        <w:t>salmonicida</w:t>
      </w:r>
      <w:proofErr w:type="spellEnd"/>
      <w:r>
        <w:t>—</w:t>
      </w:r>
      <w:r w:rsidRPr="00045A94">
        <w:t>atypical strains</w:t>
      </w:r>
      <w:r>
        <w:t xml:space="preserve"> and</w:t>
      </w:r>
      <w:r w:rsidRPr="00045A94">
        <w:t xml:space="preserve"> </w:t>
      </w:r>
      <w:r>
        <w:t>k</w:t>
      </w:r>
      <w:r w:rsidRPr="00045A94">
        <w:t>oi herpesvirus disease (KHV)</w:t>
      </w:r>
      <w:r>
        <w:t>.</w:t>
      </w:r>
    </w:p>
    <w:p w14:paraId="01D8DC84" w14:textId="77777777" w:rsidR="00A10B4C" w:rsidRDefault="00A10B4C" w:rsidP="00A10B4C">
      <w:pPr>
        <w:pStyle w:val="Heading5"/>
      </w:pPr>
      <w:r>
        <w:t>Sample collection</w:t>
      </w:r>
    </w:p>
    <w:p w14:paraId="7790560B" w14:textId="77777777" w:rsidR="00A10B4C" w:rsidRDefault="00A10B4C" w:rsidP="00A10B4C">
      <w:r w:rsidRPr="00742002">
        <w:rPr>
          <w:lang w:eastAsia="en-AU"/>
        </w:rPr>
        <w:t xml:space="preserve">Only trained personnel should collect samples. Using only gross pathological signs to differentiate between diseases is not reliable, and some aquatic animal disease agents pose a risk to humans. If you are not appropriately trained, phone your state or territory hotline number and report your observations. If you </w:t>
      </w:r>
      <w:proofErr w:type="gramStart"/>
      <w:r w:rsidRPr="00742002">
        <w:rPr>
          <w:lang w:eastAsia="en-AU"/>
        </w:rPr>
        <w:t>have to</w:t>
      </w:r>
      <w:proofErr w:type="gramEnd"/>
      <w:r w:rsidRPr="00742002">
        <w:rPr>
          <w:lang w:eastAsia="en-AU"/>
        </w:rPr>
        <w:t xml:space="preserve"> collect samples, the agency taking your call will advise you on the appropriate course of action. Local or district fisheries or veterinary authorities may also advise on sampling.</w:t>
      </w:r>
    </w:p>
    <w:p w14:paraId="7741D6A3" w14:textId="77777777" w:rsidR="00A10B4C" w:rsidRDefault="00A10B4C" w:rsidP="00A10B4C">
      <w:pPr>
        <w:pStyle w:val="Heading5"/>
      </w:pPr>
      <w:r>
        <w:t>Emergency disease hotline</w:t>
      </w:r>
    </w:p>
    <w:p w14:paraId="33D418B0" w14:textId="77777777" w:rsidR="00A10B4C" w:rsidRDefault="00A10B4C" w:rsidP="00A10B4C">
      <w:pPr>
        <w:keepNext/>
      </w:pPr>
      <w:r>
        <w:t>See something you think is this disease? Report it. Even if you’re not sure.</w:t>
      </w:r>
    </w:p>
    <w:p w14:paraId="6AC3D9F2" w14:textId="77777777" w:rsidR="00A10B4C" w:rsidRPr="002521EC" w:rsidRDefault="00A10B4C" w:rsidP="00A10B4C">
      <w:pPr>
        <w:rPr>
          <w:lang w:eastAsia="ja-JP"/>
        </w:rPr>
      </w:pPr>
      <w:r>
        <w:t xml:space="preserve">Call the Emergency Animal Disease Watch Hotline on </w:t>
      </w:r>
      <w:r>
        <w:rPr>
          <w:rStyle w:val="Strong"/>
        </w:rPr>
        <w:t>1800 675 888</w:t>
      </w:r>
      <w:r>
        <w:t>. They will refer you to the right state or territory agency.</w:t>
      </w:r>
    </w:p>
    <w:p w14:paraId="768D1A16" w14:textId="77777777" w:rsidR="00A10B4C" w:rsidRDefault="00A10B4C" w:rsidP="00A10B4C">
      <w:pPr>
        <w:pStyle w:val="Heading5"/>
        <w:rPr>
          <w:rFonts w:ascii="Cambria" w:hAnsi="Cambria"/>
          <w:bCs/>
        </w:rPr>
      </w:pPr>
      <w:r>
        <w:t>Further reading</w:t>
      </w:r>
    </w:p>
    <w:p w14:paraId="1E2EC3E4" w14:textId="77777777" w:rsidR="00A10B4C" w:rsidRDefault="00A10B4C" w:rsidP="00A10B4C">
      <w:r>
        <w:t xml:space="preserve">CEFAS International Database on Aquatic Animal Diseases </w:t>
      </w:r>
      <w:hyperlink r:id="rId98" w:history="1">
        <w:r w:rsidRPr="00045A94">
          <w:rPr>
            <w:rStyle w:val="Hyperlink"/>
          </w:rPr>
          <w:t xml:space="preserve">Spring </w:t>
        </w:r>
        <w:proofErr w:type="spellStart"/>
        <w:r w:rsidRPr="00045A94">
          <w:rPr>
            <w:rStyle w:val="Hyperlink"/>
          </w:rPr>
          <w:t>Viraemia</w:t>
        </w:r>
        <w:proofErr w:type="spellEnd"/>
        <w:r w:rsidRPr="00045A94">
          <w:rPr>
            <w:rStyle w:val="Hyperlink"/>
          </w:rPr>
          <w:t xml:space="preserve"> of </w:t>
        </w:r>
        <w:r>
          <w:rPr>
            <w:rStyle w:val="Hyperlink"/>
          </w:rPr>
          <w:t>C</w:t>
        </w:r>
        <w:r w:rsidRPr="00045A94">
          <w:rPr>
            <w:rStyle w:val="Hyperlink"/>
          </w:rPr>
          <w:t>arp</w:t>
        </w:r>
      </w:hyperlink>
    </w:p>
    <w:p w14:paraId="031DCC16" w14:textId="77777777" w:rsidR="00A10B4C" w:rsidRPr="00C8500D" w:rsidRDefault="00A10B4C" w:rsidP="00A10B4C">
      <w:pPr>
        <w:rPr>
          <w:rStyle w:val="Hyperlink"/>
          <w:color w:val="auto"/>
          <w:u w:val="none"/>
        </w:rPr>
      </w:pPr>
      <w:r w:rsidRPr="004A5DDC">
        <w:t xml:space="preserve">World Organisation for Animal Health </w:t>
      </w:r>
      <w:hyperlink r:id="rId99" w:history="1">
        <w:r>
          <w:rPr>
            <w:rStyle w:val="Hyperlink"/>
          </w:rPr>
          <w:t>Manual of diagnostic tests for aquatic an</w:t>
        </w:r>
        <w:r w:rsidRPr="004A5DDC">
          <w:rPr>
            <w:rStyle w:val="Hyperlink"/>
          </w:rPr>
          <w:t>imals</w:t>
        </w:r>
      </w:hyperlink>
    </w:p>
    <w:p w14:paraId="75D23BE1" w14:textId="53151B1D" w:rsidR="00A10B4C" w:rsidRPr="001728CB" w:rsidRDefault="00A10B4C" w:rsidP="00A10B4C">
      <w:pPr>
        <w:pStyle w:val="Heading4"/>
      </w:pPr>
      <w:bookmarkStart w:id="194" w:name="_Toc22051180"/>
      <w:bookmarkStart w:id="195" w:name="_Toc23155169"/>
      <w:r w:rsidRPr="002521EC">
        <w:lastRenderedPageBreak/>
        <w:t xml:space="preserve">Tilapia </w:t>
      </w:r>
      <w:r>
        <w:t>l</w:t>
      </w:r>
      <w:r w:rsidRPr="002521EC">
        <w:t xml:space="preserve">ake </w:t>
      </w:r>
      <w:r>
        <w:t>v</w:t>
      </w:r>
      <w:r w:rsidRPr="002521EC">
        <w:t>irus (</w:t>
      </w:r>
      <w:proofErr w:type="spellStart"/>
      <w:r w:rsidRPr="002521EC">
        <w:t>TiLV</w:t>
      </w:r>
      <w:proofErr w:type="spellEnd"/>
      <w:r w:rsidRPr="002521EC">
        <w:t xml:space="preserve">) </w:t>
      </w:r>
      <w:r>
        <w:t>d</w:t>
      </w:r>
      <w:r w:rsidRPr="002521EC">
        <w:t>isease</w:t>
      </w:r>
      <w:bookmarkEnd w:id="194"/>
      <w:bookmarkEnd w:id="195"/>
    </w:p>
    <w:p w14:paraId="1D500AC5" w14:textId="77777777" w:rsidR="00A10B4C" w:rsidRPr="00BB40E0" w:rsidRDefault="00A10B4C" w:rsidP="00A10B4C">
      <w:pPr>
        <w:rPr>
          <w:sz w:val="24"/>
        </w:rPr>
      </w:pPr>
      <w:r w:rsidRPr="00BB40E0">
        <w:rPr>
          <w:sz w:val="24"/>
        </w:rPr>
        <w:t>Also known as syncytial hepatitis of tilapia (SHT)</w:t>
      </w:r>
    </w:p>
    <w:p w14:paraId="22B9EDED" w14:textId="77777777" w:rsidR="00A10B4C" w:rsidRPr="00BB40E0" w:rsidRDefault="00A10B4C" w:rsidP="00A10B4C">
      <w:pPr>
        <w:rPr>
          <w:sz w:val="24"/>
        </w:rPr>
      </w:pPr>
      <w:r w:rsidRPr="00BB40E0">
        <w:rPr>
          <w:sz w:val="24"/>
        </w:rPr>
        <w:t>Exotic disease</w:t>
      </w:r>
    </w:p>
    <w:p w14:paraId="51E96614" w14:textId="719B1D05" w:rsidR="00A10B4C" w:rsidRPr="007F1EDC"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48</w:t>
      </w:r>
      <w:r>
        <w:rPr>
          <w:noProof/>
        </w:rPr>
        <w:fldChar w:fldCharType="end"/>
      </w:r>
      <w:r>
        <w:t xml:space="preserve"> </w:t>
      </w:r>
      <w:r w:rsidRPr="002521EC">
        <w:t>Nile tilapia (</w:t>
      </w:r>
      <w:r w:rsidRPr="007F1EDC">
        <w:rPr>
          <w:rStyle w:val="Emphasis"/>
        </w:rPr>
        <w:t xml:space="preserve">Oreochromis </w:t>
      </w:r>
      <w:proofErr w:type="spellStart"/>
      <w:r w:rsidRPr="007F1EDC">
        <w:rPr>
          <w:rStyle w:val="Emphasis"/>
        </w:rPr>
        <w:t>niloticus</w:t>
      </w:r>
      <w:proofErr w:type="spellEnd"/>
      <w:r w:rsidRPr="007F1EDC">
        <w:t xml:space="preserve">) infected with </w:t>
      </w:r>
      <w:proofErr w:type="spellStart"/>
      <w:r w:rsidRPr="007F1EDC">
        <w:t>TiLV</w:t>
      </w:r>
      <w:proofErr w:type="spellEnd"/>
    </w:p>
    <w:p w14:paraId="01FDE3F6" w14:textId="77777777" w:rsidR="00A10B4C" w:rsidRPr="007F1EDC" w:rsidRDefault="00A10B4C" w:rsidP="00A10B4C">
      <w:r w:rsidRPr="007F1EDC">
        <w:rPr>
          <w:noProof/>
          <w:lang w:eastAsia="en-AU"/>
        </w:rPr>
        <w:drawing>
          <wp:inline distT="0" distB="0" distL="0" distR="0" wp14:anchorId="104483E5" wp14:editId="2F8492D4">
            <wp:extent cx="3957742" cy="2518338"/>
            <wp:effectExtent l="0" t="0" r="5080" b="0"/>
            <wp:docPr id="262"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LV worldfishhi.jpg"/>
                    <pic:cNvPicPr/>
                  </pic:nvPicPr>
                  <pic:blipFill rotWithShape="1">
                    <a:blip r:embed="rId100" cstate="print">
                      <a:extLst>
                        <a:ext uri="{28A0092B-C50C-407E-A947-70E740481C1C}">
                          <a14:useLocalDpi xmlns:a14="http://schemas.microsoft.com/office/drawing/2010/main"/>
                        </a:ext>
                      </a:extLst>
                    </a:blip>
                    <a:srcRect/>
                    <a:stretch/>
                  </pic:blipFill>
                  <pic:spPr bwMode="auto">
                    <a:xfrm>
                      <a:off x="0" y="0"/>
                      <a:ext cx="3959133" cy="2519223"/>
                    </a:xfrm>
                    <a:prstGeom prst="rect">
                      <a:avLst/>
                    </a:prstGeom>
                    <a:ln>
                      <a:noFill/>
                    </a:ln>
                    <a:extLst>
                      <a:ext uri="{53640926-AAD7-44D8-BBD7-CCE9431645EC}">
                        <a14:shadowObscured xmlns:a14="http://schemas.microsoft.com/office/drawing/2010/main"/>
                      </a:ext>
                    </a:extLst>
                  </pic:spPr>
                </pic:pic>
              </a:graphicData>
            </a:graphic>
          </wp:inline>
        </w:drawing>
      </w:r>
    </w:p>
    <w:p w14:paraId="041F0DEB" w14:textId="77777777" w:rsidR="00A10B4C" w:rsidRPr="007F1EDC" w:rsidRDefault="00A10B4C" w:rsidP="00A10B4C">
      <w:pPr>
        <w:pStyle w:val="FigureTableNoteSource"/>
      </w:pPr>
      <w:r w:rsidRPr="007F1EDC">
        <w:t>Note: Haemorrhagic skin lesion on flank.</w:t>
      </w:r>
    </w:p>
    <w:p w14:paraId="366590AB" w14:textId="77777777" w:rsidR="00A10B4C" w:rsidRPr="007F1EDC" w:rsidRDefault="00A10B4C" w:rsidP="00A10B4C">
      <w:pPr>
        <w:pStyle w:val="FigureTableNoteSource"/>
      </w:pPr>
      <w:r w:rsidRPr="007F1EDC">
        <w:t xml:space="preserve">Source: </w:t>
      </w:r>
      <w:proofErr w:type="spellStart"/>
      <w:r w:rsidRPr="007F1EDC">
        <w:t>Worldfish</w:t>
      </w:r>
      <w:proofErr w:type="spellEnd"/>
    </w:p>
    <w:p w14:paraId="716BC59A" w14:textId="70D2E05E" w:rsidR="00A10B4C" w:rsidRPr="007F1EDC"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49</w:t>
      </w:r>
      <w:r>
        <w:rPr>
          <w:noProof/>
        </w:rPr>
        <w:fldChar w:fldCharType="end"/>
      </w:r>
      <w:r>
        <w:t xml:space="preserve"> </w:t>
      </w:r>
      <w:proofErr w:type="spellStart"/>
      <w:r w:rsidRPr="002521EC">
        <w:t>TiLV</w:t>
      </w:r>
      <w:proofErr w:type="spellEnd"/>
      <w:r w:rsidRPr="002521EC">
        <w:t xml:space="preserve"> disease in Nile tilapia (</w:t>
      </w:r>
      <w:r w:rsidRPr="00880A10">
        <w:rPr>
          <w:rStyle w:val="Emphasis"/>
        </w:rPr>
        <w:t>O</w:t>
      </w:r>
      <w:r w:rsidRPr="00266BD4">
        <w:rPr>
          <w:rStyle w:val="Emphasis"/>
        </w:rPr>
        <w:t>reochromis</w:t>
      </w:r>
      <w:r w:rsidRPr="00880A10">
        <w:rPr>
          <w:rStyle w:val="Emphasis"/>
        </w:rPr>
        <w:t xml:space="preserve"> </w:t>
      </w:r>
      <w:proofErr w:type="spellStart"/>
      <w:r w:rsidRPr="007F1EDC">
        <w:rPr>
          <w:rStyle w:val="Emphasis"/>
        </w:rPr>
        <w:t>niloticus</w:t>
      </w:r>
      <w:proofErr w:type="spellEnd"/>
      <w:r w:rsidRPr="007F1EDC">
        <w:t>) fingerlings</w:t>
      </w:r>
    </w:p>
    <w:p w14:paraId="4E889F87" w14:textId="77777777" w:rsidR="00A10B4C" w:rsidRPr="007F1EDC" w:rsidRDefault="00A10B4C" w:rsidP="00A10B4C">
      <w:r>
        <w:rPr>
          <w:noProof/>
          <w:lang w:eastAsia="en-AU"/>
        </w:rPr>
        <w:drawing>
          <wp:inline distT="0" distB="0" distL="0" distR="0" wp14:anchorId="0C01900F" wp14:editId="3300360A">
            <wp:extent cx="3960000" cy="3466800"/>
            <wp:effectExtent l="0" t="0" r="2540" b="6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a:extLst>
                        <a:ext uri="{28A0092B-C50C-407E-A947-70E740481C1C}">
                          <a14:useLocalDpi xmlns:a14="http://schemas.microsoft.com/office/drawing/2010/main"/>
                        </a:ext>
                      </a:extLst>
                    </a:blip>
                    <a:srcRect/>
                    <a:stretch>
                      <a:fillRect/>
                    </a:stretch>
                  </pic:blipFill>
                  <pic:spPr bwMode="auto">
                    <a:xfrm>
                      <a:off x="0" y="0"/>
                      <a:ext cx="3960000" cy="3466800"/>
                    </a:xfrm>
                    <a:prstGeom prst="rect">
                      <a:avLst/>
                    </a:prstGeom>
                    <a:noFill/>
                    <a:ln>
                      <a:noFill/>
                    </a:ln>
                  </pic:spPr>
                </pic:pic>
              </a:graphicData>
            </a:graphic>
          </wp:inline>
        </w:drawing>
      </w:r>
    </w:p>
    <w:p w14:paraId="6A5CDE2C" w14:textId="77777777" w:rsidR="00A10B4C" w:rsidRPr="007F1EDC" w:rsidRDefault="00A10B4C" w:rsidP="00A10B4C">
      <w:pPr>
        <w:pStyle w:val="FigureTableNoteSource"/>
      </w:pPr>
      <w:r w:rsidRPr="007F1EDC">
        <w:t xml:space="preserve">Note: </w:t>
      </w:r>
      <w:r>
        <w:t>N</w:t>
      </w:r>
      <w:r w:rsidRPr="007F1EDC">
        <w:t>aturally infected fish exhibit</w:t>
      </w:r>
      <w:r>
        <w:t>ing</w:t>
      </w:r>
      <w:r w:rsidRPr="007F1EDC">
        <w:t xml:space="preserve"> discolouration and scale protrusion.</w:t>
      </w:r>
    </w:p>
    <w:p w14:paraId="07C43FEA" w14:textId="77777777" w:rsidR="00A10B4C" w:rsidRDefault="00A10B4C" w:rsidP="00A10B4C">
      <w:pPr>
        <w:pStyle w:val="FigureTableNoteSource"/>
      </w:pPr>
      <w:r w:rsidRPr="007F1EDC">
        <w:t>Source: HT Dong.</w:t>
      </w:r>
    </w:p>
    <w:p w14:paraId="0ED4A623" w14:textId="77777777" w:rsidR="00A10B4C" w:rsidRDefault="00A10B4C" w:rsidP="00A10B4C">
      <w:pPr>
        <w:pStyle w:val="Heading5"/>
      </w:pPr>
      <w:r>
        <w:lastRenderedPageBreak/>
        <w:t>Signs of disease</w:t>
      </w:r>
    </w:p>
    <w:p w14:paraId="0EF6540D" w14:textId="77777777" w:rsidR="00A10B4C" w:rsidRDefault="00A10B4C" w:rsidP="00A10B4C">
      <w:pPr>
        <w:keepNext/>
        <w:keepLines/>
        <w:rPr>
          <w:lang w:eastAsia="ja-JP"/>
        </w:rPr>
      </w:pPr>
      <w:r>
        <w:rPr>
          <w:lang w:eastAsia="ja-JP"/>
        </w:rPr>
        <w:t>Important: Animals with this disease may show one or more of these signs, but the pathogen may still be present in the absence of any signs.</w:t>
      </w:r>
    </w:p>
    <w:p w14:paraId="1B032734" w14:textId="77777777" w:rsidR="00A10B4C" w:rsidRDefault="00A10B4C" w:rsidP="00A10B4C">
      <w:pPr>
        <w:rPr>
          <w:lang w:eastAsia="ja-JP"/>
        </w:rPr>
      </w:pPr>
      <w:r>
        <w:rPr>
          <w:lang w:eastAsia="ja-JP"/>
        </w:rPr>
        <w:t>Disease signs at the farm, tank or pond level are:</w:t>
      </w:r>
    </w:p>
    <w:p w14:paraId="6303BD5F" w14:textId="77777777" w:rsidR="00A10B4C" w:rsidRPr="00FB2F1D" w:rsidRDefault="00A10B4C" w:rsidP="00A10B4C">
      <w:pPr>
        <w:pStyle w:val="ListBullet"/>
      </w:pPr>
      <w:r w:rsidRPr="00FB2F1D">
        <w:t>sudden unexpected increase in mortalities (greater than 2% per day) over several days during the summer months</w:t>
      </w:r>
    </w:p>
    <w:p w14:paraId="2184CA4B" w14:textId="77777777" w:rsidR="00A10B4C" w:rsidRPr="00FB2F1D" w:rsidRDefault="00A10B4C" w:rsidP="00A10B4C">
      <w:pPr>
        <w:pStyle w:val="ListBullet"/>
      </w:pPr>
      <w:r w:rsidRPr="00FB2F1D">
        <w:t>cumulative mortality up to 90% within 1 month of stocking fingerlings into freshwater or brackish water ponds</w:t>
      </w:r>
    </w:p>
    <w:p w14:paraId="7E515E7B" w14:textId="77777777" w:rsidR="00A10B4C" w:rsidRPr="00FB2F1D" w:rsidRDefault="00A10B4C" w:rsidP="00A10B4C">
      <w:pPr>
        <w:pStyle w:val="ListBullet"/>
      </w:pPr>
      <w:r w:rsidRPr="00FB2F1D">
        <w:t>high mortalities in 1 to 50g fish, lower mortalities (approximately 10%) in medium or large fish</w:t>
      </w:r>
    </w:p>
    <w:p w14:paraId="12A2A094" w14:textId="77777777" w:rsidR="00A10B4C" w:rsidRDefault="00A10B4C" w:rsidP="00A10B4C">
      <w:pPr>
        <w:pStyle w:val="ListBullet"/>
        <w:rPr>
          <w:lang w:eastAsia="ja-JP"/>
        </w:rPr>
      </w:pPr>
      <w:r w:rsidRPr="00FB2F1D">
        <w:t xml:space="preserve">lethargy, loss of appetite, and </w:t>
      </w:r>
      <w:r>
        <w:rPr>
          <w:lang w:eastAsia="ja-JP"/>
        </w:rPr>
        <w:t>respiratory distress (breathing at surface).</w:t>
      </w:r>
    </w:p>
    <w:p w14:paraId="03F7060A" w14:textId="77777777" w:rsidR="00A10B4C" w:rsidRDefault="00A10B4C" w:rsidP="00A10B4C">
      <w:pPr>
        <w:rPr>
          <w:lang w:eastAsia="ja-JP"/>
        </w:rPr>
      </w:pPr>
      <w:r>
        <w:rPr>
          <w:lang w:eastAsia="ja-JP"/>
        </w:rPr>
        <w:t xml:space="preserve">Gross </w:t>
      </w:r>
      <w:r w:rsidRPr="00DF2031">
        <w:t>pathological</w:t>
      </w:r>
      <w:r>
        <w:rPr>
          <w:lang w:eastAsia="ja-JP"/>
        </w:rPr>
        <w:t xml:space="preserve"> signs are:</w:t>
      </w:r>
    </w:p>
    <w:p w14:paraId="36AF70EB" w14:textId="77777777" w:rsidR="00A10B4C" w:rsidRPr="00FB2F1D" w:rsidRDefault="00A10B4C" w:rsidP="00A10B4C">
      <w:pPr>
        <w:pStyle w:val="ListBullet"/>
      </w:pPr>
      <w:r w:rsidRPr="00FB2F1D">
        <w:t>changes in body colour (darkening or lightening)</w:t>
      </w:r>
    </w:p>
    <w:p w14:paraId="038BC58F" w14:textId="77777777" w:rsidR="00A10B4C" w:rsidRPr="00FB2F1D" w:rsidRDefault="00A10B4C" w:rsidP="00A10B4C">
      <w:pPr>
        <w:pStyle w:val="ListBullet"/>
      </w:pPr>
      <w:r w:rsidRPr="00FB2F1D">
        <w:t>skin erosion resulting in haemorrhagic dermal lesions</w:t>
      </w:r>
    </w:p>
    <w:p w14:paraId="2426BECA" w14:textId="77777777" w:rsidR="00A10B4C" w:rsidRPr="00FB2F1D" w:rsidRDefault="00A10B4C" w:rsidP="00A10B4C">
      <w:pPr>
        <w:pStyle w:val="ListBullet"/>
      </w:pPr>
      <w:r w:rsidRPr="00FB2F1D">
        <w:t>scale protrusion</w:t>
      </w:r>
    </w:p>
    <w:p w14:paraId="7D721BED" w14:textId="77777777" w:rsidR="00A10B4C" w:rsidRPr="00FB2F1D" w:rsidRDefault="00A10B4C" w:rsidP="00A10B4C">
      <w:pPr>
        <w:pStyle w:val="ListBullet"/>
      </w:pPr>
      <w:r w:rsidRPr="00FB2F1D">
        <w:t>exophthalmos (</w:t>
      </w:r>
      <w:proofErr w:type="spellStart"/>
      <w:r w:rsidRPr="00FB2F1D">
        <w:t>popeye</w:t>
      </w:r>
      <w:proofErr w:type="spellEnd"/>
      <w:r w:rsidRPr="00FB2F1D">
        <w:t>) and opacity of the eye lens (cataract)</w:t>
      </w:r>
    </w:p>
    <w:p w14:paraId="1DA65D6B" w14:textId="77777777" w:rsidR="00A10B4C" w:rsidRDefault="00A10B4C" w:rsidP="00A10B4C">
      <w:pPr>
        <w:pStyle w:val="ListBullet"/>
        <w:rPr>
          <w:lang w:eastAsia="ja-JP"/>
        </w:rPr>
      </w:pPr>
      <w:r w:rsidRPr="00FB2F1D">
        <w:t>abdominal distension</w:t>
      </w:r>
      <w:r>
        <w:rPr>
          <w:lang w:eastAsia="ja-JP"/>
        </w:rPr>
        <w:t xml:space="preserve"> (due to fluid or enlargement of spleen and other organs).</w:t>
      </w:r>
    </w:p>
    <w:p w14:paraId="125A9157" w14:textId="77777777" w:rsidR="00A10B4C" w:rsidRDefault="00A10B4C" w:rsidP="00A10B4C">
      <w:pPr>
        <w:rPr>
          <w:lang w:eastAsia="ja-JP"/>
        </w:rPr>
      </w:pPr>
      <w:r>
        <w:rPr>
          <w:lang w:eastAsia="ja-JP"/>
        </w:rPr>
        <w:t>Microscopic pathological signs are:</w:t>
      </w:r>
    </w:p>
    <w:p w14:paraId="37866450" w14:textId="77777777" w:rsidR="00A10B4C" w:rsidRPr="00FB2F1D" w:rsidRDefault="00A10B4C" w:rsidP="00A10B4C">
      <w:pPr>
        <w:pStyle w:val="ListBullet"/>
      </w:pPr>
      <w:r w:rsidRPr="00FB2F1D">
        <w:t>lesions in the brain including oedema, focal haemorrhages in the leptomeninges, and capillary congestion in both the white and grey matter and neural degeneration</w:t>
      </w:r>
    </w:p>
    <w:p w14:paraId="39C32342" w14:textId="77777777" w:rsidR="00A10B4C" w:rsidRPr="00FB2F1D" w:rsidRDefault="00A10B4C" w:rsidP="00A10B4C">
      <w:pPr>
        <w:pStyle w:val="ListBullet"/>
      </w:pPr>
      <w:r w:rsidRPr="00FB2F1D">
        <w:t xml:space="preserve">congestion of internal organs (liver, kidney, spleen, brain, gills) with foci of gliosis and perivascular cuffing of lymphocytes in the brain cortex, and </w:t>
      </w:r>
      <w:proofErr w:type="spellStart"/>
      <w:r w:rsidRPr="00FB2F1D">
        <w:t>melanomacrophage</w:t>
      </w:r>
      <w:proofErr w:type="spellEnd"/>
      <w:r w:rsidRPr="00FB2F1D">
        <w:t xml:space="preserve"> proliferation in liver and spleen</w:t>
      </w:r>
    </w:p>
    <w:p w14:paraId="0E2C7EC9" w14:textId="77777777" w:rsidR="00A10B4C" w:rsidRPr="00FB2F1D" w:rsidRDefault="00A10B4C" w:rsidP="00A10B4C">
      <w:pPr>
        <w:pStyle w:val="ListBullet"/>
      </w:pPr>
      <w:r w:rsidRPr="00FB2F1D">
        <w:t>formation of syncytia in the epithelium of hepatocytes (syncytial hepatitis of the liver)</w:t>
      </w:r>
    </w:p>
    <w:p w14:paraId="5C089665" w14:textId="77777777" w:rsidR="00A10B4C" w:rsidRDefault="00A10B4C" w:rsidP="00A10B4C">
      <w:pPr>
        <w:pStyle w:val="ListBullet"/>
        <w:rPr>
          <w:lang w:val="en-US"/>
        </w:rPr>
      </w:pPr>
      <w:r w:rsidRPr="00FB2F1D">
        <w:t>ocular inflammation</w:t>
      </w:r>
      <w:r w:rsidRPr="002521EC">
        <w:rPr>
          <w:lang w:val="en-US"/>
        </w:rPr>
        <w:t xml:space="preserve"> including endophthalmitis and cataractous changes of the lens</w:t>
      </w:r>
      <w:r>
        <w:rPr>
          <w:lang w:val="en-US"/>
        </w:rPr>
        <w:t>.</w:t>
      </w:r>
    </w:p>
    <w:p w14:paraId="507E956E" w14:textId="77777777" w:rsidR="00A10B4C" w:rsidRDefault="00A10B4C" w:rsidP="00A10B4C">
      <w:pPr>
        <w:pStyle w:val="Heading5"/>
      </w:pPr>
      <w:r>
        <w:t>Disease agent</w:t>
      </w:r>
    </w:p>
    <w:p w14:paraId="233776A7" w14:textId="77777777" w:rsidR="00A10B4C" w:rsidRDefault="00A10B4C" w:rsidP="00A10B4C">
      <w:r w:rsidRPr="00876983">
        <w:t>Tilapia</w:t>
      </w:r>
      <w:r w:rsidRPr="002521EC">
        <w:t xml:space="preserve"> lake virus disease</w:t>
      </w:r>
      <w:r>
        <w:t>,</w:t>
      </w:r>
      <w:r w:rsidRPr="002521EC">
        <w:t xml:space="preserve"> </w:t>
      </w:r>
      <w:r>
        <w:t>or</w:t>
      </w:r>
      <w:r w:rsidRPr="002521EC">
        <w:t xml:space="preserve"> syncytial hepatitis of tilapia </w:t>
      </w:r>
      <w:r>
        <w:t>(</w:t>
      </w:r>
      <w:r w:rsidRPr="002521EC">
        <w:t>SHT)</w:t>
      </w:r>
      <w:r>
        <w:t>,</w:t>
      </w:r>
      <w:r w:rsidRPr="002521EC">
        <w:t xml:space="preserve"> is caused by infection with tilapia lake virus (</w:t>
      </w:r>
      <w:proofErr w:type="spellStart"/>
      <w:r w:rsidRPr="002521EC">
        <w:t>TiLV</w:t>
      </w:r>
      <w:proofErr w:type="spellEnd"/>
      <w:r w:rsidRPr="002521EC">
        <w:t>)</w:t>
      </w:r>
      <w:r>
        <w:t xml:space="preserve">. </w:t>
      </w:r>
      <w:proofErr w:type="spellStart"/>
      <w:r>
        <w:t>TiLV</w:t>
      </w:r>
      <w:proofErr w:type="spellEnd"/>
      <w:r>
        <w:t xml:space="preserve"> is</w:t>
      </w:r>
      <w:r w:rsidRPr="002521EC">
        <w:t xml:space="preserve"> an enveloped, negative-sense, single-stranded RNA virus that has been classified as a relative of the </w:t>
      </w:r>
      <w:r w:rsidRPr="00876983">
        <w:rPr>
          <w:rStyle w:val="Emphasis"/>
        </w:rPr>
        <w:t>Orthomyxoviridae</w:t>
      </w:r>
      <w:r w:rsidRPr="002521EC">
        <w:t xml:space="preserve"> family of viruses.</w:t>
      </w:r>
    </w:p>
    <w:p w14:paraId="21CFA868" w14:textId="77777777" w:rsidR="00A10B4C" w:rsidRPr="00CB11B9" w:rsidRDefault="00A10B4C" w:rsidP="00A10B4C">
      <w:proofErr w:type="spellStart"/>
      <w:r w:rsidRPr="002521EC">
        <w:t>TiLV</w:t>
      </w:r>
      <w:proofErr w:type="spellEnd"/>
      <w:r w:rsidRPr="002521EC">
        <w:t xml:space="preserve"> was first officially documented in Ecuador and Israel in</w:t>
      </w:r>
      <w:r>
        <w:t> </w:t>
      </w:r>
      <w:r w:rsidRPr="002521EC">
        <w:t>2013 and</w:t>
      </w:r>
      <w:r>
        <w:t> </w:t>
      </w:r>
      <w:r w:rsidRPr="002521EC">
        <w:t>2014, respectively</w:t>
      </w:r>
      <w:r>
        <w:t>. However</w:t>
      </w:r>
      <w:r w:rsidRPr="002521EC">
        <w:t xml:space="preserve">, </w:t>
      </w:r>
      <w:r>
        <w:t>it</w:t>
      </w:r>
      <w:r w:rsidRPr="002521EC">
        <w:t xml:space="preserve"> is believed to have been responsible for mass mortalities in farmed tilapia in Israel since</w:t>
      </w:r>
      <w:r>
        <w:t> </w:t>
      </w:r>
      <w:r w:rsidRPr="002521EC">
        <w:t>2009. The disease agent has since been found in Thailand</w:t>
      </w:r>
      <w:r>
        <w:t>,</w:t>
      </w:r>
      <w:r w:rsidRPr="002521EC">
        <w:t xml:space="preserve"> Malaysia</w:t>
      </w:r>
      <w:r>
        <w:t xml:space="preserve"> and the USA,</w:t>
      </w:r>
      <w:r w:rsidRPr="002521EC">
        <w:t xml:space="preserve"> and may have been spread to many other parts of Asia and Africa due to translocation of live tilapia for aquaculture.</w:t>
      </w:r>
    </w:p>
    <w:p w14:paraId="367C590D" w14:textId="77777777" w:rsidR="00A10B4C" w:rsidRDefault="00A10B4C" w:rsidP="00A10B4C">
      <w:pPr>
        <w:pStyle w:val="Heading5"/>
        <w:pageBreakBefore/>
      </w:pPr>
      <w:r>
        <w:lastRenderedPageBreak/>
        <w:t>Host range</w:t>
      </w:r>
    </w:p>
    <w:p w14:paraId="5B711532" w14:textId="23449CE4" w:rsidR="00A10B4C" w:rsidRDefault="00A10B4C" w:rsidP="00A10B4C">
      <w:pPr>
        <w:pStyle w:val="Caption"/>
      </w:pPr>
      <w:r>
        <w:t xml:space="preserve">Table </w:t>
      </w:r>
      <w:r>
        <w:rPr>
          <w:noProof/>
        </w:rPr>
        <w:fldChar w:fldCharType="begin"/>
      </w:r>
      <w:r>
        <w:rPr>
          <w:noProof/>
        </w:rPr>
        <w:instrText xml:space="preserve"> SEQ Table \* ARABIC </w:instrText>
      </w:r>
      <w:r>
        <w:rPr>
          <w:noProof/>
        </w:rPr>
        <w:fldChar w:fldCharType="separate"/>
      </w:r>
      <w:r w:rsidR="00BB0B03">
        <w:rPr>
          <w:noProof/>
        </w:rPr>
        <w:t>20</w:t>
      </w:r>
      <w:r>
        <w:rPr>
          <w:noProof/>
        </w:rPr>
        <w:fldChar w:fldCharType="end"/>
      </w:r>
      <w:r>
        <w:t xml:space="preserve"> </w:t>
      </w:r>
      <w:r w:rsidRPr="00CB11B9">
        <w:t xml:space="preserve">Species known to be susceptible to </w:t>
      </w:r>
      <w:proofErr w:type="spellStart"/>
      <w:r>
        <w:t>TiLV</w:t>
      </w:r>
      <w:proofErr w:type="spellEnd"/>
    </w:p>
    <w:tbl>
      <w:tblPr>
        <w:tblW w:w="5000" w:type="pct"/>
        <w:tblBorders>
          <w:top w:val="single" w:sz="4" w:space="0" w:color="auto"/>
          <w:bottom w:val="single" w:sz="4" w:space="0" w:color="auto"/>
        </w:tblBorders>
        <w:tblLook w:val="04A0" w:firstRow="1" w:lastRow="0" w:firstColumn="1" w:lastColumn="0" w:noHBand="0" w:noVBand="1"/>
      </w:tblPr>
      <w:tblGrid>
        <w:gridCol w:w="4535"/>
        <w:gridCol w:w="4535"/>
      </w:tblGrid>
      <w:tr w:rsidR="00A10B4C" w14:paraId="4B1BB1F5" w14:textId="77777777" w:rsidTr="000667C5">
        <w:trPr>
          <w:cantSplit/>
          <w:trHeight w:val="300"/>
          <w:tblHeader/>
        </w:trPr>
        <w:tc>
          <w:tcPr>
            <w:tcW w:w="2500" w:type="pct"/>
            <w:tcBorders>
              <w:top w:val="single" w:sz="4" w:space="0" w:color="auto"/>
              <w:bottom w:val="single" w:sz="4" w:space="0" w:color="auto"/>
            </w:tcBorders>
            <w:noWrap/>
          </w:tcPr>
          <w:p w14:paraId="1C471853" w14:textId="77777777" w:rsidR="00A10B4C" w:rsidRDefault="00A10B4C" w:rsidP="000667C5">
            <w:pPr>
              <w:pStyle w:val="TableHeading"/>
            </w:pPr>
            <w:r>
              <w:t>Common name</w:t>
            </w:r>
          </w:p>
        </w:tc>
        <w:tc>
          <w:tcPr>
            <w:tcW w:w="2500" w:type="pct"/>
            <w:tcBorders>
              <w:top w:val="single" w:sz="4" w:space="0" w:color="auto"/>
              <w:bottom w:val="single" w:sz="4" w:space="0" w:color="auto"/>
            </w:tcBorders>
            <w:noWrap/>
          </w:tcPr>
          <w:p w14:paraId="6E7CF6F9" w14:textId="77777777" w:rsidR="00A10B4C" w:rsidRDefault="00A10B4C" w:rsidP="000667C5">
            <w:pPr>
              <w:pStyle w:val="TableHeading"/>
            </w:pPr>
            <w:r>
              <w:t>Scientific name</w:t>
            </w:r>
          </w:p>
        </w:tc>
      </w:tr>
      <w:tr w:rsidR="00A10B4C" w14:paraId="4EDADFB7" w14:textId="77777777" w:rsidTr="000667C5">
        <w:trPr>
          <w:cantSplit/>
          <w:trHeight w:val="315"/>
        </w:trPr>
        <w:tc>
          <w:tcPr>
            <w:tcW w:w="2500" w:type="pct"/>
            <w:tcBorders>
              <w:top w:val="single" w:sz="4" w:space="0" w:color="auto"/>
            </w:tcBorders>
            <w:noWrap/>
          </w:tcPr>
          <w:p w14:paraId="0086D575" w14:textId="77777777" w:rsidR="00A10B4C" w:rsidRDefault="00A10B4C" w:rsidP="000667C5">
            <w:pPr>
              <w:pStyle w:val="TableText"/>
            </w:pPr>
            <w:r w:rsidRPr="00E41CC4">
              <w:t xml:space="preserve">Blue </w:t>
            </w:r>
            <w:proofErr w:type="spellStart"/>
            <w:r w:rsidRPr="00E41CC4">
              <w:t>tilapia</w:t>
            </w:r>
            <w:r w:rsidRPr="00503E70">
              <w:rPr>
                <w:vertAlign w:val="superscript"/>
              </w:rPr>
              <w:t>a</w:t>
            </w:r>
            <w:proofErr w:type="spellEnd"/>
          </w:p>
        </w:tc>
        <w:tc>
          <w:tcPr>
            <w:tcW w:w="2500" w:type="pct"/>
            <w:tcBorders>
              <w:top w:val="single" w:sz="4" w:space="0" w:color="auto"/>
            </w:tcBorders>
            <w:noWrap/>
          </w:tcPr>
          <w:p w14:paraId="4FB787A0" w14:textId="77777777" w:rsidR="00A10B4C" w:rsidRPr="00876983" w:rsidRDefault="00A10B4C" w:rsidP="000667C5">
            <w:pPr>
              <w:pStyle w:val="TableText"/>
              <w:rPr>
                <w:rStyle w:val="Emphasis"/>
              </w:rPr>
            </w:pPr>
            <w:r w:rsidRPr="00876983">
              <w:rPr>
                <w:rStyle w:val="Emphasis"/>
              </w:rPr>
              <w:t>Oreochromis aureus</w:t>
            </w:r>
          </w:p>
        </w:tc>
      </w:tr>
      <w:tr w:rsidR="00A10B4C" w14:paraId="4149F9B9" w14:textId="77777777" w:rsidTr="000667C5">
        <w:trPr>
          <w:cantSplit/>
          <w:trHeight w:val="315"/>
        </w:trPr>
        <w:tc>
          <w:tcPr>
            <w:tcW w:w="2500" w:type="pct"/>
            <w:noWrap/>
          </w:tcPr>
          <w:p w14:paraId="3DC54593" w14:textId="77777777" w:rsidR="00A10B4C" w:rsidRDefault="00A10B4C" w:rsidP="000667C5">
            <w:pPr>
              <w:pStyle w:val="TableText"/>
            </w:pPr>
            <w:r w:rsidRPr="00E41CC4">
              <w:t>Cichlids</w:t>
            </w:r>
          </w:p>
        </w:tc>
        <w:tc>
          <w:tcPr>
            <w:tcW w:w="2500" w:type="pct"/>
            <w:noWrap/>
          </w:tcPr>
          <w:p w14:paraId="540AE6ED" w14:textId="77777777" w:rsidR="00A10B4C" w:rsidRPr="00876983" w:rsidRDefault="00A10B4C" w:rsidP="000667C5">
            <w:pPr>
              <w:pStyle w:val="TableText"/>
              <w:rPr>
                <w:rStyle w:val="Emphasis"/>
                <w:rFonts w:eastAsia="SimSun"/>
              </w:rPr>
            </w:pPr>
            <w:proofErr w:type="spellStart"/>
            <w:r w:rsidRPr="00876983">
              <w:rPr>
                <w:rStyle w:val="Emphasis"/>
              </w:rPr>
              <w:t>Cichlidae</w:t>
            </w:r>
            <w:proofErr w:type="spellEnd"/>
            <w:r w:rsidRPr="00876983">
              <w:rPr>
                <w:rStyle w:val="Emphasis"/>
              </w:rPr>
              <w:t>, all species</w:t>
            </w:r>
          </w:p>
        </w:tc>
      </w:tr>
      <w:tr w:rsidR="00A10B4C" w14:paraId="729BFC98" w14:textId="77777777" w:rsidTr="000667C5">
        <w:trPr>
          <w:cantSplit/>
          <w:trHeight w:val="315"/>
        </w:trPr>
        <w:tc>
          <w:tcPr>
            <w:tcW w:w="2500" w:type="pct"/>
            <w:noWrap/>
          </w:tcPr>
          <w:p w14:paraId="4DFE1010" w14:textId="77777777" w:rsidR="00A10B4C" w:rsidRDefault="00A10B4C" w:rsidP="000667C5">
            <w:pPr>
              <w:pStyle w:val="TableText"/>
            </w:pPr>
            <w:r w:rsidRPr="00E41CC4">
              <w:t xml:space="preserve">Malaysian red hybrid </w:t>
            </w:r>
            <w:proofErr w:type="spellStart"/>
            <w:r w:rsidRPr="00E41CC4">
              <w:t>tilapia</w:t>
            </w:r>
            <w:r w:rsidRPr="00503E70">
              <w:rPr>
                <w:vertAlign w:val="superscript"/>
              </w:rPr>
              <w:t>a</w:t>
            </w:r>
            <w:proofErr w:type="spellEnd"/>
          </w:p>
        </w:tc>
        <w:tc>
          <w:tcPr>
            <w:tcW w:w="2500" w:type="pct"/>
            <w:noWrap/>
          </w:tcPr>
          <w:p w14:paraId="26BB1832" w14:textId="77777777" w:rsidR="00A10B4C" w:rsidRPr="00876983" w:rsidRDefault="00A10B4C" w:rsidP="000667C5">
            <w:pPr>
              <w:pStyle w:val="TableText"/>
              <w:rPr>
                <w:rStyle w:val="Emphasis"/>
                <w:rFonts w:eastAsia="SimSun"/>
              </w:rPr>
            </w:pPr>
            <w:r>
              <w:rPr>
                <w:rStyle w:val="Emphasis"/>
              </w:rPr>
              <w:t xml:space="preserve">Oreochromis </w:t>
            </w:r>
            <w:proofErr w:type="spellStart"/>
            <w:r>
              <w:rPr>
                <w:rStyle w:val="Emphasis"/>
              </w:rPr>
              <w:t>niloticus</w:t>
            </w:r>
            <w:proofErr w:type="spellEnd"/>
            <w:r>
              <w:rPr>
                <w:rStyle w:val="Emphasis"/>
              </w:rPr>
              <w:t xml:space="preserve"> </w:t>
            </w:r>
            <w:r w:rsidRPr="00273FEF">
              <w:t>×</w:t>
            </w:r>
            <w:r>
              <w:rPr>
                <w:rStyle w:val="Emphasis"/>
              </w:rPr>
              <w:t xml:space="preserve"> O. </w:t>
            </w:r>
            <w:proofErr w:type="spellStart"/>
            <w:r w:rsidRPr="00876983">
              <w:rPr>
                <w:rStyle w:val="Emphasis"/>
              </w:rPr>
              <w:t>mossambicus</w:t>
            </w:r>
            <w:proofErr w:type="spellEnd"/>
          </w:p>
        </w:tc>
      </w:tr>
      <w:tr w:rsidR="00A10B4C" w14:paraId="665B0EF9" w14:textId="77777777" w:rsidTr="000667C5">
        <w:trPr>
          <w:cantSplit/>
          <w:trHeight w:val="315"/>
        </w:trPr>
        <w:tc>
          <w:tcPr>
            <w:tcW w:w="2500" w:type="pct"/>
            <w:noWrap/>
          </w:tcPr>
          <w:p w14:paraId="65364987" w14:textId="77777777" w:rsidR="00A10B4C" w:rsidRDefault="00A10B4C" w:rsidP="000667C5">
            <w:pPr>
              <w:pStyle w:val="TableText"/>
            </w:pPr>
            <w:r w:rsidRPr="00E41CC4">
              <w:t xml:space="preserve">Mango </w:t>
            </w:r>
            <w:proofErr w:type="spellStart"/>
            <w:r w:rsidRPr="00E41CC4">
              <w:t>tilapia</w:t>
            </w:r>
            <w:r w:rsidRPr="00503E70">
              <w:rPr>
                <w:vertAlign w:val="superscript"/>
              </w:rPr>
              <w:t>a</w:t>
            </w:r>
            <w:proofErr w:type="spellEnd"/>
          </w:p>
        </w:tc>
        <w:tc>
          <w:tcPr>
            <w:tcW w:w="2500" w:type="pct"/>
            <w:noWrap/>
          </w:tcPr>
          <w:p w14:paraId="6EAFB90D" w14:textId="77777777" w:rsidR="00A10B4C" w:rsidRPr="00876983" w:rsidRDefault="00A10B4C" w:rsidP="000667C5">
            <w:pPr>
              <w:pStyle w:val="TableText"/>
              <w:rPr>
                <w:rStyle w:val="Emphasis"/>
                <w:rFonts w:eastAsia="SimSun"/>
              </w:rPr>
            </w:pPr>
            <w:proofErr w:type="spellStart"/>
            <w:r w:rsidRPr="00876983">
              <w:rPr>
                <w:rStyle w:val="Emphasis"/>
              </w:rPr>
              <w:t>Sarotherodon</w:t>
            </w:r>
            <w:proofErr w:type="spellEnd"/>
            <w:r w:rsidRPr="00876983">
              <w:rPr>
                <w:rStyle w:val="Emphasis"/>
              </w:rPr>
              <w:t xml:space="preserve"> </w:t>
            </w:r>
            <w:proofErr w:type="spellStart"/>
            <w:r w:rsidRPr="00876983">
              <w:rPr>
                <w:rStyle w:val="Emphasis"/>
              </w:rPr>
              <w:t>galilaeus</w:t>
            </w:r>
            <w:proofErr w:type="spellEnd"/>
          </w:p>
        </w:tc>
      </w:tr>
      <w:tr w:rsidR="00A10B4C" w14:paraId="23C5AB7E" w14:textId="77777777" w:rsidTr="000667C5">
        <w:trPr>
          <w:cantSplit/>
          <w:trHeight w:val="315"/>
        </w:trPr>
        <w:tc>
          <w:tcPr>
            <w:tcW w:w="2500" w:type="pct"/>
            <w:noWrap/>
          </w:tcPr>
          <w:p w14:paraId="4E5A4BFC" w14:textId="77777777" w:rsidR="00A10B4C" w:rsidRDefault="00A10B4C" w:rsidP="000667C5">
            <w:pPr>
              <w:pStyle w:val="TableText"/>
            </w:pPr>
            <w:r w:rsidRPr="00E41CC4">
              <w:t xml:space="preserve">Nile </w:t>
            </w:r>
            <w:proofErr w:type="spellStart"/>
            <w:r w:rsidRPr="00E41CC4">
              <w:t>tilapia</w:t>
            </w:r>
            <w:r w:rsidRPr="00503E70">
              <w:rPr>
                <w:vertAlign w:val="superscript"/>
              </w:rPr>
              <w:t>a</w:t>
            </w:r>
            <w:proofErr w:type="spellEnd"/>
          </w:p>
        </w:tc>
        <w:tc>
          <w:tcPr>
            <w:tcW w:w="2500" w:type="pct"/>
            <w:noWrap/>
          </w:tcPr>
          <w:p w14:paraId="7921E11A" w14:textId="77777777" w:rsidR="00A10B4C" w:rsidRPr="00876983" w:rsidRDefault="00A10B4C" w:rsidP="000667C5">
            <w:pPr>
              <w:pStyle w:val="TableText"/>
              <w:rPr>
                <w:rStyle w:val="Emphasis"/>
              </w:rPr>
            </w:pPr>
            <w:r w:rsidRPr="00876983">
              <w:rPr>
                <w:rStyle w:val="Emphasis"/>
              </w:rPr>
              <w:t xml:space="preserve">Oreochromis </w:t>
            </w:r>
            <w:proofErr w:type="spellStart"/>
            <w:r w:rsidRPr="00876983">
              <w:rPr>
                <w:rStyle w:val="Emphasis"/>
              </w:rPr>
              <w:t>niloticus</w:t>
            </w:r>
            <w:proofErr w:type="spellEnd"/>
            <w:r w:rsidRPr="00876983">
              <w:rPr>
                <w:rStyle w:val="Emphasis"/>
              </w:rPr>
              <w:t xml:space="preserve"> </w:t>
            </w:r>
          </w:p>
        </w:tc>
      </w:tr>
      <w:tr w:rsidR="00A10B4C" w14:paraId="3A607AA9" w14:textId="77777777" w:rsidTr="000667C5">
        <w:trPr>
          <w:cantSplit/>
          <w:trHeight w:val="315"/>
        </w:trPr>
        <w:tc>
          <w:tcPr>
            <w:tcW w:w="2500" w:type="pct"/>
            <w:noWrap/>
          </w:tcPr>
          <w:p w14:paraId="7150BCCA" w14:textId="77777777" w:rsidR="00A10B4C" w:rsidRDefault="00A10B4C" w:rsidP="000667C5">
            <w:pPr>
              <w:pStyle w:val="TableText"/>
            </w:pPr>
            <w:r w:rsidRPr="00E41CC4">
              <w:t xml:space="preserve">Redbelly </w:t>
            </w:r>
            <w:proofErr w:type="spellStart"/>
            <w:r w:rsidRPr="00E41CC4">
              <w:t>tilapia</w:t>
            </w:r>
            <w:r w:rsidRPr="00503E70">
              <w:rPr>
                <w:vertAlign w:val="superscript"/>
              </w:rPr>
              <w:t>a</w:t>
            </w:r>
            <w:proofErr w:type="spellEnd"/>
          </w:p>
        </w:tc>
        <w:tc>
          <w:tcPr>
            <w:tcW w:w="2500" w:type="pct"/>
            <w:noWrap/>
          </w:tcPr>
          <w:p w14:paraId="41677E2E" w14:textId="77777777" w:rsidR="00A10B4C" w:rsidRPr="00876983" w:rsidRDefault="00A10B4C" w:rsidP="000667C5">
            <w:pPr>
              <w:pStyle w:val="TableText"/>
              <w:rPr>
                <w:rStyle w:val="Emphasis"/>
              </w:rPr>
            </w:pPr>
            <w:r w:rsidRPr="00876983">
              <w:rPr>
                <w:rStyle w:val="Emphasis"/>
              </w:rPr>
              <w:t xml:space="preserve">Tilapia </w:t>
            </w:r>
            <w:proofErr w:type="spellStart"/>
            <w:r w:rsidRPr="00876983">
              <w:rPr>
                <w:rStyle w:val="Emphasis"/>
              </w:rPr>
              <w:t>zilli</w:t>
            </w:r>
            <w:proofErr w:type="spellEnd"/>
          </w:p>
        </w:tc>
      </w:tr>
      <w:tr w:rsidR="00A10B4C" w14:paraId="0A7B9F98" w14:textId="77777777" w:rsidTr="000667C5">
        <w:trPr>
          <w:cantSplit/>
          <w:trHeight w:val="315"/>
        </w:trPr>
        <w:tc>
          <w:tcPr>
            <w:tcW w:w="2500" w:type="pct"/>
            <w:noWrap/>
          </w:tcPr>
          <w:p w14:paraId="224E77F8" w14:textId="77777777" w:rsidR="00A10B4C" w:rsidRPr="002F7844" w:rsidRDefault="00A10B4C" w:rsidP="000667C5">
            <w:pPr>
              <w:pStyle w:val="TableText"/>
            </w:pPr>
            <w:r w:rsidRPr="00E41CC4">
              <w:t>Tilapias</w:t>
            </w:r>
          </w:p>
        </w:tc>
        <w:tc>
          <w:tcPr>
            <w:tcW w:w="2500" w:type="pct"/>
            <w:noWrap/>
          </w:tcPr>
          <w:p w14:paraId="375D1F04" w14:textId="77777777" w:rsidR="00A10B4C" w:rsidRPr="00876983" w:rsidRDefault="00A10B4C" w:rsidP="000667C5">
            <w:pPr>
              <w:pStyle w:val="TableText"/>
              <w:rPr>
                <w:rStyle w:val="Emphasis"/>
                <w:i w:val="0"/>
                <w:iCs w:val="0"/>
              </w:rPr>
            </w:pPr>
            <w:r w:rsidRPr="00876983">
              <w:t>Various genera and species</w:t>
            </w:r>
          </w:p>
        </w:tc>
      </w:tr>
      <w:tr w:rsidR="00A10B4C" w14:paraId="0D8075A1" w14:textId="77777777" w:rsidTr="000667C5">
        <w:trPr>
          <w:cantSplit/>
          <w:trHeight w:val="315"/>
        </w:trPr>
        <w:tc>
          <w:tcPr>
            <w:tcW w:w="2500" w:type="pct"/>
            <w:noWrap/>
          </w:tcPr>
          <w:p w14:paraId="43A6341B" w14:textId="77777777" w:rsidR="00A10B4C" w:rsidRPr="002F7844" w:rsidRDefault="00A10B4C" w:rsidP="000667C5">
            <w:pPr>
              <w:pStyle w:val="TableText"/>
            </w:pPr>
            <w:r w:rsidRPr="00E41CC4">
              <w:t xml:space="preserve">Tilapia </w:t>
            </w:r>
            <w:proofErr w:type="spellStart"/>
            <w:r w:rsidRPr="00E41CC4">
              <w:t>hybrids</w:t>
            </w:r>
            <w:r w:rsidRPr="00503E70">
              <w:rPr>
                <w:vertAlign w:val="superscript"/>
              </w:rPr>
              <w:t>a</w:t>
            </w:r>
            <w:proofErr w:type="spellEnd"/>
          </w:p>
        </w:tc>
        <w:tc>
          <w:tcPr>
            <w:tcW w:w="2500" w:type="pct"/>
            <w:noWrap/>
          </w:tcPr>
          <w:p w14:paraId="5A29B7E3" w14:textId="77777777" w:rsidR="00A10B4C" w:rsidRPr="00876983" w:rsidRDefault="00A10B4C" w:rsidP="000667C5">
            <w:pPr>
              <w:pStyle w:val="TableText"/>
              <w:rPr>
                <w:rStyle w:val="Emphasis"/>
              </w:rPr>
            </w:pPr>
            <w:r w:rsidRPr="00AE3C49">
              <w:rPr>
                <w:rStyle w:val="Emphasis"/>
              </w:rPr>
              <w:t>Oreochromis</w:t>
            </w:r>
            <w:r w:rsidRPr="00876983">
              <w:rPr>
                <w:rStyle w:val="Emphasis"/>
              </w:rPr>
              <w:t xml:space="preserve"> </w:t>
            </w:r>
            <w:proofErr w:type="spellStart"/>
            <w:r w:rsidRPr="00876983">
              <w:rPr>
                <w:rStyle w:val="Emphasis"/>
              </w:rPr>
              <w:t>niloticus</w:t>
            </w:r>
            <w:proofErr w:type="spellEnd"/>
            <w:r w:rsidRPr="00876983">
              <w:rPr>
                <w:rStyle w:val="Emphasis"/>
              </w:rPr>
              <w:t xml:space="preserve"> </w:t>
            </w:r>
            <w:r w:rsidRPr="00273FEF">
              <w:t>×</w:t>
            </w:r>
            <w:r w:rsidRPr="00876983">
              <w:rPr>
                <w:rStyle w:val="Emphasis"/>
              </w:rPr>
              <w:t xml:space="preserve"> O</w:t>
            </w:r>
            <w:r>
              <w:rPr>
                <w:rStyle w:val="Emphasis"/>
              </w:rPr>
              <w:t>. </w:t>
            </w:r>
            <w:r w:rsidRPr="00876983">
              <w:rPr>
                <w:rStyle w:val="Emphasis"/>
              </w:rPr>
              <w:t>aureus</w:t>
            </w:r>
          </w:p>
        </w:tc>
      </w:tr>
      <w:tr w:rsidR="00A10B4C" w14:paraId="016C56C6" w14:textId="77777777" w:rsidTr="000667C5">
        <w:trPr>
          <w:cantSplit/>
          <w:trHeight w:val="315"/>
        </w:trPr>
        <w:tc>
          <w:tcPr>
            <w:tcW w:w="2500" w:type="pct"/>
            <w:noWrap/>
          </w:tcPr>
          <w:p w14:paraId="142D6620" w14:textId="77777777" w:rsidR="00A10B4C" w:rsidRPr="002F7844" w:rsidRDefault="00A10B4C" w:rsidP="000667C5">
            <w:pPr>
              <w:pStyle w:val="TableText"/>
            </w:pPr>
            <w:r w:rsidRPr="00E41CC4">
              <w:t xml:space="preserve">Tinfoil </w:t>
            </w:r>
            <w:proofErr w:type="spellStart"/>
            <w:r w:rsidRPr="00E41CC4">
              <w:t>barb</w:t>
            </w:r>
            <w:r w:rsidRPr="00503E70">
              <w:rPr>
                <w:vertAlign w:val="superscript"/>
              </w:rPr>
              <w:t>a</w:t>
            </w:r>
            <w:proofErr w:type="spellEnd"/>
          </w:p>
        </w:tc>
        <w:tc>
          <w:tcPr>
            <w:tcW w:w="2500" w:type="pct"/>
            <w:noWrap/>
          </w:tcPr>
          <w:p w14:paraId="2CB39BCA" w14:textId="77777777" w:rsidR="00A10B4C" w:rsidRPr="00876983" w:rsidRDefault="00A10B4C" w:rsidP="000667C5">
            <w:pPr>
              <w:pStyle w:val="TableText"/>
              <w:rPr>
                <w:rStyle w:val="Emphasis"/>
              </w:rPr>
            </w:pPr>
            <w:proofErr w:type="spellStart"/>
            <w:r w:rsidRPr="00876983">
              <w:rPr>
                <w:rStyle w:val="Emphasis"/>
              </w:rPr>
              <w:t>Barbonymus</w:t>
            </w:r>
            <w:proofErr w:type="spellEnd"/>
            <w:r w:rsidRPr="00876983">
              <w:rPr>
                <w:rStyle w:val="Emphasis"/>
              </w:rPr>
              <w:t xml:space="preserve"> </w:t>
            </w:r>
            <w:proofErr w:type="spellStart"/>
            <w:r w:rsidRPr="00876983">
              <w:rPr>
                <w:rStyle w:val="Emphasis"/>
              </w:rPr>
              <w:t>schwanenfeldii</w:t>
            </w:r>
            <w:proofErr w:type="spellEnd"/>
          </w:p>
        </w:tc>
      </w:tr>
      <w:tr w:rsidR="00A10B4C" w14:paraId="1014E6C1" w14:textId="77777777" w:rsidTr="000667C5">
        <w:trPr>
          <w:cantSplit/>
          <w:trHeight w:val="315"/>
        </w:trPr>
        <w:tc>
          <w:tcPr>
            <w:tcW w:w="2500" w:type="pct"/>
            <w:noWrap/>
          </w:tcPr>
          <w:p w14:paraId="34499ADC" w14:textId="77777777" w:rsidR="00A10B4C" w:rsidRPr="002F7844" w:rsidRDefault="00A10B4C" w:rsidP="000667C5">
            <w:pPr>
              <w:pStyle w:val="TableText"/>
            </w:pPr>
            <w:proofErr w:type="spellStart"/>
            <w:r w:rsidRPr="00E41CC4">
              <w:t>Tvarnun</w:t>
            </w:r>
            <w:proofErr w:type="spellEnd"/>
            <w:r w:rsidRPr="00E41CC4">
              <w:t xml:space="preserve"> </w:t>
            </w:r>
            <w:proofErr w:type="spellStart"/>
            <w:r w:rsidRPr="00E41CC4">
              <w:t>simon</w:t>
            </w:r>
            <w:r w:rsidRPr="00503E70">
              <w:rPr>
                <w:vertAlign w:val="superscript"/>
              </w:rPr>
              <w:t>a</w:t>
            </w:r>
            <w:proofErr w:type="spellEnd"/>
          </w:p>
        </w:tc>
        <w:tc>
          <w:tcPr>
            <w:tcW w:w="2500" w:type="pct"/>
            <w:noWrap/>
          </w:tcPr>
          <w:p w14:paraId="06C6B4DB" w14:textId="77777777" w:rsidR="00A10B4C" w:rsidRPr="00876983" w:rsidRDefault="00A10B4C" w:rsidP="000667C5">
            <w:pPr>
              <w:pStyle w:val="TableText"/>
              <w:rPr>
                <w:rStyle w:val="Emphasis"/>
              </w:rPr>
            </w:pPr>
            <w:proofErr w:type="spellStart"/>
            <w:r w:rsidRPr="00876983">
              <w:rPr>
                <w:rStyle w:val="Emphasis"/>
              </w:rPr>
              <w:t>Tristramella</w:t>
            </w:r>
            <w:proofErr w:type="spellEnd"/>
            <w:r w:rsidRPr="00876983">
              <w:rPr>
                <w:rStyle w:val="Emphasis"/>
              </w:rPr>
              <w:t xml:space="preserve"> </w:t>
            </w:r>
            <w:proofErr w:type="spellStart"/>
            <w:r w:rsidRPr="00876983">
              <w:rPr>
                <w:rStyle w:val="Emphasis"/>
              </w:rPr>
              <w:t>simonis</w:t>
            </w:r>
            <w:proofErr w:type="spellEnd"/>
          </w:p>
        </w:tc>
      </w:tr>
    </w:tbl>
    <w:p w14:paraId="0CE523E4" w14:textId="77777777" w:rsidR="00A10B4C" w:rsidRDefault="00A10B4C" w:rsidP="00A10B4C">
      <w:pPr>
        <w:pStyle w:val="FigureTableNoteSource"/>
      </w:pPr>
      <w:r w:rsidRPr="00DF2031">
        <w:rPr>
          <w:rStyle w:val="Strong"/>
        </w:rPr>
        <w:t>a</w:t>
      </w:r>
      <w:r w:rsidRPr="00DF2031">
        <w:t xml:space="preserve"> Naturally susceptible</w:t>
      </w:r>
      <w:r>
        <w:t>. Note:</w:t>
      </w:r>
      <w:r w:rsidRPr="00DF2031">
        <w:t xml:space="preserve"> </w:t>
      </w:r>
      <w:r>
        <w:t>O</w:t>
      </w:r>
      <w:r w:rsidRPr="00DF2031">
        <w:t>ther species have been shown to be experimentally susceptible</w:t>
      </w:r>
      <w:r>
        <w:t>.</w:t>
      </w:r>
    </w:p>
    <w:p w14:paraId="4D9E8C46" w14:textId="77777777" w:rsidR="00A10B4C" w:rsidRDefault="00A10B4C" w:rsidP="00A10B4C">
      <w:pPr>
        <w:pStyle w:val="Heading5"/>
      </w:pPr>
      <w:r>
        <w:t>Presence in Australia</w:t>
      </w:r>
    </w:p>
    <w:p w14:paraId="56784297" w14:textId="77777777" w:rsidR="00A10B4C" w:rsidRDefault="00A10B4C" w:rsidP="00A10B4C">
      <w:pPr>
        <w:keepNext/>
        <w:keepLines/>
      </w:pPr>
      <w:r w:rsidRPr="004B703A">
        <w:t>Exotic disease—not recorded in Australia.</w:t>
      </w:r>
    </w:p>
    <w:p w14:paraId="5E9F8541" w14:textId="52478FC0" w:rsidR="00A10B4C" w:rsidRDefault="00A10B4C" w:rsidP="00A10B4C">
      <w:pPr>
        <w:pStyle w:val="Caption"/>
      </w:pPr>
      <w:r>
        <w:t xml:space="preserve">Map </w:t>
      </w:r>
      <w:r>
        <w:rPr>
          <w:noProof/>
        </w:rPr>
        <w:fldChar w:fldCharType="begin"/>
      </w:r>
      <w:r>
        <w:rPr>
          <w:noProof/>
        </w:rPr>
        <w:instrText xml:space="preserve"> SEQ Map \* ARABIC </w:instrText>
      </w:r>
      <w:r>
        <w:rPr>
          <w:noProof/>
        </w:rPr>
        <w:fldChar w:fldCharType="separate"/>
      </w:r>
      <w:r w:rsidR="00BB0B03">
        <w:rPr>
          <w:noProof/>
        </w:rPr>
        <w:t>13</w:t>
      </w:r>
      <w:r>
        <w:rPr>
          <w:noProof/>
        </w:rPr>
        <w:fldChar w:fldCharType="end"/>
      </w:r>
      <w:r>
        <w:t xml:space="preserve"> Presence </w:t>
      </w:r>
      <w:r w:rsidRPr="004B703A">
        <w:t xml:space="preserve">of </w:t>
      </w:r>
      <w:proofErr w:type="spellStart"/>
      <w:r>
        <w:t>TiLV</w:t>
      </w:r>
      <w:proofErr w:type="spellEnd"/>
      <w:r>
        <w:t>, by jurisdiction</w:t>
      </w:r>
    </w:p>
    <w:p w14:paraId="28C7E5C2" w14:textId="77777777" w:rsidR="00A10B4C" w:rsidRDefault="00A10B4C" w:rsidP="00A10B4C">
      <w:r>
        <w:rPr>
          <w:noProof/>
          <w:lang w:eastAsia="en-AU"/>
        </w:rPr>
        <w:drawing>
          <wp:inline distT="0" distB="0" distL="0" distR="0" wp14:anchorId="2A25E604" wp14:editId="0AF5ECC4">
            <wp:extent cx="4137772" cy="2946411"/>
            <wp:effectExtent l="0" t="0" r="0" b="6350"/>
            <wp:docPr id="19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ssie and Vic AVG.png"/>
                    <pic:cNvPicPr/>
                  </pic:nvPicPr>
                  <pic:blipFill>
                    <a:blip r:embed="rId56" cstate="print">
                      <a:extLst>
                        <a:ext uri="{28A0092B-C50C-407E-A947-70E740481C1C}">
                          <a14:useLocalDpi xmlns:a14="http://schemas.microsoft.com/office/drawing/2010/main"/>
                        </a:ext>
                      </a:extLst>
                    </a:blip>
                    <a:stretch>
                      <a:fillRect/>
                    </a:stretch>
                  </pic:blipFill>
                  <pic:spPr>
                    <a:xfrm>
                      <a:off x="0" y="0"/>
                      <a:ext cx="4137772" cy="2946411"/>
                    </a:xfrm>
                    <a:prstGeom prst="rect">
                      <a:avLst/>
                    </a:prstGeom>
                  </pic:spPr>
                </pic:pic>
              </a:graphicData>
            </a:graphic>
          </wp:inline>
        </w:drawing>
      </w:r>
    </w:p>
    <w:p w14:paraId="17C60079" w14:textId="77777777" w:rsidR="00A10B4C" w:rsidRDefault="00A10B4C" w:rsidP="00A10B4C">
      <w:pPr>
        <w:pStyle w:val="Heading5"/>
      </w:pPr>
      <w:r>
        <w:lastRenderedPageBreak/>
        <w:t>Epidemiology</w:t>
      </w:r>
    </w:p>
    <w:p w14:paraId="220CCFE4" w14:textId="77777777" w:rsidR="00A10B4C" w:rsidRPr="00FB2F1D" w:rsidRDefault="00A10B4C" w:rsidP="00A10B4C">
      <w:pPr>
        <w:pStyle w:val="ListBullet"/>
        <w:keepNext/>
        <w:keepLines/>
      </w:pPr>
      <w:proofErr w:type="spellStart"/>
      <w:r>
        <w:t>TiLV</w:t>
      </w:r>
      <w:proofErr w:type="spellEnd"/>
      <w:r>
        <w:t xml:space="preserve"> appears to cause disease mainly in tilapia and tilapia hybrids (</w:t>
      </w:r>
      <w:r w:rsidRPr="00FB2F1D">
        <w:rPr>
          <w:rStyle w:val="Emphasis"/>
          <w:i w:val="0"/>
          <w:iCs w:val="0"/>
        </w:rPr>
        <w:t>Oreochromis</w:t>
      </w:r>
      <w:r w:rsidRPr="00FB2F1D">
        <w:t xml:space="preserve"> spp., </w:t>
      </w:r>
      <w:r w:rsidRPr="00FB2F1D">
        <w:rPr>
          <w:rStyle w:val="Emphasis"/>
          <w:i w:val="0"/>
          <w:iCs w:val="0"/>
        </w:rPr>
        <w:t>Tilapia</w:t>
      </w:r>
      <w:r w:rsidRPr="00FB2F1D">
        <w:t> spp.), but has also been detected causing disease in other wild cichlids (</w:t>
      </w:r>
      <w:proofErr w:type="spellStart"/>
      <w:r w:rsidRPr="00FB2F1D">
        <w:rPr>
          <w:rStyle w:val="Emphasis"/>
          <w:i w:val="0"/>
          <w:iCs w:val="0"/>
        </w:rPr>
        <w:t>Sarotherodon</w:t>
      </w:r>
      <w:proofErr w:type="spellEnd"/>
      <w:r w:rsidRPr="00FB2F1D">
        <w:rPr>
          <w:rStyle w:val="Emphasis"/>
          <w:i w:val="0"/>
          <w:iCs w:val="0"/>
        </w:rPr>
        <w:t xml:space="preserve"> </w:t>
      </w:r>
      <w:proofErr w:type="spellStart"/>
      <w:r w:rsidRPr="00FB2F1D">
        <w:rPr>
          <w:rStyle w:val="Emphasis"/>
          <w:i w:val="0"/>
          <w:iCs w:val="0"/>
        </w:rPr>
        <w:t>galilaeus</w:t>
      </w:r>
      <w:proofErr w:type="spellEnd"/>
      <w:r w:rsidRPr="00FB2F1D">
        <w:t xml:space="preserve">, </w:t>
      </w:r>
      <w:proofErr w:type="spellStart"/>
      <w:r w:rsidRPr="00FB2F1D">
        <w:rPr>
          <w:rStyle w:val="Emphasis"/>
          <w:i w:val="0"/>
          <w:iCs w:val="0"/>
        </w:rPr>
        <w:t>Tristramella</w:t>
      </w:r>
      <w:proofErr w:type="spellEnd"/>
      <w:r w:rsidRPr="00FB2F1D">
        <w:t> spp.) in Israel and tinfoil barbs (</w:t>
      </w:r>
      <w:proofErr w:type="spellStart"/>
      <w:r w:rsidRPr="00FB2F1D">
        <w:rPr>
          <w:rStyle w:val="Emphasis"/>
          <w:i w:val="0"/>
          <w:iCs w:val="0"/>
        </w:rPr>
        <w:t>Barbonymus</w:t>
      </w:r>
      <w:proofErr w:type="spellEnd"/>
      <w:r w:rsidRPr="00FB2F1D">
        <w:rPr>
          <w:rStyle w:val="Emphasis"/>
          <w:i w:val="0"/>
          <w:iCs w:val="0"/>
        </w:rPr>
        <w:t xml:space="preserve"> </w:t>
      </w:r>
      <w:proofErr w:type="spellStart"/>
      <w:r w:rsidRPr="00FB2F1D">
        <w:rPr>
          <w:rStyle w:val="Emphasis"/>
          <w:i w:val="0"/>
          <w:iCs w:val="0"/>
        </w:rPr>
        <w:t>schwanenfeldii</w:t>
      </w:r>
      <w:proofErr w:type="spellEnd"/>
      <w:r w:rsidRPr="00FB2F1D">
        <w:t>) in Malaysia.</w:t>
      </w:r>
    </w:p>
    <w:p w14:paraId="60901E91" w14:textId="77777777" w:rsidR="00A10B4C" w:rsidRPr="00FB2F1D" w:rsidRDefault="00A10B4C" w:rsidP="00A10B4C">
      <w:pPr>
        <w:pStyle w:val="ListBullet"/>
        <w:keepNext/>
        <w:keepLines/>
      </w:pPr>
      <w:proofErr w:type="spellStart"/>
      <w:r w:rsidRPr="00FB2F1D">
        <w:t>TiLV</w:t>
      </w:r>
      <w:proofErr w:type="spellEnd"/>
      <w:r w:rsidRPr="00FB2F1D">
        <w:t xml:space="preserve"> viral particles are sensitive to organic solvents (ether and chloroform), due to their lipid membrane. Other orthomyxoviruses similar to </w:t>
      </w:r>
      <w:proofErr w:type="spellStart"/>
      <w:r w:rsidRPr="00FB2F1D">
        <w:t>TiLV</w:t>
      </w:r>
      <w:proofErr w:type="spellEnd"/>
      <w:r w:rsidRPr="00FB2F1D">
        <w:t xml:space="preserve"> can be inactivated by desiccation or heat at temperatures above 56°C for 5 </w:t>
      </w:r>
      <w:proofErr w:type="gramStart"/>
      <w:r w:rsidRPr="00FB2F1D">
        <w:t>minutes, but</w:t>
      </w:r>
      <w:proofErr w:type="gramEnd"/>
      <w:r w:rsidRPr="00FB2F1D">
        <w:t xml:space="preserve"> are stable in water for extended periods.</w:t>
      </w:r>
    </w:p>
    <w:p w14:paraId="13F1781F" w14:textId="2954F0D0" w:rsidR="00A10B4C" w:rsidRPr="00FB2F1D" w:rsidRDefault="00A10B4C" w:rsidP="00A10B4C">
      <w:pPr>
        <w:pStyle w:val="ListBullet"/>
      </w:pPr>
      <w:r w:rsidRPr="00FB2F1D">
        <w:t>Horizontal transmission (via the water and cohabitation) and vertical transmission have both been demonstrated. Transmission via cannibalism is likely</w:t>
      </w:r>
      <w:r w:rsidR="00AE0512">
        <w:t>.</w:t>
      </w:r>
    </w:p>
    <w:p w14:paraId="3199EFC4" w14:textId="77777777" w:rsidR="00A10B4C" w:rsidRPr="00FB2F1D" w:rsidRDefault="00A10B4C" w:rsidP="00A10B4C">
      <w:pPr>
        <w:pStyle w:val="ListBullet"/>
      </w:pPr>
      <w:r w:rsidRPr="00FB2F1D">
        <w:t>Duration of viral survival outside the host has not been determined.</w:t>
      </w:r>
    </w:p>
    <w:p w14:paraId="798FF603" w14:textId="77777777" w:rsidR="00A10B4C" w:rsidRDefault="00A10B4C" w:rsidP="00A10B4C">
      <w:pPr>
        <w:pStyle w:val="ListBullet"/>
      </w:pPr>
      <w:r w:rsidRPr="00FB2F1D">
        <w:t>Tilapia that survive experimental infection show immunity to disease upon subsequent</w:t>
      </w:r>
      <w:r>
        <w:t xml:space="preserve"> challenge.</w:t>
      </w:r>
    </w:p>
    <w:p w14:paraId="22DDB9B1" w14:textId="77777777" w:rsidR="00A10B4C" w:rsidRDefault="00A10B4C" w:rsidP="00A10B4C">
      <w:pPr>
        <w:pStyle w:val="Heading5"/>
      </w:pPr>
      <w:r>
        <w:t>Differential diagnosis</w:t>
      </w:r>
    </w:p>
    <w:p w14:paraId="2F2984A8" w14:textId="28480429" w:rsidR="00A10B4C" w:rsidRDefault="00A10B4C" w:rsidP="00A10B4C">
      <w:pPr>
        <w:keepLines/>
      </w:pPr>
      <w:r>
        <w:rPr>
          <w:lang w:eastAsia="en-AU"/>
        </w:rPr>
        <w:t xml:space="preserve">The list of </w:t>
      </w:r>
      <w:hyperlink w:anchor="_Similar_diseases_13" w:history="1">
        <w:r>
          <w:rPr>
            <w:rStyle w:val="Hyperlink"/>
            <w:lang w:eastAsia="en-AU"/>
          </w:rPr>
          <w:t>similar diseases</w:t>
        </w:r>
      </w:hyperlink>
      <w:r>
        <w:rPr>
          <w:lang w:eastAsia="en-AU"/>
        </w:rPr>
        <w:t xml:space="preserve"> in the next section refers only to the diseases covered by this field guide. </w:t>
      </w:r>
      <w:r w:rsidRPr="000D38F7">
        <w:rPr>
          <w:lang w:eastAsia="en-AU"/>
        </w:rPr>
        <w:t>Gross pathological signs may also be representative of diseases not included in this guide. Do not rely on gross signs to provide a definitive diagnosis. Use them as a tool to help identify the listed diseases that most closely account for the observed signs</w:t>
      </w:r>
      <w:r>
        <w:rPr>
          <w:lang w:eastAsia="en-AU"/>
        </w:rPr>
        <w:t>.</w:t>
      </w:r>
    </w:p>
    <w:p w14:paraId="66D2F433" w14:textId="77777777" w:rsidR="00A10B4C" w:rsidRDefault="00A10B4C" w:rsidP="00A10B4C">
      <w:pPr>
        <w:pStyle w:val="Heading5"/>
      </w:pPr>
      <w:bookmarkStart w:id="196" w:name="_Similar_diseases_13"/>
      <w:bookmarkEnd w:id="196"/>
      <w:r>
        <w:t>Similar diseases</w:t>
      </w:r>
    </w:p>
    <w:p w14:paraId="45EF3A32" w14:textId="77777777" w:rsidR="00A10B4C" w:rsidRDefault="00A10B4C" w:rsidP="00A10B4C">
      <w:r w:rsidRPr="002521EC">
        <w:t xml:space="preserve">Infection with </w:t>
      </w:r>
      <w:r w:rsidRPr="002521EC">
        <w:rPr>
          <w:rStyle w:val="Emphasis"/>
        </w:rPr>
        <w:t xml:space="preserve">Aphanomyces </w:t>
      </w:r>
      <w:proofErr w:type="spellStart"/>
      <w:r w:rsidRPr="002521EC">
        <w:rPr>
          <w:rStyle w:val="Emphasis"/>
        </w:rPr>
        <w:t>invadans</w:t>
      </w:r>
      <w:proofErr w:type="spellEnd"/>
      <w:r w:rsidRPr="002521EC">
        <w:t xml:space="preserve"> (EUS), infection with infectious spleen and kidney necrosis virus (ISKNV)-like viruses, red sea bream iridoviral disease (RSIVD)</w:t>
      </w:r>
      <w:r>
        <w:t xml:space="preserve"> and</w:t>
      </w:r>
      <w:r w:rsidRPr="002521EC">
        <w:t xml:space="preserve"> viral encephalopathy and retinopathy (VER)</w:t>
      </w:r>
      <w:r>
        <w:t>.</w:t>
      </w:r>
    </w:p>
    <w:p w14:paraId="059858B3" w14:textId="77777777" w:rsidR="00A10B4C" w:rsidRDefault="00A10B4C" w:rsidP="00A10B4C">
      <w:pPr>
        <w:pStyle w:val="Heading5"/>
      </w:pPr>
      <w:r>
        <w:t>Sample collection</w:t>
      </w:r>
    </w:p>
    <w:p w14:paraId="408F77E9" w14:textId="77777777" w:rsidR="00A10B4C" w:rsidRDefault="00A10B4C" w:rsidP="00A10B4C">
      <w:r w:rsidRPr="00742002">
        <w:rPr>
          <w:lang w:eastAsia="en-AU"/>
        </w:rPr>
        <w:t xml:space="preserve">Only trained personnel should collect samples. Using only gross pathological signs to differentiate between diseases is not reliable, and some aquatic animal disease agents pose a risk to humans. If you are not appropriately trained, phone your state or territory hotline number and report your observations. If you </w:t>
      </w:r>
      <w:proofErr w:type="gramStart"/>
      <w:r w:rsidRPr="00742002">
        <w:rPr>
          <w:lang w:eastAsia="en-AU"/>
        </w:rPr>
        <w:t>have to</w:t>
      </w:r>
      <w:proofErr w:type="gramEnd"/>
      <w:r w:rsidRPr="00742002">
        <w:rPr>
          <w:lang w:eastAsia="en-AU"/>
        </w:rPr>
        <w:t xml:space="preserve"> collect samples, the agency taking your call will advise you on the appropriate course of action. Local or district fisheries or veterinary authorities may also advise on sampling.</w:t>
      </w:r>
    </w:p>
    <w:p w14:paraId="5AF7F7EA" w14:textId="77777777" w:rsidR="00A10B4C" w:rsidRDefault="00A10B4C" w:rsidP="00A10B4C">
      <w:pPr>
        <w:pStyle w:val="Heading5"/>
      </w:pPr>
      <w:r>
        <w:t>Emergency disease hotline</w:t>
      </w:r>
    </w:p>
    <w:p w14:paraId="75EEB6C7" w14:textId="77777777" w:rsidR="00A10B4C" w:rsidRDefault="00A10B4C" w:rsidP="00A10B4C">
      <w:r>
        <w:t>See something you think is this disease? Report it. Even if you’re not sure.</w:t>
      </w:r>
    </w:p>
    <w:p w14:paraId="61E6EA46" w14:textId="77777777" w:rsidR="00A10B4C" w:rsidRDefault="00A10B4C" w:rsidP="00A10B4C">
      <w:r>
        <w:t xml:space="preserve">Call the Emergency Animal Disease Watch Hotline on </w:t>
      </w:r>
      <w:r>
        <w:rPr>
          <w:rStyle w:val="Strong"/>
        </w:rPr>
        <w:t>1800 675 888</w:t>
      </w:r>
      <w:r>
        <w:t>. They will refer you to the right state or territory agency.</w:t>
      </w:r>
    </w:p>
    <w:p w14:paraId="72B6748A" w14:textId="77777777" w:rsidR="00A10B4C" w:rsidRDefault="00A10B4C" w:rsidP="00A10B4C">
      <w:pPr>
        <w:pStyle w:val="Heading5"/>
      </w:pPr>
      <w:r>
        <w:lastRenderedPageBreak/>
        <w:t>Microscope images</w:t>
      </w:r>
    </w:p>
    <w:p w14:paraId="5CA1CEAA" w14:textId="092DFB81" w:rsidR="00A10B4C" w:rsidRPr="007A0952" w:rsidRDefault="00A10B4C" w:rsidP="00A10B4C">
      <w:pPr>
        <w:pStyle w:val="Caption"/>
      </w:pPr>
      <w:r w:rsidRPr="007A0952">
        <w:t xml:space="preserve">Figure </w:t>
      </w:r>
      <w:r w:rsidRPr="007A0952">
        <w:rPr>
          <w:noProof/>
        </w:rPr>
        <w:fldChar w:fldCharType="begin"/>
      </w:r>
      <w:r w:rsidRPr="007A0952">
        <w:rPr>
          <w:noProof/>
        </w:rPr>
        <w:instrText xml:space="preserve"> SEQ Figure \* ARABIC </w:instrText>
      </w:r>
      <w:r w:rsidRPr="007A0952">
        <w:rPr>
          <w:noProof/>
        </w:rPr>
        <w:fldChar w:fldCharType="separate"/>
      </w:r>
      <w:r w:rsidR="00BB0B03">
        <w:rPr>
          <w:noProof/>
        </w:rPr>
        <w:t>50</w:t>
      </w:r>
      <w:r w:rsidRPr="007A0952">
        <w:rPr>
          <w:noProof/>
        </w:rPr>
        <w:fldChar w:fldCharType="end"/>
      </w:r>
      <w:r w:rsidRPr="007A0952">
        <w:t xml:space="preserve"> Histopathology of liver of Nile tilapia (</w:t>
      </w:r>
      <w:r w:rsidRPr="007A0952">
        <w:rPr>
          <w:rStyle w:val="Emphasis"/>
        </w:rPr>
        <w:t xml:space="preserve">Oreochromis </w:t>
      </w:r>
      <w:proofErr w:type="spellStart"/>
      <w:r w:rsidRPr="007A0952">
        <w:rPr>
          <w:rStyle w:val="Emphasis"/>
        </w:rPr>
        <w:t>niloticus</w:t>
      </w:r>
      <w:proofErr w:type="spellEnd"/>
      <w:r w:rsidRPr="007A0952">
        <w:t xml:space="preserve">) infected with </w:t>
      </w:r>
      <w:proofErr w:type="spellStart"/>
      <w:r w:rsidRPr="007A0952">
        <w:t>TiLV</w:t>
      </w:r>
      <w:proofErr w:type="spellEnd"/>
    </w:p>
    <w:p w14:paraId="46822567" w14:textId="77777777" w:rsidR="00A10B4C" w:rsidRPr="007A0952" w:rsidRDefault="00A10B4C" w:rsidP="00A10B4C">
      <w:r>
        <w:rPr>
          <w:noProof/>
          <w:lang w:eastAsia="en-AU"/>
        </w:rPr>
        <w:drawing>
          <wp:inline distT="0" distB="0" distL="0" distR="0" wp14:anchorId="1788CF5B" wp14:editId="647ED309">
            <wp:extent cx="3960000" cy="3162402"/>
            <wp:effectExtent l="0" t="0" r="254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cstate="print">
                      <a:extLst>
                        <a:ext uri="{28A0092B-C50C-407E-A947-70E740481C1C}">
                          <a14:useLocalDpi xmlns:a14="http://schemas.microsoft.com/office/drawing/2010/main" val="0"/>
                        </a:ext>
                      </a:extLst>
                    </a:blip>
                    <a:stretch>
                      <a:fillRect/>
                    </a:stretch>
                  </pic:blipFill>
                  <pic:spPr bwMode="auto">
                    <a:xfrm>
                      <a:off x="0" y="0"/>
                      <a:ext cx="3960000" cy="3162402"/>
                    </a:xfrm>
                    <a:prstGeom prst="rect">
                      <a:avLst/>
                    </a:prstGeom>
                    <a:noFill/>
                    <a:ln>
                      <a:noFill/>
                    </a:ln>
                  </pic:spPr>
                </pic:pic>
              </a:graphicData>
            </a:graphic>
          </wp:inline>
        </w:drawing>
      </w:r>
    </w:p>
    <w:p w14:paraId="09E1AB80" w14:textId="77777777" w:rsidR="00A10B4C" w:rsidRDefault="00A10B4C" w:rsidP="00A10B4C">
      <w:pPr>
        <w:pStyle w:val="FigureTableNoteSource"/>
      </w:pPr>
      <w:r w:rsidRPr="007A0952">
        <w:t xml:space="preserve">Note: Multifocal areas of syncytial hepatitis. Scale bar </w:t>
      </w:r>
      <w:r>
        <w:t xml:space="preserve">= </w:t>
      </w:r>
      <w:r w:rsidRPr="007A0952">
        <w:t>10</w:t>
      </w:r>
      <w:r w:rsidRPr="007A0952">
        <w:rPr>
          <w:rFonts w:cs="Calibri"/>
        </w:rPr>
        <w:t>µ</w:t>
      </w:r>
      <w:r w:rsidRPr="007A0952">
        <w:t>m</w:t>
      </w:r>
      <w:r>
        <w:t>.</w:t>
      </w:r>
    </w:p>
    <w:p w14:paraId="317D0120" w14:textId="77777777" w:rsidR="00A10B4C" w:rsidRPr="002521EC" w:rsidRDefault="00A10B4C" w:rsidP="00A10B4C">
      <w:pPr>
        <w:pStyle w:val="FigureTableNoteSource"/>
        <w:rPr>
          <w:lang w:eastAsia="ja-JP"/>
        </w:rPr>
      </w:pPr>
      <w:r>
        <w:t>Source: HT Dong</w:t>
      </w:r>
    </w:p>
    <w:p w14:paraId="23A1083C" w14:textId="77777777" w:rsidR="00A10B4C" w:rsidRDefault="00A10B4C" w:rsidP="00A10B4C">
      <w:pPr>
        <w:pStyle w:val="Heading5"/>
        <w:rPr>
          <w:rFonts w:ascii="Cambria" w:hAnsi="Cambria"/>
          <w:bCs/>
        </w:rPr>
      </w:pPr>
      <w:r>
        <w:t>Further reading</w:t>
      </w:r>
    </w:p>
    <w:p w14:paraId="73C5B6F1" w14:textId="77777777" w:rsidR="00A10B4C" w:rsidRDefault="00A10B4C" w:rsidP="00A10B4C">
      <w:r>
        <w:t xml:space="preserve">Jansen MD and Mohan CV 2017, </w:t>
      </w:r>
      <w:r w:rsidRPr="000B2163">
        <w:rPr>
          <w:rStyle w:val="Emphasis"/>
        </w:rPr>
        <w:t>Tilapia lake virus (</w:t>
      </w:r>
      <w:proofErr w:type="spellStart"/>
      <w:r w:rsidRPr="000B2163">
        <w:rPr>
          <w:rStyle w:val="Emphasis"/>
        </w:rPr>
        <w:t>TiLV</w:t>
      </w:r>
      <w:proofErr w:type="spellEnd"/>
      <w:r w:rsidRPr="000B2163">
        <w:rPr>
          <w:rStyle w:val="Emphasis"/>
        </w:rPr>
        <w:t>): Literature review</w:t>
      </w:r>
      <w:r>
        <w:t>, Penang, Malaysia: CGIAR Research Program on Fish Agri-Food Systems</w:t>
      </w:r>
    </w:p>
    <w:p w14:paraId="030830E4" w14:textId="77777777" w:rsidR="00A10B4C" w:rsidRDefault="00A10B4C" w:rsidP="00A10B4C">
      <w:r>
        <w:t xml:space="preserve">Network of Aquaculture Centres in Asia-Pacific </w:t>
      </w:r>
      <w:hyperlink r:id="rId103" w:history="1">
        <w:r>
          <w:rPr>
            <w:rStyle w:val="Hyperlink"/>
          </w:rPr>
          <w:t>Tilapia Lake Virus (</w:t>
        </w:r>
        <w:proofErr w:type="spellStart"/>
        <w:r>
          <w:rPr>
            <w:rStyle w:val="Hyperlink"/>
          </w:rPr>
          <w:t>TiLV</w:t>
        </w:r>
        <w:proofErr w:type="spellEnd"/>
        <w:r>
          <w:rPr>
            <w:rStyle w:val="Hyperlink"/>
          </w:rPr>
          <w:t>)—</w:t>
        </w:r>
        <w:r w:rsidRPr="000B2163">
          <w:rPr>
            <w:rStyle w:val="Hyperlink"/>
          </w:rPr>
          <w:t xml:space="preserve">A novel </w:t>
        </w:r>
        <w:proofErr w:type="spellStart"/>
        <w:r w:rsidRPr="000B2163">
          <w:rPr>
            <w:rStyle w:val="Hyperlink"/>
          </w:rPr>
          <w:t>orthomyxo</w:t>
        </w:r>
        <w:proofErr w:type="spellEnd"/>
        <w:r w:rsidRPr="000B2163">
          <w:rPr>
            <w:rStyle w:val="Hyperlink"/>
          </w:rPr>
          <w:t>-like virus</w:t>
        </w:r>
      </w:hyperlink>
    </w:p>
    <w:p w14:paraId="2F8BBA02" w14:textId="77777777" w:rsidR="00A10B4C" w:rsidRPr="001728CB" w:rsidRDefault="00A10B4C" w:rsidP="00A10B4C">
      <w:pPr>
        <w:pStyle w:val="Heading4"/>
      </w:pPr>
      <w:bookmarkStart w:id="197" w:name="_Toc22051181"/>
      <w:bookmarkStart w:id="198" w:name="_Toc23155170"/>
      <w:r w:rsidRPr="00AE3C49">
        <w:lastRenderedPageBreak/>
        <w:t>Viral encephalopathy and retinopathy (VER)</w:t>
      </w:r>
      <w:bookmarkEnd w:id="197"/>
      <w:bookmarkEnd w:id="198"/>
    </w:p>
    <w:p w14:paraId="1E6BABD5" w14:textId="77777777" w:rsidR="00A10B4C" w:rsidRPr="00BB40E0" w:rsidRDefault="00A10B4C" w:rsidP="00A10B4C">
      <w:pPr>
        <w:rPr>
          <w:sz w:val="24"/>
        </w:rPr>
      </w:pPr>
      <w:r w:rsidRPr="00BB40E0">
        <w:rPr>
          <w:sz w:val="24"/>
        </w:rPr>
        <w:t>Also known as viral nervous necrosis (VNN)</w:t>
      </w:r>
    </w:p>
    <w:p w14:paraId="23ABBA56" w14:textId="131146A5" w:rsidR="00A10B4C" w:rsidRPr="007F1EDC"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51</w:t>
      </w:r>
      <w:r>
        <w:rPr>
          <w:noProof/>
        </w:rPr>
        <w:fldChar w:fldCharType="end"/>
      </w:r>
      <w:r>
        <w:t xml:space="preserve"> </w:t>
      </w:r>
      <w:r>
        <w:rPr>
          <w:noProof/>
        </w:rPr>
        <w:t>Darkened colouration</w:t>
      </w:r>
      <w:r w:rsidRPr="00AE3C49">
        <w:rPr>
          <w:noProof/>
        </w:rPr>
        <w:t xml:space="preserve"> in seven-band grouper (</w:t>
      </w:r>
      <w:proofErr w:type="spellStart"/>
      <w:r w:rsidRPr="00564A0E">
        <w:rPr>
          <w:rStyle w:val="Emphasis"/>
        </w:rPr>
        <w:t>Hyporthodus</w:t>
      </w:r>
      <w:proofErr w:type="spellEnd"/>
      <w:r w:rsidRPr="00564A0E" w:rsidDel="00564A0E">
        <w:rPr>
          <w:rStyle w:val="Emphasis"/>
          <w:i w:val="0"/>
          <w:iCs w:val="0"/>
          <w:noProof/>
        </w:rPr>
        <w:t xml:space="preserve"> </w:t>
      </w:r>
      <w:proofErr w:type="spellStart"/>
      <w:r w:rsidRPr="001D15AA">
        <w:rPr>
          <w:rStyle w:val="Emphasis"/>
        </w:rPr>
        <w:t>septemfasciatus</w:t>
      </w:r>
      <w:proofErr w:type="spellEnd"/>
      <w:r w:rsidRPr="00AE3C49">
        <w:rPr>
          <w:noProof/>
        </w:rPr>
        <w:t>)</w:t>
      </w:r>
      <w:r>
        <w:rPr>
          <w:noProof/>
        </w:rPr>
        <w:t xml:space="preserve"> with VER</w:t>
      </w:r>
    </w:p>
    <w:p w14:paraId="0E183250" w14:textId="77777777" w:rsidR="00A10B4C" w:rsidRPr="007F1EDC" w:rsidRDefault="00A10B4C" w:rsidP="00A10B4C">
      <w:r w:rsidRPr="00660979">
        <w:rPr>
          <w:noProof/>
          <w:lang w:eastAsia="en-AU"/>
        </w:rPr>
        <w:drawing>
          <wp:inline distT="0" distB="0" distL="0" distR="0" wp14:anchorId="4B210282" wp14:editId="4C6A06F9">
            <wp:extent cx="3960000" cy="3664800"/>
            <wp:effectExtent l="0" t="0" r="2540" b="0"/>
            <wp:docPr id="19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R B Munday.jpg"/>
                    <pic:cNvPicPr/>
                  </pic:nvPicPr>
                  <pic:blipFill rotWithShape="1">
                    <a:blip r:embed="rId104" cstate="print">
                      <a:extLst>
                        <a:ext uri="{28A0092B-C50C-407E-A947-70E740481C1C}">
                          <a14:useLocalDpi xmlns:a14="http://schemas.microsoft.com/office/drawing/2010/main"/>
                        </a:ext>
                      </a:extLst>
                    </a:blip>
                    <a:srcRect/>
                    <a:stretch/>
                  </pic:blipFill>
                  <pic:spPr bwMode="auto">
                    <a:xfrm>
                      <a:off x="0" y="0"/>
                      <a:ext cx="3960000" cy="3664800"/>
                    </a:xfrm>
                    <a:prstGeom prst="rect">
                      <a:avLst/>
                    </a:prstGeom>
                    <a:ln>
                      <a:noFill/>
                    </a:ln>
                    <a:extLst>
                      <a:ext uri="{53640926-AAD7-44D8-BBD7-CCE9431645EC}">
                        <a14:shadowObscured xmlns:a14="http://schemas.microsoft.com/office/drawing/2010/main"/>
                      </a:ext>
                    </a:extLst>
                  </pic:spPr>
                </pic:pic>
              </a:graphicData>
            </a:graphic>
          </wp:inline>
        </w:drawing>
      </w:r>
    </w:p>
    <w:p w14:paraId="514EDBF6" w14:textId="77777777" w:rsidR="00A10B4C" w:rsidRDefault="00A10B4C" w:rsidP="00A10B4C">
      <w:pPr>
        <w:pStyle w:val="FigureTableNoteSource"/>
        <w:rPr>
          <w:noProof/>
        </w:rPr>
      </w:pPr>
      <w:r w:rsidRPr="003A3C2C">
        <w:rPr>
          <w:noProof/>
        </w:rPr>
        <w:t>Note</w:t>
      </w:r>
      <w:r>
        <w:rPr>
          <w:noProof/>
        </w:rPr>
        <w:t>:</w:t>
      </w:r>
      <w:r w:rsidRPr="003A3C2C">
        <w:rPr>
          <w:noProof/>
        </w:rPr>
        <w:t xml:space="preserve"> </w:t>
      </w:r>
      <w:r w:rsidRPr="00AE3C49">
        <w:rPr>
          <w:noProof/>
        </w:rPr>
        <w:t xml:space="preserve">Dark </w:t>
      </w:r>
      <w:r>
        <w:rPr>
          <w:noProof/>
        </w:rPr>
        <w:t>groupers</w:t>
      </w:r>
      <w:r w:rsidRPr="00AE3C49">
        <w:rPr>
          <w:noProof/>
        </w:rPr>
        <w:t xml:space="preserve"> are diseased, light fish are normal</w:t>
      </w:r>
      <w:r>
        <w:rPr>
          <w:noProof/>
        </w:rPr>
        <w:t>. Change in colouration is an important indicator for VER (species differ in what colour change occurs; diseased barramundi become lighter).</w:t>
      </w:r>
    </w:p>
    <w:p w14:paraId="59594F59" w14:textId="77777777" w:rsidR="00A10B4C" w:rsidRDefault="00A10B4C" w:rsidP="00A10B4C">
      <w:pPr>
        <w:pStyle w:val="FigureTableNoteSource"/>
      </w:pPr>
      <w:r>
        <w:rPr>
          <w:noProof/>
        </w:rPr>
        <w:t>Source: B Munday</w:t>
      </w:r>
    </w:p>
    <w:p w14:paraId="5245E126" w14:textId="77777777" w:rsidR="00A10B4C" w:rsidRDefault="00A10B4C" w:rsidP="00A10B4C">
      <w:pPr>
        <w:pStyle w:val="Heading5"/>
      </w:pPr>
      <w:r>
        <w:t>Signs of disease</w:t>
      </w:r>
    </w:p>
    <w:p w14:paraId="5DDB4426" w14:textId="77777777" w:rsidR="00A10B4C" w:rsidRDefault="00A10B4C" w:rsidP="00A10B4C">
      <w:pPr>
        <w:rPr>
          <w:lang w:eastAsia="ja-JP"/>
        </w:rPr>
      </w:pPr>
      <w:r>
        <w:rPr>
          <w:lang w:eastAsia="ja-JP"/>
        </w:rPr>
        <w:t>Important: Animals with this disease may show one or more of these signs, but the pathogen may still be present in the absence of any signs.</w:t>
      </w:r>
    </w:p>
    <w:p w14:paraId="3FD23B60" w14:textId="77777777" w:rsidR="00A10B4C" w:rsidRDefault="00A10B4C" w:rsidP="00A10B4C">
      <w:pPr>
        <w:rPr>
          <w:lang w:eastAsia="ja-JP"/>
        </w:rPr>
      </w:pPr>
      <w:r>
        <w:rPr>
          <w:lang w:eastAsia="ja-JP"/>
        </w:rPr>
        <w:t>Disease signs at the farm, tank or pond level are:</w:t>
      </w:r>
    </w:p>
    <w:p w14:paraId="7F3C95FB" w14:textId="77777777" w:rsidR="00A10B4C" w:rsidRDefault="00A10B4C" w:rsidP="00A10B4C">
      <w:pPr>
        <w:pStyle w:val="ListBullet"/>
        <w:rPr>
          <w:lang w:eastAsia="ja-JP"/>
        </w:rPr>
      </w:pPr>
      <w:r>
        <w:rPr>
          <w:lang w:eastAsia="ja-JP"/>
        </w:rPr>
        <w:t>50% to 100% cumulative mortality over a period of 48 hours to several weeks</w:t>
      </w:r>
    </w:p>
    <w:p w14:paraId="5252C2A8" w14:textId="77777777" w:rsidR="00A10B4C" w:rsidRDefault="00A10B4C" w:rsidP="00A10B4C">
      <w:pPr>
        <w:pStyle w:val="ListBullet"/>
        <w:rPr>
          <w:lang w:eastAsia="ja-JP"/>
        </w:rPr>
      </w:pPr>
      <w:r>
        <w:rPr>
          <w:lang w:eastAsia="ja-JP"/>
        </w:rPr>
        <w:t>higher mortalities in larvae and juvenile fish (9 to 28 days old), although older fish (greater than 28 days) may also be affected</w:t>
      </w:r>
    </w:p>
    <w:p w14:paraId="4C028644" w14:textId="77777777" w:rsidR="00A10B4C" w:rsidRDefault="00A10B4C" w:rsidP="00A10B4C">
      <w:pPr>
        <w:pStyle w:val="ListBullet"/>
        <w:rPr>
          <w:lang w:eastAsia="ja-JP"/>
        </w:rPr>
      </w:pPr>
      <w:r>
        <w:rPr>
          <w:lang w:eastAsia="ja-JP"/>
        </w:rPr>
        <w:t>anorexia</w:t>
      </w:r>
    </w:p>
    <w:p w14:paraId="17E5B360" w14:textId="2C53B91D" w:rsidR="00A10B4C" w:rsidRDefault="00A10B4C" w:rsidP="00A10B4C">
      <w:pPr>
        <w:pStyle w:val="ListBullet"/>
        <w:rPr>
          <w:lang w:eastAsia="ja-JP"/>
        </w:rPr>
      </w:pPr>
      <w:r>
        <w:rPr>
          <w:lang w:eastAsia="ja-JP"/>
        </w:rPr>
        <w:t>abnormal swimming behaviours, including erratic, uncoordinated darting, spiral and/or looping swim pattern</w:t>
      </w:r>
      <w:r w:rsidR="00E143F9">
        <w:rPr>
          <w:lang w:eastAsia="ja-JP"/>
        </w:rPr>
        <w:t>,</w:t>
      </w:r>
      <w:r>
        <w:rPr>
          <w:lang w:eastAsia="ja-JP"/>
        </w:rPr>
        <w:t xml:space="preserve"> corkscrew swimming</w:t>
      </w:r>
    </w:p>
    <w:p w14:paraId="621F2717" w14:textId="77777777" w:rsidR="00A10B4C" w:rsidRDefault="00A10B4C" w:rsidP="00A10B4C">
      <w:pPr>
        <w:pStyle w:val="ListBullet"/>
        <w:rPr>
          <w:lang w:eastAsia="ja-JP"/>
        </w:rPr>
      </w:pPr>
      <w:r>
        <w:rPr>
          <w:lang w:eastAsia="ja-JP"/>
        </w:rPr>
        <w:t>fish resting belly-up (loss of equilibrium)</w:t>
      </w:r>
    </w:p>
    <w:p w14:paraId="602B868E" w14:textId="77777777" w:rsidR="00A10B4C" w:rsidRDefault="00A10B4C" w:rsidP="00A10B4C">
      <w:pPr>
        <w:pStyle w:val="ListBullet"/>
        <w:rPr>
          <w:lang w:eastAsia="ja-JP"/>
        </w:rPr>
      </w:pPr>
      <w:r>
        <w:rPr>
          <w:lang w:eastAsia="ja-JP"/>
        </w:rPr>
        <w:t>hyperactivity</w:t>
      </w:r>
    </w:p>
    <w:p w14:paraId="00D5D054" w14:textId="77777777" w:rsidR="00A10B4C" w:rsidRDefault="00A10B4C" w:rsidP="00A10B4C">
      <w:pPr>
        <w:pStyle w:val="ListBullet"/>
        <w:rPr>
          <w:lang w:eastAsia="ja-JP"/>
        </w:rPr>
      </w:pPr>
      <w:r>
        <w:rPr>
          <w:lang w:eastAsia="ja-JP"/>
        </w:rPr>
        <w:t>sporadic protrusion of the head from the water.</w:t>
      </w:r>
    </w:p>
    <w:p w14:paraId="25A5D8B8" w14:textId="77777777" w:rsidR="00A10B4C" w:rsidRDefault="00A10B4C" w:rsidP="00A10B4C">
      <w:pPr>
        <w:keepNext/>
        <w:keepLines/>
        <w:tabs>
          <w:tab w:val="left" w:pos="5059"/>
        </w:tabs>
        <w:rPr>
          <w:lang w:eastAsia="ja-JP"/>
        </w:rPr>
      </w:pPr>
      <w:r>
        <w:rPr>
          <w:lang w:eastAsia="ja-JP"/>
        </w:rPr>
        <w:lastRenderedPageBreak/>
        <w:t xml:space="preserve">Gross </w:t>
      </w:r>
      <w:r w:rsidRPr="00DF2031">
        <w:t>pathological</w:t>
      </w:r>
      <w:r>
        <w:rPr>
          <w:lang w:eastAsia="ja-JP"/>
        </w:rPr>
        <w:t xml:space="preserve"> signs are:</w:t>
      </w:r>
    </w:p>
    <w:p w14:paraId="6677D925" w14:textId="77777777" w:rsidR="00A10B4C" w:rsidRDefault="00A10B4C" w:rsidP="00A10B4C">
      <w:pPr>
        <w:pStyle w:val="ListBullet"/>
        <w:keepNext/>
        <w:keepLines/>
        <w:rPr>
          <w:lang w:eastAsia="ja-JP"/>
        </w:rPr>
      </w:pPr>
      <w:r>
        <w:rPr>
          <w:lang w:eastAsia="ja-JP"/>
        </w:rPr>
        <w:t>colour change</w:t>
      </w:r>
    </w:p>
    <w:p w14:paraId="1ED23EAB" w14:textId="77777777" w:rsidR="00A10B4C" w:rsidRPr="00FB2F1D" w:rsidRDefault="00A10B4C" w:rsidP="00A10B4C">
      <w:pPr>
        <w:pStyle w:val="ListBullet2"/>
      </w:pPr>
      <w:r w:rsidRPr="00FB2F1D">
        <w:t xml:space="preserve">affected fish may become lighter </w:t>
      </w:r>
      <w:proofErr w:type="gramStart"/>
      <w:r w:rsidRPr="00FB2F1D">
        <w:t>( such</w:t>
      </w:r>
      <w:proofErr w:type="gramEnd"/>
      <w:r w:rsidRPr="00FB2F1D">
        <w:t xml:space="preserve"> as larval barramundi) or darker (such as larval groupers), depending on the species affected and their environment</w:t>
      </w:r>
    </w:p>
    <w:p w14:paraId="02BAD63B" w14:textId="77777777" w:rsidR="00A10B4C" w:rsidRDefault="00A10B4C" w:rsidP="00A10B4C">
      <w:pPr>
        <w:pStyle w:val="ListBullet"/>
        <w:rPr>
          <w:lang w:eastAsia="ja-JP"/>
        </w:rPr>
      </w:pPr>
      <w:r>
        <w:rPr>
          <w:lang w:eastAsia="ja-JP"/>
        </w:rPr>
        <w:t>blindness</w:t>
      </w:r>
    </w:p>
    <w:p w14:paraId="54B93A13" w14:textId="77777777" w:rsidR="00A10B4C" w:rsidRDefault="00A10B4C" w:rsidP="00A10B4C">
      <w:pPr>
        <w:pStyle w:val="ListBullet"/>
        <w:rPr>
          <w:lang w:eastAsia="ja-JP"/>
        </w:rPr>
      </w:pPr>
      <w:r>
        <w:rPr>
          <w:lang w:eastAsia="ja-JP"/>
        </w:rPr>
        <w:t>abrasions</w:t>
      </w:r>
    </w:p>
    <w:p w14:paraId="60F5BDEC" w14:textId="77777777" w:rsidR="00A10B4C" w:rsidRDefault="00A10B4C" w:rsidP="00A10B4C">
      <w:pPr>
        <w:pStyle w:val="ListBullet"/>
        <w:rPr>
          <w:lang w:eastAsia="ja-JP"/>
        </w:rPr>
      </w:pPr>
      <w:r>
        <w:rPr>
          <w:lang w:eastAsia="ja-JP"/>
        </w:rPr>
        <w:t>emaciation</w:t>
      </w:r>
    </w:p>
    <w:p w14:paraId="4E840177" w14:textId="77777777" w:rsidR="00A10B4C" w:rsidRDefault="00A10B4C" w:rsidP="00A10B4C">
      <w:pPr>
        <w:pStyle w:val="ListBullet"/>
        <w:rPr>
          <w:lang w:eastAsia="ja-JP"/>
        </w:rPr>
      </w:pPr>
      <w:r>
        <w:rPr>
          <w:lang w:eastAsia="ja-JP"/>
        </w:rPr>
        <w:t>over-inflated swim bladder (the only significant internal gross pathological sign).</w:t>
      </w:r>
    </w:p>
    <w:p w14:paraId="3939204D" w14:textId="77777777" w:rsidR="00A10B4C" w:rsidRDefault="00A10B4C" w:rsidP="00A10B4C">
      <w:pPr>
        <w:rPr>
          <w:lang w:eastAsia="ja-JP"/>
        </w:rPr>
      </w:pPr>
      <w:r>
        <w:rPr>
          <w:lang w:eastAsia="ja-JP"/>
        </w:rPr>
        <w:t>Microscopic pathological signs are:</w:t>
      </w:r>
    </w:p>
    <w:p w14:paraId="5F98FD4B" w14:textId="77777777" w:rsidR="00A10B4C" w:rsidRPr="00AE3C49" w:rsidRDefault="00A10B4C" w:rsidP="00A10B4C">
      <w:pPr>
        <w:pStyle w:val="ListBullet"/>
        <w:rPr>
          <w:lang w:val="en-US"/>
        </w:rPr>
      </w:pPr>
      <w:r w:rsidRPr="00AE3C49">
        <w:rPr>
          <w:lang w:val="en-US"/>
        </w:rPr>
        <w:t>vacuolation of central nervous tissues, including retina</w:t>
      </w:r>
    </w:p>
    <w:p w14:paraId="0B39FF7D" w14:textId="77777777" w:rsidR="00A10B4C" w:rsidRDefault="00A10B4C" w:rsidP="00A10B4C">
      <w:pPr>
        <w:pStyle w:val="ListBullet"/>
        <w:rPr>
          <w:lang w:val="en-US"/>
        </w:rPr>
      </w:pPr>
      <w:r w:rsidRPr="00AE3C49">
        <w:rPr>
          <w:lang w:val="en-US"/>
        </w:rPr>
        <w:t>intracytoplasmic inclusions in brain tissues as crystalline arrays or aggregates</w:t>
      </w:r>
      <w:r>
        <w:rPr>
          <w:lang w:val="en-US"/>
        </w:rPr>
        <w:t>.</w:t>
      </w:r>
    </w:p>
    <w:p w14:paraId="4B0B1EB3" w14:textId="77777777" w:rsidR="00A10B4C" w:rsidRDefault="00A10B4C" w:rsidP="00A10B4C">
      <w:pPr>
        <w:pStyle w:val="Heading5"/>
      </w:pPr>
      <w:r>
        <w:t>Disease agent</w:t>
      </w:r>
    </w:p>
    <w:p w14:paraId="04A58D07" w14:textId="77777777" w:rsidR="00A10B4C" w:rsidRPr="00CB11B9" w:rsidRDefault="00A10B4C" w:rsidP="00A10B4C">
      <w:r w:rsidRPr="00AE3C49">
        <w:t xml:space="preserve">VER or VNN is a disease caused by a </w:t>
      </w:r>
      <w:proofErr w:type="spellStart"/>
      <w:r w:rsidRPr="001D15AA">
        <w:rPr>
          <w:rStyle w:val="Emphasis"/>
        </w:rPr>
        <w:t>Betanodavirus</w:t>
      </w:r>
      <w:proofErr w:type="spellEnd"/>
      <w:r w:rsidRPr="00AE3C49">
        <w:t xml:space="preserve">, in the family </w:t>
      </w:r>
      <w:proofErr w:type="spellStart"/>
      <w:r w:rsidRPr="001D15AA">
        <w:rPr>
          <w:rStyle w:val="Emphasis"/>
        </w:rPr>
        <w:t>Nodaviridae</w:t>
      </w:r>
      <w:proofErr w:type="spellEnd"/>
      <w:r w:rsidRPr="00AE3C49">
        <w:t xml:space="preserve">. </w:t>
      </w:r>
      <w:r>
        <w:t xml:space="preserve">In Australia, </w:t>
      </w:r>
      <w:r w:rsidRPr="00AE3C49">
        <w:t xml:space="preserve">VER was formerly referred to as barramundi </w:t>
      </w:r>
      <w:proofErr w:type="spellStart"/>
      <w:r w:rsidRPr="00AE3C49">
        <w:t>picorna</w:t>
      </w:r>
      <w:proofErr w:type="spellEnd"/>
      <w:r w:rsidRPr="00AE3C49">
        <w:t>-like virus.</w:t>
      </w:r>
    </w:p>
    <w:p w14:paraId="5E1FEA68" w14:textId="77777777" w:rsidR="00A10B4C" w:rsidRDefault="00A10B4C" w:rsidP="00A10B4C">
      <w:pPr>
        <w:pStyle w:val="Heading5"/>
      </w:pPr>
      <w:r>
        <w:t>Host range</w:t>
      </w:r>
    </w:p>
    <w:p w14:paraId="09707FB6" w14:textId="392C6F62" w:rsidR="00A10B4C" w:rsidRDefault="00A10B4C" w:rsidP="00A10B4C">
      <w:pPr>
        <w:pStyle w:val="Caption"/>
      </w:pPr>
      <w:r>
        <w:t xml:space="preserve">Table </w:t>
      </w:r>
      <w:r>
        <w:rPr>
          <w:noProof/>
        </w:rPr>
        <w:fldChar w:fldCharType="begin"/>
      </w:r>
      <w:r>
        <w:rPr>
          <w:noProof/>
        </w:rPr>
        <w:instrText xml:space="preserve"> SEQ Table \* ARABIC </w:instrText>
      </w:r>
      <w:r>
        <w:rPr>
          <w:noProof/>
        </w:rPr>
        <w:fldChar w:fldCharType="separate"/>
      </w:r>
      <w:r w:rsidR="00BB0B03">
        <w:rPr>
          <w:noProof/>
        </w:rPr>
        <w:t>21</w:t>
      </w:r>
      <w:r>
        <w:rPr>
          <w:noProof/>
        </w:rPr>
        <w:fldChar w:fldCharType="end"/>
      </w:r>
      <w:r>
        <w:t xml:space="preserve"> </w:t>
      </w:r>
      <w:r w:rsidRPr="003A3C2C">
        <w:t xml:space="preserve">Species known to be susceptible to </w:t>
      </w:r>
      <w:r>
        <w:t>VER</w:t>
      </w:r>
    </w:p>
    <w:tbl>
      <w:tblPr>
        <w:tblW w:w="5000" w:type="pct"/>
        <w:tblBorders>
          <w:top w:val="single" w:sz="4" w:space="0" w:color="auto"/>
          <w:bottom w:val="single" w:sz="4" w:space="0" w:color="auto"/>
        </w:tblBorders>
        <w:tblLook w:val="04A0" w:firstRow="1" w:lastRow="0" w:firstColumn="1" w:lastColumn="0" w:noHBand="0" w:noVBand="1"/>
      </w:tblPr>
      <w:tblGrid>
        <w:gridCol w:w="4535"/>
        <w:gridCol w:w="4535"/>
      </w:tblGrid>
      <w:tr w:rsidR="00A10B4C" w14:paraId="643B91D3" w14:textId="77777777" w:rsidTr="000667C5">
        <w:trPr>
          <w:cantSplit/>
          <w:trHeight w:val="300"/>
          <w:tblHeader/>
        </w:trPr>
        <w:tc>
          <w:tcPr>
            <w:tcW w:w="2500" w:type="pct"/>
            <w:tcBorders>
              <w:top w:val="single" w:sz="4" w:space="0" w:color="auto"/>
              <w:bottom w:val="single" w:sz="4" w:space="0" w:color="auto"/>
            </w:tcBorders>
            <w:noWrap/>
          </w:tcPr>
          <w:p w14:paraId="3BE01A1F" w14:textId="77777777" w:rsidR="00A10B4C" w:rsidRDefault="00A10B4C" w:rsidP="000667C5">
            <w:pPr>
              <w:pStyle w:val="TableHeading"/>
            </w:pPr>
            <w:r>
              <w:t>Common name</w:t>
            </w:r>
          </w:p>
        </w:tc>
        <w:tc>
          <w:tcPr>
            <w:tcW w:w="2500" w:type="pct"/>
            <w:tcBorders>
              <w:top w:val="single" w:sz="4" w:space="0" w:color="auto"/>
              <w:bottom w:val="single" w:sz="4" w:space="0" w:color="auto"/>
            </w:tcBorders>
            <w:noWrap/>
          </w:tcPr>
          <w:p w14:paraId="1F56E929" w14:textId="77777777" w:rsidR="00A10B4C" w:rsidRDefault="00A10B4C" w:rsidP="000667C5">
            <w:pPr>
              <w:pStyle w:val="TableHeading"/>
            </w:pPr>
            <w:r>
              <w:t>Scientific name</w:t>
            </w:r>
          </w:p>
        </w:tc>
      </w:tr>
      <w:tr w:rsidR="00A10B4C" w14:paraId="12F76DD0" w14:textId="77777777" w:rsidTr="000667C5">
        <w:trPr>
          <w:cantSplit/>
          <w:trHeight w:val="315"/>
        </w:trPr>
        <w:tc>
          <w:tcPr>
            <w:tcW w:w="2500" w:type="pct"/>
            <w:tcBorders>
              <w:top w:val="single" w:sz="4" w:space="0" w:color="auto"/>
              <w:bottom w:val="nil"/>
            </w:tcBorders>
            <w:noWrap/>
          </w:tcPr>
          <w:p w14:paraId="5C5633E0" w14:textId="77777777" w:rsidR="00A10B4C" w:rsidRPr="00887A1C" w:rsidRDefault="00A10B4C" w:rsidP="000667C5">
            <w:pPr>
              <w:pStyle w:val="TableText"/>
              <w:tabs>
                <w:tab w:val="left" w:pos="1640"/>
              </w:tabs>
            </w:pPr>
            <w:proofErr w:type="spellStart"/>
            <w:r>
              <w:t>A</w:t>
            </w:r>
            <w:r w:rsidRPr="00887A1C">
              <w:t>mberjack</w:t>
            </w:r>
            <w:r w:rsidRPr="00AE3C49">
              <w:rPr>
                <w:vertAlign w:val="superscript"/>
              </w:rPr>
              <w:t>a</w:t>
            </w:r>
            <w:proofErr w:type="spellEnd"/>
          </w:p>
        </w:tc>
        <w:tc>
          <w:tcPr>
            <w:tcW w:w="2500" w:type="pct"/>
            <w:tcBorders>
              <w:top w:val="single" w:sz="4" w:space="0" w:color="auto"/>
              <w:bottom w:val="nil"/>
            </w:tcBorders>
            <w:noWrap/>
          </w:tcPr>
          <w:p w14:paraId="72110B9D" w14:textId="77777777" w:rsidR="00A10B4C" w:rsidRPr="00AE3C49" w:rsidRDefault="00A10B4C" w:rsidP="000667C5">
            <w:pPr>
              <w:pStyle w:val="TableText"/>
              <w:rPr>
                <w:rStyle w:val="Emphasis"/>
              </w:rPr>
            </w:pPr>
            <w:proofErr w:type="spellStart"/>
            <w:r w:rsidRPr="00AE3C49">
              <w:rPr>
                <w:rStyle w:val="Emphasis"/>
              </w:rPr>
              <w:t>Seriola</w:t>
            </w:r>
            <w:proofErr w:type="spellEnd"/>
            <w:r w:rsidRPr="00AE3C49">
              <w:rPr>
                <w:rStyle w:val="Emphasis"/>
              </w:rPr>
              <w:t xml:space="preserve"> </w:t>
            </w:r>
            <w:proofErr w:type="spellStart"/>
            <w:r w:rsidRPr="00AE3C49">
              <w:rPr>
                <w:rStyle w:val="Emphasis"/>
              </w:rPr>
              <w:t>dumerili</w:t>
            </w:r>
            <w:proofErr w:type="spellEnd"/>
          </w:p>
        </w:tc>
      </w:tr>
      <w:tr w:rsidR="00A10B4C" w14:paraId="5141CA94" w14:textId="77777777" w:rsidTr="000667C5">
        <w:trPr>
          <w:cantSplit/>
          <w:trHeight w:val="315"/>
        </w:trPr>
        <w:tc>
          <w:tcPr>
            <w:tcW w:w="2500" w:type="pct"/>
            <w:tcBorders>
              <w:top w:val="nil"/>
            </w:tcBorders>
            <w:noWrap/>
          </w:tcPr>
          <w:p w14:paraId="393C8E11" w14:textId="77777777" w:rsidR="00A10B4C" w:rsidRDefault="00A10B4C" w:rsidP="000667C5">
            <w:pPr>
              <w:pStyle w:val="TableText"/>
              <w:tabs>
                <w:tab w:val="left" w:pos="1640"/>
              </w:tabs>
            </w:pPr>
            <w:r w:rsidRPr="00887A1C">
              <w:t xml:space="preserve">Atlantic </w:t>
            </w:r>
            <w:proofErr w:type="spellStart"/>
            <w:r w:rsidRPr="00887A1C">
              <w:t>halibut</w:t>
            </w:r>
            <w:r w:rsidRPr="00AE3C49">
              <w:rPr>
                <w:vertAlign w:val="superscript"/>
              </w:rPr>
              <w:t>a</w:t>
            </w:r>
            <w:proofErr w:type="spellEnd"/>
          </w:p>
        </w:tc>
        <w:tc>
          <w:tcPr>
            <w:tcW w:w="2500" w:type="pct"/>
            <w:tcBorders>
              <w:top w:val="nil"/>
            </w:tcBorders>
            <w:noWrap/>
          </w:tcPr>
          <w:p w14:paraId="63230348" w14:textId="77777777" w:rsidR="00A10B4C" w:rsidRPr="00AE3C49" w:rsidRDefault="00A10B4C" w:rsidP="000667C5">
            <w:pPr>
              <w:pStyle w:val="TableText"/>
              <w:rPr>
                <w:rStyle w:val="Emphasis"/>
              </w:rPr>
            </w:pPr>
            <w:proofErr w:type="spellStart"/>
            <w:r w:rsidRPr="00AE3C49">
              <w:rPr>
                <w:rStyle w:val="Emphasis"/>
              </w:rPr>
              <w:t>Hippoglossus</w:t>
            </w:r>
            <w:proofErr w:type="spellEnd"/>
            <w:r w:rsidRPr="00AE3C49">
              <w:rPr>
                <w:rStyle w:val="Emphasis"/>
              </w:rPr>
              <w:t xml:space="preserve"> </w:t>
            </w:r>
            <w:proofErr w:type="spellStart"/>
            <w:r w:rsidRPr="00AE3C49">
              <w:rPr>
                <w:rStyle w:val="Emphasis"/>
              </w:rPr>
              <w:t>hippoglossus</w:t>
            </w:r>
            <w:proofErr w:type="spellEnd"/>
          </w:p>
        </w:tc>
      </w:tr>
      <w:tr w:rsidR="00A10B4C" w14:paraId="08BB44C2" w14:textId="77777777" w:rsidTr="000667C5">
        <w:trPr>
          <w:cantSplit/>
          <w:trHeight w:val="315"/>
        </w:trPr>
        <w:tc>
          <w:tcPr>
            <w:tcW w:w="2500" w:type="pct"/>
            <w:noWrap/>
          </w:tcPr>
          <w:p w14:paraId="64057F68" w14:textId="77777777" w:rsidR="00A10B4C" w:rsidRDefault="00A10B4C" w:rsidP="000667C5">
            <w:pPr>
              <w:pStyle w:val="TableText"/>
            </w:pPr>
            <w:r w:rsidRPr="00887A1C">
              <w:t>Archer fish</w:t>
            </w:r>
          </w:p>
        </w:tc>
        <w:tc>
          <w:tcPr>
            <w:tcW w:w="2500" w:type="pct"/>
            <w:noWrap/>
          </w:tcPr>
          <w:p w14:paraId="41F5AB59" w14:textId="77777777" w:rsidR="00A10B4C" w:rsidRPr="00AE3C49" w:rsidRDefault="00A10B4C" w:rsidP="000667C5">
            <w:pPr>
              <w:pStyle w:val="TableText"/>
              <w:rPr>
                <w:rStyle w:val="Emphasis"/>
                <w:rFonts w:eastAsia="SimSun"/>
              </w:rPr>
            </w:pPr>
            <w:proofErr w:type="spellStart"/>
            <w:r w:rsidRPr="00AE3C49">
              <w:rPr>
                <w:rStyle w:val="Emphasis"/>
              </w:rPr>
              <w:t>Toxotes</w:t>
            </w:r>
            <w:proofErr w:type="spellEnd"/>
            <w:r w:rsidRPr="00AE3C49">
              <w:rPr>
                <w:rStyle w:val="Emphasis"/>
              </w:rPr>
              <w:t xml:space="preserve"> </w:t>
            </w:r>
            <w:proofErr w:type="spellStart"/>
            <w:r w:rsidRPr="00AE3C49">
              <w:rPr>
                <w:rStyle w:val="Emphasis"/>
              </w:rPr>
              <w:t>chatareus</w:t>
            </w:r>
            <w:proofErr w:type="spellEnd"/>
          </w:p>
        </w:tc>
      </w:tr>
      <w:tr w:rsidR="00A10B4C" w14:paraId="5E849B46" w14:textId="77777777" w:rsidTr="000667C5">
        <w:trPr>
          <w:cantSplit/>
          <w:trHeight w:val="315"/>
        </w:trPr>
        <w:tc>
          <w:tcPr>
            <w:tcW w:w="2500" w:type="pct"/>
            <w:noWrap/>
          </w:tcPr>
          <w:p w14:paraId="13498EA3" w14:textId="77777777" w:rsidR="00A10B4C" w:rsidRDefault="00A10B4C" w:rsidP="000667C5">
            <w:pPr>
              <w:pStyle w:val="TableText"/>
            </w:pPr>
            <w:r w:rsidRPr="00887A1C">
              <w:t xml:space="preserve">Atlantic </w:t>
            </w:r>
            <w:proofErr w:type="spellStart"/>
            <w:r w:rsidRPr="00887A1C">
              <w:t>salmon</w:t>
            </w:r>
            <w:r w:rsidRPr="00B442A2">
              <w:rPr>
                <w:vertAlign w:val="superscript"/>
              </w:rPr>
              <w:t>b</w:t>
            </w:r>
            <w:proofErr w:type="spellEnd"/>
          </w:p>
        </w:tc>
        <w:tc>
          <w:tcPr>
            <w:tcW w:w="2500" w:type="pct"/>
            <w:noWrap/>
          </w:tcPr>
          <w:p w14:paraId="07F1B39F" w14:textId="77777777" w:rsidR="00A10B4C" w:rsidRPr="00AE3C49" w:rsidRDefault="00A10B4C" w:rsidP="000667C5">
            <w:pPr>
              <w:pStyle w:val="TableText"/>
              <w:rPr>
                <w:rStyle w:val="Emphasis"/>
                <w:rFonts w:eastAsia="SimSun"/>
              </w:rPr>
            </w:pPr>
            <w:r w:rsidRPr="00AE3C49">
              <w:rPr>
                <w:rStyle w:val="Emphasis"/>
              </w:rPr>
              <w:t xml:space="preserve">Salmo </w:t>
            </w:r>
            <w:proofErr w:type="spellStart"/>
            <w:r w:rsidRPr="00AE3C49">
              <w:rPr>
                <w:rStyle w:val="Emphasis"/>
              </w:rPr>
              <w:t>salar</w:t>
            </w:r>
            <w:proofErr w:type="spellEnd"/>
          </w:p>
        </w:tc>
      </w:tr>
      <w:tr w:rsidR="00A10B4C" w14:paraId="14092E13" w14:textId="77777777" w:rsidTr="000667C5">
        <w:trPr>
          <w:cantSplit/>
          <w:trHeight w:val="315"/>
        </w:trPr>
        <w:tc>
          <w:tcPr>
            <w:tcW w:w="2500" w:type="pct"/>
            <w:noWrap/>
          </w:tcPr>
          <w:p w14:paraId="2045B555" w14:textId="77777777" w:rsidR="00A10B4C" w:rsidRDefault="00A10B4C" w:rsidP="000667C5">
            <w:pPr>
              <w:pStyle w:val="TableText"/>
            </w:pPr>
            <w:r w:rsidRPr="00887A1C">
              <w:t xml:space="preserve">Australian </w:t>
            </w:r>
            <w:proofErr w:type="spellStart"/>
            <w:r w:rsidRPr="00887A1C">
              <w:t>bass</w:t>
            </w:r>
            <w:r w:rsidRPr="00AE3C49">
              <w:rPr>
                <w:vertAlign w:val="superscript"/>
              </w:rPr>
              <w:t>a</w:t>
            </w:r>
            <w:proofErr w:type="spellEnd"/>
          </w:p>
        </w:tc>
        <w:tc>
          <w:tcPr>
            <w:tcW w:w="2500" w:type="pct"/>
            <w:noWrap/>
          </w:tcPr>
          <w:p w14:paraId="2D4A3CBF" w14:textId="77777777" w:rsidR="00A10B4C" w:rsidRPr="00AE3C49" w:rsidRDefault="00A10B4C" w:rsidP="000667C5">
            <w:pPr>
              <w:pStyle w:val="TableText"/>
              <w:rPr>
                <w:rStyle w:val="Emphasis"/>
                <w:rFonts w:eastAsia="SimSun"/>
              </w:rPr>
            </w:pPr>
            <w:proofErr w:type="spellStart"/>
            <w:r w:rsidRPr="00AE3C49">
              <w:rPr>
                <w:rStyle w:val="Emphasis"/>
              </w:rPr>
              <w:t>Macquaria</w:t>
            </w:r>
            <w:proofErr w:type="spellEnd"/>
            <w:r w:rsidRPr="00AE3C49">
              <w:rPr>
                <w:rStyle w:val="Emphasis"/>
              </w:rPr>
              <w:t xml:space="preserve"> </w:t>
            </w:r>
            <w:proofErr w:type="spellStart"/>
            <w:r w:rsidRPr="00AE3C49">
              <w:rPr>
                <w:rStyle w:val="Emphasis"/>
              </w:rPr>
              <w:t>novemaculeata</w:t>
            </w:r>
            <w:proofErr w:type="spellEnd"/>
          </w:p>
        </w:tc>
      </w:tr>
      <w:tr w:rsidR="00A10B4C" w14:paraId="44221714" w14:textId="77777777" w:rsidTr="000667C5">
        <w:trPr>
          <w:cantSplit/>
          <w:trHeight w:val="315"/>
        </w:trPr>
        <w:tc>
          <w:tcPr>
            <w:tcW w:w="2500" w:type="pct"/>
            <w:noWrap/>
          </w:tcPr>
          <w:p w14:paraId="3F395BB4" w14:textId="77777777" w:rsidR="00A10B4C" w:rsidRPr="00505B06" w:rsidRDefault="00A10B4C" w:rsidP="000667C5">
            <w:pPr>
              <w:pStyle w:val="TableText"/>
            </w:pPr>
            <w:r w:rsidRPr="00887A1C">
              <w:t xml:space="preserve">Banded </w:t>
            </w:r>
            <w:proofErr w:type="spellStart"/>
            <w:r w:rsidRPr="00887A1C">
              <w:t>archerfish</w:t>
            </w:r>
            <w:r w:rsidRPr="00AE3C49">
              <w:rPr>
                <w:vertAlign w:val="superscript"/>
              </w:rPr>
              <w:t>a</w:t>
            </w:r>
            <w:proofErr w:type="spellEnd"/>
          </w:p>
        </w:tc>
        <w:tc>
          <w:tcPr>
            <w:tcW w:w="2500" w:type="pct"/>
            <w:noWrap/>
          </w:tcPr>
          <w:p w14:paraId="167FE933" w14:textId="77777777" w:rsidR="00A10B4C" w:rsidRPr="00AE3C49" w:rsidRDefault="00A10B4C" w:rsidP="000667C5">
            <w:pPr>
              <w:pStyle w:val="TableText"/>
              <w:rPr>
                <w:rStyle w:val="Emphasis"/>
              </w:rPr>
            </w:pPr>
            <w:proofErr w:type="spellStart"/>
            <w:r w:rsidRPr="00AE3C49">
              <w:rPr>
                <w:rStyle w:val="Emphasis"/>
              </w:rPr>
              <w:t>Toxotes</w:t>
            </w:r>
            <w:proofErr w:type="spellEnd"/>
            <w:r w:rsidRPr="00AE3C49">
              <w:rPr>
                <w:rStyle w:val="Emphasis"/>
              </w:rPr>
              <w:t xml:space="preserve"> </w:t>
            </w:r>
            <w:proofErr w:type="spellStart"/>
            <w:r w:rsidRPr="00AE3C49">
              <w:rPr>
                <w:rStyle w:val="Emphasis"/>
              </w:rPr>
              <w:t>jaculatrix</w:t>
            </w:r>
            <w:proofErr w:type="spellEnd"/>
          </w:p>
        </w:tc>
      </w:tr>
      <w:tr w:rsidR="00A10B4C" w14:paraId="480FFB42" w14:textId="77777777" w:rsidTr="000667C5">
        <w:trPr>
          <w:cantSplit/>
          <w:trHeight w:val="315"/>
        </w:trPr>
        <w:tc>
          <w:tcPr>
            <w:tcW w:w="2500" w:type="pct"/>
            <w:noWrap/>
          </w:tcPr>
          <w:p w14:paraId="6ADC3407" w14:textId="77777777" w:rsidR="00A10B4C" w:rsidRPr="00505B06" w:rsidRDefault="00A10B4C" w:rsidP="000667C5">
            <w:pPr>
              <w:pStyle w:val="TableText"/>
            </w:pPr>
            <w:r w:rsidRPr="00887A1C">
              <w:t>Barcoo grunter</w:t>
            </w:r>
          </w:p>
        </w:tc>
        <w:tc>
          <w:tcPr>
            <w:tcW w:w="2500" w:type="pct"/>
            <w:noWrap/>
          </w:tcPr>
          <w:p w14:paraId="1CC4E19D" w14:textId="77777777" w:rsidR="00A10B4C" w:rsidRPr="00AE3C49" w:rsidRDefault="00A10B4C" w:rsidP="000667C5">
            <w:pPr>
              <w:pStyle w:val="TableText"/>
              <w:rPr>
                <w:rStyle w:val="Emphasis"/>
              </w:rPr>
            </w:pPr>
            <w:proofErr w:type="spellStart"/>
            <w:r w:rsidRPr="00AE3C49">
              <w:rPr>
                <w:rStyle w:val="Emphasis"/>
              </w:rPr>
              <w:t>Scortum</w:t>
            </w:r>
            <w:proofErr w:type="spellEnd"/>
            <w:r w:rsidRPr="00AE3C49">
              <w:rPr>
                <w:rStyle w:val="Emphasis"/>
              </w:rPr>
              <w:t xml:space="preserve"> </w:t>
            </w:r>
            <w:proofErr w:type="spellStart"/>
            <w:r w:rsidRPr="00AE3C49">
              <w:rPr>
                <w:rStyle w:val="Emphasis"/>
              </w:rPr>
              <w:t>barcoo</w:t>
            </w:r>
            <w:proofErr w:type="spellEnd"/>
          </w:p>
        </w:tc>
      </w:tr>
      <w:tr w:rsidR="00A10B4C" w14:paraId="01BC134D" w14:textId="77777777" w:rsidTr="000667C5">
        <w:trPr>
          <w:cantSplit/>
          <w:trHeight w:val="315"/>
        </w:trPr>
        <w:tc>
          <w:tcPr>
            <w:tcW w:w="2500" w:type="pct"/>
            <w:noWrap/>
          </w:tcPr>
          <w:p w14:paraId="2826E7CC" w14:textId="77777777" w:rsidR="00A10B4C" w:rsidRDefault="00A10B4C" w:rsidP="000667C5">
            <w:pPr>
              <w:pStyle w:val="TableText"/>
            </w:pPr>
            <w:proofErr w:type="spellStart"/>
            <w:r w:rsidRPr="00887A1C">
              <w:t>Barfin</w:t>
            </w:r>
            <w:proofErr w:type="spellEnd"/>
            <w:r w:rsidRPr="00887A1C">
              <w:t xml:space="preserve"> </w:t>
            </w:r>
            <w:proofErr w:type="spellStart"/>
            <w:r w:rsidRPr="00887A1C">
              <w:t>flounder</w:t>
            </w:r>
            <w:r w:rsidRPr="00AE3C49">
              <w:rPr>
                <w:vertAlign w:val="superscript"/>
              </w:rPr>
              <w:t>a</w:t>
            </w:r>
            <w:proofErr w:type="spellEnd"/>
          </w:p>
        </w:tc>
        <w:tc>
          <w:tcPr>
            <w:tcW w:w="2500" w:type="pct"/>
            <w:noWrap/>
          </w:tcPr>
          <w:p w14:paraId="77974842" w14:textId="77777777" w:rsidR="00A10B4C" w:rsidRPr="00AE3C49" w:rsidRDefault="00A10B4C" w:rsidP="000667C5">
            <w:pPr>
              <w:pStyle w:val="TableText"/>
              <w:rPr>
                <w:rStyle w:val="Emphasis"/>
              </w:rPr>
            </w:pPr>
            <w:proofErr w:type="spellStart"/>
            <w:r w:rsidRPr="00AE3C49">
              <w:rPr>
                <w:rStyle w:val="Emphasis"/>
              </w:rPr>
              <w:t>Verasper</w:t>
            </w:r>
            <w:proofErr w:type="spellEnd"/>
            <w:r w:rsidRPr="00AE3C49">
              <w:rPr>
                <w:rStyle w:val="Emphasis"/>
              </w:rPr>
              <w:t xml:space="preserve"> </w:t>
            </w:r>
            <w:proofErr w:type="spellStart"/>
            <w:r w:rsidRPr="00AE3C49">
              <w:rPr>
                <w:rStyle w:val="Emphasis"/>
              </w:rPr>
              <w:t>moseri</w:t>
            </w:r>
            <w:proofErr w:type="spellEnd"/>
          </w:p>
        </w:tc>
      </w:tr>
      <w:tr w:rsidR="00A10B4C" w14:paraId="1026168D" w14:textId="77777777" w:rsidTr="000667C5">
        <w:trPr>
          <w:cantSplit/>
          <w:trHeight w:val="315"/>
        </w:trPr>
        <w:tc>
          <w:tcPr>
            <w:tcW w:w="2500" w:type="pct"/>
            <w:noWrap/>
          </w:tcPr>
          <w:p w14:paraId="273D2640" w14:textId="77777777" w:rsidR="00A10B4C" w:rsidRDefault="00A10B4C" w:rsidP="000667C5">
            <w:pPr>
              <w:pStyle w:val="TableText"/>
            </w:pPr>
            <w:proofErr w:type="spellStart"/>
            <w:r w:rsidRPr="00887A1C">
              <w:t>Barramundi</w:t>
            </w:r>
            <w:r w:rsidRPr="00AE3C49">
              <w:rPr>
                <w:vertAlign w:val="superscript"/>
              </w:rPr>
              <w:t>a</w:t>
            </w:r>
            <w:proofErr w:type="spellEnd"/>
          </w:p>
        </w:tc>
        <w:tc>
          <w:tcPr>
            <w:tcW w:w="2500" w:type="pct"/>
            <w:noWrap/>
          </w:tcPr>
          <w:p w14:paraId="6FF11E58" w14:textId="77777777" w:rsidR="00A10B4C" w:rsidRPr="00AE3C49" w:rsidRDefault="00A10B4C" w:rsidP="000667C5">
            <w:pPr>
              <w:pStyle w:val="TableText"/>
              <w:rPr>
                <w:rStyle w:val="Emphasis"/>
              </w:rPr>
            </w:pPr>
            <w:proofErr w:type="spellStart"/>
            <w:r w:rsidRPr="00AE3C49">
              <w:rPr>
                <w:rStyle w:val="Emphasis"/>
              </w:rPr>
              <w:t>Lates</w:t>
            </w:r>
            <w:proofErr w:type="spellEnd"/>
            <w:r w:rsidRPr="00AE3C49">
              <w:rPr>
                <w:rStyle w:val="Emphasis"/>
              </w:rPr>
              <w:t xml:space="preserve"> </w:t>
            </w:r>
            <w:proofErr w:type="spellStart"/>
            <w:r w:rsidRPr="00AE3C49">
              <w:rPr>
                <w:rStyle w:val="Emphasis"/>
              </w:rPr>
              <w:t>calcarifer</w:t>
            </w:r>
            <w:proofErr w:type="spellEnd"/>
          </w:p>
        </w:tc>
      </w:tr>
      <w:tr w:rsidR="00A10B4C" w14:paraId="4EFF9B79" w14:textId="77777777" w:rsidTr="000667C5">
        <w:trPr>
          <w:cantSplit/>
          <w:trHeight w:val="315"/>
        </w:trPr>
        <w:tc>
          <w:tcPr>
            <w:tcW w:w="2500" w:type="pct"/>
            <w:noWrap/>
          </w:tcPr>
          <w:p w14:paraId="203BC703" w14:textId="77777777" w:rsidR="00A10B4C" w:rsidRDefault="00A10B4C" w:rsidP="000667C5">
            <w:pPr>
              <w:pStyle w:val="TableText"/>
            </w:pPr>
            <w:r w:rsidRPr="00887A1C">
              <w:t xml:space="preserve">Brown-marbled </w:t>
            </w:r>
            <w:proofErr w:type="spellStart"/>
            <w:r w:rsidRPr="00887A1C">
              <w:t>grouper</w:t>
            </w:r>
            <w:r w:rsidRPr="00AE3C49">
              <w:rPr>
                <w:vertAlign w:val="superscript"/>
              </w:rPr>
              <w:t>a</w:t>
            </w:r>
            <w:proofErr w:type="spellEnd"/>
          </w:p>
        </w:tc>
        <w:tc>
          <w:tcPr>
            <w:tcW w:w="2500" w:type="pct"/>
            <w:noWrap/>
          </w:tcPr>
          <w:p w14:paraId="304E82E0" w14:textId="77777777" w:rsidR="00A10B4C" w:rsidRPr="00AE3C49" w:rsidRDefault="00A10B4C" w:rsidP="000667C5">
            <w:pPr>
              <w:pStyle w:val="TableText"/>
              <w:rPr>
                <w:rStyle w:val="Emphasis"/>
              </w:rPr>
            </w:pPr>
            <w:proofErr w:type="spellStart"/>
            <w:r w:rsidRPr="00AE3C49">
              <w:rPr>
                <w:rStyle w:val="Emphasis"/>
              </w:rPr>
              <w:t>Epinephelus</w:t>
            </w:r>
            <w:proofErr w:type="spellEnd"/>
            <w:r w:rsidRPr="00AE3C49">
              <w:rPr>
                <w:rStyle w:val="Emphasis"/>
              </w:rPr>
              <w:t xml:space="preserve"> </w:t>
            </w:r>
            <w:proofErr w:type="spellStart"/>
            <w:r w:rsidRPr="00AE3C49">
              <w:rPr>
                <w:rStyle w:val="Emphasis"/>
              </w:rPr>
              <w:t>fuscoguttatus</w:t>
            </w:r>
            <w:proofErr w:type="spellEnd"/>
          </w:p>
        </w:tc>
      </w:tr>
      <w:tr w:rsidR="00A10B4C" w14:paraId="2DD2B351" w14:textId="77777777" w:rsidTr="000667C5">
        <w:trPr>
          <w:cantSplit/>
          <w:trHeight w:val="315"/>
        </w:trPr>
        <w:tc>
          <w:tcPr>
            <w:tcW w:w="2500" w:type="pct"/>
            <w:noWrap/>
          </w:tcPr>
          <w:p w14:paraId="3EFC5177" w14:textId="77777777" w:rsidR="00A10B4C" w:rsidRPr="00B870BA" w:rsidRDefault="00A10B4C" w:rsidP="000667C5">
            <w:pPr>
              <w:pStyle w:val="TableText"/>
            </w:pPr>
            <w:r w:rsidRPr="00887A1C">
              <w:t xml:space="preserve">Chinese </w:t>
            </w:r>
            <w:proofErr w:type="spellStart"/>
            <w:r w:rsidRPr="00887A1C">
              <w:t>catfish</w:t>
            </w:r>
            <w:r w:rsidRPr="00AE3C49">
              <w:rPr>
                <w:vertAlign w:val="superscript"/>
              </w:rPr>
              <w:t>a</w:t>
            </w:r>
            <w:proofErr w:type="spellEnd"/>
          </w:p>
        </w:tc>
        <w:tc>
          <w:tcPr>
            <w:tcW w:w="2500" w:type="pct"/>
            <w:noWrap/>
          </w:tcPr>
          <w:p w14:paraId="70CE1A45" w14:textId="77777777" w:rsidR="00A10B4C" w:rsidRPr="00AE3C49" w:rsidRDefault="00A10B4C" w:rsidP="000667C5">
            <w:pPr>
              <w:pStyle w:val="TableText"/>
              <w:rPr>
                <w:rStyle w:val="Emphasis"/>
              </w:rPr>
            </w:pPr>
            <w:proofErr w:type="spellStart"/>
            <w:r w:rsidRPr="00AE3C49">
              <w:rPr>
                <w:rStyle w:val="Emphasis"/>
              </w:rPr>
              <w:t>Silurus</w:t>
            </w:r>
            <w:proofErr w:type="spellEnd"/>
            <w:r w:rsidRPr="00AE3C49">
              <w:rPr>
                <w:rStyle w:val="Emphasis"/>
              </w:rPr>
              <w:t xml:space="preserve"> </w:t>
            </w:r>
            <w:proofErr w:type="spellStart"/>
            <w:r w:rsidRPr="00AE3C49">
              <w:rPr>
                <w:rStyle w:val="Emphasis"/>
              </w:rPr>
              <w:t>asotus</w:t>
            </w:r>
            <w:proofErr w:type="spellEnd"/>
          </w:p>
        </w:tc>
      </w:tr>
      <w:tr w:rsidR="00A10B4C" w14:paraId="1E9D1A52" w14:textId="77777777" w:rsidTr="000667C5">
        <w:trPr>
          <w:cantSplit/>
          <w:trHeight w:val="315"/>
        </w:trPr>
        <w:tc>
          <w:tcPr>
            <w:tcW w:w="2500" w:type="pct"/>
            <w:noWrap/>
          </w:tcPr>
          <w:p w14:paraId="0735F3C9" w14:textId="77777777" w:rsidR="00A10B4C" w:rsidRPr="00B870BA" w:rsidRDefault="00A10B4C" w:rsidP="000667C5">
            <w:pPr>
              <w:pStyle w:val="TableText"/>
            </w:pPr>
            <w:proofErr w:type="spellStart"/>
            <w:r w:rsidRPr="00887A1C">
              <w:t>Cobia</w:t>
            </w:r>
            <w:r w:rsidRPr="00AE3C49">
              <w:rPr>
                <w:vertAlign w:val="superscript"/>
              </w:rPr>
              <w:t>a</w:t>
            </w:r>
            <w:proofErr w:type="spellEnd"/>
          </w:p>
        </w:tc>
        <w:tc>
          <w:tcPr>
            <w:tcW w:w="2500" w:type="pct"/>
            <w:noWrap/>
          </w:tcPr>
          <w:p w14:paraId="3BD612D4" w14:textId="77777777" w:rsidR="00A10B4C" w:rsidRPr="00AE3C49" w:rsidRDefault="00A10B4C" w:rsidP="000667C5">
            <w:pPr>
              <w:pStyle w:val="TableText"/>
              <w:rPr>
                <w:rStyle w:val="Emphasis"/>
              </w:rPr>
            </w:pPr>
            <w:proofErr w:type="spellStart"/>
            <w:r w:rsidRPr="00AE3C49">
              <w:rPr>
                <w:rStyle w:val="Emphasis"/>
              </w:rPr>
              <w:t>Rachycentron</w:t>
            </w:r>
            <w:proofErr w:type="spellEnd"/>
            <w:r w:rsidRPr="00AE3C49">
              <w:rPr>
                <w:rStyle w:val="Emphasis"/>
              </w:rPr>
              <w:t xml:space="preserve"> </w:t>
            </w:r>
            <w:proofErr w:type="spellStart"/>
            <w:r w:rsidRPr="00AE3C49">
              <w:rPr>
                <w:rStyle w:val="Emphasis"/>
              </w:rPr>
              <w:t>canadum</w:t>
            </w:r>
            <w:proofErr w:type="spellEnd"/>
          </w:p>
        </w:tc>
      </w:tr>
      <w:tr w:rsidR="00A10B4C" w14:paraId="27D6588B" w14:textId="77777777" w:rsidTr="000667C5">
        <w:trPr>
          <w:cantSplit/>
          <w:trHeight w:val="315"/>
        </w:trPr>
        <w:tc>
          <w:tcPr>
            <w:tcW w:w="2500" w:type="pct"/>
            <w:noWrap/>
          </w:tcPr>
          <w:p w14:paraId="0C078453" w14:textId="77777777" w:rsidR="00A10B4C" w:rsidRPr="005C55A2" w:rsidRDefault="00A10B4C" w:rsidP="000667C5">
            <w:pPr>
              <w:pStyle w:val="TableText"/>
            </w:pPr>
            <w:r w:rsidRPr="00887A1C">
              <w:t>Convict surgeonfish</w:t>
            </w:r>
          </w:p>
        </w:tc>
        <w:tc>
          <w:tcPr>
            <w:tcW w:w="2500" w:type="pct"/>
            <w:noWrap/>
          </w:tcPr>
          <w:p w14:paraId="176C110A" w14:textId="77777777" w:rsidR="00A10B4C" w:rsidRPr="00AE3C49" w:rsidRDefault="00A10B4C" w:rsidP="000667C5">
            <w:pPr>
              <w:pStyle w:val="TableText"/>
              <w:rPr>
                <w:rStyle w:val="Emphasis"/>
              </w:rPr>
            </w:pPr>
            <w:proofErr w:type="spellStart"/>
            <w:r w:rsidRPr="00AE3C49">
              <w:rPr>
                <w:rStyle w:val="Emphasis"/>
              </w:rPr>
              <w:t>Acanthurus</w:t>
            </w:r>
            <w:proofErr w:type="spellEnd"/>
            <w:r w:rsidRPr="00AE3C49">
              <w:rPr>
                <w:rStyle w:val="Emphasis"/>
              </w:rPr>
              <w:t xml:space="preserve"> </w:t>
            </w:r>
            <w:proofErr w:type="spellStart"/>
            <w:r w:rsidRPr="00AE3C49">
              <w:rPr>
                <w:rStyle w:val="Emphasis"/>
              </w:rPr>
              <w:t>triostegus</w:t>
            </w:r>
            <w:proofErr w:type="spellEnd"/>
          </w:p>
        </w:tc>
      </w:tr>
      <w:tr w:rsidR="00A10B4C" w14:paraId="526B57AB" w14:textId="77777777" w:rsidTr="000667C5">
        <w:trPr>
          <w:cantSplit/>
          <w:trHeight w:val="315"/>
        </w:trPr>
        <w:tc>
          <w:tcPr>
            <w:tcW w:w="2500" w:type="pct"/>
            <w:noWrap/>
          </w:tcPr>
          <w:p w14:paraId="650F90E7" w14:textId="77777777" w:rsidR="00A10B4C" w:rsidRPr="005C55A2" w:rsidRDefault="00A10B4C" w:rsidP="000667C5">
            <w:pPr>
              <w:pStyle w:val="TableText"/>
            </w:pPr>
            <w:r w:rsidRPr="00887A1C">
              <w:t>Coral trout</w:t>
            </w:r>
          </w:p>
        </w:tc>
        <w:tc>
          <w:tcPr>
            <w:tcW w:w="2500" w:type="pct"/>
            <w:noWrap/>
          </w:tcPr>
          <w:p w14:paraId="2136E7E7" w14:textId="77777777" w:rsidR="00A10B4C" w:rsidRPr="00AE3C49" w:rsidRDefault="00A10B4C" w:rsidP="000667C5">
            <w:pPr>
              <w:pStyle w:val="TableText"/>
              <w:rPr>
                <w:rStyle w:val="Emphasis"/>
              </w:rPr>
            </w:pPr>
            <w:proofErr w:type="spellStart"/>
            <w:r w:rsidRPr="00AE3C49">
              <w:rPr>
                <w:rStyle w:val="Emphasis"/>
              </w:rPr>
              <w:t>Plectropomus</w:t>
            </w:r>
            <w:proofErr w:type="spellEnd"/>
            <w:r w:rsidRPr="00AE3C49">
              <w:rPr>
                <w:rStyle w:val="Emphasis"/>
              </w:rPr>
              <w:t xml:space="preserve"> </w:t>
            </w:r>
            <w:proofErr w:type="spellStart"/>
            <w:r w:rsidRPr="00AE3C49">
              <w:rPr>
                <w:rStyle w:val="Emphasis"/>
              </w:rPr>
              <w:t>leopardus</w:t>
            </w:r>
            <w:proofErr w:type="spellEnd"/>
          </w:p>
        </w:tc>
      </w:tr>
      <w:tr w:rsidR="00A10B4C" w14:paraId="6D355B74" w14:textId="77777777" w:rsidTr="000667C5">
        <w:trPr>
          <w:cantSplit/>
          <w:trHeight w:val="315"/>
        </w:trPr>
        <w:tc>
          <w:tcPr>
            <w:tcW w:w="2500" w:type="pct"/>
            <w:noWrap/>
          </w:tcPr>
          <w:p w14:paraId="7B0F1149" w14:textId="77777777" w:rsidR="00A10B4C" w:rsidRPr="005C55A2" w:rsidRDefault="00A10B4C" w:rsidP="000667C5">
            <w:pPr>
              <w:pStyle w:val="TableText"/>
            </w:pPr>
            <w:r w:rsidRPr="00887A1C">
              <w:t xml:space="preserve">Crimson </w:t>
            </w:r>
            <w:proofErr w:type="spellStart"/>
            <w:r w:rsidRPr="00887A1C">
              <w:t>snapper</w:t>
            </w:r>
            <w:r w:rsidRPr="00AE3C49">
              <w:rPr>
                <w:vertAlign w:val="superscript"/>
              </w:rPr>
              <w:t>a</w:t>
            </w:r>
            <w:proofErr w:type="spellEnd"/>
          </w:p>
        </w:tc>
        <w:tc>
          <w:tcPr>
            <w:tcW w:w="2500" w:type="pct"/>
            <w:noWrap/>
          </w:tcPr>
          <w:p w14:paraId="0C171961" w14:textId="77777777" w:rsidR="00A10B4C" w:rsidRPr="00AE3C49" w:rsidRDefault="00A10B4C" w:rsidP="000667C5">
            <w:pPr>
              <w:pStyle w:val="TableText"/>
              <w:rPr>
                <w:rStyle w:val="Emphasis"/>
              </w:rPr>
            </w:pPr>
            <w:proofErr w:type="spellStart"/>
            <w:r w:rsidRPr="00AE3C49">
              <w:rPr>
                <w:rStyle w:val="Emphasis"/>
              </w:rPr>
              <w:t>Lutjanus</w:t>
            </w:r>
            <w:proofErr w:type="spellEnd"/>
            <w:r w:rsidRPr="00AE3C49">
              <w:rPr>
                <w:rStyle w:val="Emphasis"/>
              </w:rPr>
              <w:t xml:space="preserve"> </w:t>
            </w:r>
            <w:proofErr w:type="spellStart"/>
            <w:r w:rsidRPr="00AE3C49">
              <w:rPr>
                <w:rStyle w:val="Emphasis"/>
              </w:rPr>
              <w:t>erythropterus</w:t>
            </w:r>
            <w:proofErr w:type="spellEnd"/>
          </w:p>
        </w:tc>
      </w:tr>
      <w:tr w:rsidR="00A10B4C" w14:paraId="3AA48689" w14:textId="77777777" w:rsidTr="000667C5">
        <w:trPr>
          <w:cantSplit/>
          <w:trHeight w:val="315"/>
        </w:trPr>
        <w:tc>
          <w:tcPr>
            <w:tcW w:w="2500" w:type="pct"/>
            <w:noWrap/>
          </w:tcPr>
          <w:p w14:paraId="33025A57" w14:textId="77777777" w:rsidR="00A10B4C" w:rsidRPr="005C55A2" w:rsidRDefault="00A10B4C" w:rsidP="000667C5">
            <w:pPr>
              <w:pStyle w:val="TableText"/>
            </w:pPr>
            <w:r w:rsidRPr="00887A1C">
              <w:t xml:space="preserve">Common </w:t>
            </w:r>
            <w:proofErr w:type="spellStart"/>
            <w:r w:rsidRPr="00887A1C">
              <w:t>sole</w:t>
            </w:r>
            <w:r w:rsidRPr="00AE3C49">
              <w:rPr>
                <w:vertAlign w:val="superscript"/>
              </w:rPr>
              <w:t>a</w:t>
            </w:r>
            <w:proofErr w:type="spellEnd"/>
          </w:p>
        </w:tc>
        <w:tc>
          <w:tcPr>
            <w:tcW w:w="2500" w:type="pct"/>
            <w:noWrap/>
          </w:tcPr>
          <w:p w14:paraId="7C509657" w14:textId="77777777" w:rsidR="00A10B4C" w:rsidRPr="00AE3C49" w:rsidRDefault="00A10B4C" w:rsidP="000667C5">
            <w:pPr>
              <w:pStyle w:val="TableText"/>
              <w:rPr>
                <w:rStyle w:val="Emphasis"/>
              </w:rPr>
            </w:pPr>
            <w:proofErr w:type="spellStart"/>
            <w:r w:rsidRPr="00AE3C49">
              <w:rPr>
                <w:rStyle w:val="Emphasis"/>
              </w:rPr>
              <w:t>Solea</w:t>
            </w:r>
            <w:proofErr w:type="spellEnd"/>
            <w:r w:rsidRPr="00AE3C49">
              <w:rPr>
                <w:rStyle w:val="Emphasis"/>
              </w:rPr>
              <w:t xml:space="preserve"> </w:t>
            </w:r>
            <w:proofErr w:type="spellStart"/>
            <w:r w:rsidRPr="00AE3C49">
              <w:rPr>
                <w:rStyle w:val="Emphasis"/>
              </w:rPr>
              <w:t>solea</w:t>
            </w:r>
            <w:proofErr w:type="spellEnd"/>
          </w:p>
        </w:tc>
      </w:tr>
      <w:tr w:rsidR="00A10B4C" w14:paraId="4D961AFA" w14:textId="77777777" w:rsidTr="000667C5">
        <w:trPr>
          <w:cantSplit/>
          <w:trHeight w:val="315"/>
        </w:trPr>
        <w:tc>
          <w:tcPr>
            <w:tcW w:w="2500" w:type="pct"/>
            <w:noWrap/>
          </w:tcPr>
          <w:p w14:paraId="54CA0438" w14:textId="77777777" w:rsidR="00A10B4C" w:rsidRPr="005C55A2" w:rsidRDefault="00A10B4C" w:rsidP="000667C5">
            <w:pPr>
              <w:pStyle w:val="TableText"/>
            </w:pPr>
            <w:r w:rsidRPr="00887A1C">
              <w:t>Dusky grouper</w:t>
            </w:r>
          </w:p>
        </w:tc>
        <w:tc>
          <w:tcPr>
            <w:tcW w:w="2500" w:type="pct"/>
            <w:noWrap/>
          </w:tcPr>
          <w:p w14:paraId="6510B900" w14:textId="77777777" w:rsidR="00A10B4C" w:rsidRPr="00AE3C49" w:rsidRDefault="00A10B4C" w:rsidP="000667C5">
            <w:pPr>
              <w:pStyle w:val="TableText"/>
              <w:rPr>
                <w:rStyle w:val="Emphasis"/>
              </w:rPr>
            </w:pPr>
            <w:proofErr w:type="spellStart"/>
            <w:r w:rsidRPr="00AE3C49">
              <w:rPr>
                <w:rStyle w:val="Emphasis"/>
              </w:rPr>
              <w:t>Epinephelus</w:t>
            </w:r>
            <w:proofErr w:type="spellEnd"/>
            <w:r w:rsidRPr="00AE3C49">
              <w:rPr>
                <w:rStyle w:val="Emphasis"/>
              </w:rPr>
              <w:t xml:space="preserve"> </w:t>
            </w:r>
            <w:proofErr w:type="spellStart"/>
            <w:r w:rsidRPr="00AE3C49">
              <w:rPr>
                <w:rStyle w:val="Emphasis"/>
              </w:rPr>
              <w:t>marginatus</w:t>
            </w:r>
            <w:proofErr w:type="spellEnd"/>
          </w:p>
        </w:tc>
      </w:tr>
      <w:tr w:rsidR="00A10B4C" w14:paraId="7B333EA5" w14:textId="77777777" w:rsidTr="000667C5">
        <w:trPr>
          <w:cantSplit/>
          <w:trHeight w:val="315"/>
        </w:trPr>
        <w:tc>
          <w:tcPr>
            <w:tcW w:w="2500" w:type="pct"/>
            <w:noWrap/>
          </w:tcPr>
          <w:p w14:paraId="1295CAD4" w14:textId="77777777" w:rsidR="00A10B4C" w:rsidRPr="005C55A2" w:rsidRDefault="00A10B4C" w:rsidP="000667C5">
            <w:pPr>
              <w:pStyle w:val="TableText"/>
            </w:pPr>
            <w:r w:rsidRPr="00887A1C">
              <w:t>Eastern freshwater cod</w:t>
            </w:r>
            <w:r w:rsidRPr="00AE3C49">
              <w:rPr>
                <w:vertAlign w:val="superscript"/>
              </w:rPr>
              <w:t>a</w:t>
            </w:r>
          </w:p>
        </w:tc>
        <w:tc>
          <w:tcPr>
            <w:tcW w:w="2500" w:type="pct"/>
            <w:noWrap/>
          </w:tcPr>
          <w:p w14:paraId="1792F0F9" w14:textId="77777777" w:rsidR="00A10B4C" w:rsidRPr="00AE3C49" w:rsidRDefault="00A10B4C" w:rsidP="000667C5">
            <w:pPr>
              <w:pStyle w:val="TableText"/>
              <w:rPr>
                <w:rStyle w:val="Emphasis"/>
              </w:rPr>
            </w:pPr>
            <w:proofErr w:type="spellStart"/>
            <w:r w:rsidRPr="00AE3C49">
              <w:rPr>
                <w:rStyle w:val="Emphasis"/>
              </w:rPr>
              <w:t>Maccullochella</w:t>
            </w:r>
            <w:proofErr w:type="spellEnd"/>
            <w:r w:rsidRPr="00AE3C49">
              <w:rPr>
                <w:rStyle w:val="Emphasis"/>
              </w:rPr>
              <w:t xml:space="preserve"> </w:t>
            </w:r>
            <w:proofErr w:type="spellStart"/>
            <w:r w:rsidRPr="00AE3C49">
              <w:rPr>
                <w:rStyle w:val="Emphasis"/>
              </w:rPr>
              <w:t>ikei</w:t>
            </w:r>
            <w:proofErr w:type="spellEnd"/>
          </w:p>
        </w:tc>
      </w:tr>
      <w:tr w:rsidR="00A10B4C" w14:paraId="1860A436" w14:textId="77777777" w:rsidTr="000667C5">
        <w:trPr>
          <w:cantSplit/>
          <w:trHeight w:val="315"/>
        </w:trPr>
        <w:tc>
          <w:tcPr>
            <w:tcW w:w="2500" w:type="pct"/>
            <w:noWrap/>
          </w:tcPr>
          <w:p w14:paraId="77F73700" w14:textId="77777777" w:rsidR="00A10B4C" w:rsidRPr="00B05F4B" w:rsidRDefault="00A10B4C" w:rsidP="000667C5">
            <w:pPr>
              <w:pStyle w:val="TableText"/>
            </w:pPr>
            <w:r w:rsidRPr="00887A1C">
              <w:t xml:space="preserve">Estuarine </w:t>
            </w:r>
            <w:proofErr w:type="spellStart"/>
            <w:r w:rsidRPr="00887A1C">
              <w:t>rockcod</w:t>
            </w:r>
            <w:r w:rsidRPr="00AE3C49">
              <w:rPr>
                <w:vertAlign w:val="superscript"/>
              </w:rPr>
              <w:t>a</w:t>
            </w:r>
            <w:proofErr w:type="spellEnd"/>
          </w:p>
        </w:tc>
        <w:tc>
          <w:tcPr>
            <w:tcW w:w="2500" w:type="pct"/>
            <w:noWrap/>
          </w:tcPr>
          <w:p w14:paraId="6205ECF7" w14:textId="77777777" w:rsidR="00A10B4C" w:rsidRPr="00AE3C49" w:rsidRDefault="00A10B4C" w:rsidP="000667C5">
            <w:pPr>
              <w:pStyle w:val="TableText"/>
              <w:rPr>
                <w:rStyle w:val="Emphasis"/>
              </w:rPr>
            </w:pPr>
            <w:proofErr w:type="spellStart"/>
            <w:r w:rsidRPr="00AE3C49">
              <w:rPr>
                <w:rStyle w:val="Emphasis"/>
              </w:rPr>
              <w:t>Epinephelus</w:t>
            </w:r>
            <w:proofErr w:type="spellEnd"/>
            <w:r w:rsidRPr="00AE3C49">
              <w:rPr>
                <w:rStyle w:val="Emphasis"/>
              </w:rPr>
              <w:t xml:space="preserve"> </w:t>
            </w:r>
            <w:proofErr w:type="spellStart"/>
            <w:r w:rsidRPr="00AE3C49">
              <w:rPr>
                <w:rStyle w:val="Emphasis"/>
              </w:rPr>
              <w:t>tauvina</w:t>
            </w:r>
            <w:proofErr w:type="spellEnd"/>
          </w:p>
        </w:tc>
      </w:tr>
      <w:tr w:rsidR="00A10B4C" w14:paraId="07B4C840" w14:textId="77777777" w:rsidTr="000667C5">
        <w:trPr>
          <w:cantSplit/>
          <w:trHeight w:val="315"/>
        </w:trPr>
        <w:tc>
          <w:tcPr>
            <w:tcW w:w="2500" w:type="pct"/>
            <w:noWrap/>
          </w:tcPr>
          <w:p w14:paraId="4E887559" w14:textId="77777777" w:rsidR="00A10B4C" w:rsidRPr="00B05F4B" w:rsidRDefault="00A10B4C" w:rsidP="000667C5">
            <w:pPr>
              <w:pStyle w:val="TableText"/>
            </w:pPr>
            <w:r w:rsidRPr="00887A1C">
              <w:t>Estuary catfish</w:t>
            </w:r>
          </w:p>
        </w:tc>
        <w:tc>
          <w:tcPr>
            <w:tcW w:w="2500" w:type="pct"/>
            <w:noWrap/>
          </w:tcPr>
          <w:p w14:paraId="640AA6FB" w14:textId="77777777" w:rsidR="00A10B4C" w:rsidRPr="00AE3C49" w:rsidRDefault="00A10B4C" w:rsidP="000667C5">
            <w:pPr>
              <w:pStyle w:val="TableText"/>
              <w:rPr>
                <w:rStyle w:val="Emphasis"/>
              </w:rPr>
            </w:pPr>
            <w:proofErr w:type="spellStart"/>
            <w:r w:rsidRPr="00AE3C49">
              <w:rPr>
                <w:rStyle w:val="Emphasis"/>
              </w:rPr>
              <w:t>Cnidoglanis</w:t>
            </w:r>
            <w:proofErr w:type="spellEnd"/>
            <w:r w:rsidRPr="00AE3C49">
              <w:rPr>
                <w:rStyle w:val="Emphasis"/>
              </w:rPr>
              <w:t xml:space="preserve"> macrocephalus</w:t>
            </w:r>
          </w:p>
        </w:tc>
      </w:tr>
      <w:tr w:rsidR="00A10B4C" w14:paraId="70653D6F" w14:textId="77777777" w:rsidTr="000667C5">
        <w:trPr>
          <w:cantSplit/>
          <w:trHeight w:val="315"/>
        </w:trPr>
        <w:tc>
          <w:tcPr>
            <w:tcW w:w="2500" w:type="pct"/>
            <w:noWrap/>
          </w:tcPr>
          <w:p w14:paraId="3D72E34A" w14:textId="77777777" w:rsidR="00A10B4C" w:rsidRPr="00B05F4B" w:rsidRDefault="00A10B4C" w:rsidP="000667C5">
            <w:pPr>
              <w:pStyle w:val="TableText"/>
            </w:pPr>
            <w:r w:rsidRPr="00887A1C">
              <w:lastRenderedPageBreak/>
              <w:t xml:space="preserve">European </w:t>
            </w:r>
            <w:proofErr w:type="spellStart"/>
            <w:r w:rsidRPr="00887A1C">
              <w:t>eel</w:t>
            </w:r>
            <w:r w:rsidRPr="00AE3C49">
              <w:rPr>
                <w:vertAlign w:val="superscript"/>
              </w:rPr>
              <w:t>a</w:t>
            </w:r>
            <w:proofErr w:type="spellEnd"/>
          </w:p>
        </w:tc>
        <w:tc>
          <w:tcPr>
            <w:tcW w:w="2500" w:type="pct"/>
            <w:noWrap/>
          </w:tcPr>
          <w:p w14:paraId="7B8675E1" w14:textId="77777777" w:rsidR="00A10B4C" w:rsidRPr="00AE3C49" w:rsidRDefault="00A10B4C" w:rsidP="000667C5">
            <w:pPr>
              <w:pStyle w:val="TableText"/>
              <w:rPr>
                <w:rStyle w:val="Emphasis"/>
              </w:rPr>
            </w:pPr>
            <w:r w:rsidRPr="00AE3C49">
              <w:rPr>
                <w:rStyle w:val="Emphasis"/>
              </w:rPr>
              <w:t xml:space="preserve">Anguilla </w:t>
            </w:r>
            <w:proofErr w:type="spellStart"/>
            <w:r w:rsidRPr="00AE3C49">
              <w:rPr>
                <w:rStyle w:val="Emphasis"/>
              </w:rPr>
              <w:t>anguilla</w:t>
            </w:r>
            <w:proofErr w:type="spellEnd"/>
          </w:p>
        </w:tc>
      </w:tr>
      <w:tr w:rsidR="00A10B4C" w14:paraId="0B72B650" w14:textId="77777777" w:rsidTr="000667C5">
        <w:trPr>
          <w:cantSplit/>
          <w:trHeight w:val="315"/>
        </w:trPr>
        <w:tc>
          <w:tcPr>
            <w:tcW w:w="2500" w:type="pct"/>
            <w:noWrap/>
          </w:tcPr>
          <w:p w14:paraId="76F2BF89" w14:textId="77777777" w:rsidR="00A10B4C" w:rsidRPr="00B05F4B" w:rsidRDefault="00A10B4C" w:rsidP="000667C5">
            <w:pPr>
              <w:pStyle w:val="TableText"/>
            </w:pPr>
            <w:r w:rsidRPr="00887A1C">
              <w:t xml:space="preserve">European </w:t>
            </w:r>
            <w:proofErr w:type="spellStart"/>
            <w:r w:rsidRPr="00887A1C">
              <w:t>seabass</w:t>
            </w:r>
            <w:r w:rsidRPr="00AE3C49">
              <w:rPr>
                <w:vertAlign w:val="superscript"/>
              </w:rPr>
              <w:t>a</w:t>
            </w:r>
            <w:proofErr w:type="spellEnd"/>
          </w:p>
        </w:tc>
        <w:tc>
          <w:tcPr>
            <w:tcW w:w="2500" w:type="pct"/>
            <w:noWrap/>
          </w:tcPr>
          <w:p w14:paraId="59AAE07B" w14:textId="77777777" w:rsidR="00A10B4C" w:rsidRPr="00AE3C49" w:rsidRDefault="00A10B4C" w:rsidP="000667C5">
            <w:pPr>
              <w:pStyle w:val="TableText"/>
              <w:rPr>
                <w:rStyle w:val="Emphasis"/>
              </w:rPr>
            </w:pPr>
            <w:proofErr w:type="spellStart"/>
            <w:r w:rsidRPr="00AE3C49">
              <w:rPr>
                <w:rStyle w:val="Emphasis"/>
              </w:rPr>
              <w:t>Dicentrarchus</w:t>
            </w:r>
            <w:proofErr w:type="spellEnd"/>
            <w:r w:rsidRPr="00AE3C49">
              <w:rPr>
                <w:rStyle w:val="Emphasis"/>
              </w:rPr>
              <w:t xml:space="preserve"> </w:t>
            </w:r>
            <w:proofErr w:type="spellStart"/>
            <w:r w:rsidRPr="00AE3C49">
              <w:rPr>
                <w:rStyle w:val="Emphasis"/>
              </w:rPr>
              <w:t>labrax</w:t>
            </w:r>
            <w:proofErr w:type="spellEnd"/>
          </w:p>
        </w:tc>
      </w:tr>
      <w:tr w:rsidR="00A10B4C" w14:paraId="305EDB87" w14:textId="77777777" w:rsidTr="000667C5">
        <w:trPr>
          <w:cantSplit/>
          <w:trHeight w:val="315"/>
        </w:trPr>
        <w:tc>
          <w:tcPr>
            <w:tcW w:w="2500" w:type="pct"/>
            <w:noWrap/>
          </w:tcPr>
          <w:p w14:paraId="4AC8D68E" w14:textId="77777777" w:rsidR="00A10B4C" w:rsidRPr="00B05F4B" w:rsidRDefault="00A10B4C" w:rsidP="000667C5">
            <w:pPr>
              <w:pStyle w:val="TableText"/>
            </w:pPr>
            <w:proofErr w:type="spellStart"/>
            <w:r w:rsidRPr="00887A1C">
              <w:t>Flounders</w:t>
            </w:r>
            <w:r w:rsidRPr="00AE3C49">
              <w:rPr>
                <w:vertAlign w:val="superscript"/>
              </w:rPr>
              <w:t>a</w:t>
            </w:r>
            <w:proofErr w:type="spellEnd"/>
          </w:p>
        </w:tc>
        <w:tc>
          <w:tcPr>
            <w:tcW w:w="2500" w:type="pct"/>
            <w:noWrap/>
          </w:tcPr>
          <w:p w14:paraId="15DBE7F8" w14:textId="77777777" w:rsidR="00A10B4C" w:rsidRPr="00AE3C49" w:rsidRDefault="00A10B4C" w:rsidP="000667C5">
            <w:pPr>
              <w:pStyle w:val="TableText"/>
              <w:rPr>
                <w:rStyle w:val="Emphasis"/>
              </w:rPr>
            </w:pPr>
            <w:proofErr w:type="spellStart"/>
            <w:r w:rsidRPr="00AE3C49">
              <w:rPr>
                <w:rStyle w:val="Emphasis"/>
              </w:rPr>
              <w:t>Paralichthyidae</w:t>
            </w:r>
            <w:proofErr w:type="spellEnd"/>
          </w:p>
        </w:tc>
      </w:tr>
      <w:tr w:rsidR="00A10B4C" w14:paraId="3F7A79C1" w14:textId="77777777" w:rsidTr="000667C5">
        <w:trPr>
          <w:cantSplit/>
          <w:trHeight w:val="315"/>
        </w:trPr>
        <w:tc>
          <w:tcPr>
            <w:tcW w:w="2500" w:type="pct"/>
            <w:noWrap/>
          </w:tcPr>
          <w:p w14:paraId="421899FE" w14:textId="4394AB65" w:rsidR="00A10B4C" w:rsidRPr="00B05F4B" w:rsidRDefault="00BA25F5" w:rsidP="00BA25F5">
            <w:pPr>
              <w:pStyle w:val="TableText"/>
            </w:pPr>
            <w:r>
              <w:t xml:space="preserve">Giant </w:t>
            </w:r>
            <w:proofErr w:type="spellStart"/>
            <w:r w:rsidR="00A10B4C" w:rsidRPr="00887A1C">
              <w:t>grouper</w:t>
            </w:r>
            <w:r w:rsidR="00A10B4C" w:rsidRPr="00AE3C49">
              <w:rPr>
                <w:vertAlign w:val="superscript"/>
              </w:rPr>
              <w:t>a</w:t>
            </w:r>
            <w:proofErr w:type="spellEnd"/>
          </w:p>
        </w:tc>
        <w:tc>
          <w:tcPr>
            <w:tcW w:w="2500" w:type="pct"/>
            <w:noWrap/>
          </w:tcPr>
          <w:p w14:paraId="44D877D8" w14:textId="77777777" w:rsidR="00A10B4C" w:rsidRPr="00AE3C49" w:rsidRDefault="00A10B4C" w:rsidP="000667C5">
            <w:pPr>
              <w:pStyle w:val="TableText"/>
              <w:rPr>
                <w:rStyle w:val="Emphasis"/>
              </w:rPr>
            </w:pPr>
            <w:proofErr w:type="spellStart"/>
            <w:r w:rsidRPr="00AE3C49">
              <w:rPr>
                <w:rStyle w:val="Emphasis"/>
              </w:rPr>
              <w:t>Epinephelus</w:t>
            </w:r>
            <w:proofErr w:type="spellEnd"/>
            <w:r w:rsidRPr="00AE3C49">
              <w:rPr>
                <w:rStyle w:val="Emphasis"/>
              </w:rPr>
              <w:t xml:space="preserve"> </w:t>
            </w:r>
            <w:proofErr w:type="spellStart"/>
            <w:r w:rsidRPr="00AE3C49">
              <w:rPr>
                <w:rStyle w:val="Emphasis"/>
              </w:rPr>
              <w:t>lanceolatus</w:t>
            </w:r>
            <w:proofErr w:type="spellEnd"/>
          </w:p>
        </w:tc>
      </w:tr>
      <w:tr w:rsidR="00A10B4C" w14:paraId="17672595" w14:textId="77777777" w:rsidTr="000667C5">
        <w:trPr>
          <w:cantSplit/>
          <w:trHeight w:val="315"/>
        </w:trPr>
        <w:tc>
          <w:tcPr>
            <w:tcW w:w="2500" w:type="pct"/>
            <w:noWrap/>
          </w:tcPr>
          <w:p w14:paraId="589DA43F" w14:textId="77777777" w:rsidR="00A10B4C" w:rsidRPr="00B05F4B" w:rsidRDefault="00A10B4C" w:rsidP="000667C5">
            <w:pPr>
              <w:pStyle w:val="TableText"/>
            </w:pPr>
            <w:r w:rsidRPr="00887A1C">
              <w:t xml:space="preserve">Gilt-head sea </w:t>
            </w:r>
            <w:proofErr w:type="spellStart"/>
            <w:r w:rsidRPr="00887A1C">
              <w:t>bream</w:t>
            </w:r>
            <w:r w:rsidRPr="00AE3C49">
              <w:rPr>
                <w:vertAlign w:val="superscript"/>
              </w:rPr>
              <w:t>a</w:t>
            </w:r>
            <w:proofErr w:type="spellEnd"/>
          </w:p>
        </w:tc>
        <w:tc>
          <w:tcPr>
            <w:tcW w:w="2500" w:type="pct"/>
            <w:noWrap/>
          </w:tcPr>
          <w:p w14:paraId="32B2FB80" w14:textId="77777777" w:rsidR="00A10B4C" w:rsidRPr="00AE3C49" w:rsidRDefault="00A10B4C" w:rsidP="000667C5">
            <w:pPr>
              <w:pStyle w:val="TableText"/>
              <w:rPr>
                <w:rStyle w:val="Emphasis"/>
              </w:rPr>
            </w:pPr>
            <w:r w:rsidRPr="00AE3C49">
              <w:rPr>
                <w:rStyle w:val="Emphasis"/>
              </w:rPr>
              <w:t xml:space="preserve">Sparus </w:t>
            </w:r>
            <w:proofErr w:type="spellStart"/>
            <w:r w:rsidRPr="00AE3C49">
              <w:rPr>
                <w:rStyle w:val="Emphasis"/>
              </w:rPr>
              <w:t>aurata</w:t>
            </w:r>
            <w:proofErr w:type="spellEnd"/>
          </w:p>
        </w:tc>
      </w:tr>
      <w:tr w:rsidR="00A10B4C" w14:paraId="117C083F" w14:textId="77777777" w:rsidTr="000667C5">
        <w:trPr>
          <w:cantSplit/>
          <w:trHeight w:val="315"/>
        </w:trPr>
        <w:tc>
          <w:tcPr>
            <w:tcW w:w="2500" w:type="pct"/>
            <w:noWrap/>
          </w:tcPr>
          <w:p w14:paraId="6B1994ED" w14:textId="77777777" w:rsidR="00A10B4C" w:rsidRPr="00B05F4B" w:rsidRDefault="00A10B4C" w:rsidP="000667C5">
            <w:pPr>
              <w:pStyle w:val="TableText"/>
            </w:pPr>
            <w:r w:rsidRPr="00887A1C">
              <w:t xml:space="preserve">Golden grey </w:t>
            </w:r>
            <w:proofErr w:type="spellStart"/>
            <w:r w:rsidRPr="00887A1C">
              <w:t>mullet</w:t>
            </w:r>
            <w:r w:rsidRPr="00AE3C49">
              <w:rPr>
                <w:vertAlign w:val="superscript"/>
              </w:rPr>
              <w:t>a</w:t>
            </w:r>
            <w:proofErr w:type="spellEnd"/>
          </w:p>
        </w:tc>
        <w:tc>
          <w:tcPr>
            <w:tcW w:w="2500" w:type="pct"/>
            <w:noWrap/>
          </w:tcPr>
          <w:p w14:paraId="4F733318" w14:textId="77777777" w:rsidR="00A10B4C" w:rsidRPr="00AE3C49" w:rsidRDefault="00A10B4C" w:rsidP="000667C5">
            <w:pPr>
              <w:pStyle w:val="TableText"/>
              <w:rPr>
                <w:rStyle w:val="Emphasis"/>
              </w:rPr>
            </w:pPr>
            <w:proofErr w:type="spellStart"/>
            <w:r>
              <w:rPr>
                <w:rStyle w:val="Emphasis"/>
              </w:rPr>
              <w:t>Chelon</w:t>
            </w:r>
            <w:proofErr w:type="spellEnd"/>
            <w:r w:rsidRPr="00AE3C49">
              <w:rPr>
                <w:rStyle w:val="Emphasis"/>
              </w:rPr>
              <w:t xml:space="preserve"> auratus</w:t>
            </w:r>
          </w:p>
        </w:tc>
      </w:tr>
      <w:tr w:rsidR="00A10B4C" w14:paraId="73DB3B22" w14:textId="77777777" w:rsidTr="000667C5">
        <w:trPr>
          <w:cantSplit/>
          <w:trHeight w:val="315"/>
        </w:trPr>
        <w:tc>
          <w:tcPr>
            <w:tcW w:w="2500" w:type="pct"/>
            <w:noWrap/>
          </w:tcPr>
          <w:p w14:paraId="5E551B46" w14:textId="77777777" w:rsidR="00A10B4C" w:rsidRPr="00B05F4B" w:rsidRDefault="00A10B4C" w:rsidP="000667C5">
            <w:pPr>
              <w:pStyle w:val="TableText"/>
            </w:pPr>
            <w:r w:rsidRPr="00887A1C">
              <w:t>Golden perch</w:t>
            </w:r>
          </w:p>
        </w:tc>
        <w:tc>
          <w:tcPr>
            <w:tcW w:w="2500" w:type="pct"/>
            <w:noWrap/>
          </w:tcPr>
          <w:p w14:paraId="020423BA" w14:textId="77777777" w:rsidR="00A10B4C" w:rsidRPr="00AE3C49" w:rsidRDefault="00A10B4C" w:rsidP="000667C5">
            <w:pPr>
              <w:pStyle w:val="TableText"/>
              <w:rPr>
                <w:rStyle w:val="Emphasis"/>
              </w:rPr>
            </w:pPr>
            <w:proofErr w:type="spellStart"/>
            <w:r w:rsidRPr="00AE3C49">
              <w:rPr>
                <w:rStyle w:val="Emphasis"/>
              </w:rPr>
              <w:t>Macquaria</w:t>
            </w:r>
            <w:proofErr w:type="spellEnd"/>
            <w:r w:rsidRPr="00AE3C49">
              <w:rPr>
                <w:rStyle w:val="Emphasis"/>
              </w:rPr>
              <w:t xml:space="preserve"> </w:t>
            </w:r>
            <w:proofErr w:type="spellStart"/>
            <w:r w:rsidRPr="00AE3C49">
              <w:rPr>
                <w:rStyle w:val="Emphasis"/>
              </w:rPr>
              <w:t>ambigua</w:t>
            </w:r>
            <w:proofErr w:type="spellEnd"/>
          </w:p>
        </w:tc>
      </w:tr>
      <w:tr w:rsidR="00A10B4C" w14:paraId="76532DC7" w14:textId="77777777" w:rsidTr="000667C5">
        <w:trPr>
          <w:cantSplit/>
          <w:trHeight w:val="315"/>
        </w:trPr>
        <w:tc>
          <w:tcPr>
            <w:tcW w:w="2500" w:type="pct"/>
            <w:noWrap/>
          </w:tcPr>
          <w:p w14:paraId="3C7879C5" w14:textId="77777777" w:rsidR="00A10B4C" w:rsidRPr="00B05F4B" w:rsidRDefault="00A10B4C" w:rsidP="000667C5">
            <w:pPr>
              <w:pStyle w:val="TableText"/>
            </w:pPr>
            <w:r w:rsidRPr="00887A1C">
              <w:t>Grouper and estuary cod</w:t>
            </w:r>
            <w:r w:rsidRPr="00AE3C49">
              <w:rPr>
                <w:vertAlign w:val="superscript"/>
              </w:rPr>
              <w:t>a</w:t>
            </w:r>
          </w:p>
        </w:tc>
        <w:tc>
          <w:tcPr>
            <w:tcW w:w="2500" w:type="pct"/>
            <w:noWrap/>
          </w:tcPr>
          <w:p w14:paraId="74E4530E" w14:textId="77777777" w:rsidR="00A10B4C" w:rsidRPr="00AE3C49" w:rsidRDefault="00A10B4C" w:rsidP="000667C5">
            <w:pPr>
              <w:pStyle w:val="TableText"/>
              <w:rPr>
                <w:rStyle w:val="Emphasis"/>
              </w:rPr>
            </w:pPr>
            <w:proofErr w:type="spellStart"/>
            <w:r w:rsidRPr="00AE3C49">
              <w:rPr>
                <w:rStyle w:val="Emphasis"/>
              </w:rPr>
              <w:t>Epinephelus</w:t>
            </w:r>
            <w:proofErr w:type="spellEnd"/>
            <w:r w:rsidRPr="00AE3C49">
              <w:t xml:space="preserve"> spp.</w:t>
            </w:r>
          </w:p>
        </w:tc>
      </w:tr>
      <w:tr w:rsidR="00A10B4C" w14:paraId="7666CAE8" w14:textId="77777777" w:rsidTr="000667C5">
        <w:trPr>
          <w:cantSplit/>
          <w:trHeight w:val="315"/>
        </w:trPr>
        <w:tc>
          <w:tcPr>
            <w:tcW w:w="2500" w:type="pct"/>
            <w:noWrap/>
          </w:tcPr>
          <w:p w14:paraId="7010287F" w14:textId="77777777" w:rsidR="00A10B4C" w:rsidRPr="00B05F4B" w:rsidRDefault="00A10B4C" w:rsidP="000667C5">
            <w:pPr>
              <w:pStyle w:val="TableText"/>
            </w:pPr>
            <w:proofErr w:type="spellStart"/>
            <w:r w:rsidRPr="00887A1C">
              <w:t>Haddock</w:t>
            </w:r>
            <w:r w:rsidRPr="00AE3C49">
              <w:rPr>
                <w:vertAlign w:val="superscript"/>
              </w:rPr>
              <w:t>a</w:t>
            </w:r>
            <w:proofErr w:type="spellEnd"/>
          </w:p>
        </w:tc>
        <w:tc>
          <w:tcPr>
            <w:tcW w:w="2500" w:type="pct"/>
            <w:noWrap/>
          </w:tcPr>
          <w:p w14:paraId="36EE7E0F" w14:textId="77777777" w:rsidR="00A10B4C" w:rsidRPr="00AE3C49" w:rsidRDefault="00A10B4C" w:rsidP="000667C5">
            <w:pPr>
              <w:pStyle w:val="TableText"/>
            </w:pPr>
            <w:proofErr w:type="spellStart"/>
            <w:r w:rsidRPr="00AE3C49">
              <w:rPr>
                <w:rStyle w:val="Emphasis"/>
              </w:rPr>
              <w:t>Melanogrammus</w:t>
            </w:r>
            <w:proofErr w:type="spellEnd"/>
            <w:r w:rsidRPr="00AE3C49">
              <w:rPr>
                <w:rStyle w:val="Emphasis"/>
              </w:rPr>
              <w:t xml:space="preserve"> </w:t>
            </w:r>
            <w:proofErr w:type="spellStart"/>
            <w:r w:rsidRPr="00AE3C49">
              <w:rPr>
                <w:rStyle w:val="Emphasis"/>
              </w:rPr>
              <w:t>aeglefinus</w:t>
            </w:r>
            <w:proofErr w:type="spellEnd"/>
          </w:p>
        </w:tc>
      </w:tr>
      <w:tr w:rsidR="00A10B4C" w14:paraId="058FF0A3" w14:textId="77777777" w:rsidTr="000667C5">
        <w:trPr>
          <w:cantSplit/>
          <w:trHeight w:val="315"/>
        </w:trPr>
        <w:tc>
          <w:tcPr>
            <w:tcW w:w="2500" w:type="pct"/>
            <w:noWrap/>
          </w:tcPr>
          <w:p w14:paraId="60830EBB" w14:textId="77777777" w:rsidR="00A10B4C" w:rsidRPr="00B05F4B" w:rsidRDefault="00A10B4C" w:rsidP="000667C5">
            <w:pPr>
              <w:pStyle w:val="TableText"/>
            </w:pPr>
            <w:r w:rsidRPr="00887A1C">
              <w:t xml:space="preserve">Humpback </w:t>
            </w:r>
            <w:proofErr w:type="spellStart"/>
            <w:r w:rsidRPr="00887A1C">
              <w:t>grouper</w:t>
            </w:r>
            <w:r w:rsidRPr="00AE3C49">
              <w:rPr>
                <w:vertAlign w:val="superscript"/>
              </w:rPr>
              <w:t>a</w:t>
            </w:r>
            <w:proofErr w:type="spellEnd"/>
          </w:p>
        </w:tc>
        <w:tc>
          <w:tcPr>
            <w:tcW w:w="2500" w:type="pct"/>
            <w:noWrap/>
          </w:tcPr>
          <w:p w14:paraId="1ED8FDDE" w14:textId="77777777" w:rsidR="00A10B4C" w:rsidRPr="00AE3C49" w:rsidRDefault="00A10B4C" w:rsidP="000667C5">
            <w:pPr>
              <w:pStyle w:val="TableText"/>
              <w:rPr>
                <w:rStyle w:val="Emphasis"/>
              </w:rPr>
            </w:pPr>
            <w:proofErr w:type="spellStart"/>
            <w:r w:rsidRPr="00AE3C49">
              <w:rPr>
                <w:rStyle w:val="Emphasis"/>
              </w:rPr>
              <w:t>Cromileptes</w:t>
            </w:r>
            <w:proofErr w:type="spellEnd"/>
            <w:r w:rsidRPr="00AE3C49">
              <w:rPr>
                <w:rStyle w:val="Emphasis"/>
              </w:rPr>
              <w:t xml:space="preserve"> </w:t>
            </w:r>
            <w:proofErr w:type="spellStart"/>
            <w:r w:rsidRPr="00AE3C49">
              <w:rPr>
                <w:rStyle w:val="Emphasis"/>
              </w:rPr>
              <w:t>altivelis</w:t>
            </w:r>
            <w:proofErr w:type="spellEnd"/>
          </w:p>
        </w:tc>
      </w:tr>
      <w:tr w:rsidR="00A10B4C" w14:paraId="11F27B33" w14:textId="77777777" w:rsidTr="000667C5">
        <w:trPr>
          <w:cantSplit/>
          <w:trHeight w:val="315"/>
        </w:trPr>
        <w:tc>
          <w:tcPr>
            <w:tcW w:w="2500" w:type="pct"/>
            <w:noWrap/>
          </w:tcPr>
          <w:p w14:paraId="7E0F5F86" w14:textId="77777777" w:rsidR="00A10B4C" w:rsidRPr="00B05F4B" w:rsidRDefault="00A10B4C" w:rsidP="000667C5">
            <w:pPr>
              <w:pStyle w:val="TableText"/>
            </w:pPr>
            <w:r w:rsidRPr="00887A1C">
              <w:t xml:space="preserve">Japanese </w:t>
            </w:r>
            <w:proofErr w:type="spellStart"/>
            <w:r w:rsidRPr="00887A1C">
              <w:t>flounder</w:t>
            </w:r>
            <w:r w:rsidRPr="00AE3C49">
              <w:rPr>
                <w:vertAlign w:val="superscript"/>
              </w:rPr>
              <w:t>a</w:t>
            </w:r>
            <w:proofErr w:type="spellEnd"/>
          </w:p>
        </w:tc>
        <w:tc>
          <w:tcPr>
            <w:tcW w:w="2500" w:type="pct"/>
            <w:noWrap/>
          </w:tcPr>
          <w:p w14:paraId="2ED08E5E" w14:textId="77777777" w:rsidR="00A10B4C" w:rsidRPr="00AE3C49" w:rsidRDefault="00A10B4C" w:rsidP="000667C5">
            <w:pPr>
              <w:pStyle w:val="TableText"/>
              <w:rPr>
                <w:rStyle w:val="Emphasis"/>
              </w:rPr>
            </w:pPr>
            <w:proofErr w:type="spellStart"/>
            <w:r w:rsidRPr="00AE3C49">
              <w:rPr>
                <w:rStyle w:val="Emphasis"/>
              </w:rPr>
              <w:t>Paralichthys</w:t>
            </w:r>
            <w:proofErr w:type="spellEnd"/>
            <w:r w:rsidRPr="00AE3C49">
              <w:rPr>
                <w:rStyle w:val="Emphasis"/>
              </w:rPr>
              <w:t xml:space="preserve"> </w:t>
            </w:r>
            <w:proofErr w:type="spellStart"/>
            <w:r w:rsidRPr="00AE3C49">
              <w:rPr>
                <w:rStyle w:val="Emphasis"/>
              </w:rPr>
              <w:t>olivaceus</w:t>
            </w:r>
            <w:proofErr w:type="spellEnd"/>
          </w:p>
        </w:tc>
      </w:tr>
      <w:tr w:rsidR="00A10B4C" w14:paraId="19316459" w14:textId="77777777" w:rsidTr="000667C5">
        <w:trPr>
          <w:cantSplit/>
          <w:trHeight w:val="315"/>
        </w:trPr>
        <w:tc>
          <w:tcPr>
            <w:tcW w:w="2500" w:type="pct"/>
            <w:noWrap/>
          </w:tcPr>
          <w:p w14:paraId="1E6D1F35" w14:textId="77777777" w:rsidR="00A10B4C" w:rsidRPr="00B05F4B" w:rsidRDefault="00A10B4C" w:rsidP="000667C5">
            <w:pPr>
              <w:pStyle w:val="TableText"/>
            </w:pPr>
            <w:r w:rsidRPr="00887A1C">
              <w:t xml:space="preserve">Japanese </w:t>
            </w:r>
            <w:proofErr w:type="spellStart"/>
            <w:r w:rsidRPr="00887A1C">
              <w:t>parrotfish</w:t>
            </w:r>
            <w:r w:rsidRPr="00AE3C49">
              <w:rPr>
                <w:vertAlign w:val="superscript"/>
              </w:rPr>
              <w:t>a</w:t>
            </w:r>
            <w:proofErr w:type="spellEnd"/>
          </w:p>
        </w:tc>
        <w:tc>
          <w:tcPr>
            <w:tcW w:w="2500" w:type="pct"/>
            <w:noWrap/>
          </w:tcPr>
          <w:p w14:paraId="5B52F943" w14:textId="77777777" w:rsidR="00A10B4C" w:rsidRPr="00AE3C49" w:rsidRDefault="00A10B4C" w:rsidP="000667C5">
            <w:pPr>
              <w:pStyle w:val="TableText"/>
              <w:rPr>
                <w:rStyle w:val="Emphasis"/>
              </w:rPr>
            </w:pPr>
            <w:proofErr w:type="spellStart"/>
            <w:r w:rsidRPr="00AE3C49">
              <w:rPr>
                <w:rStyle w:val="Emphasis"/>
              </w:rPr>
              <w:t>Oplegnathus</w:t>
            </w:r>
            <w:proofErr w:type="spellEnd"/>
            <w:r w:rsidRPr="00AE3C49">
              <w:rPr>
                <w:rStyle w:val="Emphasis"/>
              </w:rPr>
              <w:t xml:space="preserve"> </w:t>
            </w:r>
            <w:proofErr w:type="spellStart"/>
            <w:r w:rsidRPr="00AE3C49">
              <w:rPr>
                <w:rStyle w:val="Emphasis"/>
              </w:rPr>
              <w:t>fasciatus</w:t>
            </w:r>
            <w:proofErr w:type="spellEnd"/>
          </w:p>
        </w:tc>
      </w:tr>
      <w:tr w:rsidR="00A10B4C" w14:paraId="762497B5" w14:textId="77777777" w:rsidTr="000667C5">
        <w:trPr>
          <w:cantSplit/>
          <w:trHeight w:val="315"/>
        </w:trPr>
        <w:tc>
          <w:tcPr>
            <w:tcW w:w="2500" w:type="pct"/>
            <w:noWrap/>
          </w:tcPr>
          <w:p w14:paraId="16E3581E" w14:textId="77777777" w:rsidR="00A10B4C" w:rsidRPr="00B05F4B" w:rsidRDefault="00A10B4C" w:rsidP="000667C5">
            <w:pPr>
              <w:pStyle w:val="TableText"/>
            </w:pPr>
            <w:r w:rsidRPr="00887A1C">
              <w:t xml:space="preserve">Japanese </w:t>
            </w:r>
            <w:proofErr w:type="spellStart"/>
            <w:r w:rsidRPr="00887A1C">
              <w:t>seabass</w:t>
            </w:r>
            <w:r w:rsidRPr="00AE3C49">
              <w:rPr>
                <w:vertAlign w:val="superscript"/>
              </w:rPr>
              <w:t>a</w:t>
            </w:r>
            <w:proofErr w:type="spellEnd"/>
          </w:p>
        </w:tc>
        <w:tc>
          <w:tcPr>
            <w:tcW w:w="2500" w:type="pct"/>
            <w:noWrap/>
          </w:tcPr>
          <w:p w14:paraId="2AB829B4" w14:textId="77777777" w:rsidR="00A10B4C" w:rsidRPr="00AE3C49" w:rsidRDefault="00A10B4C" w:rsidP="000667C5">
            <w:pPr>
              <w:pStyle w:val="TableText"/>
              <w:rPr>
                <w:rStyle w:val="Emphasis"/>
              </w:rPr>
            </w:pPr>
            <w:proofErr w:type="spellStart"/>
            <w:r w:rsidRPr="00AE3C49">
              <w:rPr>
                <w:rStyle w:val="Emphasis"/>
              </w:rPr>
              <w:t>Lateolabrax</w:t>
            </w:r>
            <w:proofErr w:type="spellEnd"/>
            <w:r w:rsidRPr="00AE3C49">
              <w:rPr>
                <w:rStyle w:val="Emphasis"/>
              </w:rPr>
              <w:t xml:space="preserve"> japonicus</w:t>
            </w:r>
          </w:p>
        </w:tc>
      </w:tr>
      <w:tr w:rsidR="00A10B4C" w14:paraId="5A13F4D3" w14:textId="77777777" w:rsidTr="000667C5">
        <w:trPr>
          <w:cantSplit/>
          <w:trHeight w:val="315"/>
        </w:trPr>
        <w:tc>
          <w:tcPr>
            <w:tcW w:w="2500" w:type="pct"/>
            <w:noWrap/>
          </w:tcPr>
          <w:p w14:paraId="74DCF93B" w14:textId="77777777" w:rsidR="00A10B4C" w:rsidRPr="00B05F4B" w:rsidRDefault="00A10B4C" w:rsidP="000667C5">
            <w:pPr>
              <w:pStyle w:val="TableText"/>
            </w:pPr>
            <w:r w:rsidRPr="00887A1C">
              <w:t>Japanese tilefish</w:t>
            </w:r>
          </w:p>
        </w:tc>
        <w:tc>
          <w:tcPr>
            <w:tcW w:w="2500" w:type="pct"/>
            <w:noWrap/>
          </w:tcPr>
          <w:p w14:paraId="5C523DA6" w14:textId="77777777" w:rsidR="00A10B4C" w:rsidRPr="00AE3C49" w:rsidRDefault="00A10B4C" w:rsidP="000667C5">
            <w:pPr>
              <w:pStyle w:val="TableText"/>
              <w:rPr>
                <w:rStyle w:val="Emphasis"/>
              </w:rPr>
            </w:pPr>
            <w:proofErr w:type="spellStart"/>
            <w:r w:rsidRPr="00AE3C49">
              <w:rPr>
                <w:rStyle w:val="Emphasis"/>
              </w:rPr>
              <w:t>Branchiostegus</w:t>
            </w:r>
            <w:proofErr w:type="spellEnd"/>
            <w:r w:rsidRPr="00AE3C49">
              <w:rPr>
                <w:rStyle w:val="Emphasis"/>
              </w:rPr>
              <w:t xml:space="preserve"> japonic</w:t>
            </w:r>
            <w:r>
              <w:rPr>
                <w:rStyle w:val="Emphasis"/>
              </w:rPr>
              <w:t>u</w:t>
            </w:r>
            <w:r w:rsidRPr="00AE3C49">
              <w:rPr>
                <w:rStyle w:val="Emphasis"/>
              </w:rPr>
              <w:t>s</w:t>
            </w:r>
          </w:p>
        </w:tc>
      </w:tr>
      <w:tr w:rsidR="00A10B4C" w14:paraId="1FDE832E" w14:textId="77777777" w:rsidTr="000667C5">
        <w:trPr>
          <w:cantSplit/>
          <w:trHeight w:val="315"/>
        </w:trPr>
        <w:tc>
          <w:tcPr>
            <w:tcW w:w="2500" w:type="pct"/>
            <w:noWrap/>
          </w:tcPr>
          <w:p w14:paraId="4AA43598" w14:textId="77777777" w:rsidR="00A10B4C" w:rsidRPr="00B05F4B" w:rsidRDefault="00A10B4C" w:rsidP="000667C5">
            <w:pPr>
              <w:pStyle w:val="TableText"/>
            </w:pPr>
            <w:proofErr w:type="spellStart"/>
            <w:r w:rsidRPr="00887A1C">
              <w:t>Longtooth</w:t>
            </w:r>
            <w:proofErr w:type="spellEnd"/>
            <w:r w:rsidRPr="00887A1C">
              <w:t xml:space="preserve"> </w:t>
            </w:r>
            <w:proofErr w:type="spellStart"/>
            <w:r w:rsidRPr="00887A1C">
              <w:t>grouper</w:t>
            </w:r>
            <w:r w:rsidRPr="00AE3C49">
              <w:rPr>
                <w:vertAlign w:val="superscript"/>
              </w:rPr>
              <w:t>a</w:t>
            </w:r>
            <w:proofErr w:type="spellEnd"/>
          </w:p>
        </w:tc>
        <w:tc>
          <w:tcPr>
            <w:tcW w:w="2500" w:type="pct"/>
            <w:noWrap/>
          </w:tcPr>
          <w:p w14:paraId="18A8D420" w14:textId="77777777" w:rsidR="00A10B4C" w:rsidRPr="00AE3C49" w:rsidRDefault="00A10B4C" w:rsidP="000667C5">
            <w:pPr>
              <w:pStyle w:val="TableText"/>
              <w:rPr>
                <w:rStyle w:val="Emphasis"/>
              </w:rPr>
            </w:pPr>
            <w:proofErr w:type="spellStart"/>
            <w:r w:rsidRPr="00AE3C49">
              <w:rPr>
                <w:rStyle w:val="Emphasis"/>
              </w:rPr>
              <w:t>Epinephelus</w:t>
            </w:r>
            <w:proofErr w:type="spellEnd"/>
            <w:r w:rsidRPr="00AE3C49">
              <w:rPr>
                <w:rStyle w:val="Emphasis"/>
              </w:rPr>
              <w:t xml:space="preserve"> </w:t>
            </w:r>
            <w:proofErr w:type="spellStart"/>
            <w:r w:rsidRPr="00AE3C49">
              <w:rPr>
                <w:rStyle w:val="Emphasis"/>
              </w:rPr>
              <w:t>bruneus</w:t>
            </w:r>
            <w:proofErr w:type="spellEnd"/>
          </w:p>
        </w:tc>
      </w:tr>
      <w:tr w:rsidR="00A10B4C" w14:paraId="15AC6B50" w14:textId="77777777" w:rsidTr="000667C5">
        <w:trPr>
          <w:cantSplit/>
          <w:trHeight w:val="315"/>
        </w:trPr>
        <w:tc>
          <w:tcPr>
            <w:tcW w:w="2500" w:type="pct"/>
            <w:noWrap/>
          </w:tcPr>
          <w:p w14:paraId="365B2DFD" w14:textId="77777777" w:rsidR="00A10B4C" w:rsidRPr="00B05F4B" w:rsidRDefault="00A10B4C" w:rsidP="000667C5">
            <w:pPr>
              <w:pStyle w:val="TableText"/>
            </w:pPr>
            <w:r w:rsidRPr="00887A1C">
              <w:t>Luderick</w:t>
            </w:r>
          </w:p>
        </w:tc>
        <w:tc>
          <w:tcPr>
            <w:tcW w:w="2500" w:type="pct"/>
            <w:noWrap/>
          </w:tcPr>
          <w:p w14:paraId="6300182D" w14:textId="77777777" w:rsidR="00A10B4C" w:rsidRPr="00AE3C49" w:rsidRDefault="00A10B4C" w:rsidP="000667C5">
            <w:pPr>
              <w:pStyle w:val="TableText"/>
              <w:rPr>
                <w:rStyle w:val="Emphasis"/>
              </w:rPr>
            </w:pPr>
            <w:proofErr w:type="spellStart"/>
            <w:r w:rsidRPr="00AE3C49">
              <w:rPr>
                <w:rStyle w:val="Emphasis"/>
              </w:rPr>
              <w:t>Girella</w:t>
            </w:r>
            <w:proofErr w:type="spellEnd"/>
            <w:r w:rsidRPr="00AE3C49">
              <w:rPr>
                <w:rStyle w:val="Emphasis"/>
              </w:rPr>
              <w:t xml:space="preserve"> </w:t>
            </w:r>
            <w:proofErr w:type="spellStart"/>
            <w:r w:rsidRPr="00AE3C49">
              <w:rPr>
                <w:rStyle w:val="Emphasis"/>
              </w:rPr>
              <w:t>tricuspidata</w:t>
            </w:r>
            <w:proofErr w:type="spellEnd"/>
          </w:p>
        </w:tc>
      </w:tr>
      <w:tr w:rsidR="00A10B4C" w14:paraId="62A9B5F0" w14:textId="77777777" w:rsidTr="000667C5">
        <w:trPr>
          <w:cantSplit/>
          <w:trHeight w:val="315"/>
        </w:trPr>
        <w:tc>
          <w:tcPr>
            <w:tcW w:w="2500" w:type="pct"/>
            <w:noWrap/>
          </w:tcPr>
          <w:p w14:paraId="129DA44C" w14:textId="77777777" w:rsidR="00A10B4C" w:rsidRPr="00B05F4B" w:rsidRDefault="00A10B4C" w:rsidP="000667C5">
            <w:pPr>
              <w:pStyle w:val="TableText"/>
            </w:pPr>
            <w:r w:rsidRPr="00887A1C">
              <w:t>Macquarie perch</w:t>
            </w:r>
          </w:p>
        </w:tc>
        <w:tc>
          <w:tcPr>
            <w:tcW w:w="2500" w:type="pct"/>
            <w:noWrap/>
          </w:tcPr>
          <w:p w14:paraId="44B4AEFB" w14:textId="77777777" w:rsidR="00A10B4C" w:rsidRPr="00AE3C49" w:rsidRDefault="00A10B4C" w:rsidP="000667C5">
            <w:pPr>
              <w:pStyle w:val="TableText"/>
              <w:rPr>
                <w:rStyle w:val="Emphasis"/>
              </w:rPr>
            </w:pPr>
            <w:proofErr w:type="spellStart"/>
            <w:r w:rsidRPr="00AE3C49">
              <w:rPr>
                <w:rStyle w:val="Emphasis"/>
              </w:rPr>
              <w:t>Macquaria</w:t>
            </w:r>
            <w:proofErr w:type="spellEnd"/>
            <w:r w:rsidRPr="00AE3C49">
              <w:rPr>
                <w:rStyle w:val="Emphasis"/>
              </w:rPr>
              <w:t xml:space="preserve"> </w:t>
            </w:r>
            <w:proofErr w:type="spellStart"/>
            <w:r w:rsidRPr="00AE3C49">
              <w:rPr>
                <w:rStyle w:val="Emphasis"/>
              </w:rPr>
              <w:t>australasica</w:t>
            </w:r>
            <w:proofErr w:type="spellEnd"/>
          </w:p>
        </w:tc>
      </w:tr>
      <w:tr w:rsidR="00A10B4C" w14:paraId="3F1594D9" w14:textId="77777777" w:rsidTr="000667C5">
        <w:trPr>
          <w:cantSplit/>
          <w:trHeight w:val="315"/>
        </w:trPr>
        <w:tc>
          <w:tcPr>
            <w:tcW w:w="2500" w:type="pct"/>
            <w:noWrap/>
          </w:tcPr>
          <w:p w14:paraId="23B5A177" w14:textId="77777777" w:rsidR="00A10B4C" w:rsidRPr="00B05F4B" w:rsidRDefault="00A10B4C" w:rsidP="000667C5">
            <w:pPr>
              <w:pStyle w:val="TableText"/>
            </w:pPr>
            <w:r w:rsidRPr="00887A1C">
              <w:t xml:space="preserve">Malabar </w:t>
            </w:r>
            <w:proofErr w:type="spellStart"/>
            <w:r w:rsidRPr="00887A1C">
              <w:t>grouper</w:t>
            </w:r>
            <w:r w:rsidRPr="00AE3C49">
              <w:rPr>
                <w:vertAlign w:val="superscript"/>
              </w:rPr>
              <w:t>a</w:t>
            </w:r>
            <w:proofErr w:type="spellEnd"/>
          </w:p>
        </w:tc>
        <w:tc>
          <w:tcPr>
            <w:tcW w:w="2500" w:type="pct"/>
            <w:noWrap/>
          </w:tcPr>
          <w:p w14:paraId="0A000D94" w14:textId="77777777" w:rsidR="00A10B4C" w:rsidRPr="00AE3C49" w:rsidRDefault="00A10B4C" w:rsidP="000667C5">
            <w:pPr>
              <w:pStyle w:val="TableText"/>
              <w:rPr>
                <w:rStyle w:val="Emphasis"/>
              </w:rPr>
            </w:pPr>
            <w:proofErr w:type="spellStart"/>
            <w:r w:rsidRPr="00AE3C49">
              <w:rPr>
                <w:rStyle w:val="Emphasis"/>
              </w:rPr>
              <w:t>Epinephelus</w:t>
            </w:r>
            <w:proofErr w:type="spellEnd"/>
            <w:r w:rsidRPr="00AE3C49">
              <w:rPr>
                <w:rStyle w:val="Emphasis"/>
              </w:rPr>
              <w:t xml:space="preserve"> </w:t>
            </w:r>
            <w:proofErr w:type="spellStart"/>
            <w:r w:rsidRPr="00AE3C49">
              <w:rPr>
                <w:rStyle w:val="Emphasis"/>
              </w:rPr>
              <w:t>malabaricus</w:t>
            </w:r>
            <w:proofErr w:type="spellEnd"/>
          </w:p>
        </w:tc>
      </w:tr>
      <w:tr w:rsidR="00A10B4C" w14:paraId="0DBD2037" w14:textId="77777777" w:rsidTr="000667C5">
        <w:trPr>
          <w:cantSplit/>
          <w:trHeight w:val="315"/>
        </w:trPr>
        <w:tc>
          <w:tcPr>
            <w:tcW w:w="2500" w:type="pct"/>
            <w:noWrap/>
          </w:tcPr>
          <w:p w14:paraId="39FC1782" w14:textId="77777777" w:rsidR="00A10B4C" w:rsidRPr="00B05F4B" w:rsidRDefault="00A10B4C" w:rsidP="000667C5">
            <w:pPr>
              <w:pStyle w:val="TableText"/>
            </w:pPr>
            <w:r w:rsidRPr="00887A1C">
              <w:t xml:space="preserve">Mangrove </w:t>
            </w:r>
            <w:proofErr w:type="spellStart"/>
            <w:r w:rsidRPr="00887A1C">
              <w:t>jack</w:t>
            </w:r>
            <w:r w:rsidRPr="00AE3C49">
              <w:rPr>
                <w:vertAlign w:val="superscript"/>
              </w:rPr>
              <w:t>a</w:t>
            </w:r>
            <w:proofErr w:type="spellEnd"/>
          </w:p>
        </w:tc>
        <w:tc>
          <w:tcPr>
            <w:tcW w:w="2500" w:type="pct"/>
            <w:noWrap/>
          </w:tcPr>
          <w:p w14:paraId="171EA56E" w14:textId="77777777" w:rsidR="00A10B4C" w:rsidRPr="00AE3C49" w:rsidRDefault="00A10B4C" w:rsidP="000667C5">
            <w:pPr>
              <w:pStyle w:val="TableText"/>
              <w:rPr>
                <w:rStyle w:val="Emphasis"/>
              </w:rPr>
            </w:pPr>
            <w:proofErr w:type="spellStart"/>
            <w:r w:rsidRPr="00AE3C49">
              <w:rPr>
                <w:rStyle w:val="Emphasis"/>
              </w:rPr>
              <w:t>Lutjanus</w:t>
            </w:r>
            <w:proofErr w:type="spellEnd"/>
            <w:r w:rsidRPr="00AE3C49">
              <w:rPr>
                <w:rStyle w:val="Emphasis"/>
              </w:rPr>
              <w:t xml:space="preserve"> </w:t>
            </w:r>
            <w:proofErr w:type="spellStart"/>
            <w:r w:rsidRPr="00AE3C49">
              <w:rPr>
                <w:rStyle w:val="Emphasis"/>
              </w:rPr>
              <w:t>argentimaculatus</w:t>
            </w:r>
            <w:proofErr w:type="spellEnd"/>
          </w:p>
        </w:tc>
      </w:tr>
      <w:tr w:rsidR="00A10B4C" w14:paraId="4EA16D2E" w14:textId="77777777" w:rsidTr="000667C5">
        <w:trPr>
          <w:cantSplit/>
          <w:trHeight w:val="315"/>
        </w:trPr>
        <w:tc>
          <w:tcPr>
            <w:tcW w:w="2500" w:type="pct"/>
            <w:noWrap/>
          </w:tcPr>
          <w:p w14:paraId="2B899AC0" w14:textId="77777777" w:rsidR="00A10B4C" w:rsidRPr="00B05F4B" w:rsidRDefault="00A10B4C" w:rsidP="000667C5">
            <w:pPr>
              <w:pStyle w:val="TableText"/>
            </w:pPr>
            <w:r w:rsidRPr="00887A1C">
              <w:t>Milkfish</w:t>
            </w:r>
          </w:p>
        </w:tc>
        <w:tc>
          <w:tcPr>
            <w:tcW w:w="2500" w:type="pct"/>
            <w:noWrap/>
          </w:tcPr>
          <w:p w14:paraId="59027723" w14:textId="77777777" w:rsidR="00A10B4C" w:rsidRPr="00AE3C49" w:rsidRDefault="00A10B4C" w:rsidP="000667C5">
            <w:pPr>
              <w:pStyle w:val="TableText"/>
              <w:rPr>
                <w:rStyle w:val="Emphasis"/>
              </w:rPr>
            </w:pPr>
            <w:proofErr w:type="spellStart"/>
            <w:r w:rsidRPr="00AE3C49">
              <w:rPr>
                <w:rStyle w:val="Emphasis"/>
              </w:rPr>
              <w:t>Chanos</w:t>
            </w:r>
            <w:proofErr w:type="spellEnd"/>
            <w:r w:rsidRPr="00AE3C49">
              <w:rPr>
                <w:rStyle w:val="Emphasis"/>
              </w:rPr>
              <w:t xml:space="preserve"> </w:t>
            </w:r>
            <w:proofErr w:type="spellStart"/>
            <w:r w:rsidRPr="00AE3C49">
              <w:rPr>
                <w:rStyle w:val="Emphasis"/>
              </w:rPr>
              <w:t>chanos</w:t>
            </w:r>
            <w:proofErr w:type="spellEnd"/>
          </w:p>
        </w:tc>
      </w:tr>
      <w:tr w:rsidR="00A10B4C" w14:paraId="5697F2B8" w14:textId="77777777" w:rsidTr="000667C5">
        <w:trPr>
          <w:cantSplit/>
          <w:trHeight w:val="315"/>
        </w:trPr>
        <w:tc>
          <w:tcPr>
            <w:tcW w:w="2500" w:type="pct"/>
            <w:noWrap/>
          </w:tcPr>
          <w:p w14:paraId="21E65408" w14:textId="77777777" w:rsidR="00A10B4C" w:rsidRPr="00B05F4B" w:rsidRDefault="00A10B4C" w:rsidP="000667C5">
            <w:pPr>
              <w:pStyle w:val="TableText"/>
            </w:pPr>
            <w:proofErr w:type="spellStart"/>
            <w:r w:rsidRPr="00887A1C">
              <w:t>Mullets</w:t>
            </w:r>
            <w:r w:rsidRPr="00AE3C49">
              <w:rPr>
                <w:vertAlign w:val="superscript"/>
              </w:rPr>
              <w:t>a</w:t>
            </w:r>
            <w:proofErr w:type="spellEnd"/>
          </w:p>
        </w:tc>
        <w:tc>
          <w:tcPr>
            <w:tcW w:w="2500" w:type="pct"/>
            <w:noWrap/>
          </w:tcPr>
          <w:p w14:paraId="1C3273FA" w14:textId="77777777" w:rsidR="00A10B4C" w:rsidRPr="00AE3C49" w:rsidRDefault="00A10B4C" w:rsidP="000667C5">
            <w:pPr>
              <w:pStyle w:val="TableText"/>
              <w:rPr>
                <w:rStyle w:val="Emphasis"/>
              </w:rPr>
            </w:pPr>
            <w:proofErr w:type="spellStart"/>
            <w:r w:rsidRPr="00AE3C49">
              <w:rPr>
                <w:rStyle w:val="Emphasis"/>
              </w:rPr>
              <w:t>Mugilidae</w:t>
            </w:r>
            <w:proofErr w:type="spellEnd"/>
            <w:r w:rsidRPr="00AE3C49">
              <w:t>, all species</w:t>
            </w:r>
          </w:p>
        </w:tc>
      </w:tr>
      <w:tr w:rsidR="00A10B4C" w14:paraId="6BF645EF" w14:textId="77777777" w:rsidTr="000667C5">
        <w:trPr>
          <w:cantSplit/>
          <w:trHeight w:val="315"/>
        </w:trPr>
        <w:tc>
          <w:tcPr>
            <w:tcW w:w="2500" w:type="pct"/>
            <w:noWrap/>
          </w:tcPr>
          <w:p w14:paraId="1E475FD4" w14:textId="77777777" w:rsidR="00A10B4C" w:rsidRPr="00B05F4B" w:rsidRDefault="00A10B4C" w:rsidP="000667C5">
            <w:pPr>
              <w:pStyle w:val="TableText"/>
            </w:pPr>
            <w:r w:rsidRPr="00887A1C">
              <w:t>Mulloway</w:t>
            </w:r>
          </w:p>
        </w:tc>
        <w:tc>
          <w:tcPr>
            <w:tcW w:w="2500" w:type="pct"/>
            <w:noWrap/>
          </w:tcPr>
          <w:p w14:paraId="3333F978" w14:textId="77777777" w:rsidR="00A10B4C" w:rsidRPr="00AE3C49" w:rsidRDefault="00A10B4C" w:rsidP="000667C5">
            <w:pPr>
              <w:pStyle w:val="TableText"/>
            </w:pPr>
            <w:proofErr w:type="spellStart"/>
            <w:r w:rsidRPr="00AE3C49">
              <w:rPr>
                <w:rStyle w:val="Emphasis"/>
              </w:rPr>
              <w:t>Argyrosomus</w:t>
            </w:r>
            <w:proofErr w:type="spellEnd"/>
            <w:r w:rsidRPr="00AE3C49">
              <w:rPr>
                <w:rStyle w:val="Emphasis"/>
              </w:rPr>
              <w:t xml:space="preserve"> japonicus</w:t>
            </w:r>
          </w:p>
        </w:tc>
      </w:tr>
      <w:tr w:rsidR="00A10B4C" w14:paraId="23C35B58" w14:textId="77777777" w:rsidTr="000667C5">
        <w:trPr>
          <w:cantSplit/>
          <w:trHeight w:val="315"/>
        </w:trPr>
        <w:tc>
          <w:tcPr>
            <w:tcW w:w="2500" w:type="pct"/>
            <w:noWrap/>
          </w:tcPr>
          <w:p w14:paraId="61E5DDC1" w14:textId="77777777" w:rsidR="00A10B4C" w:rsidRPr="00B05F4B" w:rsidRDefault="00A10B4C" w:rsidP="000667C5">
            <w:pPr>
              <w:pStyle w:val="TableText"/>
            </w:pPr>
            <w:r w:rsidRPr="00887A1C">
              <w:t>Murray cod</w:t>
            </w:r>
          </w:p>
        </w:tc>
        <w:tc>
          <w:tcPr>
            <w:tcW w:w="2500" w:type="pct"/>
            <w:noWrap/>
          </w:tcPr>
          <w:p w14:paraId="4A791FBC" w14:textId="77777777" w:rsidR="00A10B4C" w:rsidRPr="00AE3C49" w:rsidRDefault="00A10B4C" w:rsidP="000667C5">
            <w:pPr>
              <w:pStyle w:val="TableText"/>
              <w:rPr>
                <w:rStyle w:val="Emphasis"/>
              </w:rPr>
            </w:pPr>
            <w:proofErr w:type="spellStart"/>
            <w:r w:rsidRPr="00AE3C49">
              <w:rPr>
                <w:rStyle w:val="Emphasis"/>
              </w:rPr>
              <w:t>Maccullochella</w:t>
            </w:r>
            <w:proofErr w:type="spellEnd"/>
            <w:r w:rsidRPr="00AE3C49">
              <w:rPr>
                <w:rStyle w:val="Emphasis"/>
              </w:rPr>
              <w:t xml:space="preserve"> </w:t>
            </w:r>
            <w:proofErr w:type="spellStart"/>
            <w:r w:rsidRPr="00AE3C49">
              <w:rPr>
                <w:rStyle w:val="Emphasis"/>
              </w:rPr>
              <w:t>peelii</w:t>
            </w:r>
            <w:proofErr w:type="spellEnd"/>
            <w:r w:rsidRPr="00AE3C49">
              <w:rPr>
                <w:rStyle w:val="Emphasis"/>
              </w:rPr>
              <w:t xml:space="preserve"> </w:t>
            </w:r>
          </w:p>
        </w:tc>
      </w:tr>
      <w:tr w:rsidR="00A10B4C" w14:paraId="276A228F" w14:textId="77777777" w:rsidTr="000667C5">
        <w:trPr>
          <w:cantSplit/>
          <w:trHeight w:val="315"/>
        </w:trPr>
        <w:tc>
          <w:tcPr>
            <w:tcW w:w="2500" w:type="pct"/>
            <w:noWrap/>
          </w:tcPr>
          <w:p w14:paraId="189415F7" w14:textId="77777777" w:rsidR="00A10B4C" w:rsidRPr="00B05F4B" w:rsidRDefault="00A10B4C" w:rsidP="000667C5">
            <w:pPr>
              <w:pStyle w:val="TableText"/>
            </w:pPr>
            <w:proofErr w:type="spellStart"/>
            <w:r w:rsidRPr="00887A1C">
              <w:t>Narrowstripe</w:t>
            </w:r>
            <w:proofErr w:type="spellEnd"/>
            <w:r w:rsidRPr="00887A1C">
              <w:t xml:space="preserve"> cardinalfish</w:t>
            </w:r>
          </w:p>
        </w:tc>
        <w:tc>
          <w:tcPr>
            <w:tcW w:w="2500" w:type="pct"/>
            <w:noWrap/>
          </w:tcPr>
          <w:p w14:paraId="041B53CA" w14:textId="77777777" w:rsidR="00A10B4C" w:rsidRPr="00AE3C49" w:rsidRDefault="00A10B4C" w:rsidP="000667C5">
            <w:pPr>
              <w:pStyle w:val="TableText"/>
              <w:rPr>
                <w:rStyle w:val="Emphasis"/>
              </w:rPr>
            </w:pPr>
            <w:proofErr w:type="spellStart"/>
            <w:r w:rsidRPr="00F21C09">
              <w:rPr>
                <w:rStyle w:val="Emphasis"/>
              </w:rPr>
              <w:t>Pristiapogon</w:t>
            </w:r>
            <w:proofErr w:type="spellEnd"/>
            <w:r w:rsidRPr="00F21C09" w:rsidDel="00F21C09">
              <w:rPr>
                <w:rStyle w:val="Emphasis"/>
              </w:rPr>
              <w:t xml:space="preserve"> </w:t>
            </w:r>
            <w:proofErr w:type="spellStart"/>
            <w:r w:rsidRPr="00AE3C49">
              <w:rPr>
                <w:rStyle w:val="Emphasis"/>
              </w:rPr>
              <w:t>exostigma</w:t>
            </w:r>
            <w:proofErr w:type="spellEnd"/>
          </w:p>
        </w:tc>
      </w:tr>
      <w:tr w:rsidR="00A10B4C" w14:paraId="0D330233" w14:textId="77777777" w:rsidTr="000667C5">
        <w:trPr>
          <w:cantSplit/>
          <w:trHeight w:val="315"/>
        </w:trPr>
        <w:tc>
          <w:tcPr>
            <w:tcW w:w="2500" w:type="pct"/>
            <w:noWrap/>
          </w:tcPr>
          <w:p w14:paraId="2DBC87F0" w14:textId="77777777" w:rsidR="00A10B4C" w:rsidRPr="00B05F4B" w:rsidRDefault="00A10B4C" w:rsidP="000667C5">
            <w:pPr>
              <w:pStyle w:val="TableText"/>
            </w:pPr>
            <w:r w:rsidRPr="00887A1C">
              <w:t>Nile tilapia</w:t>
            </w:r>
          </w:p>
        </w:tc>
        <w:tc>
          <w:tcPr>
            <w:tcW w:w="2500" w:type="pct"/>
            <w:noWrap/>
          </w:tcPr>
          <w:p w14:paraId="34B7E0AC" w14:textId="77777777" w:rsidR="00A10B4C" w:rsidRPr="00AE3C49" w:rsidRDefault="00A10B4C" w:rsidP="000667C5">
            <w:pPr>
              <w:pStyle w:val="TableText"/>
              <w:rPr>
                <w:rStyle w:val="Emphasis"/>
              </w:rPr>
            </w:pPr>
            <w:r w:rsidRPr="00AE3C49">
              <w:rPr>
                <w:rStyle w:val="Emphasis"/>
              </w:rPr>
              <w:t xml:space="preserve">Oreochromis </w:t>
            </w:r>
            <w:proofErr w:type="spellStart"/>
            <w:r w:rsidRPr="00AE3C49">
              <w:rPr>
                <w:rStyle w:val="Emphasis"/>
              </w:rPr>
              <w:t>niloticus</w:t>
            </w:r>
            <w:proofErr w:type="spellEnd"/>
          </w:p>
        </w:tc>
      </w:tr>
      <w:tr w:rsidR="00A10B4C" w14:paraId="6B49EA70" w14:textId="77777777" w:rsidTr="000667C5">
        <w:trPr>
          <w:cantSplit/>
          <w:trHeight w:val="315"/>
        </w:trPr>
        <w:tc>
          <w:tcPr>
            <w:tcW w:w="2500" w:type="pct"/>
            <w:noWrap/>
          </w:tcPr>
          <w:p w14:paraId="78E81E96" w14:textId="77777777" w:rsidR="00A10B4C" w:rsidRPr="00B05F4B" w:rsidRDefault="00A10B4C" w:rsidP="000667C5">
            <w:pPr>
              <w:pStyle w:val="TableText"/>
            </w:pPr>
            <w:r w:rsidRPr="00887A1C">
              <w:t xml:space="preserve">Orange-spotted </w:t>
            </w:r>
            <w:proofErr w:type="spellStart"/>
            <w:r w:rsidRPr="00887A1C">
              <w:t>grouper</w:t>
            </w:r>
            <w:r w:rsidRPr="00AE3C49">
              <w:rPr>
                <w:vertAlign w:val="superscript"/>
              </w:rPr>
              <w:t>a</w:t>
            </w:r>
            <w:proofErr w:type="spellEnd"/>
          </w:p>
        </w:tc>
        <w:tc>
          <w:tcPr>
            <w:tcW w:w="2500" w:type="pct"/>
            <w:noWrap/>
          </w:tcPr>
          <w:p w14:paraId="7BEA6C4E" w14:textId="77777777" w:rsidR="00A10B4C" w:rsidRPr="00AE3C49" w:rsidRDefault="00A10B4C" w:rsidP="000667C5">
            <w:pPr>
              <w:pStyle w:val="TableText"/>
              <w:rPr>
                <w:rStyle w:val="Emphasis"/>
              </w:rPr>
            </w:pPr>
            <w:proofErr w:type="spellStart"/>
            <w:r w:rsidRPr="00AE3C49">
              <w:rPr>
                <w:rStyle w:val="Emphasis"/>
              </w:rPr>
              <w:t>Epinephelus</w:t>
            </w:r>
            <w:proofErr w:type="spellEnd"/>
            <w:r w:rsidRPr="00AE3C49">
              <w:rPr>
                <w:rStyle w:val="Emphasis"/>
              </w:rPr>
              <w:t xml:space="preserve"> </w:t>
            </w:r>
            <w:proofErr w:type="spellStart"/>
            <w:r w:rsidRPr="00AE3C49">
              <w:rPr>
                <w:rStyle w:val="Emphasis"/>
              </w:rPr>
              <w:t>coioides</w:t>
            </w:r>
            <w:proofErr w:type="spellEnd"/>
          </w:p>
        </w:tc>
      </w:tr>
      <w:tr w:rsidR="00A10B4C" w14:paraId="2F192E61" w14:textId="77777777" w:rsidTr="000667C5">
        <w:trPr>
          <w:cantSplit/>
          <w:trHeight w:val="315"/>
        </w:trPr>
        <w:tc>
          <w:tcPr>
            <w:tcW w:w="2500" w:type="pct"/>
            <w:noWrap/>
          </w:tcPr>
          <w:p w14:paraId="0DB3BF81" w14:textId="77777777" w:rsidR="00A10B4C" w:rsidRPr="00B05F4B" w:rsidRDefault="00A10B4C" w:rsidP="000667C5">
            <w:pPr>
              <w:pStyle w:val="TableText"/>
            </w:pPr>
            <w:proofErr w:type="spellStart"/>
            <w:r w:rsidRPr="00887A1C">
              <w:t>Permit</w:t>
            </w:r>
            <w:r w:rsidRPr="00AE3C49">
              <w:rPr>
                <w:vertAlign w:val="superscript"/>
              </w:rPr>
              <w:t>a</w:t>
            </w:r>
            <w:proofErr w:type="spellEnd"/>
          </w:p>
        </w:tc>
        <w:tc>
          <w:tcPr>
            <w:tcW w:w="2500" w:type="pct"/>
            <w:noWrap/>
          </w:tcPr>
          <w:p w14:paraId="43C6723C" w14:textId="77777777" w:rsidR="00A10B4C" w:rsidRPr="00AE3C49" w:rsidRDefault="00A10B4C" w:rsidP="000667C5">
            <w:pPr>
              <w:pStyle w:val="TableText"/>
              <w:rPr>
                <w:rStyle w:val="Emphasis"/>
              </w:rPr>
            </w:pPr>
            <w:proofErr w:type="spellStart"/>
            <w:r w:rsidRPr="00AE3C49">
              <w:rPr>
                <w:rStyle w:val="Emphasis"/>
              </w:rPr>
              <w:t>Trachinotus</w:t>
            </w:r>
            <w:proofErr w:type="spellEnd"/>
            <w:r w:rsidRPr="00AE3C49">
              <w:rPr>
                <w:rStyle w:val="Emphasis"/>
              </w:rPr>
              <w:t xml:space="preserve"> </w:t>
            </w:r>
            <w:proofErr w:type="spellStart"/>
            <w:r w:rsidRPr="00AE3C49">
              <w:rPr>
                <w:rStyle w:val="Emphasis"/>
              </w:rPr>
              <w:t>falcatus</w:t>
            </w:r>
            <w:proofErr w:type="spellEnd"/>
          </w:p>
        </w:tc>
      </w:tr>
      <w:tr w:rsidR="00A10B4C" w14:paraId="6AAF57AC" w14:textId="77777777" w:rsidTr="000667C5">
        <w:trPr>
          <w:cantSplit/>
          <w:trHeight w:val="315"/>
        </w:trPr>
        <w:tc>
          <w:tcPr>
            <w:tcW w:w="2500" w:type="pct"/>
            <w:noWrap/>
          </w:tcPr>
          <w:p w14:paraId="74151D1F" w14:textId="77777777" w:rsidR="00A10B4C" w:rsidRPr="00B05F4B" w:rsidRDefault="00A10B4C" w:rsidP="000667C5">
            <w:pPr>
              <w:pStyle w:val="TableText"/>
            </w:pPr>
            <w:r w:rsidRPr="00887A1C">
              <w:t xml:space="preserve">Red </w:t>
            </w:r>
            <w:proofErr w:type="spellStart"/>
            <w:r w:rsidRPr="00887A1C">
              <w:t>drum</w:t>
            </w:r>
            <w:r w:rsidRPr="00AE3C49">
              <w:rPr>
                <w:vertAlign w:val="superscript"/>
              </w:rPr>
              <w:t>a</w:t>
            </w:r>
            <w:proofErr w:type="spellEnd"/>
          </w:p>
        </w:tc>
        <w:tc>
          <w:tcPr>
            <w:tcW w:w="2500" w:type="pct"/>
            <w:noWrap/>
          </w:tcPr>
          <w:p w14:paraId="690B1EF4" w14:textId="77777777" w:rsidR="00A10B4C" w:rsidRPr="00AE3C49" w:rsidRDefault="00A10B4C" w:rsidP="000667C5">
            <w:pPr>
              <w:pStyle w:val="TableText"/>
              <w:rPr>
                <w:rStyle w:val="Emphasis"/>
              </w:rPr>
            </w:pPr>
            <w:proofErr w:type="spellStart"/>
            <w:r w:rsidRPr="00AE3C49">
              <w:rPr>
                <w:rStyle w:val="Emphasis"/>
              </w:rPr>
              <w:t>Sciaenops</w:t>
            </w:r>
            <w:proofErr w:type="spellEnd"/>
            <w:r w:rsidRPr="00AE3C49">
              <w:rPr>
                <w:rStyle w:val="Emphasis"/>
              </w:rPr>
              <w:t xml:space="preserve"> </w:t>
            </w:r>
            <w:proofErr w:type="spellStart"/>
            <w:r w:rsidRPr="00AE3C49">
              <w:rPr>
                <w:rStyle w:val="Emphasis"/>
              </w:rPr>
              <w:t>ocellatus</w:t>
            </w:r>
            <w:proofErr w:type="spellEnd"/>
          </w:p>
        </w:tc>
      </w:tr>
      <w:tr w:rsidR="00A10B4C" w14:paraId="3878F978" w14:textId="77777777" w:rsidTr="000667C5">
        <w:trPr>
          <w:cantSplit/>
          <w:trHeight w:val="315"/>
        </w:trPr>
        <w:tc>
          <w:tcPr>
            <w:tcW w:w="2500" w:type="pct"/>
            <w:noWrap/>
          </w:tcPr>
          <w:p w14:paraId="63C343F0" w14:textId="77777777" w:rsidR="00A10B4C" w:rsidRPr="00B05F4B" w:rsidRDefault="00A10B4C" w:rsidP="000667C5">
            <w:pPr>
              <w:pStyle w:val="TableText"/>
            </w:pPr>
            <w:r w:rsidRPr="00887A1C">
              <w:t>Red mullet</w:t>
            </w:r>
          </w:p>
        </w:tc>
        <w:tc>
          <w:tcPr>
            <w:tcW w:w="2500" w:type="pct"/>
            <w:noWrap/>
          </w:tcPr>
          <w:p w14:paraId="551241F3" w14:textId="77777777" w:rsidR="00A10B4C" w:rsidRPr="00AE3C49" w:rsidRDefault="00A10B4C" w:rsidP="000667C5">
            <w:pPr>
              <w:pStyle w:val="TableText"/>
              <w:rPr>
                <w:rStyle w:val="Emphasis"/>
              </w:rPr>
            </w:pPr>
            <w:proofErr w:type="spellStart"/>
            <w:r w:rsidRPr="00AE3C49">
              <w:rPr>
                <w:rStyle w:val="Emphasis"/>
              </w:rPr>
              <w:t>Mullus</w:t>
            </w:r>
            <w:proofErr w:type="spellEnd"/>
            <w:r w:rsidRPr="00AE3C49">
              <w:rPr>
                <w:rStyle w:val="Emphasis"/>
              </w:rPr>
              <w:t xml:space="preserve"> barbatus</w:t>
            </w:r>
          </w:p>
        </w:tc>
      </w:tr>
      <w:tr w:rsidR="00A10B4C" w14:paraId="0404E317" w14:textId="77777777" w:rsidTr="000667C5">
        <w:trPr>
          <w:cantSplit/>
          <w:trHeight w:val="315"/>
        </w:trPr>
        <w:tc>
          <w:tcPr>
            <w:tcW w:w="2500" w:type="pct"/>
            <w:noWrap/>
          </w:tcPr>
          <w:p w14:paraId="1407438B" w14:textId="77777777" w:rsidR="00A10B4C" w:rsidRPr="00B05F4B" w:rsidRDefault="00A10B4C" w:rsidP="000667C5">
            <w:pPr>
              <w:pStyle w:val="TableText"/>
            </w:pPr>
            <w:r w:rsidRPr="00887A1C">
              <w:t xml:space="preserve">Red-spotted </w:t>
            </w:r>
            <w:proofErr w:type="spellStart"/>
            <w:r w:rsidRPr="00887A1C">
              <w:t>grouper</w:t>
            </w:r>
            <w:r w:rsidRPr="00AE3C49">
              <w:rPr>
                <w:vertAlign w:val="superscript"/>
              </w:rPr>
              <w:t>a</w:t>
            </w:r>
            <w:proofErr w:type="spellEnd"/>
            <w:r w:rsidRPr="00887A1C">
              <w:t xml:space="preserve"> or Hong Kong grouper</w:t>
            </w:r>
          </w:p>
        </w:tc>
        <w:tc>
          <w:tcPr>
            <w:tcW w:w="2500" w:type="pct"/>
            <w:noWrap/>
          </w:tcPr>
          <w:p w14:paraId="75B6E1E4" w14:textId="77777777" w:rsidR="00A10B4C" w:rsidRPr="00AE3C49" w:rsidRDefault="00A10B4C" w:rsidP="000667C5">
            <w:pPr>
              <w:pStyle w:val="TableText"/>
              <w:rPr>
                <w:rStyle w:val="Emphasis"/>
              </w:rPr>
            </w:pPr>
            <w:proofErr w:type="spellStart"/>
            <w:r w:rsidRPr="00AE3C49">
              <w:rPr>
                <w:rStyle w:val="Emphasis"/>
              </w:rPr>
              <w:t>Epinephelus</w:t>
            </w:r>
            <w:proofErr w:type="spellEnd"/>
            <w:r w:rsidRPr="00AE3C49">
              <w:rPr>
                <w:rStyle w:val="Emphasis"/>
              </w:rPr>
              <w:t xml:space="preserve"> </w:t>
            </w:r>
            <w:proofErr w:type="spellStart"/>
            <w:r w:rsidRPr="00AE3C49">
              <w:rPr>
                <w:rStyle w:val="Emphasis"/>
              </w:rPr>
              <w:t>akaara</w:t>
            </w:r>
            <w:proofErr w:type="spellEnd"/>
          </w:p>
        </w:tc>
      </w:tr>
      <w:tr w:rsidR="00A10B4C" w14:paraId="72BDC043" w14:textId="77777777" w:rsidTr="000667C5">
        <w:trPr>
          <w:cantSplit/>
          <w:trHeight w:val="315"/>
        </w:trPr>
        <w:tc>
          <w:tcPr>
            <w:tcW w:w="2500" w:type="pct"/>
            <w:noWrap/>
          </w:tcPr>
          <w:p w14:paraId="4A889530" w14:textId="77777777" w:rsidR="00A10B4C" w:rsidRPr="00B05F4B" w:rsidRDefault="00A10B4C" w:rsidP="000667C5">
            <w:pPr>
              <w:pStyle w:val="TableText"/>
            </w:pPr>
            <w:r w:rsidRPr="00887A1C">
              <w:t xml:space="preserve">Russian </w:t>
            </w:r>
            <w:proofErr w:type="spellStart"/>
            <w:r w:rsidRPr="00887A1C">
              <w:t>sturgeon</w:t>
            </w:r>
            <w:r w:rsidRPr="00AE3C49">
              <w:rPr>
                <w:vertAlign w:val="superscript"/>
              </w:rPr>
              <w:t>a</w:t>
            </w:r>
            <w:proofErr w:type="spellEnd"/>
          </w:p>
        </w:tc>
        <w:tc>
          <w:tcPr>
            <w:tcW w:w="2500" w:type="pct"/>
            <w:noWrap/>
          </w:tcPr>
          <w:p w14:paraId="74D0363D" w14:textId="77777777" w:rsidR="00A10B4C" w:rsidRPr="00AE3C49" w:rsidRDefault="00A10B4C" w:rsidP="000667C5">
            <w:pPr>
              <w:pStyle w:val="TableText"/>
              <w:rPr>
                <w:rStyle w:val="Emphasis"/>
              </w:rPr>
            </w:pPr>
            <w:proofErr w:type="spellStart"/>
            <w:r w:rsidRPr="00AE3C49">
              <w:rPr>
                <w:rStyle w:val="Emphasis"/>
              </w:rPr>
              <w:t>Acipenser</w:t>
            </w:r>
            <w:proofErr w:type="spellEnd"/>
            <w:r w:rsidRPr="00AE3C49">
              <w:rPr>
                <w:rStyle w:val="Emphasis"/>
              </w:rPr>
              <w:t xml:space="preserve"> </w:t>
            </w:r>
            <w:proofErr w:type="spellStart"/>
            <w:r w:rsidRPr="00AE3C49">
              <w:rPr>
                <w:rStyle w:val="Emphasis"/>
              </w:rPr>
              <w:t>gueldenstaedtii</w:t>
            </w:r>
            <w:proofErr w:type="spellEnd"/>
          </w:p>
        </w:tc>
      </w:tr>
      <w:tr w:rsidR="00A10B4C" w14:paraId="74523393" w14:textId="77777777" w:rsidTr="000667C5">
        <w:trPr>
          <w:cantSplit/>
          <w:trHeight w:val="315"/>
        </w:trPr>
        <w:tc>
          <w:tcPr>
            <w:tcW w:w="2500" w:type="pct"/>
            <w:noWrap/>
          </w:tcPr>
          <w:p w14:paraId="7485BF26" w14:textId="77777777" w:rsidR="00A10B4C" w:rsidRPr="00B05F4B" w:rsidRDefault="00A10B4C" w:rsidP="000667C5">
            <w:pPr>
              <w:pStyle w:val="TableText"/>
            </w:pPr>
            <w:r w:rsidRPr="00887A1C">
              <w:t>Samson fish</w:t>
            </w:r>
          </w:p>
        </w:tc>
        <w:tc>
          <w:tcPr>
            <w:tcW w:w="2500" w:type="pct"/>
            <w:noWrap/>
          </w:tcPr>
          <w:p w14:paraId="4A031BE6" w14:textId="77777777" w:rsidR="00A10B4C" w:rsidRPr="00AE3C49" w:rsidRDefault="00A10B4C" w:rsidP="000667C5">
            <w:pPr>
              <w:pStyle w:val="TableText"/>
              <w:rPr>
                <w:rStyle w:val="Emphasis"/>
              </w:rPr>
            </w:pPr>
            <w:proofErr w:type="spellStart"/>
            <w:r w:rsidRPr="00AE3C49">
              <w:rPr>
                <w:rStyle w:val="Emphasis"/>
              </w:rPr>
              <w:t>Seriola</w:t>
            </w:r>
            <w:proofErr w:type="spellEnd"/>
            <w:r w:rsidRPr="00AE3C49">
              <w:rPr>
                <w:rStyle w:val="Emphasis"/>
              </w:rPr>
              <w:t xml:space="preserve"> hippos</w:t>
            </w:r>
          </w:p>
        </w:tc>
      </w:tr>
      <w:tr w:rsidR="00A10B4C" w14:paraId="00ABB93A" w14:textId="77777777" w:rsidTr="000667C5">
        <w:trPr>
          <w:cantSplit/>
          <w:trHeight w:val="315"/>
        </w:trPr>
        <w:tc>
          <w:tcPr>
            <w:tcW w:w="2500" w:type="pct"/>
            <w:noWrap/>
          </w:tcPr>
          <w:p w14:paraId="10917342" w14:textId="77777777" w:rsidR="00A10B4C" w:rsidRPr="00B05F4B" w:rsidRDefault="00A10B4C" w:rsidP="000667C5">
            <w:pPr>
              <w:pStyle w:val="TableText"/>
            </w:pPr>
            <w:r w:rsidRPr="00887A1C">
              <w:t xml:space="preserve">Senegalese </w:t>
            </w:r>
            <w:proofErr w:type="spellStart"/>
            <w:r w:rsidRPr="00887A1C">
              <w:t>sole</w:t>
            </w:r>
            <w:r w:rsidRPr="00AE3C49">
              <w:rPr>
                <w:vertAlign w:val="superscript"/>
              </w:rPr>
              <w:t>a</w:t>
            </w:r>
            <w:proofErr w:type="spellEnd"/>
          </w:p>
        </w:tc>
        <w:tc>
          <w:tcPr>
            <w:tcW w:w="2500" w:type="pct"/>
            <w:noWrap/>
          </w:tcPr>
          <w:p w14:paraId="36FF7156" w14:textId="77777777" w:rsidR="00A10B4C" w:rsidRPr="00AE3C49" w:rsidRDefault="00A10B4C" w:rsidP="000667C5">
            <w:pPr>
              <w:pStyle w:val="TableText"/>
              <w:rPr>
                <w:rStyle w:val="Emphasis"/>
              </w:rPr>
            </w:pPr>
            <w:proofErr w:type="spellStart"/>
            <w:r w:rsidRPr="00AE3C49">
              <w:rPr>
                <w:rStyle w:val="Emphasis"/>
              </w:rPr>
              <w:t>Solea</w:t>
            </w:r>
            <w:proofErr w:type="spellEnd"/>
            <w:r w:rsidRPr="00AE3C49">
              <w:rPr>
                <w:rStyle w:val="Emphasis"/>
              </w:rPr>
              <w:t xml:space="preserve"> senegalensis</w:t>
            </w:r>
          </w:p>
        </w:tc>
      </w:tr>
      <w:tr w:rsidR="00A10B4C" w14:paraId="34A523DA" w14:textId="77777777" w:rsidTr="000667C5">
        <w:trPr>
          <w:cantSplit/>
          <w:trHeight w:val="315"/>
        </w:trPr>
        <w:tc>
          <w:tcPr>
            <w:tcW w:w="2500" w:type="pct"/>
            <w:noWrap/>
          </w:tcPr>
          <w:p w14:paraId="56ED9666" w14:textId="77777777" w:rsidR="00A10B4C" w:rsidRPr="00B05F4B" w:rsidRDefault="00A10B4C" w:rsidP="000667C5">
            <w:pPr>
              <w:pStyle w:val="TableText"/>
            </w:pPr>
            <w:r w:rsidRPr="00770E4A">
              <w:t xml:space="preserve">Seven-band </w:t>
            </w:r>
            <w:proofErr w:type="spellStart"/>
            <w:r w:rsidRPr="00770E4A">
              <w:t>grouper</w:t>
            </w:r>
            <w:r w:rsidRPr="00AE3C49">
              <w:rPr>
                <w:vertAlign w:val="superscript"/>
              </w:rPr>
              <w:t>a</w:t>
            </w:r>
            <w:proofErr w:type="spellEnd"/>
          </w:p>
        </w:tc>
        <w:tc>
          <w:tcPr>
            <w:tcW w:w="2500" w:type="pct"/>
            <w:noWrap/>
          </w:tcPr>
          <w:p w14:paraId="73AFA6F6" w14:textId="77777777" w:rsidR="00A10B4C" w:rsidRPr="00AE3C49" w:rsidRDefault="00A10B4C" w:rsidP="000667C5">
            <w:pPr>
              <w:pStyle w:val="TableText"/>
              <w:rPr>
                <w:rStyle w:val="Emphasis"/>
              </w:rPr>
            </w:pPr>
            <w:proofErr w:type="spellStart"/>
            <w:r w:rsidRPr="00E62C1E">
              <w:rPr>
                <w:rStyle w:val="Emphasis"/>
              </w:rPr>
              <w:t>Hyporthodus</w:t>
            </w:r>
            <w:proofErr w:type="spellEnd"/>
            <w:r w:rsidRPr="00564A0E" w:rsidDel="00564A0E">
              <w:rPr>
                <w:rStyle w:val="Emphasis"/>
                <w:i w:val="0"/>
                <w:iCs w:val="0"/>
                <w:noProof/>
              </w:rPr>
              <w:t xml:space="preserve"> </w:t>
            </w:r>
            <w:proofErr w:type="spellStart"/>
            <w:r w:rsidRPr="00AE3C49">
              <w:rPr>
                <w:rStyle w:val="Emphasis"/>
              </w:rPr>
              <w:t>septemfasciatus</w:t>
            </w:r>
            <w:proofErr w:type="spellEnd"/>
          </w:p>
        </w:tc>
      </w:tr>
      <w:tr w:rsidR="00A10B4C" w14:paraId="5512E091" w14:textId="77777777" w:rsidTr="000667C5">
        <w:trPr>
          <w:cantSplit/>
          <w:trHeight w:val="315"/>
        </w:trPr>
        <w:tc>
          <w:tcPr>
            <w:tcW w:w="2500" w:type="pct"/>
            <w:noWrap/>
          </w:tcPr>
          <w:p w14:paraId="3E5D3F08" w14:textId="77777777" w:rsidR="00A10B4C" w:rsidRPr="00887A1C" w:rsidRDefault="00A10B4C" w:rsidP="000667C5">
            <w:pPr>
              <w:pStyle w:val="TableText"/>
            </w:pPr>
            <w:r w:rsidRPr="00770E4A">
              <w:t xml:space="preserve">Shi </w:t>
            </w:r>
            <w:proofErr w:type="spellStart"/>
            <w:r w:rsidRPr="00770E4A">
              <w:t>drum</w:t>
            </w:r>
            <w:r w:rsidRPr="00AE3C49">
              <w:rPr>
                <w:vertAlign w:val="superscript"/>
              </w:rPr>
              <w:t>a</w:t>
            </w:r>
            <w:proofErr w:type="spellEnd"/>
          </w:p>
        </w:tc>
        <w:tc>
          <w:tcPr>
            <w:tcW w:w="2500" w:type="pct"/>
            <w:noWrap/>
          </w:tcPr>
          <w:p w14:paraId="1A47F1C5" w14:textId="77777777" w:rsidR="00A10B4C" w:rsidRPr="00AE3C49" w:rsidRDefault="00A10B4C" w:rsidP="000667C5">
            <w:pPr>
              <w:pStyle w:val="TableText"/>
              <w:rPr>
                <w:rStyle w:val="Emphasis"/>
              </w:rPr>
            </w:pPr>
            <w:proofErr w:type="spellStart"/>
            <w:r w:rsidRPr="00AE3C49">
              <w:rPr>
                <w:rStyle w:val="Emphasis"/>
              </w:rPr>
              <w:t>Umbrina</w:t>
            </w:r>
            <w:proofErr w:type="spellEnd"/>
            <w:r w:rsidRPr="00AE3C49">
              <w:rPr>
                <w:rStyle w:val="Emphasis"/>
              </w:rPr>
              <w:t xml:space="preserve"> </w:t>
            </w:r>
            <w:proofErr w:type="spellStart"/>
            <w:r w:rsidRPr="00AE3C49">
              <w:rPr>
                <w:rStyle w:val="Emphasis"/>
              </w:rPr>
              <w:t>cirrosa</w:t>
            </w:r>
            <w:proofErr w:type="spellEnd"/>
          </w:p>
        </w:tc>
      </w:tr>
      <w:tr w:rsidR="00A10B4C" w14:paraId="78DB9997" w14:textId="77777777" w:rsidTr="000667C5">
        <w:trPr>
          <w:cantSplit/>
          <w:trHeight w:val="315"/>
        </w:trPr>
        <w:tc>
          <w:tcPr>
            <w:tcW w:w="2500" w:type="pct"/>
            <w:noWrap/>
          </w:tcPr>
          <w:p w14:paraId="503DF7E3" w14:textId="77777777" w:rsidR="00A10B4C" w:rsidRPr="00887A1C" w:rsidRDefault="00A10B4C" w:rsidP="000667C5">
            <w:pPr>
              <w:pStyle w:val="TableText"/>
            </w:pPr>
            <w:r w:rsidRPr="00770E4A">
              <w:t>Silver perch</w:t>
            </w:r>
          </w:p>
        </w:tc>
        <w:tc>
          <w:tcPr>
            <w:tcW w:w="2500" w:type="pct"/>
            <w:noWrap/>
          </w:tcPr>
          <w:p w14:paraId="745B97CD" w14:textId="77777777" w:rsidR="00A10B4C" w:rsidRPr="00AE3C49" w:rsidRDefault="00A10B4C" w:rsidP="000667C5">
            <w:pPr>
              <w:pStyle w:val="TableText"/>
              <w:rPr>
                <w:rStyle w:val="Emphasis"/>
              </w:rPr>
            </w:pPr>
            <w:proofErr w:type="spellStart"/>
            <w:r w:rsidRPr="00AE3C49">
              <w:rPr>
                <w:rStyle w:val="Emphasis"/>
              </w:rPr>
              <w:t>Bidyanus</w:t>
            </w:r>
            <w:proofErr w:type="spellEnd"/>
            <w:r w:rsidRPr="00AE3C49">
              <w:rPr>
                <w:rStyle w:val="Emphasis"/>
              </w:rPr>
              <w:t xml:space="preserve"> </w:t>
            </w:r>
            <w:proofErr w:type="spellStart"/>
            <w:r w:rsidRPr="00AE3C49">
              <w:rPr>
                <w:rStyle w:val="Emphasis"/>
              </w:rPr>
              <w:t>bidyanus</w:t>
            </w:r>
            <w:proofErr w:type="spellEnd"/>
          </w:p>
        </w:tc>
      </w:tr>
      <w:tr w:rsidR="00A10B4C" w14:paraId="7289B9A6" w14:textId="77777777" w:rsidTr="000667C5">
        <w:trPr>
          <w:cantSplit/>
          <w:trHeight w:val="315"/>
        </w:trPr>
        <w:tc>
          <w:tcPr>
            <w:tcW w:w="2500" w:type="pct"/>
            <w:noWrap/>
          </w:tcPr>
          <w:p w14:paraId="1BA03B75" w14:textId="77777777" w:rsidR="00A10B4C" w:rsidRPr="00887A1C" w:rsidRDefault="00A10B4C" w:rsidP="000667C5">
            <w:pPr>
              <w:pStyle w:val="TableText"/>
            </w:pPr>
            <w:r w:rsidRPr="00770E4A">
              <w:t xml:space="preserve">Silver </w:t>
            </w:r>
            <w:proofErr w:type="spellStart"/>
            <w:r w:rsidRPr="00770E4A">
              <w:t>trevally</w:t>
            </w:r>
            <w:r w:rsidRPr="00AE3C49">
              <w:rPr>
                <w:vertAlign w:val="superscript"/>
              </w:rPr>
              <w:t>a</w:t>
            </w:r>
            <w:proofErr w:type="spellEnd"/>
          </w:p>
        </w:tc>
        <w:tc>
          <w:tcPr>
            <w:tcW w:w="2500" w:type="pct"/>
            <w:noWrap/>
          </w:tcPr>
          <w:p w14:paraId="6D15A5E2" w14:textId="77777777" w:rsidR="00A10B4C" w:rsidRPr="00AE3C49" w:rsidRDefault="00A10B4C" w:rsidP="000667C5">
            <w:pPr>
              <w:pStyle w:val="TableText"/>
              <w:rPr>
                <w:rStyle w:val="Emphasis"/>
              </w:rPr>
            </w:pPr>
            <w:proofErr w:type="spellStart"/>
            <w:r w:rsidRPr="00AE3C49">
              <w:rPr>
                <w:rStyle w:val="Emphasis"/>
              </w:rPr>
              <w:t>Pseudocaranx</w:t>
            </w:r>
            <w:proofErr w:type="spellEnd"/>
            <w:r w:rsidRPr="00AE3C49">
              <w:rPr>
                <w:rStyle w:val="Emphasis"/>
              </w:rPr>
              <w:t xml:space="preserve"> dentex</w:t>
            </w:r>
          </w:p>
        </w:tc>
      </w:tr>
      <w:tr w:rsidR="00A10B4C" w14:paraId="6586612D" w14:textId="77777777" w:rsidTr="000667C5">
        <w:trPr>
          <w:cantSplit/>
          <w:trHeight w:val="315"/>
        </w:trPr>
        <w:tc>
          <w:tcPr>
            <w:tcW w:w="2500" w:type="pct"/>
            <w:noWrap/>
          </w:tcPr>
          <w:p w14:paraId="28A3FA89" w14:textId="77777777" w:rsidR="00A10B4C" w:rsidRPr="00887A1C" w:rsidRDefault="00A10B4C" w:rsidP="000667C5">
            <w:pPr>
              <w:pStyle w:val="TableText"/>
            </w:pPr>
            <w:r w:rsidRPr="00770E4A">
              <w:t xml:space="preserve">Six bar </w:t>
            </w:r>
            <w:proofErr w:type="gramStart"/>
            <w:r w:rsidRPr="00770E4A">
              <w:t>grouper</w:t>
            </w:r>
            <w:proofErr w:type="gramEnd"/>
          </w:p>
        </w:tc>
        <w:tc>
          <w:tcPr>
            <w:tcW w:w="2500" w:type="pct"/>
            <w:noWrap/>
          </w:tcPr>
          <w:p w14:paraId="35CF1C88" w14:textId="77777777" w:rsidR="00A10B4C" w:rsidRPr="00AE3C49" w:rsidRDefault="00A10B4C" w:rsidP="000667C5">
            <w:pPr>
              <w:pStyle w:val="TableText"/>
              <w:rPr>
                <w:rStyle w:val="Emphasis"/>
              </w:rPr>
            </w:pPr>
            <w:proofErr w:type="spellStart"/>
            <w:r w:rsidRPr="00AE3C49">
              <w:rPr>
                <w:rStyle w:val="Emphasis"/>
              </w:rPr>
              <w:t>Epinephelus</w:t>
            </w:r>
            <w:proofErr w:type="spellEnd"/>
            <w:r w:rsidRPr="00AE3C49">
              <w:rPr>
                <w:rStyle w:val="Emphasis"/>
              </w:rPr>
              <w:t xml:space="preserve"> </w:t>
            </w:r>
            <w:proofErr w:type="spellStart"/>
            <w:r w:rsidRPr="00AE3C49">
              <w:rPr>
                <w:rStyle w:val="Emphasis"/>
              </w:rPr>
              <w:t>sexfasciatus</w:t>
            </w:r>
            <w:proofErr w:type="spellEnd"/>
          </w:p>
        </w:tc>
      </w:tr>
      <w:tr w:rsidR="00A10B4C" w14:paraId="543E1768" w14:textId="77777777" w:rsidTr="000667C5">
        <w:trPr>
          <w:cantSplit/>
          <w:trHeight w:val="315"/>
        </w:trPr>
        <w:tc>
          <w:tcPr>
            <w:tcW w:w="2500" w:type="pct"/>
            <w:noWrap/>
          </w:tcPr>
          <w:p w14:paraId="6F4AD808" w14:textId="77777777" w:rsidR="00A10B4C" w:rsidRPr="00887A1C" w:rsidRDefault="00A10B4C" w:rsidP="000667C5">
            <w:pPr>
              <w:pStyle w:val="TableText"/>
            </w:pPr>
            <w:r w:rsidRPr="00770E4A">
              <w:lastRenderedPageBreak/>
              <w:t>Sleepy cod</w:t>
            </w:r>
          </w:p>
        </w:tc>
        <w:tc>
          <w:tcPr>
            <w:tcW w:w="2500" w:type="pct"/>
            <w:noWrap/>
          </w:tcPr>
          <w:p w14:paraId="254E9F32" w14:textId="77777777" w:rsidR="00A10B4C" w:rsidRPr="00AE3C49" w:rsidRDefault="00A10B4C" w:rsidP="000667C5">
            <w:pPr>
              <w:pStyle w:val="TableText"/>
              <w:rPr>
                <w:rStyle w:val="Emphasis"/>
              </w:rPr>
            </w:pPr>
            <w:proofErr w:type="spellStart"/>
            <w:r w:rsidRPr="00AE3C49">
              <w:rPr>
                <w:rStyle w:val="Emphasis"/>
              </w:rPr>
              <w:t>Oxyeleotris</w:t>
            </w:r>
            <w:proofErr w:type="spellEnd"/>
            <w:r w:rsidRPr="00AE3C49">
              <w:rPr>
                <w:rStyle w:val="Emphasis"/>
              </w:rPr>
              <w:t xml:space="preserve"> </w:t>
            </w:r>
            <w:proofErr w:type="spellStart"/>
            <w:r w:rsidRPr="00AE3C49">
              <w:rPr>
                <w:rStyle w:val="Emphasis"/>
              </w:rPr>
              <w:t>lineolat</w:t>
            </w:r>
            <w:r>
              <w:rPr>
                <w:rStyle w:val="Emphasis"/>
              </w:rPr>
              <w:t>a</w:t>
            </w:r>
            <w:proofErr w:type="spellEnd"/>
          </w:p>
        </w:tc>
      </w:tr>
      <w:tr w:rsidR="00A10B4C" w14:paraId="300080F7" w14:textId="77777777" w:rsidTr="000667C5">
        <w:trPr>
          <w:cantSplit/>
          <w:trHeight w:val="315"/>
        </w:trPr>
        <w:tc>
          <w:tcPr>
            <w:tcW w:w="2500" w:type="pct"/>
            <w:noWrap/>
          </w:tcPr>
          <w:p w14:paraId="6D14CD3E" w14:textId="77777777" w:rsidR="00A10B4C" w:rsidRPr="00887A1C" w:rsidRDefault="00A10B4C" w:rsidP="000667C5">
            <w:pPr>
              <w:pStyle w:val="TableText"/>
            </w:pPr>
            <w:proofErr w:type="spellStart"/>
            <w:r w:rsidRPr="00770E4A">
              <w:t>Snubnose</w:t>
            </w:r>
            <w:proofErr w:type="spellEnd"/>
            <w:r w:rsidRPr="00770E4A">
              <w:t xml:space="preserve"> </w:t>
            </w:r>
            <w:proofErr w:type="spellStart"/>
            <w:r w:rsidRPr="00770E4A">
              <w:t>dart</w:t>
            </w:r>
            <w:r w:rsidRPr="00AE3C49">
              <w:rPr>
                <w:vertAlign w:val="superscript"/>
              </w:rPr>
              <w:t>a</w:t>
            </w:r>
            <w:proofErr w:type="spellEnd"/>
          </w:p>
        </w:tc>
        <w:tc>
          <w:tcPr>
            <w:tcW w:w="2500" w:type="pct"/>
            <w:noWrap/>
          </w:tcPr>
          <w:p w14:paraId="5212A2E8" w14:textId="77777777" w:rsidR="00A10B4C" w:rsidRPr="00AE3C49" w:rsidRDefault="00A10B4C" w:rsidP="000667C5">
            <w:pPr>
              <w:pStyle w:val="TableText"/>
              <w:rPr>
                <w:rStyle w:val="Emphasis"/>
              </w:rPr>
            </w:pPr>
            <w:proofErr w:type="spellStart"/>
            <w:r w:rsidRPr="00AE3C49">
              <w:rPr>
                <w:rStyle w:val="Emphasis"/>
              </w:rPr>
              <w:t>Trachinotus</w:t>
            </w:r>
            <w:proofErr w:type="spellEnd"/>
            <w:r w:rsidRPr="00AE3C49">
              <w:rPr>
                <w:rStyle w:val="Emphasis"/>
              </w:rPr>
              <w:t xml:space="preserve"> </w:t>
            </w:r>
            <w:proofErr w:type="spellStart"/>
            <w:r w:rsidRPr="00AE3C49">
              <w:rPr>
                <w:rStyle w:val="Emphasis"/>
              </w:rPr>
              <w:t>blochii</w:t>
            </w:r>
            <w:proofErr w:type="spellEnd"/>
          </w:p>
        </w:tc>
      </w:tr>
      <w:tr w:rsidR="00A10B4C" w14:paraId="1EC1C422" w14:textId="77777777" w:rsidTr="000667C5">
        <w:trPr>
          <w:cantSplit/>
          <w:trHeight w:val="315"/>
        </w:trPr>
        <w:tc>
          <w:tcPr>
            <w:tcW w:w="2500" w:type="pct"/>
            <w:noWrap/>
          </w:tcPr>
          <w:p w14:paraId="1E603FAD" w14:textId="77777777" w:rsidR="00A10B4C" w:rsidRPr="00887A1C" w:rsidRDefault="00A10B4C" w:rsidP="000667C5">
            <w:pPr>
              <w:pStyle w:val="TableText"/>
            </w:pPr>
            <w:r w:rsidRPr="00770E4A">
              <w:t>Spotted coral</w:t>
            </w:r>
            <w:r>
              <w:t xml:space="preserve"> </w:t>
            </w:r>
            <w:r w:rsidRPr="00770E4A">
              <w:t>grouper</w:t>
            </w:r>
          </w:p>
        </w:tc>
        <w:tc>
          <w:tcPr>
            <w:tcW w:w="2500" w:type="pct"/>
            <w:noWrap/>
          </w:tcPr>
          <w:p w14:paraId="6D778F4F" w14:textId="77777777" w:rsidR="00A10B4C" w:rsidRPr="00AE3C49" w:rsidRDefault="00A10B4C" w:rsidP="000667C5">
            <w:pPr>
              <w:pStyle w:val="TableText"/>
              <w:rPr>
                <w:rStyle w:val="Emphasis"/>
              </w:rPr>
            </w:pPr>
            <w:proofErr w:type="spellStart"/>
            <w:r w:rsidRPr="00AE3C49">
              <w:rPr>
                <w:rStyle w:val="Emphasis"/>
              </w:rPr>
              <w:t>Plectropomus</w:t>
            </w:r>
            <w:proofErr w:type="spellEnd"/>
            <w:r w:rsidRPr="00AE3C49">
              <w:rPr>
                <w:rStyle w:val="Emphasis"/>
              </w:rPr>
              <w:t xml:space="preserve"> maculatus</w:t>
            </w:r>
          </w:p>
        </w:tc>
      </w:tr>
      <w:tr w:rsidR="00A10B4C" w14:paraId="71B05947" w14:textId="77777777" w:rsidTr="000667C5">
        <w:trPr>
          <w:cantSplit/>
          <w:trHeight w:val="315"/>
        </w:trPr>
        <w:tc>
          <w:tcPr>
            <w:tcW w:w="2500" w:type="pct"/>
            <w:noWrap/>
          </w:tcPr>
          <w:p w14:paraId="0A8E1EB4" w14:textId="77777777" w:rsidR="00A10B4C" w:rsidRPr="00887A1C" w:rsidRDefault="00A10B4C" w:rsidP="000667C5">
            <w:pPr>
              <w:pStyle w:val="TableText"/>
            </w:pPr>
            <w:r w:rsidRPr="00770E4A">
              <w:t xml:space="preserve">Spotted </w:t>
            </w:r>
            <w:proofErr w:type="spellStart"/>
            <w:r w:rsidRPr="00770E4A">
              <w:t>knifejaw</w:t>
            </w:r>
            <w:r w:rsidRPr="00AE3C49">
              <w:rPr>
                <w:vertAlign w:val="superscript"/>
              </w:rPr>
              <w:t>a</w:t>
            </w:r>
            <w:proofErr w:type="spellEnd"/>
          </w:p>
        </w:tc>
        <w:tc>
          <w:tcPr>
            <w:tcW w:w="2500" w:type="pct"/>
            <w:noWrap/>
          </w:tcPr>
          <w:p w14:paraId="093C8469" w14:textId="77777777" w:rsidR="00A10B4C" w:rsidRPr="00AE3C49" w:rsidRDefault="00A10B4C" w:rsidP="000667C5">
            <w:pPr>
              <w:pStyle w:val="TableText"/>
              <w:rPr>
                <w:rStyle w:val="Emphasis"/>
              </w:rPr>
            </w:pPr>
            <w:proofErr w:type="spellStart"/>
            <w:r w:rsidRPr="00AE3C49">
              <w:rPr>
                <w:rStyle w:val="Emphasis"/>
              </w:rPr>
              <w:t>Oplegnathus</w:t>
            </w:r>
            <w:proofErr w:type="spellEnd"/>
            <w:r w:rsidRPr="00AE3C49">
              <w:rPr>
                <w:rStyle w:val="Emphasis"/>
              </w:rPr>
              <w:t xml:space="preserve"> punctatus</w:t>
            </w:r>
          </w:p>
        </w:tc>
      </w:tr>
      <w:tr w:rsidR="00A10B4C" w14:paraId="255D29BA" w14:textId="77777777" w:rsidTr="000667C5">
        <w:trPr>
          <w:cantSplit/>
          <w:trHeight w:val="315"/>
        </w:trPr>
        <w:tc>
          <w:tcPr>
            <w:tcW w:w="2500" w:type="pct"/>
            <w:noWrap/>
          </w:tcPr>
          <w:p w14:paraId="155DEE49" w14:textId="77777777" w:rsidR="00A10B4C" w:rsidRPr="00887A1C" w:rsidRDefault="00A10B4C" w:rsidP="000667C5">
            <w:pPr>
              <w:pStyle w:val="TableText"/>
            </w:pPr>
            <w:r w:rsidRPr="00770E4A">
              <w:t xml:space="preserve">Spotted </w:t>
            </w:r>
            <w:proofErr w:type="spellStart"/>
            <w:r w:rsidRPr="00770E4A">
              <w:t>wolffish</w:t>
            </w:r>
            <w:proofErr w:type="spellEnd"/>
          </w:p>
        </w:tc>
        <w:tc>
          <w:tcPr>
            <w:tcW w:w="2500" w:type="pct"/>
            <w:noWrap/>
          </w:tcPr>
          <w:p w14:paraId="4F8B12CD" w14:textId="77777777" w:rsidR="00A10B4C" w:rsidRPr="00AE3C49" w:rsidRDefault="00A10B4C" w:rsidP="000667C5">
            <w:pPr>
              <w:pStyle w:val="TableText"/>
              <w:rPr>
                <w:rStyle w:val="Emphasis"/>
              </w:rPr>
            </w:pPr>
            <w:proofErr w:type="spellStart"/>
            <w:r w:rsidRPr="00AE3C49">
              <w:rPr>
                <w:rStyle w:val="Emphasis"/>
              </w:rPr>
              <w:t>Anarhichas</w:t>
            </w:r>
            <w:proofErr w:type="spellEnd"/>
            <w:r w:rsidRPr="00AE3C49">
              <w:rPr>
                <w:rStyle w:val="Emphasis"/>
              </w:rPr>
              <w:t xml:space="preserve"> minor</w:t>
            </w:r>
          </w:p>
        </w:tc>
      </w:tr>
      <w:tr w:rsidR="00A10B4C" w14:paraId="33695D76" w14:textId="77777777" w:rsidTr="000667C5">
        <w:trPr>
          <w:cantSplit/>
          <w:trHeight w:val="315"/>
        </w:trPr>
        <w:tc>
          <w:tcPr>
            <w:tcW w:w="2500" w:type="pct"/>
            <w:noWrap/>
          </w:tcPr>
          <w:p w14:paraId="02168397" w14:textId="77777777" w:rsidR="00A10B4C" w:rsidRPr="00887A1C" w:rsidRDefault="00A10B4C" w:rsidP="000667C5">
            <w:pPr>
              <w:pStyle w:val="TableText"/>
            </w:pPr>
            <w:r w:rsidRPr="00770E4A">
              <w:t xml:space="preserve">Striped </w:t>
            </w:r>
            <w:proofErr w:type="spellStart"/>
            <w:r w:rsidRPr="00770E4A">
              <w:t>trumpeter</w:t>
            </w:r>
            <w:r w:rsidRPr="00AE3C49">
              <w:rPr>
                <w:vertAlign w:val="superscript"/>
              </w:rPr>
              <w:t>a</w:t>
            </w:r>
            <w:proofErr w:type="spellEnd"/>
          </w:p>
        </w:tc>
        <w:tc>
          <w:tcPr>
            <w:tcW w:w="2500" w:type="pct"/>
            <w:noWrap/>
          </w:tcPr>
          <w:p w14:paraId="34C2E21E" w14:textId="77777777" w:rsidR="00A10B4C" w:rsidRPr="00AE3C49" w:rsidRDefault="00A10B4C" w:rsidP="000667C5">
            <w:pPr>
              <w:pStyle w:val="TableText"/>
              <w:rPr>
                <w:rStyle w:val="Emphasis"/>
              </w:rPr>
            </w:pPr>
            <w:proofErr w:type="spellStart"/>
            <w:r w:rsidRPr="00AE3C49">
              <w:rPr>
                <w:rStyle w:val="Emphasis"/>
              </w:rPr>
              <w:t>Latris</w:t>
            </w:r>
            <w:proofErr w:type="spellEnd"/>
            <w:r w:rsidRPr="00AE3C49">
              <w:rPr>
                <w:rStyle w:val="Emphasis"/>
              </w:rPr>
              <w:t xml:space="preserve"> </w:t>
            </w:r>
            <w:proofErr w:type="spellStart"/>
            <w:r w:rsidRPr="00AE3C49">
              <w:rPr>
                <w:rStyle w:val="Emphasis"/>
              </w:rPr>
              <w:t>lineata</w:t>
            </w:r>
            <w:proofErr w:type="spellEnd"/>
          </w:p>
        </w:tc>
      </w:tr>
      <w:tr w:rsidR="00A10B4C" w14:paraId="3C6F2424" w14:textId="77777777" w:rsidTr="000667C5">
        <w:trPr>
          <w:cantSplit/>
          <w:trHeight w:val="315"/>
        </w:trPr>
        <w:tc>
          <w:tcPr>
            <w:tcW w:w="2500" w:type="pct"/>
            <w:noWrap/>
          </w:tcPr>
          <w:p w14:paraId="6C334A10" w14:textId="77777777" w:rsidR="00A10B4C" w:rsidRPr="00887A1C" w:rsidRDefault="00A10B4C" w:rsidP="000667C5">
            <w:pPr>
              <w:pStyle w:val="TableText"/>
            </w:pPr>
            <w:r w:rsidRPr="00770E4A">
              <w:t xml:space="preserve">Thread-sail </w:t>
            </w:r>
            <w:proofErr w:type="spellStart"/>
            <w:r w:rsidRPr="00770E4A">
              <w:t>filefish</w:t>
            </w:r>
            <w:r w:rsidRPr="00AE3C49">
              <w:rPr>
                <w:vertAlign w:val="superscript"/>
              </w:rPr>
              <w:t>a</w:t>
            </w:r>
            <w:proofErr w:type="spellEnd"/>
          </w:p>
        </w:tc>
        <w:tc>
          <w:tcPr>
            <w:tcW w:w="2500" w:type="pct"/>
            <w:noWrap/>
          </w:tcPr>
          <w:p w14:paraId="06AD2B9F" w14:textId="77777777" w:rsidR="00A10B4C" w:rsidRPr="00AE3C49" w:rsidRDefault="00A10B4C" w:rsidP="000667C5">
            <w:pPr>
              <w:pStyle w:val="TableText"/>
              <w:rPr>
                <w:rStyle w:val="Emphasis"/>
              </w:rPr>
            </w:pPr>
            <w:proofErr w:type="spellStart"/>
            <w:r w:rsidRPr="00AE3C49">
              <w:rPr>
                <w:rStyle w:val="Emphasis"/>
              </w:rPr>
              <w:t>Stephanolepis</w:t>
            </w:r>
            <w:proofErr w:type="spellEnd"/>
            <w:r w:rsidRPr="00AE3C49">
              <w:rPr>
                <w:rStyle w:val="Emphasis"/>
              </w:rPr>
              <w:t xml:space="preserve"> </w:t>
            </w:r>
            <w:proofErr w:type="spellStart"/>
            <w:r w:rsidRPr="00AE3C49">
              <w:rPr>
                <w:rStyle w:val="Emphasis"/>
              </w:rPr>
              <w:t>cirrhifer</w:t>
            </w:r>
            <w:proofErr w:type="spellEnd"/>
          </w:p>
        </w:tc>
      </w:tr>
      <w:tr w:rsidR="00A10B4C" w14:paraId="5E26DD1D" w14:textId="77777777" w:rsidTr="000667C5">
        <w:trPr>
          <w:cantSplit/>
          <w:trHeight w:val="315"/>
        </w:trPr>
        <w:tc>
          <w:tcPr>
            <w:tcW w:w="2500" w:type="pct"/>
            <w:noWrap/>
          </w:tcPr>
          <w:p w14:paraId="0ECA4775" w14:textId="77777777" w:rsidR="00A10B4C" w:rsidRPr="00887A1C" w:rsidRDefault="00A10B4C" w:rsidP="000667C5">
            <w:pPr>
              <w:pStyle w:val="TableText"/>
            </w:pPr>
            <w:r w:rsidRPr="00770E4A">
              <w:t>Tiger grouper hybrid</w:t>
            </w:r>
          </w:p>
        </w:tc>
        <w:tc>
          <w:tcPr>
            <w:tcW w:w="2500" w:type="pct"/>
            <w:noWrap/>
          </w:tcPr>
          <w:p w14:paraId="012406D5" w14:textId="77777777" w:rsidR="00A10B4C" w:rsidRPr="00AE3C49" w:rsidRDefault="00A10B4C" w:rsidP="000667C5">
            <w:pPr>
              <w:pStyle w:val="TableText"/>
              <w:rPr>
                <w:rStyle w:val="Emphasis"/>
              </w:rPr>
            </w:pPr>
            <w:proofErr w:type="spellStart"/>
            <w:r w:rsidRPr="00AE3C49">
              <w:rPr>
                <w:rStyle w:val="Emphasis"/>
              </w:rPr>
              <w:t>Epinephelus</w:t>
            </w:r>
            <w:proofErr w:type="spellEnd"/>
            <w:r w:rsidRPr="00AE3C49">
              <w:rPr>
                <w:rStyle w:val="Emphasis"/>
              </w:rPr>
              <w:t xml:space="preserve"> </w:t>
            </w:r>
            <w:proofErr w:type="spellStart"/>
            <w:r w:rsidRPr="00AE3C49">
              <w:rPr>
                <w:rStyle w:val="Emphasis"/>
              </w:rPr>
              <w:t>fuscoguttatus</w:t>
            </w:r>
            <w:proofErr w:type="spellEnd"/>
            <w:r w:rsidRPr="00AE3C49">
              <w:rPr>
                <w:rStyle w:val="Emphasis"/>
              </w:rPr>
              <w:t xml:space="preserve"> </w:t>
            </w:r>
            <w:r w:rsidRPr="00273FEF">
              <w:t>×</w:t>
            </w:r>
            <w:r w:rsidRPr="00AE3C49">
              <w:rPr>
                <w:rStyle w:val="Emphasis"/>
              </w:rPr>
              <w:t xml:space="preserve"> </w:t>
            </w:r>
            <w:r>
              <w:rPr>
                <w:rStyle w:val="Emphasis"/>
              </w:rPr>
              <w:t>E. </w:t>
            </w:r>
            <w:proofErr w:type="spellStart"/>
            <w:r w:rsidRPr="00AE3C49">
              <w:rPr>
                <w:rStyle w:val="Emphasis"/>
              </w:rPr>
              <w:t>lanceolatus</w:t>
            </w:r>
            <w:proofErr w:type="spellEnd"/>
          </w:p>
        </w:tc>
      </w:tr>
      <w:tr w:rsidR="00A10B4C" w14:paraId="66E31C17" w14:textId="77777777" w:rsidTr="000667C5">
        <w:trPr>
          <w:cantSplit/>
          <w:trHeight w:val="315"/>
        </w:trPr>
        <w:tc>
          <w:tcPr>
            <w:tcW w:w="2500" w:type="pct"/>
            <w:noWrap/>
          </w:tcPr>
          <w:p w14:paraId="13FD832C" w14:textId="77777777" w:rsidR="00A10B4C" w:rsidRPr="00887A1C" w:rsidRDefault="00A10B4C" w:rsidP="000667C5">
            <w:pPr>
              <w:pStyle w:val="TableText"/>
            </w:pPr>
            <w:r w:rsidRPr="00770E4A">
              <w:t xml:space="preserve">Tiger </w:t>
            </w:r>
            <w:proofErr w:type="spellStart"/>
            <w:r w:rsidRPr="00770E4A">
              <w:t>puffer</w:t>
            </w:r>
            <w:r w:rsidRPr="00AE3C49">
              <w:rPr>
                <w:vertAlign w:val="superscript"/>
              </w:rPr>
              <w:t>a</w:t>
            </w:r>
            <w:proofErr w:type="spellEnd"/>
          </w:p>
        </w:tc>
        <w:tc>
          <w:tcPr>
            <w:tcW w:w="2500" w:type="pct"/>
            <w:noWrap/>
          </w:tcPr>
          <w:p w14:paraId="7F9DE18F" w14:textId="77777777" w:rsidR="00A10B4C" w:rsidRPr="00AE3C49" w:rsidRDefault="00A10B4C" w:rsidP="000667C5">
            <w:pPr>
              <w:pStyle w:val="TableText"/>
              <w:rPr>
                <w:rStyle w:val="Emphasis"/>
              </w:rPr>
            </w:pPr>
            <w:proofErr w:type="spellStart"/>
            <w:r w:rsidRPr="00AE3C49">
              <w:rPr>
                <w:rStyle w:val="Emphasis"/>
              </w:rPr>
              <w:t>Takifugu</w:t>
            </w:r>
            <w:proofErr w:type="spellEnd"/>
            <w:r w:rsidRPr="00AE3C49">
              <w:rPr>
                <w:rStyle w:val="Emphasis"/>
              </w:rPr>
              <w:t xml:space="preserve"> </w:t>
            </w:r>
            <w:proofErr w:type="spellStart"/>
            <w:r w:rsidRPr="00AE3C49">
              <w:rPr>
                <w:rStyle w:val="Emphasis"/>
              </w:rPr>
              <w:t>rubripes</w:t>
            </w:r>
            <w:proofErr w:type="spellEnd"/>
          </w:p>
        </w:tc>
      </w:tr>
      <w:tr w:rsidR="00A10B4C" w14:paraId="7D1A6662" w14:textId="77777777" w:rsidTr="000667C5">
        <w:trPr>
          <w:cantSplit/>
          <w:trHeight w:val="315"/>
        </w:trPr>
        <w:tc>
          <w:tcPr>
            <w:tcW w:w="2500" w:type="pct"/>
            <w:noWrap/>
          </w:tcPr>
          <w:p w14:paraId="31B982FC" w14:textId="77777777" w:rsidR="00A10B4C" w:rsidRPr="00887A1C" w:rsidRDefault="00A10B4C" w:rsidP="000667C5">
            <w:pPr>
              <w:pStyle w:val="TableText"/>
            </w:pPr>
            <w:r w:rsidRPr="00770E4A">
              <w:t>Tilapias</w:t>
            </w:r>
          </w:p>
        </w:tc>
        <w:tc>
          <w:tcPr>
            <w:tcW w:w="2500" w:type="pct"/>
            <w:noWrap/>
          </w:tcPr>
          <w:p w14:paraId="34E2D537" w14:textId="77777777" w:rsidR="00A10B4C" w:rsidRPr="00AE3C49" w:rsidRDefault="00A10B4C" w:rsidP="000667C5">
            <w:pPr>
              <w:pStyle w:val="TableText"/>
              <w:rPr>
                <w:rStyle w:val="Emphasis"/>
              </w:rPr>
            </w:pPr>
            <w:r w:rsidRPr="00770E4A">
              <w:t>various genera and species</w:t>
            </w:r>
          </w:p>
        </w:tc>
      </w:tr>
      <w:tr w:rsidR="00A10B4C" w14:paraId="37D695E6" w14:textId="77777777" w:rsidTr="000667C5">
        <w:trPr>
          <w:cantSplit/>
          <w:trHeight w:val="315"/>
        </w:trPr>
        <w:tc>
          <w:tcPr>
            <w:tcW w:w="2500" w:type="pct"/>
            <w:noWrap/>
          </w:tcPr>
          <w:p w14:paraId="78D6C1C6" w14:textId="77777777" w:rsidR="00A10B4C" w:rsidRPr="00887A1C" w:rsidRDefault="00A10B4C" w:rsidP="000667C5">
            <w:pPr>
              <w:pStyle w:val="TableText"/>
            </w:pPr>
            <w:proofErr w:type="spellStart"/>
            <w:r w:rsidRPr="00770E4A">
              <w:t>Turbot</w:t>
            </w:r>
            <w:r w:rsidRPr="00AE3C49">
              <w:rPr>
                <w:vertAlign w:val="superscript"/>
              </w:rPr>
              <w:t>a</w:t>
            </w:r>
            <w:proofErr w:type="spellEnd"/>
          </w:p>
        </w:tc>
        <w:tc>
          <w:tcPr>
            <w:tcW w:w="2500" w:type="pct"/>
            <w:noWrap/>
          </w:tcPr>
          <w:p w14:paraId="61D4B2A7" w14:textId="77777777" w:rsidR="00A10B4C" w:rsidRPr="00887A1C" w:rsidRDefault="00A10B4C" w:rsidP="000667C5">
            <w:pPr>
              <w:pStyle w:val="TableText"/>
            </w:pPr>
            <w:proofErr w:type="spellStart"/>
            <w:r w:rsidRPr="00AE3C49">
              <w:rPr>
                <w:rStyle w:val="Emphasis"/>
              </w:rPr>
              <w:t>Scophthalmus</w:t>
            </w:r>
            <w:proofErr w:type="spellEnd"/>
            <w:r w:rsidRPr="00AE3C49">
              <w:rPr>
                <w:rStyle w:val="Emphasis"/>
              </w:rPr>
              <w:t xml:space="preserve"> maximus</w:t>
            </w:r>
          </w:p>
        </w:tc>
      </w:tr>
      <w:tr w:rsidR="00A10B4C" w14:paraId="40091EF6" w14:textId="77777777" w:rsidTr="000667C5">
        <w:trPr>
          <w:cantSplit/>
          <w:trHeight w:val="315"/>
        </w:trPr>
        <w:tc>
          <w:tcPr>
            <w:tcW w:w="2500" w:type="pct"/>
            <w:noWrap/>
          </w:tcPr>
          <w:p w14:paraId="3E415B3E" w14:textId="77777777" w:rsidR="00A10B4C" w:rsidRPr="00887A1C" w:rsidRDefault="00A10B4C" w:rsidP="000667C5">
            <w:pPr>
              <w:pStyle w:val="TableText"/>
            </w:pPr>
            <w:r w:rsidRPr="00770E4A">
              <w:t xml:space="preserve">White </w:t>
            </w:r>
            <w:proofErr w:type="spellStart"/>
            <w:r w:rsidRPr="00770E4A">
              <w:t>grouper</w:t>
            </w:r>
            <w:r w:rsidRPr="00AE3C49">
              <w:rPr>
                <w:vertAlign w:val="superscript"/>
              </w:rPr>
              <w:t>a</w:t>
            </w:r>
            <w:proofErr w:type="spellEnd"/>
          </w:p>
        </w:tc>
        <w:tc>
          <w:tcPr>
            <w:tcW w:w="2500" w:type="pct"/>
            <w:noWrap/>
          </w:tcPr>
          <w:p w14:paraId="6C562653" w14:textId="77777777" w:rsidR="00A10B4C" w:rsidRPr="00887A1C" w:rsidRDefault="00A10B4C" w:rsidP="000667C5">
            <w:pPr>
              <w:pStyle w:val="TableText"/>
            </w:pPr>
            <w:proofErr w:type="spellStart"/>
            <w:r w:rsidRPr="00AE3C49">
              <w:rPr>
                <w:rStyle w:val="Emphasis"/>
              </w:rPr>
              <w:t>Epinephelus</w:t>
            </w:r>
            <w:proofErr w:type="spellEnd"/>
            <w:r w:rsidRPr="00AE3C49">
              <w:rPr>
                <w:rStyle w:val="Emphasis"/>
              </w:rPr>
              <w:t xml:space="preserve"> </w:t>
            </w:r>
            <w:proofErr w:type="spellStart"/>
            <w:r w:rsidRPr="00AE3C49">
              <w:rPr>
                <w:rStyle w:val="Emphasis"/>
              </w:rPr>
              <w:t>aeneus</w:t>
            </w:r>
            <w:proofErr w:type="spellEnd"/>
          </w:p>
        </w:tc>
      </w:tr>
      <w:tr w:rsidR="00A10B4C" w14:paraId="122C466C" w14:textId="77777777" w:rsidTr="000667C5">
        <w:trPr>
          <w:cantSplit/>
          <w:trHeight w:val="315"/>
        </w:trPr>
        <w:tc>
          <w:tcPr>
            <w:tcW w:w="2500" w:type="pct"/>
            <w:noWrap/>
          </w:tcPr>
          <w:p w14:paraId="38F590EB" w14:textId="77777777" w:rsidR="00A10B4C" w:rsidRPr="00887A1C" w:rsidRDefault="00A10B4C" w:rsidP="000667C5">
            <w:pPr>
              <w:pStyle w:val="TableText"/>
            </w:pPr>
            <w:r w:rsidRPr="00770E4A">
              <w:t xml:space="preserve">White </w:t>
            </w:r>
            <w:proofErr w:type="spellStart"/>
            <w:r w:rsidRPr="00770E4A">
              <w:t>seabass</w:t>
            </w:r>
            <w:r w:rsidRPr="00AE3C49">
              <w:rPr>
                <w:vertAlign w:val="superscript"/>
              </w:rPr>
              <w:t>a</w:t>
            </w:r>
            <w:proofErr w:type="spellEnd"/>
          </w:p>
        </w:tc>
        <w:tc>
          <w:tcPr>
            <w:tcW w:w="2500" w:type="pct"/>
            <w:noWrap/>
          </w:tcPr>
          <w:p w14:paraId="3FC56123" w14:textId="77777777" w:rsidR="00A10B4C" w:rsidRPr="00AE3C49" w:rsidRDefault="00A10B4C" w:rsidP="000667C5">
            <w:pPr>
              <w:pStyle w:val="TableText"/>
              <w:rPr>
                <w:rStyle w:val="Emphasis"/>
              </w:rPr>
            </w:pPr>
            <w:proofErr w:type="spellStart"/>
            <w:r w:rsidRPr="00AE3C49">
              <w:rPr>
                <w:rStyle w:val="Emphasis"/>
              </w:rPr>
              <w:t>Atractoscion</w:t>
            </w:r>
            <w:proofErr w:type="spellEnd"/>
            <w:r w:rsidRPr="00AE3C49">
              <w:rPr>
                <w:rStyle w:val="Emphasis"/>
              </w:rPr>
              <w:t xml:space="preserve"> </w:t>
            </w:r>
            <w:proofErr w:type="spellStart"/>
            <w:r w:rsidRPr="00AE3C49">
              <w:rPr>
                <w:rStyle w:val="Emphasis"/>
              </w:rPr>
              <w:t>nobilis</w:t>
            </w:r>
            <w:proofErr w:type="spellEnd"/>
          </w:p>
        </w:tc>
      </w:tr>
      <w:tr w:rsidR="00A10B4C" w14:paraId="65B48E6A" w14:textId="77777777" w:rsidTr="000667C5">
        <w:trPr>
          <w:cantSplit/>
          <w:trHeight w:val="315"/>
        </w:trPr>
        <w:tc>
          <w:tcPr>
            <w:tcW w:w="2500" w:type="pct"/>
            <w:noWrap/>
          </w:tcPr>
          <w:p w14:paraId="47965462" w14:textId="77777777" w:rsidR="00A10B4C" w:rsidRPr="00887A1C" w:rsidRDefault="00A10B4C" w:rsidP="000667C5">
            <w:pPr>
              <w:pStyle w:val="TableText"/>
            </w:pPr>
            <w:r w:rsidRPr="00770E4A">
              <w:t xml:space="preserve">Winter </w:t>
            </w:r>
            <w:proofErr w:type="spellStart"/>
            <w:r w:rsidRPr="00770E4A">
              <w:t>flounder</w:t>
            </w:r>
            <w:r w:rsidRPr="00AE3C49">
              <w:rPr>
                <w:vertAlign w:val="superscript"/>
              </w:rPr>
              <w:t>a</w:t>
            </w:r>
            <w:proofErr w:type="spellEnd"/>
          </w:p>
        </w:tc>
        <w:tc>
          <w:tcPr>
            <w:tcW w:w="2500" w:type="pct"/>
            <w:noWrap/>
          </w:tcPr>
          <w:p w14:paraId="6D300173" w14:textId="77777777" w:rsidR="00A10B4C" w:rsidRPr="00AE3C49" w:rsidRDefault="00A10B4C" w:rsidP="000667C5">
            <w:pPr>
              <w:pStyle w:val="TableText"/>
              <w:rPr>
                <w:rStyle w:val="Emphasis"/>
              </w:rPr>
            </w:pPr>
            <w:proofErr w:type="spellStart"/>
            <w:r w:rsidRPr="00AE3C49">
              <w:rPr>
                <w:rStyle w:val="Emphasis"/>
              </w:rPr>
              <w:t>Pseudopleuronectes</w:t>
            </w:r>
            <w:proofErr w:type="spellEnd"/>
            <w:r w:rsidRPr="00AE3C49">
              <w:rPr>
                <w:rStyle w:val="Emphasis"/>
              </w:rPr>
              <w:t xml:space="preserve"> </w:t>
            </w:r>
            <w:proofErr w:type="spellStart"/>
            <w:r w:rsidRPr="00AE3C49">
              <w:rPr>
                <w:rStyle w:val="Emphasis"/>
              </w:rPr>
              <w:t>americanus</w:t>
            </w:r>
            <w:proofErr w:type="spellEnd"/>
          </w:p>
        </w:tc>
      </w:tr>
      <w:tr w:rsidR="00A10B4C" w14:paraId="509DF7B1" w14:textId="77777777" w:rsidTr="000667C5">
        <w:trPr>
          <w:cantSplit/>
          <w:trHeight w:val="315"/>
        </w:trPr>
        <w:tc>
          <w:tcPr>
            <w:tcW w:w="2500" w:type="pct"/>
            <w:noWrap/>
          </w:tcPr>
          <w:p w14:paraId="5AC8593D" w14:textId="77777777" w:rsidR="00A10B4C" w:rsidRPr="00887A1C" w:rsidRDefault="00A10B4C" w:rsidP="000667C5">
            <w:pPr>
              <w:pStyle w:val="TableText"/>
            </w:pPr>
            <w:r w:rsidRPr="00770E4A">
              <w:t>Winter whiting</w:t>
            </w:r>
          </w:p>
        </w:tc>
        <w:tc>
          <w:tcPr>
            <w:tcW w:w="2500" w:type="pct"/>
            <w:noWrap/>
          </w:tcPr>
          <w:p w14:paraId="5314661B" w14:textId="77777777" w:rsidR="00A10B4C" w:rsidRPr="00AE3C49" w:rsidRDefault="00A10B4C" w:rsidP="000667C5">
            <w:pPr>
              <w:pStyle w:val="TableText"/>
              <w:rPr>
                <w:rStyle w:val="Emphasis"/>
              </w:rPr>
            </w:pPr>
            <w:proofErr w:type="spellStart"/>
            <w:r w:rsidRPr="00AE3C49">
              <w:rPr>
                <w:rStyle w:val="Emphasis"/>
              </w:rPr>
              <w:t>Sillago</w:t>
            </w:r>
            <w:proofErr w:type="spellEnd"/>
            <w:r w:rsidRPr="00AE3C49">
              <w:rPr>
                <w:rStyle w:val="Emphasis"/>
              </w:rPr>
              <w:t xml:space="preserve"> </w:t>
            </w:r>
            <w:proofErr w:type="spellStart"/>
            <w:r w:rsidRPr="00AE3C49">
              <w:rPr>
                <w:rStyle w:val="Emphasis"/>
              </w:rPr>
              <w:t>maculata</w:t>
            </w:r>
            <w:proofErr w:type="spellEnd"/>
          </w:p>
        </w:tc>
      </w:tr>
      <w:tr w:rsidR="00A10B4C" w14:paraId="1B8798CB" w14:textId="77777777" w:rsidTr="000667C5">
        <w:trPr>
          <w:cantSplit/>
          <w:trHeight w:val="315"/>
        </w:trPr>
        <w:tc>
          <w:tcPr>
            <w:tcW w:w="2500" w:type="pct"/>
            <w:noWrap/>
          </w:tcPr>
          <w:p w14:paraId="573431FE" w14:textId="77777777" w:rsidR="00A10B4C" w:rsidRPr="00887A1C" w:rsidRDefault="00A10B4C" w:rsidP="000667C5">
            <w:pPr>
              <w:pStyle w:val="TableText"/>
            </w:pPr>
            <w:r w:rsidRPr="0057654D">
              <w:t>Yellowfin bream</w:t>
            </w:r>
          </w:p>
        </w:tc>
        <w:tc>
          <w:tcPr>
            <w:tcW w:w="2500" w:type="pct"/>
            <w:noWrap/>
          </w:tcPr>
          <w:p w14:paraId="086EBE4F" w14:textId="77777777" w:rsidR="00A10B4C" w:rsidRPr="00AE3C49" w:rsidRDefault="00A10B4C" w:rsidP="000667C5">
            <w:pPr>
              <w:pStyle w:val="TableText"/>
              <w:rPr>
                <w:rStyle w:val="Emphasis"/>
              </w:rPr>
            </w:pPr>
            <w:proofErr w:type="spellStart"/>
            <w:r w:rsidRPr="00AE3C49">
              <w:rPr>
                <w:rStyle w:val="Emphasis"/>
              </w:rPr>
              <w:t>Acanthopagrus</w:t>
            </w:r>
            <w:proofErr w:type="spellEnd"/>
            <w:r w:rsidRPr="00AE3C49">
              <w:rPr>
                <w:rStyle w:val="Emphasis"/>
              </w:rPr>
              <w:t xml:space="preserve"> </w:t>
            </w:r>
            <w:proofErr w:type="spellStart"/>
            <w:r w:rsidRPr="00AE3C49">
              <w:rPr>
                <w:rStyle w:val="Emphasis"/>
              </w:rPr>
              <w:t>australis</w:t>
            </w:r>
            <w:proofErr w:type="spellEnd"/>
          </w:p>
        </w:tc>
      </w:tr>
      <w:tr w:rsidR="00A10B4C" w14:paraId="34D53BCC" w14:textId="77777777" w:rsidTr="000667C5">
        <w:trPr>
          <w:cantSplit/>
          <w:trHeight w:val="315"/>
        </w:trPr>
        <w:tc>
          <w:tcPr>
            <w:tcW w:w="2500" w:type="pct"/>
            <w:noWrap/>
          </w:tcPr>
          <w:p w14:paraId="3BFD7126" w14:textId="77777777" w:rsidR="00A10B4C" w:rsidRPr="00770E4A" w:rsidRDefault="00A10B4C" w:rsidP="000667C5">
            <w:pPr>
              <w:pStyle w:val="TableText"/>
            </w:pPr>
            <w:r w:rsidRPr="0057654D">
              <w:t>Yellowtail kingfish</w:t>
            </w:r>
          </w:p>
        </w:tc>
        <w:tc>
          <w:tcPr>
            <w:tcW w:w="2500" w:type="pct"/>
            <w:noWrap/>
          </w:tcPr>
          <w:p w14:paraId="04EA8AA3" w14:textId="77777777" w:rsidR="00A10B4C" w:rsidRPr="00AE3C49" w:rsidRDefault="00A10B4C" w:rsidP="000667C5">
            <w:pPr>
              <w:pStyle w:val="TableText"/>
              <w:rPr>
                <w:rStyle w:val="Emphasis"/>
              </w:rPr>
            </w:pPr>
            <w:proofErr w:type="spellStart"/>
            <w:r w:rsidRPr="00AE3C49">
              <w:rPr>
                <w:rStyle w:val="Emphasis"/>
              </w:rPr>
              <w:t>Seriola</w:t>
            </w:r>
            <w:proofErr w:type="spellEnd"/>
            <w:r w:rsidRPr="00AE3C49">
              <w:rPr>
                <w:rStyle w:val="Emphasis"/>
              </w:rPr>
              <w:t xml:space="preserve"> </w:t>
            </w:r>
            <w:proofErr w:type="spellStart"/>
            <w:r w:rsidRPr="00AE3C49">
              <w:rPr>
                <w:rStyle w:val="Emphasis"/>
              </w:rPr>
              <w:t>lalandi</w:t>
            </w:r>
            <w:proofErr w:type="spellEnd"/>
          </w:p>
        </w:tc>
      </w:tr>
    </w:tbl>
    <w:p w14:paraId="751A721F" w14:textId="77777777" w:rsidR="00A10B4C" w:rsidRDefault="00A10B4C" w:rsidP="00A10B4C">
      <w:pPr>
        <w:pStyle w:val="FigureTableNoteSource"/>
      </w:pPr>
      <w:r w:rsidRPr="00045A94">
        <w:rPr>
          <w:rStyle w:val="Strong"/>
        </w:rPr>
        <w:t>a</w:t>
      </w:r>
      <w:r>
        <w:t xml:space="preserve"> </w:t>
      </w:r>
      <w:r w:rsidRPr="00045A94">
        <w:t>Naturally susceptible</w:t>
      </w:r>
      <w:r>
        <w:t xml:space="preserve">. </w:t>
      </w:r>
      <w:r w:rsidRPr="00B442A2">
        <w:rPr>
          <w:rStyle w:val="Strong"/>
        </w:rPr>
        <w:t>b</w:t>
      </w:r>
      <w:r>
        <w:t xml:space="preserve"> Experimentally susceptible to disease via intraperitoneal injection.</w:t>
      </w:r>
      <w:r w:rsidRPr="00045A94">
        <w:t xml:space="preserve"> </w:t>
      </w:r>
      <w:r>
        <w:t>Note: O</w:t>
      </w:r>
      <w:r w:rsidRPr="00045A94">
        <w:t>ther species have been shown to be experimentally susceptible</w:t>
      </w:r>
      <w:r>
        <w:t>.</w:t>
      </w:r>
    </w:p>
    <w:p w14:paraId="12990D5E" w14:textId="0CCC5480" w:rsidR="00A10B4C" w:rsidRDefault="00A10B4C" w:rsidP="00A10B4C">
      <w:pPr>
        <w:pStyle w:val="Caption"/>
      </w:pPr>
      <w:r>
        <w:t xml:space="preserve">Table </w:t>
      </w:r>
      <w:r>
        <w:rPr>
          <w:noProof/>
        </w:rPr>
        <w:fldChar w:fldCharType="begin"/>
      </w:r>
      <w:r>
        <w:rPr>
          <w:noProof/>
        </w:rPr>
        <w:instrText xml:space="preserve"> SEQ Table \* ARABIC </w:instrText>
      </w:r>
      <w:r>
        <w:rPr>
          <w:noProof/>
        </w:rPr>
        <w:fldChar w:fldCharType="separate"/>
      </w:r>
      <w:r w:rsidR="00BB0B03">
        <w:rPr>
          <w:noProof/>
        </w:rPr>
        <w:t>22</w:t>
      </w:r>
      <w:r>
        <w:rPr>
          <w:noProof/>
        </w:rPr>
        <w:fldChar w:fldCharType="end"/>
      </w:r>
      <w:r>
        <w:t xml:space="preserve"> Non-fish carriers</w:t>
      </w:r>
    </w:p>
    <w:tbl>
      <w:tblPr>
        <w:tblW w:w="5000" w:type="pct"/>
        <w:tblBorders>
          <w:top w:val="single" w:sz="4" w:space="0" w:color="auto"/>
          <w:bottom w:val="single" w:sz="4" w:space="0" w:color="auto"/>
        </w:tblBorders>
        <w:tblLook w:val="04A0" w:firstRow="1" w:lastRow="0" w:firstColumn="1" w:lastColumn="0" w:noHBand="0" w:noVBand="1"/>
      </w:tblPr>
      <w:tblGrid>
        <w:gridCol w:w="4535"/>
        <w:gridCol w:w="4535"/>
      </w:tblGrid>
      <w:tr w:rsidR="00A10B4C" w14:paraId="2C422524" w14:textId="77777777" w:rsidTr="000667C5">
        <w:trPr>
          <w:cantSplit/>
          <w:trHeight w:val="300"/>
          <w:tblHeader/>
        </w:trPr>
        <w:tc>
          <w:tcPr>
            <w:tcW w:w="2500" w:type="pct"/>
            <w:tcBorders>
              <w:top w:val="single" w:sz="4" w:space="0" w:color="auto"/>
              <w:bottom w:val="single" w:sz="4" w:space="0" w:color="auto"/>
            </w:tcBorders>
            <w:noWrap/>
          </w:tcPr>
          <w:p w14:paraId="14A29D9A" w14:textId="77777777" w:rsidR="00A10B4C" w:rsidRDefault="00A10B4C" w:rsidP="000667C5">
            <w:pPr>
              <w:pStyle w:val="TableHeading"/>
            </w:pPr>
            <w:r>
              <w:t>Common name</w:t>
            </w:r>
          </w:p>
        </w:tc>
        <w:tc>
          <w:tcPr>
            <w:tcW w:w="2500" w:type="pct"/>
            <w:tcBorders>
              <w:top w:val="single" w:sz="4" w:space="0" w:color="auto"/>
              <w:bottom w:val="single" w:sz="4" w:space="0" w:color="auto"/>
            </w:tcBorders>
            <w:noWrap/>
          </w:tcPr>
          <w:p w14:paraId="3D84D73D" w14:textId="77777777" w:rsidR="00A10B4C" w:rsidRDefault="00A10B4C" w:rsidP="000667C5">
            <w:pPr>
              <w:pStyle w:val="TableHeading"/>
            </w:pPr>
            <w:r>
              <w:t>Scientific name</w:t>
            </w:r>
          </w:p>
        </w:tc>
      </w:tr>
      <w:tr w:rsidR="00A10B4C" w14:paraId="084A7974" w14:textId="77777777" w:rsidTr="000667C5">
        <w:trPr>
          <w:cantSplit/>
          <w:trHeight w:val="315"/>
        </w:trPr>
        <w:tc>
          <w:tcPr>
            <w:tcW w:w="2500" w:type="pct"/>
            <w:tcBorders>
              <w:top w:val="single" w:sz="4" w:space="0" w:color="auto"/>
            </w:tcBorders>
            <w:noWrap/>
          </w:tcPr>
          <w:p w14:paraId="009791BA" w14:textId="77777777" w:rsidR="00A10B4C" w:rsidRDefault="00A10B4C" w:rsidP="000667C5">
            <w:pPr>
              <w:pStyle w:val="TableText"/>
              <w:tabs>
                <w:tab w:val="left" w:pos="1640"/>
              </w:tabs>
            </w:pPr>
            <w:r w:rsidRPr="00724198">
              <w:t>Molluscs</w:t>
            </w:r>
          </w:p>
        </w:tc>
        <w:tc>
          <w:tcPr>
            <w:tcW w:w="2500" w:type="pct"/>
            <w:tcBorders>
              <w:top w:val="single" w:sz="4" w:space="0" w:color="auto"/>
            </w:tcBorders>
            <w:noWrap/>
          </w:tcPr>
          <w:p w14:paraId="51BE3029" w14:textId="77777777" w:rsidR="00A10B4C" w:rsidRPr="00AE3C49" w:rsidRDefault="00A10B4C" w:rsidP="000667C5">
            <w:pPr>
              <w:pStyle w:val="TableText"/>
              <w:rPr>
                <w:rStyle w:val="Emphasis"/>
                <w:i w:val="0"/>
                <w:iCs w:val="0"/>
              </w:rPr>
            </w:pPr>
            <w:r w:rsidRPr="00724198">
              <w:t>Various genera and species</w:t>
            </w:r>
          </w:p>
        </w:tc>
      </w:tr>
      <w:tr w:rsidR="00A10B4C" w14:paraId="7ACE5B89" w14:textId="77777777" w:rsidTr="000667C5">
        <w:trPr>
          <w:cantSplit/>
          <w:trHeight w:val="315"/>
        </w:trPr>
        <w:tc>
          <w:tcPr>
            <w:tcW w:w="2500" w:type="pct"/>
            <w:noWrap/>
          </w:tcPr>
          <w:p w14:paraId="2C220CF1" w14:textId="77777777" w:rsidR="00A10B4C" w:rsidRDefault="00A10B4C" w:rsidP="000667C5">
            <w:pPr>
              <w:pStyle w:val="TableText"/>
            </w:pPr>
            <w:r w:rsidRPr="00724198">
              <w:t>Polychaetes</w:t>
            </w:r>
          </w:p>
        </w:tc>
        <w:tc>
          <w:tcPr>
            <w:tcW w:w="2500" w:type="pct"/>
            <w:noWrap/>
          </w:tcPr>
          <w:p w14:paraId="31573D10" w14:textId="77777777" w:rsidR="00A10B4C" w:rsidRPr="00AE3C49" w:rsidRDefault="00A10B4C" w:rsidP="000667C5">
            <w:pPr>
              <w:pStyle w:val="TableText"/>
              <w:rPr>
                <w:rStyle w:val="Emphasis"/>
                <w:rFonts w:eastAsia="SimSun"/>
                <w:i w:val="0"/>
                <w:iCs w:val="0"/>
              </w:rPr>
            </w:pPr>
            <w:r w:rsidRPr="00AE3C49">
              <w:rPr>
                <w:rStyle w:val="Emphasis"/>
              </w:rPr>
              <w:t>Nereis</w:t>
            </w:r>
            <w:r w:rsidRPr="00724198">
              <w:t xml:space="preserve"> spp.</w:t>
            </w:r>
          </w:p>
        </w:tc>
      </w:tr>
    </w:tbl>
    <w:p w14:paraId="599A96F8" w14:textId="77777777" w:rsidR="00A10B4C" w:rsidRDefault="00A10B4C" w:rsidP="00A10B4C">
      <w:pPr>
        <w:pStyle w:val="Heading5"/>
      </w:pPr>
      <w:r>
        <w:lastRenderedPageBreak/>
        <w:t>Presence in Australia</w:t>
      </w:r>
    </w:p>
    <w:p w14:paraId="1A9EA035" w14:textId="77777777" w:rsidR="00A10B4C" w:rsidRDefault="00A10B4C" w:rsidP="00A10B4C">
      <w:pPr>
        <w:keepNext/>
        <w:keepLines/>
      </w:pPr>
      <w:r w:rsidRPr="00AE3C49">
        <w:t>VER has been officially reported from New South Wales, the Northern Territory, Queensland, South</w:t>
      </w:r>
      <w:r>
        <w:t> </w:t>
      </w:r>
      <w:r w:rsidRPr="00AE3C49">
        <w:t>Australia, Tasmania and Western Australia. It is primarily reported to affect larvae or fry.</w:t>
      </w:r>
    </w:p>
    <w:p w14:paraId="5274CB3F" w14:textId="27217C95" w:rsidR="00A10B4C" w:rsidRDefault="00A10B4C" w:rsidP="00A10B4C">
      <w:pPr>
        <w:pStyle w:val="Caption"/>
      </w:pPr>
      <w:r>
        <w:t xml:space="preserve">Map </w:t>
      </w:r>
      <w:r>
        <w:rPr>
          <w:noProof/>
        </w:rPr>
        <w:fldChar w:fldCharType="begin"/>
      </w:r>
      <w:r>
        <w:rPr>
          <w:noProof/>
        </w:rPr>
        <w:instrText xml:space="preserve"> SEQ Map \* ARABIC </w:instrText>
      </w:r>
      <w:r>
        <w:rPr>
          <w:noProof/>
        </w:rPr>
        <w:fldChar w:fldCharType="separate"/>
      </w:r>
      <w:r w:rsidR="00BB0B03">
        <w:rPr>
          <w:noProof/>
        </w:rPr>
        <w:t>14</w:t>
      </w:r>
      <w:r>
        <w:rPr>
          <w:noProof/>
        </w:rPr>
        <w:fldChar w:fldCharType="end"/>
      </w:r>
      <w:r>
        <w:t xml:space="preserve"> Presence </w:t>
      </w:r>
      <w:r w:rsidRPr="004B703A">
        <w:t xml:space="preserve">of </w:t>
      </w:r>
      <w:r>
        <w:t>VER, by jurisdiction</w:t>
      </w:r>
    </w:p>
    <w:p w14:paraId="65A6205A" w14:textId="77777777" w:rsidR="00A10B4C" w:rsidRDefault="00A10B4C" w:rsidP="00A10B4C">
      <w:r>
        <w:rPr>
          <w:noProof/>
          <w:lang w:eastAsia="en-AU"/>
        </w:rPr>
        <w:drawing>
          <wp:inline distT="0" distB="0" distL="0" distR="0" wp14:anchorId="1A9A5ED1" wp14:editId="2F344208">
            <wp:extent cx="4137772" cy="2943363"/>
            <wp:effectExtent l="0" t="0" r="0" b="9525"/>
            <wp:docPr id="19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ssie and Vic AVG.png"/>
                    <pic:cNvPicPr/>
                  </pic:nvPicPr>
                  <pic:blipFill>
                    <a:blip r:embed="rId105" cstate="print">
                      <a:extLst>
                        <a:ext uri="{28A0092B-C50C-407E-A947-70E740481C1C}">
                          <a14:useLocalDpi xmlns:a14="http://schemas.microsoft.com/office/drawing/2010/main"/>
                        </a:ext>
                      </a:extLst>
                    </a:blip>
                    <a:stretch>
                      <a:fillRect/>
                    </a:stretch>
                  </pic:blipFill>
                  <pic:spPr>
                    <a:xfrm>
                      <a:off x="0" y="0"/>
                      <a:ext cx="4137772" cy="2943363"/>
                    </a:xfrm>
                    <a:prstGeom prst="rect">
                      <a:avLst/>
                    </a:prstGeom>
                  </pic:spPr>
                </pic:pic>
              </a:graphicData>
            </a:graphic>
          </wp:inline>
        </w:drawing>
      </w:r>
    </w:p>
    <w:p w14:paraId="31340F30" w14:textId="77777777" w:rsidR="00A10B4C" w:rsidRDefault="00A10B4C" w:rsidP="00A10B4C">
      <w:pPr>
        <w:pStyle w:val="Heading5"/>
      </w:pPr>
      <w:r>
        <w:t>Epidemiology</w:t>
      </w:r>
    </w:p>
    <w:p w14:paraId="35376CE5" w14:textId="77777777" w:rsidR="00A10B4C" w:rsidRDefault="00A10B4C" w:rsidP="00A10B4C">
      <w:pPr>
        <w:pStyle w:val="ListBullet"/>
      </w:pPr>
      <w:r>
        <w:t xml:space="preserve">VER has </w:t>
      </w:r>
      <w:proofErr w:type="spellStart"/>
      <w:r>
        <w:t>occured</w:t>
      </w:r>
      <w:proofErr w:type="spellEnd"/>
      <w:r>
        <w:t xml:space="preserve"> in at least 70 species of marine fish from 16 </w:t>
      </w:r>
      <w:proofErr w:type="gramStart"/>
      <w:r>
        <w:t>families, and</w:t>
      </w:r>
      <w:proofErr w:type="gramEnd"/>
      <w:r>
        <w:t xml:space="preserve"> has been diagnosed in all inhabited continents.</w:t>
      </w:r>
    </w:p>
    <w:p w14:paraId="2A595978" w14:textId="77777777" w:rsidR="00A10B4C" w:rsidRDefault="00A10B4C" w:rsidP="00A10B4C">
      <w:pPr>
        <w:pStyle w:val="ListBullet"/>
      </w:pPr>
      <w:r>
        <w:t>Most fish are affected as larvae or juveniles. However, in recent years, mortalities have occurred in older fish up to harvest size, particularly in European seabass, groupers (</w:t>
      </w:r>
      <w:proofErr w:type="spellStart"/>
      <w:r w:rsidRPr="00FF4C5C">
        <w:rPr>
          <w:rStyle w:val="Emphasis"/>
        </w:rPr>
        <w:t>Epinephelus</w:t>
      </w:r>
      <w:proofErr w:type="spellEnd"/>
      <w:r>
        <w:t> spp.) and Atlantic halibut. Disease incidence in the groupers and seabass has been associated with high water temperatures.</w:t>
      </w:r>
    </w:p>
    <w:p w14:paraId="40CA26FD" w14:textId="77777777" w:rsidR="00A10B4C" w:rsidRDefault="00A10B4C" w:rsidP="00A10B4C">
      <w:pPr>
        <w:pStyle w:val="ListBullet"/>
      </w:pPr>
      <w:r>
        <w:t>Susceptibility and mortality are age dependent. Onset of clinical disease in younger fish of some species results in higher mortality.</w:t>
      </w:r>
    </w:p>
    <w:p w14:paraId="26467BF2" w14:textId="77777777" w:rsidR="00A10B4C" w:rsidRDefault="00A10B4C" w:rsidP="00A10B4C">
      <w:pPr>
        <w:pStyle w:val="ListBullet"/>
      </w:pPr>
      <w:r>
        <w:t>Batches of barramundi larvae for aquaculture are now routinely screened for this disease in Australia.</w:t>
      </w:r>
    </w:p>
    <w:p w14:paraId="790DCA0D" w14:textId="77777777" w:rsidR="00A10B4C" w:rsidRDefault="00A10B4C" w:rsidP="00A10B4C">
      <w:pPr>
        <w:pStyle w:val="ListBullet"/>
      </w:pPr>
      <w:r>
        <w:t>The incubation period for the disease in barramundi is 4 days, with typical disease onset 9 to 28 days after hatching, rarely occurring in older fish (50 to 60 days old). In silver trevally, disease onset is 1 day after hatching.</w:t>
      </w:r>
    </w:p>
    <w:p w14:paraId="210D5E71" w14:textId="77777777" w:rsidR="00A10B4C" w:rsidRDefault="00A10B4C" w:rsidP="00A10B4C">
      <w:pPr>
        <w:pStyle w:val="ListBullet"/>
      </w:pPr>
      <w:r>
        <w:t xml:space="preserve">Transmission is believed to occur both horizontally through the water column (via mouth, gills and skin), and vertically (parent to offspring). The rate of transmission may be influenced by stressors, including handling, repeated spawning, high stocking densities, high ambient temperature and virulence of the </w:t>
      </w:r>
      <w:proofErr w:type="gramStart"/>
      <w:r>
        <w:t xml:space="preserve">particular </w:t>
      </w:r>
      <w:proofErr w:type="spellStart"/>
      <w:r w:rsidRPr="00F516D9">
        <w:rPr>
          <w:rStyle w:val="Emphasis"/>
        </w:rPr>
        <w:t>Betanodavirus</w:t>
      </w:r>
      <w:proofErr w:type="spellEnd"/>
      <w:proofErr w:type="gramEnd"/>
      <w:r>
        <w:t xml:space="preserve"> strain. Sand worms of the family </w:t>
      </w:r>
      <w:proofErr w:type="spellStart"/>
      <w:r w:rsidRPr="00F516D9">
        <w:rPr>
          <w:rStyle w:val="Emphasis"/>
        </w:rPr>
        <w:t>Nereidae</w:t>
      </w:r>
      <w:proofErr w:type="spellEnd"/>
      <w:r>
        <w:t xml:space="preserve">, genus </w:t>
      </w:r>
      <w:r w:rsidRPr="00F516D9">
        <w:rPr>
          <w:rStyle w:val="Emphasis"/>
        </w:rPr>
        <w:t>Nereis</w:t>
      </w:r>
      <w:r>
        <w:t xml:space="preserve">, and bivalves collected in proximity to infected farms have had positive detection of </w:t>
      </w:r>
      <w:proofErr w:type="spellStart"/>
      <w:r w:rsidRPr="00F516D9">
        <w:rPr>
          <w:rStyle w:val="Emphasis"/>
        </w:rPr>
        <w:t>Betanodavirus</w:t>
      </w:r>
      <w:proofErr w:type="spellEnd"/>
      <w:r>
        <w:t>.</w:t>
      </w:r>
    </w:p>
    <w:p w14:paraId="18ECE97F" w14:textId="77777777" w:rsidR="00A10B4C" w:rsidRDefault="00A10B4C" w:rsidP="00A10B4C">
      <w:pPr>
        <w:pStyle w:val="ListBullet"/>
      </w:pPr>
      <w:r>
        <w:lastRenderedPageBreak/>
        <w:t xml:space="preserve">The virus can survive for 1 year in the right environmental conditions (pH 2 to 9 and 15°C) and can persist </w:t>
      </w:r>
      <w:proofErr w:type="spellStart"/>
      <w:r>
        <w:t>subclinically</w:t>
      </w:r>
      <w:proofErr w:type="spellEnd"/>
      <w:r>
        <w:t xml:space="preserve"> in infected live fish. Therefore, fish products and by-products may facilitate the spread of virus to unaffected areas.</w:t>
      </w:r>
    </w:p>
    <w:p w14:paraId="53C67BCF" w14:textId="1F5D1EFA" w:rsidR="00A10B4C" w:rsidRDefault="00A10B4C" w:rsidP="00A10B4C">
      <w:pPr>
        <w:pStyle w:val="ListBullet"/>
      </w:pPr>
      <w:r>
        <w:t>Cumulative mortality at 1 month is typically 50% to 100% in barramundi and 100% in silver trevally. In Australian hatcheries, 100% mortali</w:t>
      </w:r>
      <w:r w:rsidR="00E143F9">
        <w:t>ty in less than 3 days in larval fish</w:t>
      </w:r>
      <w:r>
        <w:t xml:space="preserve"> is typical.</w:t>
      </w:r>
    </w:p>
    <w:p w14:paraId="0088A9C4" w14:textId="77777777" w:rsidR="00A10B4C" w:rsidRDefault="00A10B4C" w:rsidP="00A10B4C">
      <w:pPr>
        <w:pStyle w:val="Heading5"/>
      </w:pPr>
      <w:r>
        <w:t>Differential diagnosis</w:t>
      </w:r>
    </w:p>
    <w:p w14:paraId="15E57775" w14:textId="014933C4" w:rsidR="00A10B4C" w:rsidRDefault="00A10B4C" w:rsidP="00A10B4C">
      <w:pPr>
        <w:keepLines/>
      </w:pPr>
      <w:r>
        <w:rPr>
          <w:lang w:eastAsia="en-AU"/>
        </w:rPr>
        <w:t xml:space="preserve">The list of </w:t>
      </w:r>
      <w:hyperlink w:anchor="_Similar_diseases_14" w:history="1">
        <w:r>
          <w:rPr>
            <w:rStyle w:val="Hyperlink"/>
            <w:lang w:eastAsia="en-AU"/>
          </w:rPr>
          <w:t>similar diseases</w:t>
        </w:r>
      </w:hyperlink>
      <w:r>
        <w:rPr>
          <w:lang w:eastAsia="en-AU"/>
        </w:rPr>
        <w:t xml:space="preserve"> in the next section refers only to the diseases covered by this field guide. </w:t>
      </w:r>
      <w:r w:rsidRPr="000D38F7">
        <w:rPr>
          <w:lang w:eastAsia="en-AU"/>
        </w:rPr>
        <w:t>Gross pathological signs may also be representative of diseases not included in this guide. Do not rely on gross signs to provide a definitive diagnosis. Use them as a tool to help identify the listed diseases that most closely account for the observed signs</w:t>
      </w:r>
      <w:r>
        <w:rPr>
          <w:lang w:eastAsia="en-AU"/>
        </w:rPr>
        <w:t>.</w:t>
      </w:r>
    </w:p>
    <w:p w14:paraId="1F248046" w14:textId="77777777" w:rsidR="00A10B4C" w:rsidRDefault="00A10B4C" w:rsidP="00A10B4C">
      <w:pPr>
        <w:pStyle w:val="Heading5"/>
      </w:pPr>
      <w:bookmarkStart w:id="199" w:name="_Similar_diseases_14"/>
      <w:bookmarkEnd w:id="199"/>
      <w:r>
        <w:t>Similar diseases</w:t>
      </w:r>
    </w:p>
    <w:p w14:paraId="5659C852" w14:textId="77777777" w:rsidR="00A10B4C" w:rsidRDefault="00A10B4C" w:rsidP="00A10B4C">
      <w:r w:rsidRPr="00AE3C49">
        <w:t>Grouper iridoviral disease</w:t>
      </w:r>
      <w:r>
        <w:t xml:space="preserve"> and</w:t>
      </w:r>
      <w:r w:rsidRPr="00AE3C49">
        <w:t xml:space="preserve"> Tilapia lake virus (</w:t>
      </w:r>
      <w:proofErr w:type="spellStart"/>
      <w:r w:rsidRPr="00AE3C49">
        <w:t>TiLV</w:t>
      </w:r>
      <w:proofErr w:type="spellEnd"/>
      <w:r w:rsidRPr="00AE3C49">
        <w:t>) disease</w:t>
      </w:r>
      <w:r>
        <w:t>.</w:t>
      </w:r>
    </w:p>
    <w:p w14:paraId="4D66CD8A" w14:textId="77777777" w:rsidR="00A10B4C" w:rsidRDefault="00A10B4C" w:rsidP="00A10B4C">
      <w:pPr>
        <w:pStyle w:val="Heading5"/>
      </w:pPr>
      <w:r>
        <w:t>Sample collection</w:t>
      </w:r>
    </w:p>
    <w:p w14:paraId="7BE7FDE5" w14:textId="77777777" w:rsidR="00A10B4C" w:rsidRDefault="00A10B4C" w:rsidP="00A10B4C">
      <w:r w:rsidRPr="00742002">
        <w:rPr>
          <w:lang w:eastAsia="en-AU"/>
        </w:rPr>
        <w:t xml:space="preserve">Only trained personnel should collect samples. Using only gross pathological signs to differentiate between diseases is not reliable, and some aquatic animal disease agents pose a risk to humans. If you are not appropriately trained, phone your state or territory hotline number and report your observations. If you </w:t>
      </w:r>
      <w:proofErr w:type="gramStart"/>
      <w:r w:rsidRPr="00742002">
        <w:rPr>
          <w:lang w:eastAsia="en-AU"/>
        </w:rPr>
        <w:t>have to</w:t>
      </w:r>
      <w:proofErr w:type="gramEnd"/>
      <w:r w:rsidRPr="00742002">
        <w:rPr>
          <w:lang w:eastAsia="en-AU"/>
        </w:rPr>
        <w:t xml:space="preserve"> collect samples, the agency taking your call will advise you on the appropriate course of action. Local or district fisheries or veterinary authorities may also advise on sampling.</w:t>
      </w:r>
    </w:p>
    <w:p w14:paraId="0E04476F" w14:textId="77777777" w:rsidR="00A10B4C" w:rsidRDefault="00A10B4C" w:rsidP="00A10B4C">
      <w:pPr>
        <w:pStyle w:val="Heading5"/>
      </w:pPr>
      <w:r>
        <w:t>Emergency disease hotline</w:t>
      </w:r>
    </w:p>
    <w:p w14:paraId="55352FEF" w14:textId="77777777" w:rsidR="00A10B4C" w:rsidRDefault="00A10B4C" w:rsidP="00A10B4C">
      <w:pPr>
        <w:keepNext/>
      </w:pPr>
      <w:r>
        <w:t>See something you think is this disease? Report it. Even if you’re not sure.</w:t>
      </w:r>
    </w:p>
    <w:p w14:paraId="747CD005" w14:textId="77777777" w:rsidR="00A10B4C" w:rsidRPr="002521EC" w:rsidRDefault="00A10B4C" w:rsidP="00A10B4C">
      <w:pPr>
        <w:rPr>
          <w:lang w:eastAsia="ja-JP"/>
        </w:rPr>
      </w:pPr>
      <w:r>
        <w:t xml:space="preserve">Call the Emergency Animal Disease Watch Hotline on </w:t>
      </w:r>
      <w:r>
        <w:rPr>
          <w:rStyle w:val="Strong"/>
        </w:rPr>
        <w:t>1800 675 888</w:t>
      </w:r>
      <w:r>
        <w:t>. They will refer you to the right state or territory agency.</w:t>
      </w:r>
    </w:p>
    <w:p w14:paraId="734534BE" w14:textId="77777777" w:rsidR="00A10B4C" w:rsidRDefault="00A10B4C" w:rsidP="00A10B4C">
      <w:pPr>
        <w:pStyle w:val="Heading5"/>
      </w:pPr>
      <w:r>
        <w:lastRenderedPageBreak/>
        <w:t>Microscope images</w:t>
      </w:r>
    </w:p>
    <w:p w14:paraId="410550A3" w14:textId="7C18E988" w:rsidR="00A10B4C" w:rsidRPr="007F1EDC"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52</w:t>
      </w:r>
      <w:r>
        <w:rPr>
          <w:noProof/>
        </w:rPr>
        <w:fldChar w:fldCharType="end"/>
      </w:r>
      <w:r>
        <w:t xml:space="preserve"> </w:t>
      </w:r>
      <w:r w:rsidRPr="00AE3C49">
        <w:rPr>
          <w:noProof/>
        </w:rPr>
        <w:t>Transverse histological section through head of larval (20 day old) barramundi (</w:t>
      </w:r>
      <w:proofErr w:type="spellStart"/>
      <w:r w:rsidRPr="00C91C49">
        <w:rPr>
          <w:rStyle w:val="Emphasis"/>
        </w:rPr>
        <w:t>Lates</w:t>
      </w:r>
      <w:proofErr w:type="spellEnd"/>
      <w:r>
        <w:rPr>
          <w:rStyle w:val="Emphasis"/>
        </w:rPr>
        <w:t> </w:t>
      </w:r>
      <w:proofErr w:type="spellStart"/>
      <w:r w:rsidRPr="00C91C49">
        <w:rPr>
          <w:rStyle w:val="Emphasis"/>
        </w:rPr>
        <w:t>calcarifer</w:t>
      </w:r>
      <w:proofErr w:type="spellEnd"/>
      <w:r w:rsidRPr="00AE3C49">
        <w:rPr>
          <w:noProof/>
        </w:rPr>
        <w:t>) with VER</w:t>
      </w:r>
    </w:p>
    <w:p w14:paraId="03F3618C" w14:textId="77777777" w:rsidR="00A10B4C" w:rsidRPr="007F1EDC" w:rsidRDefault="00A10B4C" w:rsidP="00A10B4C">
      <w:r w:rsidRPr="00660979">
        <w:rPr>
          <w:noProof/>
          <w:lang w:eastAsia="en-AU"/>
        </w:rPr>
        <w:drawing>
          <wp:inline distT="0" distB="0" distL="0" distR="0" wp14:anchorId="02D5F90A" wp14:editId="65BF96B9">
            <wp:extent cx="3954957" cy="3246423"/>
            <wp:effectExtent l="0" t="0" r="7620" b="0"/>
            <wp:docPr id="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ER1"/>
                    <pic:cNvPicPr>
                      <a:picLocks noChangeAspect="1" noChangeArrowheads="1"/>
                    </pic:cNvPicPr>
                  </pic:nvPicPr>
                  <pic:blipFill rotWithShape="1">
                    <a:blip r:embed="rId106" cstate="print">
                      <a:extLst>
                        <a:ext uri="{28A0092B-C50C-407E-A947-70E740481C1C}">
                          <a14:useLocalDpi xmlns:a14="http://schemas.microsoft.com/office/drawing/2010/main"/>
                        </a:ext>
                      </a:extLst>
                    </a:blip>
                    <a:srcRect t="-774"/>
                    <a:stretch/>
                  </pic:blipFill>
                  <pic:spPr bwMode="auto">
                    <a:xfrm>
                      <a:off x="0" y="0"/>
                      <a:ext cx="3960000" cy="3250563"/>
                    </a:xfrm>
                    <a:prstGeom prst="rect">
                      <a:avLst/>
                    </a:prstGeom>
                    <a:noFill/>
                    <a:ln>
                      <a:noFill/>
                    </a:ln>
                    <a:extLst>
                      <a:ext uri="{53640926-AAD7-44D8-BBD7-CCE9431645EC}">
                        <a14:shadowObscured xmlns:a14="http://schemas.microsoft.com/office/drawing/2010/main"/>
                      </a:ext>
                    </a:extLst>
                  </pic:spPr>
                </pic:pic>
              </a:graphicData>
            </a:graphic>
          </wp:inline>
        </w:drawing>
      </w:r>
    </w:p>
    <w:p w14:paraId="2AF1F3A7" w14:textId="3899660B" w:rsidR="00A10B4C" w:rsidRDefault="00A10B4C" w:rsidP="00A10B4C">
      <w:pPr>
        <w:pStyle w:val="FigureTableNoteSource"/>
        <w:rPr>
          <w:noProof/>
        </w:rPr>
      </w:pPr>
      <w:r w:rsidRPr="003A3C2C">
        <w:rPr>
          <w:noProof/>
        </w:rPr>
        <w:t>Note</w:t>
      </w:r>
      <w:r>
        <w:rPr>
          <w:noProof/>
        </w:rPr>
        <w:t>:</w:t>
      </w:r>
      <w:r w:rsidRPr="003A3C2C">
        <w:rPr>
          <w:noProof/>
        </w:rPr>
        <w:t xml:space="preserve"> </w:t>
      </w:r>
      <w:r>
        <w:rPr>
          <w:noProof/>
        </w:rPr>
        <w:t>Vacuoles associated with VER infection are readily visible in the brain</w:t>
      </w:r>
      <w:r w:rsidR="00AE0512">
        <w:rPr>
          <w:noProof/>
        </w:rPr>
        <w:t>.</w:t>
      </w:r>
      <w:r>
        <w:rPr>
          <w:noProof/>
        </w:rPr>
        <w:t xml:space="preserve"> </w:t>
      </w:r>
      <w:r w:rsidRPr="00AE3C49">
        <w:rPr>
          <w:noProof/>
        </w:rPr>
        <w:t>Haematoxylin and eosin stain</w:t>
      </w:r>
      <w:r>
        <w:rPr>
          <w:noProof/>
        </w:rPr>
        <w:t>. 20x magnification, scale bar = 300</w:t>
      </w:r>
      <w:r w:rsidRPr="00AE3C49">
        <w:rPr>
          <w:noProof/>
        </w:rPr>
        <w:t>µm</w:t>
      </w:r>
    </w:p>
    <w:p w14:paraId="1F1D2590" w14:textId="77777777" w:rsidR="00A10B4C" w:rsidRPr="00AE3C49" w:rsidRDefault="00A10B4C" w:rsidP="00A10B4C">
      <w:pPr>
        <w:pStyle w:val="FigureTableNoteSource"/>
      </w:pPr>
      <w:r>
        <w:rPr>
          <w:noProof/>
        </w:rPr>
        <w:t>Source: B Jones</w:t>
      </w:r>
    </w:p>
    <w:p w14:paraId="3C36BB43" w14:textId="77777777" w:rsidR="00A10B4C" w:rsidRDefault="00A10B4C" w:rsidP="00A10B4C">
      <w:pPr>
        <w:pStyle w:val="Heading5"/>
        <w:rPr>
          <w:rFonts w:ascii="Cambria" w:hAnsi="Cambria"/>
          <w:bCs/>
        </w:rPr>
      </w:pPr>
      <w:r>
        <w:t>Further reading</w:t>
      </w:r>
    </w:p>
    <w:p w14:paraId="1ABACACA" w14:textId="77777777" w:rsidR="00A10B4C" w:rsidRDefault="00A10B4C" w:rsidP="00A10B4C">
      <w:r>
        <w:t xml:space="preserve">CEFAS International Database on Aquatic Animal Diseases </w:t>
      </w:r>
      <w:hyperlink r:id="rId107" w:history="1">
        <w:r>
          <w:rPr>
            <w:rStyle w:val="Hyperlink"/>
            <w:rFonts w:cs="Arial"/>
            <w:lang w:val="en-US"/>
          </w:rPr>
          <w:t>V</w:t>
        </w:r>
        <w:r w:rsidRPr="00C91C49">
          <w:rPr>
            <w:rStyle w:val="Hyperlink"/>
            <w:rFonts w:cs="Arial"/>
            <w:lang w:val="en-US"/>
          </w:rPr>
          <w:t xml:space="preserve">iral </w:t>
        </w:r>
        <w:r>
          <w:rPr>
            <w:rStyle w:val="Hyperlink"/>
            <w:rFonts w:cs="Arial"/>
            <w:lang w:val="en-US"/>
          </w:rPr>
          <w:t>E</w:t>
        </w:r>
        <w:r w:rsidRPr="00C91C49">
          <w:rPr>
            <w:rStyle w:val="Hyperlink"/>
            <w:rFonts w:cs="Arial"/>
            <w:lang w:val="en-US"/>
          </w:rPr>
          <w:t xml:space="preserve">ncephalopathy and </w:t>
        </w:r>
        <w:r>
          <w:rPr>
            <w:rStyle w:val="Hyperlink"/>
            <w:rFonts w:cs="Arial"/>
            <w:lang w:val="en-US"/>
          </w:rPr>
          <w:t>R</w:t>
        </w:r>
        <w:r w:rsidRPr="00C91C49">
          <w:rPr>
            <w:rStyle w:val="Hyperlink"/>
            <w:rFonts w:cs="Arial"/>
            <w:lang w:val="en-US"/>
          </w:rPr>
          <w:t>etinopathy</w:t>
        </w:r>
      </w:hyperlink>
    </w:p>
    <w:p w14:paraId="0B026BDF" w14:textId="7B813AAD" w:rsidR="00A10B4C" w:rsidRDefault="00E02A7B" w:rsidP="00A10B4C">
      <w:r>
        <w:t>Department of Agriculture, Water and the Environment</w:t>
      </w:r>
      <w:r w:rsidR="00A10B4C" w:rsidRPr="00C91C49">
        <w:t xml:space="preserve"> </w:t>
      </w:r>
      <w:hyperlink r:id="rId108" w:history="1">
        <w:r w:rsidR="00A10B4C" w:rsidRPr="00C91C49">
          <w:rPr>
            <w:rStyle w:val="Hyperlink"/>
          </w:rPr>
          <w:t xml:space="preserve">AQUAVETPLAN </w:t>
        </w:r>
        <w:r w:rsidR="00A10B4C">
          <w:rPr>
            <w:rStyle w:val="Hyperlink"/>
          </w:rPr>
          <w:t>d</w:t>
        </w:r>
        <w:r w:rsidR="00A10B4C" w:rsidRPr="00C91C49">
          <w:rPr>
            <w:rStyle w:val="Hyperlink"/>
          </w:rPr>
          <w:t xml:space="preserve">isease </w:t>
        </w:r>
        <w:r w:rsidR="00A10B4C">
          <w:rPr>
            <w:rStyle w:val="Hyperlink"/>
          </w:rPr>
          <w:t>s</w:t>
        </w:r>
        <w:r w:rsidR="00A10B4C" w:rsidRPr="00C91C49">
          <w:rPr>
            <w:rStyle w:val="Hyperlink"/>
          </w:rPr>
          <w:t>trategy</w:t>
        </w:r>
        <w:r w:rsidR="00A10B4C">
          <w:rPr>
            <w:rStyle w:val="Hyperlink"/>
          </w:rPr>
          <w:t xml:space="preserve"> manual</w:t>
        </w:r>
        <w:r w:rsidR="00A10B4C" w:rsidRPr="00C91C49">
          <w:rPr>
            <w:rStyle w:val="Hyperlink"/>
          </w:rPr>
          <w:t>: Viral encephalopathy and retinopathy</w:t>
        </w:r>
      </w:hyperlink>
    </w:p>
    <w:p w14:paraId="76F0FE3C" w14:textId="77777777" w:rsidR="00A10B4C" w:rsidRPr="00C8500D" w:rsidRDefault="00A10B4C" w:rsidP="00A10B4C">
      <w:pPr>
        <w:rPr>
          <w:rStyle w:val="Hyperlink"/>
          <w:color w:val="auto"/>
          <w:u w:val="none"/>
        </w:rPr>
      </w:pPr>
      <w:r w:rsidRPr="004A5DDC">
        <w:t xml:space="preserve">World Organisation for Animal Health </w:t>
      </w:r>
      <w:hyperlink r:id="rId109" w:history="1">
        <w:r>
          <w:rPr>
            <w:rStyle w:val="Hyperlink"/>
          </w:rPr>
          <w:t>Manual of diagnostic tests for aquatic an</w:t>
        </w:r>
        <w:r w:rsidRPr="004A5DDC">
          <w:rPr>
            <w:rStyle w:val="Hyperlink"/>
          </w:rPr>
          <w:t>imals</w:t>
        </w:r>
      </w:hyperlink>
    </w:p>
    <w:p w14:paraId="0433FFEE" w14:textId="30B183FD" w:rsidR="00A10B4C" w:rsidRPr="001728CB" w:rsidRDefault="00A10B4C" w:rsidP="00A10B4C">
      <w:pPr>
        <w:pStyle w:val="Heading4"/>
      </w:pPr>
      <w:bookmarkStart w:id="200" w:name="_Toc22051182"/>
      <w:bookmarkStart w:id="201" w:name="_Toc23155171"/>
      <w:r w:rsidRPr="00897FBA">
        <w:lastRenderedPageBreak/>
        <w:t>Viral haemorrhagic septicaemia (VHS)</w:t>
      </w:r>
      <w:bookmarkEnd w:id="200"/>
      <w:bookmarkEnd w:id="201"/>
    </w:p>
    <w:p w14:paraId="59EDF911" w14:textId="77777777" w:rsidR="00A10B4C" w:rsidRPr="00BB40E0" w:rsidRDefault="00A10B4C" w:rsidP="00A10B4C">
      <w:pPr>
        <w:rPr>
          <w:sz w:val="24"/>
        </w:rPr>
      </w:pPr>
      <w:r w:rsidRPr="00BB40E0">
        <w:rPr>
          <w:sz w:val="24"/>
        </w:rPr>
        <w:t>Also known as infection with viral haemorrhagic septicaemia virus (VHSV)</w:t>
      </w:r>
    </w:p>
    <w:p w14:paraId="1978F671" w14:textId="77777777" w:rsidR="00A10B4C" w:rsidRPr="00BB40E0" w:rsidRDefault="00A10B4C" w:rsidP="00A10B4C">
      <w:pPr>
        <w:rPr>
          <w:sz w:val="24"/>
          <w:szCs w:val="24"/>
        </w:rPr>
      </w:pPr>
      <w:r w:rsidRPr="00BB40E0">
        <w:rPr>
          <w:sz w:val="24"/>
        </w:rPr>
        <w:t>Exotic disease</w:t>
      </w:r>
    </w:p>
    <w:p w14:paraId="50930ACA" w14:textId="7A4AF453" w:rsidR="00A10B4C" w:rsidRPr="007F1EDC" w:rsidDel="00C91C49" w:rsidRDefault="00A10B4C" w:rsidP="00A10B4C">
      <w:pPr>
        <w:pStyle w:val="Caption"/>
      </w:pPr>
      <w:r w:rsidDel="00C91C49">
        <w:t xml:space="preserve">Figure </w:t>
      </w:r>
      <w:r>
        <w:rPr>
          <w:noProof/>
        </w:rPr>
        <w:fldChar w:fldCharType="begin"/>
      </w:r>
      <w:r>
        <w:rPr>
          <w:noProof/>
        </w:rPr>
        <w:instrText xml:space="preserve"> SEQ Figure \* ARABIC </w:instrText>
      </w:r>
      <w:r>
        <w:rPr>
          <w:noProof/>
        </w:rPr>
        <w:fldChar w:fldCharType="separate"/>
      </w:r>
      <w:r w:rsidR="00BB0B03">
        <w:rPr>
          <w:noProof/>
        </w:rPr>
        <w:t>53</w:t>
      </w:r>
      <w:r>
        <w:rPr>
          <w:noProof/>
        </w:rPr>
        <w:fldChar w:fldCharType="end"/>
      </w:r>
      <w:r w:rsidDel="00C91C49">
        <w:t xml:space="preserve"> </w:t>
      </w:r>
      <w:r w:rsidRPr="00897FBA">
        <w:rPr>
          <w:noProof/>
        </w:rPr>
        <w:t>VHS in rainbow trout (</w:t>
      </w:r>
      <w:r w:rsidRPr="00897FBA">
        <w:rPr>
          <w:rStyle w:val="Emphasis"/>
        </w:rPr>
        <w:t>Oncorhynchus mykiss</w:t>
      </w:r>
      <w:r w:rsidRPr="00897FBA">
        <w:rPr>
          <w:noProof/>
        </w:rPr>
        <w:t>)</w:t>
      </w:r>
    </w:p>
    <w:p w14:paraId="3411DB00" w14:textId="77777777" w:rsidR="00A10B4C" w:rsidRPr="007F1EDC" w:rsidDel="00C91C49" w:rsidRDefault="00A10B4C" w:rsidP="00A10B4C">
      <w:r w:rsidRPr="008314FD">
        <w:rPr>
          <w:noProof/>
          <w:lang w:eastAsia="en-AU"/>
        </w:rPr>
        <w:drawing>
          <wp:inline distT="0" distB="0" distL="0" distR="0" wp14:anchorId="020629DB" wp14:editId="4180573A">
            <wp:extent cx="3960000" cy="2818800"/>
            <wp:effectExtent l="0" t="0" r="2540" b="635"/>
            <wp:docPr id="19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HS2.jpg"/>
                    <pic:cNvPicPr/>
                  </pic:nvPicPr>
                  <pic:blipFill rotWithShape="1">
                    <a:blip r:embed="rId110" cstate="print">
                      <a:extLst>
                        <a:ext uri="{28A0092B-C50C-407E-A947-70E740481C1C}">
                          <a14:useLocalDpi xmlns:a14="http://schemas.microsoft.com/office/drawing/2010/main"/>
                        </a:ext>
                      </a:extLst>
                    </a:blip>
                    <a:srcRect/>
                    <a:stretch/>
                  </pic:blipFill>
                  <pic:spPr bwMode="auto">
                    <a:xfrm>
                      <a:off x="0" y="0"/>
                      <a:ext cx="3960000" cy="2818800"/>
                    </a:xfrm>
                    <a:prstGeom prst="rect">
                      <a:avLst/>
                    </a:prstGeom>
                    <a:ln>
                      <a:noFill/>
                    </a:ln>
                    <a:extLst>
                      <a:ext uri="{53640926-AAD7-44D8-BBD7-CCE9431645EC}">
                        <a14:shadowObscured xmlns:a14="http://schemas.microsoft.com/office/drawing/2010/main"/>
                      </a:ext>
                    </a:extLst>
                  </pic:spPr>
                </pic:pic>
              </a:graphicData>
            </a:graphic>
          </wp:inline>
        </w:drawing>
      </w:r>
    </w:p>
    <w:p w14:paraId="2C0B4CE4" w14:textId="77777777" w:rsidR="00A10B4C" w:rsidRDefault="00A10B4C" w:rsidP="00A10B4C">
      <w:pPr>
        <w:pStyle w:val="FigureTableNoteSource"/>
        <w:rPr>
          <w:noProof/>
        </w:rPr>
      </w:pPr>
      <w:r w:rsidRPr="003A3C2C" w:rsidDel="00C91C49">
        <w:rPr>
          <w:noProof/>
        </w:rPr>
        <w:t>Note</w:t>
      </w:r>
      <w:r w:rsidDel="00C91C49">
        <w:rPr>
          <w:noProof/>
        </w:rPr>
        <w:t>:</w:t>
      </w:r>
      <w:r w:rsidRPr="003A3C2C" w:rsidDel="00C91C49">
        <w:rPr>
          <w:noProof/>
        </w:rPr>
        <w:t xml:space="preserve"> </w:t>
      </w:r>
      <w:r>
        <w:rPr>
          <w:noProof/>
        </w:rPr>
        <w:t xml:space="preserve">Swollen stomach and </w:t>
      </w:r>
      <w:r>
        <w:rPr>
          <w:lang w:eastAsia="ja-JP"/>
        </w:rPr>
        <w:t>exophthalmos (</w:t>
      </w:r>
      <w:proofErr w:type="spellStart"/>
      <w:r>
        <w:rPr>
          <w:lang w:eastAsia="ja-JP"/>
        </w:rPr>
        <w:t>popeye</w:t>
      </w:r>
      <w:proofErr w:type="spellEnd"/>
      <w:r>
        <w:rPr>
          <w:lang w:eastAsia="ja-JP"/>
        </w:rPr>
        <w:t>)</w:t>
      </w:r>
      <w:r>
        <w:rPr>
          <w:noProof/>
        </w:rPr>
        <w:t>.</w:t>
      </w:r>
    </w:p>
    <w:p w14:paraId="4891A204" w14:textId="77777777" w:rsidR="00A10B4C" w:rsidRPr="00AE3C49" w:rsidDel="00C91C49" w:rsidRDefault="00A10B4C" w:rsidP="00A10B4C">
      <w:pPr>
        <w:pStyle w:val="FigureTableNoteSource"/>
      </w:pPr>
      <w:r>
        <w:rPr>
          <w:noProof/>
        </w:rPr>
        <w:t>Source: T Håstein</w:t>
      </w:r>
    </w:p>
    <w:p w14:paraId="16014F78" w14:textId="274D8B21" w:rsidR="00A10B4C" w:rsidRPr="007F1EDC"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54</w:t>
      </w:r>
      <w:r>
        <w:rPr>
          <w:noProof/>
        </w:rPr>
        <w:fldChar w:fldCharType="end"/>
      </w:r>
      <w:r>
        <w:t xml:space="preserve"> </w:t>
      </w:r>
      <w:r>
        <w:rPr>
          <w:noProof/>
        </w:rPr>
        <w:t xml:space="preserve">Internal organs of </w:t>
      </w:r>
      <w:r w:rsidRPr="00897FBA">
        <w:rPr>
          <w:noProof/>
        </w:rPr>
        <w:t>rainbow trout (</w:t>
      </w:r>
      <w:r w:rsidRPr="00897FBA">
        <w:rPr>
          <w:rStyle w:val="Emphasis"/>
        </w:rPr>
        <w:t>Oncorhynchus mykiss</w:t>
      </w:r>
      <w:r w:rsidRPr="00897FBA">
        <w:rPr>
          <w:noProof/>
        </w:rPr>
        <w:t>)</w:t>
      </w:r>
      <w:r>
        <w:rPr>
          <w:noProof/>
        </w:rPr>
        <w:t xml:space="preserve"> with VHS</w:t>
      </w:r>
    </w:p>
    <w:p w14:paraId="4B52642B" w14:textId="77777777" w:rsidR="00A10B4C" w:rsidRPr="007F1EDC" w:rsidRDefault="00A10B4C" w:rsidP="00A10B4C">
      <w:r w:rsidRPr="00FB7520">
        <w:rPr>
          <w:noProof/>
          <w:lang w:eastAsia="en-AU"/>
        </w:rPr>
        <w:drawing>
          <wp:inline distT="0" distB="0" distL="0" distR="0" wp14:anchorId="739F2D67" wp14:editId="3C9DB763">
            <wp:extent cx="3960000" cy="2570400"/>
            <wp:effectExtent l="0" t="0" r="2540" b="1905"/>
            <wp:docPr id="19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HS1.jpg"/>
                    <pic:cNvPicPr/>
                  </pic:nvPicPr>
                  <pic:blipFill rotWithShape="1">
                    <a:blip r:embed="rId111" cstate="print">
                      <a:extLst>
                        <a:ext uri="{28A0092B-C50C-407E-A947-70E740481C1C}">
                          <a14:useLocalDpi xmlns:a14="http://schemas.microsoft.com/office/drawing/2010/main"/>
                        </a:ext>
                      </a:extLst>
                    </a:blip>
                    <a:srcRect/>
                    <a:stretch/>
                  </pic:blipFill>
                  <pic:spPr bwMode="auto">
                    <a:xfrm>
                      <a:off x="0" y="0"/>
                      <a:ext cx="3960000" cy="2570400"/>
                    </a:xfrm>
                    <a:prstGeom prst="rect">
                      <a:avLst/>
                    </a:prstGeom>
                    <a:ln>
                      <a:noFill/>
                    </a:ln>
                    <a:extLst>
                      <a:ext uri="{53640926-AAD7-44D8-BBD7-CCE9431645EC}">
                        <a14:shadowObscured xmlns:a14="http://schemas.microsoft.com/office/drawing/2010/main"/>
                      </a:ext>
                    </a:extLst>
                  </pic:spPr>
                </pic:pic>
              </a:graphicData>
            </a:graphic>
          </wp:inline>
        </w:drawing>
      </w:r>
    </w:p>
    <w:p w14:paraId="32D99A97" w14:textId="77777777" w:rsidR="00A10B4C" w:rsidRDefault="00A10B4C" w:rsidP="00A10B4C">
      <w:pPr>
        <w:pStyle w:val="FigureTableNoteSource"/>
        <w:rPr>
          <w:noProof/>
        </w:rPr>
      </w:pPr>
      <w:r w:rsidRPr="003A3C2C">
        <w:rPr>
          <w:noProof/>
        </w:rPr>
        <w:t>Note</w:t>
      </w:r>
      <w:r>
        <w:rPr>
          <w:noProof/>
        </w:rPr>
        <w:t>:</w:t>
      </w:r>
      <w:r w:rsidRPr="003A3C2C">
        <w:rPr>
          <w:noProof/>
        </w:rPr>
        <w:t xml:space="preserve"> </w:t>
      </w:r>
      <w:r>
        <w:rPr>
          <w:noProof/>
        </w:rPr>
        <w:t>Pale colour of stomach region, pinpoint haemorrhages in fillet and fatty tissue and pale gills.</w:t>
      </w:r>
    </w:p>
    <w:p w14:paraId="610C6BF2" w14:textId="77777777" w:rsidR="00A10B4C" w:rsidRDefault="00A10B4C" w:rsidP="00A10B4C">
      <w:pPr>
        <w:pStyle w:val="FigureTableNoteSource"/>
      </w:pPr>
      <w:r>
        <w:rPr>
          <w:noProof/>
        </w:rPr>
        <w:t>Source: T Håstein</w:t>
      </w:r>
    </w:p>
    <w:p w14:paraId="3495FBA1" w14:textId="77777777" w:rsidR="00A10B4C" w:rsidRDefault="00A10B4C" w:rsidP="00A10B4C">
      <w:pPr>
        <w:pStyle w:val="Heading5"/>
      </w:pPr>
      <w:r>
        <w:lastRenderedPageBreak/>
        <w:t>Signs of disease</w:t>
      </w:r>
    </w:p>
    <w:p w14:paraId="78E32BB9" w14:textId="77777777" w:rsidR="00A10B4C" w:rsidRDefault="00A10B4C" w:rsidP="00A10B4C">
      <w:pPr>
        <w:keepNext/>
        <w:keepLines/>
        <w:rPr>
          <w:lang w:eastAsia="ja-JP"/>
        </w:rPr>
      </w:pPr>
      <w:r>
        <w:rPr>
          <w:lang w:eastAsia="ja-JP"/>
        </w:rPr>
        <w:t>Important: Animals with this disease may show one or more of these signs, but the pathogen may still be present in the absence of any signs.</w:t>
      </w:r>
    </w:p>
    <w:p w14:paraId="3E11490D" w14:textId="77777777" w:rsidR="00A10B4C" w:rsidRDefault="00A10B4C" w:rsidP="00A10B4C">
      <w:pPr>
        <w:keepNext/>
        <w:keepLines/>
        <w:rPr>
          <w:lang w:eastAsia="ja-JP"/>
        </w:rPr>
      </w:pPr>
      <w:r w:rsidRPr="00897FBA">
        <w:rPr>
          <w:lang w:eastAsia="ja-JP"/>
        </w:rPr>
        <w:t>Disease signs at the farm, tank or pond level are:</w:t>
      </w:r>
    </w:p>
    <w:p w14:paraId="382C407B" w14:textId="77777777" w:rsidR="00A10B4C" w:rsidRDefault="00A10B4C" w:rsidP="00A10B4C">
      <w:pPr>
        <w:pStyle w:val="ListBullet"/>
        <w:keepNext/>
        <w:keepLines/>
        <w:rPr>
          <w:lang w:eastAsia="ja-JP"/>
        </w:rPr>
      </w:pPr>
      <w:r>
        <w:rPr>
          <w:lang w:eastAsia="ja-JP"/>
        </w:rPr>
        <w:t>acute infection</w:t>
      </w:r>
    </w:p>
    <w:p w14:paraId="14B27079" w14:textId="77777777" w:rsidR="00A10B4C" w:rsidRPr="00FB2F1D" w:rsidRDefault="00A10B4C" w:rsidP="00A10B4C">
      <w:pPr>
        <w:pStyle w:val="ListBullet2"/>
      </w:pPr>
      <w:r w:rsidRPr="00FB2F1D">
        <w:t>rapid onset of high mortality</w:t>
      </w:r>
    </w:p>
    <w:p w14:paraId="1C9197DE" w14:textId="77777777" w:rsidR="00A10B4C" w:rsidRPr="00FB2F1D" w:rsidRDefault="00A10B4C" w:rsidP="00A10B4C">
      <w:pPr>
        <w:pStyle w:val="ListBullet2"/>
      </w:pPr>
      <w:r w:rsidRPr="00FB2F1D">
        <w:t>lethargic swimming</w:t>
      </w:r>
    </w:p>
    <w:p w14:paraId="187BE52F" w14:textId="77777777" w:rsidR="00A10B4C" w:rsidRPr="00FB2F1D" w:rsidRDefault="00A10B4C" w:rsidP="00A10B4C">
      <w:pPr>
        <w:pStyle w:val="ListBullet2"/>
      </w:pPr>
      <w:r w:rsidRPr="00FB2F1D">
        <w:t>separation from shoal</w:t>
      </w:r>
    </w:p>
    <w:p w14:paraId="64140521" w14:textId="77777777" w:rsidR="00A10B4C" w:rsidRPr="00FB2F1D" w:rsidRDefault="00A10B4C" w:rsidP="00A10B4C">
      <w:pPr>
        <w:pStyle w:val="ListBullet2"/>
      </w:pPr>
      <w:r w:rsidRPr="00FB2F1D">
        <w:t>loss of appetite</w:t>
      </w:r>
    </w:p>
    <w:p w14:paraId="6F15A0A5" w14:textId="77777777" w:rsidR="00A10B4C" w:rsidRPr="00FB2F1D" w:rsidRDefault="00A10B4C" w:rsidP="00A10B4C">
      <w:pPr>
        <w:pStyle w:val="ListBullet2"/>
      </w:pPr>
      <w:r w:rsidRPr="00FB2F1D">
        <w:t>crowding at pond edges.</w:t>
      </w:r>
    </w:p>
    <w:p w14:paraId="2BC0DC18" w14:textId="77777777" w:rsidR="00A10B4C" w:rsidRDefault="00A10B4C" w:rsidP="00A10B4C">
      <w:pPr>
        <w:pStyle w:val="ListBullet"/>
        <w:rPr>
          <w:lang w:eastAsia="ja-JP"/>
        </w:rPr>
      </w:pPr>
      <w:r>
        <w:rPr>
          <w:lang w:eastAsia="ja-JP"/>
        </w:rPr>
        <w:t>chronic infection</w:t>
      </w:r>
    </w:p>
    <w:p w14:paraId="20C84BD4" w14:textId="77777777" w:rsidR="00A10B4C" w:rsidRPr="00FB2F1D" w:rsidRDefault="00A10B4C" w:rsidP="00A10B4C">
      <w:pPr>
        <w:pStyle w:val="ListBullet2"/>
      </w:pPr>
      <w:r w:rsidRPr="00FB2F1D">
        <w:t>significant cumulative mortality (protracted)</w:t>
      </w:r>
    </w:p>
    <w:p w14:paraId="3F11C5F4" w14:textId="77777777" w:rsidR="00A10B4C" w:rsidRPr="00FB2F1D" w:rsidRDefault="00A10B4C" w:rsidP="00A10B4C">
      <w:pPr>
        <w:pStyle w:val="ListBullet2"/>
      </w:pPr>
      <w:r w:rsidRPr="00FB2F1D">
        <w:t>uncoordinated swimming (ataxia) with rotating movement around body axis (spinning).</w:t>
      </w:r>
    </w:p>
    <w:p w14:paraId="27E3F57D" w14:textId="77777777" w:rsidR="00A10B4C" w:rsidRDefault="00A10B4C" w:rsidP="00A10B4C">
      <w:pPr>
        <w:pStyle w:val="ListBullet"/>
        <w:rPr>
          <w:lang w:eastAsia="ja-JP"/>
        </w:rPr>
      </w:pPr>
      <w:r>
        <w:rPr>
          <w:lang w:eastAsia="ja-JP"/>
        </w:rPr>
        <w:t>neurological form</w:t>
      </w:r>
    </w:p>
    <w:p w14:paraId="6F4D79B3" w14:textId="77777777" w:rsidR="00A10B4C" w:rsidRPr="00FB2F1D" w:rsidRDefault="00A10B4C" w:rsidP="00A10B4C">
      <w:pPr>
        <w:pStyle w:val="ListBullet2"/>
      </w:pPr>
      <w:r w:rsidRPr="00FB2F1D">
        <w:t>low mortality</w:t>
      </w:r>
    </w:p>
    <w:p w14:paraId="0A42B833" w14:textId="77777777" w:rsidR="00A10B4C" w:rsidRPr="00FB2F1D" w:rsidRDefault="00A10B4C" w:rsidP="00A10B4C">
      <w:pPr>
        <w:pStyle w:val="ListBullet2"/>
      </w:pPr>
      <w:r w:rsidRPr="00FB2F1D">
        <w:t>severe abnormal swimming behaviour (flashing and spiralling).</w:t>
      </w:r>
    </w:p>
    <w:p w14:paraId="3CA12CDB" w14:textId="77777777" w:rsidR="00A10B4C" w:rsidRDefault="00A10B4C" w:rsidP="00A10B4C">
      <w:pPr>
        <w:rPr>
          <w:lang w:eastAsia="ja-JP"/>
        </w:rPr>
      </w:pPr>
      <w:r>
        <w:rPr>
          <w:lang w:eastAsia="ja-JP"/>
        </w:rPr>
        <w:t xml:space="preserve">Gross </w:t>
      </w:r>
      <w:r w:rsidRPr="00897FBA">
        <w:t>pathological</w:t>
      </w:r>
      <w:r>
        <w:rPr>
          <w:lang w:eastAsia="ja-JP"/>
        </w:rPr>
        <w:t xml:space="preserve"> signs are:</w:t>
      </w:r>
    </w:p>
    <w:p w14:paraId="0E42AD78" w14:textId="77777777" w:rsidR="00A10B4C" w:rsidRDefault="00A10B4C" w:rsidP="00A10B4C">
      <w:pPr>
        <w:pStyle w:val="ListBullet"/>
        <w:rPr>
          <w:lang w:eastAsia="ja-JP"/>
        </w:rPr>
      </w:pPr>
      <w:r>
        <w:rPr>
          <w:lang w:eastAsia="ja-JP"/>
        </w:rPr>
        <w:t>general</w:t>
      </w:r>
    </w:p>
    <w:p w14:paraId="2F059B41" w14:textId="77777777" w:rsidR="00A10B4C" w:rsidRPr="00FB2F1D" w:rsidRDefault="00A10B4C" w:rsidP="00A10B4C">
      <w:pPr>
        <w:pStyle w:val="ListBullet2"/>
      </w:pPr>
      <w:r w:rsidRPr="00FB2F1D">
        <w:t>exophthalmos (</w:t>
      </w:r>
      <w:proofErr w:type="spellStart"/>
      <w:r w:rsidRPr="00FB2F1D">
        <w:t>popeye</w:t>
      </w:r>
      <w:proofErr w:type="spellEnd"/>
      <w:r w:rsidRPr="00FB2F1D">
        <w:t>)</w:t>
      </w:r>
    </w:p>
    <w:p w14:paraId="0521CB1B" w14:textId="77777777" w:rsidR="00A10B4C" w:rsidRPr="00FB2F1D" w:rsidRDefault="00A10B4C" w:rsidP="00A10B4C">
      <w:pPr>
        <w:pStyle w:val="ListBullet2"/>
      </w:pPr>
      <w:r w:rsidRPr="00FB2F1D">
        <w:t>haemorrhages under the skin, around the base of pectoral and pelvic fins and in the eyes</w:t>
      </w:r>
    </w:p>
    <w:p w14:paraId="7C799103" w14:textId="77777777" w:rsidR="00A10B4C" w:rsidRPr="00FB2F1D" w:rsidRDefault="00A10B4C" w:rsidP="00A10B4C">
      <w:pPr>
        <w:pStyle w:val="ListBullet2"/>
      </w:pPr>
      <w:r w:rsidRPr="00FB2F1D">
        <w:t>swollen abdomen</w:t>
      </w:r>
    </w:p>
    <w:p w14:paraId="5EBD27DC" w14:textId="77777777" w:rsidR="00A10B4C" w:rsidRPr="00FB2F1D" w:rsidRDefault="00A10B4C" w:rsidP="00A10B4C">
      <w:pPr>
        <w:pStyle w:val="ListBullet2"/>
      </w:pPr>
      <w:r w:rsidRPr="00FB2F1D">
        <w:t>pale gills, with or without petechial (pinpoint) haemorrhages.</w:t>
      </w:r>
    </w:p>
    <w:p w14:paraId="19AF01DC" w14:textId="77777777" w:rsidR="00A10B4C" w:rsidRDefault="00A10B4C" w:rsidP="00A10B4C">
      <w:pPr>
        <w:pStyle w:val="ListBullet"/>
        <w:rPr>
          <w:lang w:eastAsia="ja-JP"/>
        </w:rPr>
      </w:pPr>
      <w:r>
        <w:rPr>
          <w:lang w:eastAsia="ja-JP"/>
        </w:rPr>
        <w:t>acute infection</w:t>
      </w:r>
    </w:p>
    <w:p w14:paraId="69E70DB7" w14:textId="77777777" w:rsidR="00A10B4C" w:rsidRPr="00FB2F1D" w:rsidRDefault="00A10B4C" w:rsidP="00A10B4C">
      <w:pPr>
        <w:pStyle w:val="ListBullet2"/>
      </w:pPr>
      <w:r w:rsidRPr="00FB2F1D">
        <w:t>slight darkening of the body colour</w:t>
      </w:r>
    </w:p>
    <w:p w14:paraId="6006198B" w14:textId="77777777" w:rsidR="00A10B4C" w:rsidRPr="00FB2F1D" w:rsidRDefault="00A10B4C" w:rsidP="00A10B4C">
      <w:pPr>
        <w:pStyle w:val="ListBullet2"/>
      </w:pPr>
      <w:r w:rsidRPr="00FB2F1D">
        <w:t>exophthalmos (</w:t>
      </w:r>
      <w:proofErr w:type="spellStart"/>
      <w:r w:rsidRPr="00FB2F1D">
        <w:t>popeye</w:t>
      </w:r>
      <w:proofErr w:type="spellEnd"/>
      <w:r w:rsidRPr="00FB2F1D">
        <w:t>)</w:t>
      </w:r>
    </w:p>
    <w:p w14:paraId="650ED132" w14:textId="77777777" w:rsidR="00A10B4C" w:rsidRPr="00FB2F1D" w:rsidRDefault="00A10B4C" w:rsidP="00A10B4C">
      <w:pPr>
        <w:pStyle w:val="ListBullet2"/>
      </w:pPr>
      <w:r w:rsidRPr="00FB2F1D">
        <w:t>bleeding around the eyes</w:t>
      </w:r>
    </w:p>
    <w:p w14:paraId="047C53FE" w14:textId="77777777" w:rsidR="00A10B4C" w:rsidRPr="00FB2F1D" w:rsidRDefault="00A10B4C" w:rsidP="00A10B4C">
      <w:pPr>
        <w:pStyle w:val="ListBullet2"/>
      </w:pPr>
      <w:r w:rsidRPr="00FB2F1D">
        <w:t>bleeding under the skin around the base of the pectoral and pelvic fins</w:t>
      </w:r>
    </w:p>
    <w:p w14:paraId="30AEEF2C" w14:textId="77777777" w:rsidR="00A10B4C" w:rsidRPr="00FB2F1D" w:rsidRDefault="00A10B4C" w:rsidP="00A10B4C">
      <w:pPr>
        <w:pStyle w:val="ListBullet2"/>
      </w:pPr>
      <w:r w:rsidRPr="00FB2F1D">
        <w:t>skin ulceration</w:t>
      </w:r>
    </w:p>
    <w:p w14:paraId="421A31CB" w14:textId="77777777" w:rsidR="00A10B4C" w:rsidRPr="00FB2F1D" w:rsidRDefault="00A10B4C" w:rsidP="00A10B4C">
      <w:pPr>
        <w:pStyle w:val="ListBullet2"/>
      </w:pPr>
      <w:r w:rsidRPr="00FB2F1D">
        <w:t>swollen abdomen with ascites (fluid in the abdominal cavity)</w:t>
      </w:r>
    </w:p>
    <w:p w14:paraId="01F5052D" w14:textId="77777777" w:rsidR="00A10B4C" w:rsidRPr="00FB2F1D" w:rsidRDefault="00A10B4C" w:rsidP="00A10B4C">
      <w:pPr>
        <w:pStyle w:val="ListBullet2"/>
      </w:pPr>
      <w:r w:rsidRPr="00FB2F1D">
        <w:t>pale gills with petechial (pinpoint) haemorrhages</w:t>
      </w:r>
    </w:p>
    <w:p w14:paraId="2FD44D51" w14:textId="77777777" w:rsidR="00A10B4C" w:rsidRPr="00FB2F1D" w:rsidRDefault="00A10B4C" w:rsidP="00A10B4C">
      <w:pPr>
        <w:pStyle w:val="ListBullet2"/>
      </w:pPr>
      <w:r w:rsidRPr="00FB2F1D">
        <w:t>petechial (pinpoint) haemorrhages in the fatty tissue, intestine, gonads, liver, swim bladder and muscle</w:t>
      </w:r>
    </w:p>
    <w:p w14:paraId="7EA6D838" w14:textId="77777777" w:rsidR="00A10B4C" w:rsidRPr="00FB2F1D" w:rsidRDefault="00A10B4C" w:rsidP="00A10B4C">
      <w:pPr>
        <w:pStyle w:val="ListBullet2"/>
      </w:pPr>
      <w:r w:rsidRPr="00FB2F1D">
        <w:t>dark-red kidneys.</w:t>
      </w:r>
    </w:p>
    <w:p w14:paraId="61C1CB3C" w14:textId="77777777" w:rsidR="00A10B4C" w:rsidRDefault="00A10B4C" w:rsidP="00A10B4C">
      <w:pPr>
        <w:pStyle w:val="ListBullet"/>
        <w:rPr>
          <w:lang w:eastAsia="ja-JP"/>
        </w:rPr>
      </w:pPr>
      <w:r>
        <w:rPr>
          <w:lang w:eastAsia="ja-JP"/>
        </w:rPr>
        <w:t>chronic infection</w:t>
      </w:r>
    </w:p>
    <w:p w14:paraId="629EB667" w14:textId="77777777" w:rsidR="00A10B4C" w:rsidRPr="00FB2F1D" w:rsidRDefault="00A10B4C" w:rsidP="00A10B4C">
      <w:pPr>
        <w:pStyle w:val="ListBullet2"/>
      </w:pPr>
      <w:r w:rsidRPr="00FB2F1D">
        <w:t>often an absence of external signs</w:t>
      </w:r>
    </w:p>
    <w:p w14:paraId="7DC8860D" w14:textId="77777777" w:rsidR="00A10B4C" w:rsidRPr="00FB2F1D" w:rsidRDefault="00A10B4C" w:rsidP="00A10B4C">
      <w:pPr>
        <w:pStyle w:val="ListBullet2"/>
      </w:pPr>
      <w:r w:rsidRPr="00FB2F1D">
        <w:t>intense darkening of the skin</w:t>
      </w:r>
    </w:p>
    <w:p w14:paraId="10CB8B80" w14:textId="77777777" w:rsidR="00A10B4C" w:rsidRPr="00FB2F1D" w:rsidRDefault="00A10B4C" w:rsidP="00A10B4C">
      <w:pPr>
        <w:pStyle w:val="ListBullet2"/>
      </w:pPr>
      <w:r w:rsidRPr="00FB2F1D">
        <w:t>exophthalmos (</w:t>
      </w:r>
      <w:proofErr w:type="spellStart"/>
      <w:r w:rsidRPr="00FB2F1D">
        <w:t>popeye</w:t>
      </w:r>
      <w:proofErr w:type="spellEnd"/>
      <w:r w:rsidRPr="00FB2F1D">
        <w:t>)</w:t>
      </w:r>
    </w:p>
    <w:p w14:paraId="6BB35AD4" w14:textId="77777777" w:rsidR="00A10B4C" w:rsidRPr="00FB2F1D" w:rsidRDefault="00A10B4C" w:rsidP="00A10B4C">
      <w:pPr>
        <w:pStyle w:val="ListBullet2"/>
      </w:pPr>
      <w:r w:rsidRPr="00FB2F1D">
        <w:t>pale gills (anaemic)</w:t>
      </w:r>
    </w:p>
    <w:p w14:paraId="5AB07318" w14:textId="77777777" w:rsidR="00A10B4C" w:rsidRPr="00FB2F1D" w:rsidRDefault="00A10B4C" w:rsidP="00A10B4C">
      <w:pPr>
        <w:pStyle w:val="ListBullet2"/>
      </w:pPr>
      <w:r w:rsidRPr="00FB2F1D">
        <w:lastRenderedPageBreak/>
        <w:t>pale abdominal organs</w:t>
      </w:r>
    </w:p>
    <w:p w14:paraId="3E3C5821" w14:textId="77777777" w:rsidR="00A10B4C" w:rsidRPr="00FB2F1D" w:rsidRDefault="00A10B4C" w:rsidP="00A10B4C">
      <w:pPr>
        <w:pStyle w:val="ListBullet2"/>
      </w:pPr>
      <w:r w:rsidRPr="00FB2F1D">
        <w:t>pale and mottled liver (evidence of haemorrhages on surface)</w:t>
      </w:r>
    </w:p>
    <w:p w14:paraId="2C0DBFDC" w14:textId="77777777" w:rsidR="00A10B4C" w:rsidRPr="00FB2F1D" w:rsidRDefault="00A10B4C" w:rsidP="00A10B4C">
      <w:pPr>
        <w:pStyle w:val="ListBullet2"/>
      </w:pPr>
      <w:r w:rsidRPr="00FB2F1D">
        <w:t>pale gastrointestinal tract that is empty of food.</w:t>
      </w:r>
    </w:p>
    <w:p w14:paraId="2686148B" w14:textId="77777777" w:rsidR="00A10B4C" w:rsidRDefault="00A10B4C" w:rsidP="00A10B4C">
      <w:pPr>
        <w:rPr>
          <w:lang w:eastAsia="ja-JP"/>
        </w:rPr>
      </w:pPr>
      <w:r>
        <w:rPr>
          <w:lang w:eastAsia="ja-JP"/>
        </w:rPr>
        <w:t xml:space="preserve">Microscopic </w:t>
      </w:r>
      <w:r w:rsidRPr="00897FBA">
        <w:t>pathological</w:t>
      </w:r>
      <w:r>
        <w:rPr>
          <w:lang w:eastAsia="ja-JP"/>
        </w:rPr>
        <w:t xml:space="preserve"> signs are:</w:t>
      </w:r>
    </w:p>
    <w:p w14:paraId="00CEE620" w14:textId="77777777" w:rsidR="00A10B4C" w:rsidRDefault="00A10B4C" w:rsidP="00A10B4C">
      <w:pPr>
        <w:pStyle w:val="ListBullet"/>
        <w:rPr>
          <w:lang w:eastAsia="ja-JP"/>
        </w:rPr>
      </w:pPr>
      <w:r>
        <w:rPr>
          <w:lang w:eastAsia="ja-JP"/>
        </w:rPr>
        <w:t>accumulation of erythrocytes in skeletal muscle fibres</w:t>
      </w:r>
    </w:p>
    <w:p w14:paraId="1C5F13FF" w14:textId="77777777" w:rsidR="00A10B4C" w:rsidRDefault="00A10B4C" w:rsidP="00A10B4C">
      <w:pPr>
        <w:pStyle w:val="ListBullet"/>
        <w:rPr>
          <w:lang w:eastAsia="ja-JP"/>
        </w:rPr>
      </w:pPr>
      <w:r>
        <w:rPr>
          <w:lang w:eastAsia="ja-JP"/>
        </w:rPr>
        <w:t>extensive focal necrosis in the liver, kidney and spleen</w:t>
      </w:r>
    </w:p>
    <w:p w14:paraId="068EE439" w14:textId="77777777" w:rsidR="00A10B4C" w:rsidRPr="00897FBA" w:rsidRDefault="00A10B4C" w:rsidP="00A10B4C">
      <w:pPr>
        <w:pStyle w:val="ListBullet"/>
        <w:rPr>
          <w:lang w:val="en-US"/>
        </w:rPr>
      </w:pPr>
      <w:r>
        <w:rPr>
          <w:lang w:eastAsia="ja-JP"/>
        </w:rPr>
        <w:t>VHS virus-positive endothelial cells in vascular system evident from immunohistochemistry.</w:t>
      </w:r>
    </w:p>
    <w:p w14:paraId="32D621BB" w14:textId="77777777" w:rsidR="00A10B4C" w:rsidRDefault="00A10B4C" w:rsidP="00A10B4C">
      <w:pPr>
        <w:pStyle w:val="Heading5"/>
      </w:pPr>
      <w:r>
        <w:t>Disease agent</w:t>
      </w:r>
    </w:p>
    <w:p w14:paraId="5BD8DBE9" w14:textId="77777777" w:rsidR="00A10B4C" w:rsidRDefault="00A10B4C" w:rsidP="00A10B4C">
      <w:r>
        <w:t>VHS</w:t>
      </w:r>
      <w:r w:rsidRPr="00897FBA">
        <w:t xml:space="preserve"> is caused by infection with viral haemorrhagic septicaemia virus (VHSV). VHSV is a rhabdovirus classified within the genus </w:t>
      </w:r>
      <w:proofErr w:type="spellStart"/>
      <w:r w:rsidRPr="00AE5221">
        <w:rPr>
          <w:rStyle w:val="Emphasis"/>
        </w:rPr>
        <w:t>Novirhabdovirus</w:t>
      </w:r>
      <w:proofErr w:type="spellEnd"/>
      <w:r>
        <w:rPr>
          <w:rStyle w:val="Emphasis"/>
        </w:rPr>
        <w:t>,</w:t>
      </w:r>
      <w:r w:rsidRPr="00897FBA">
        <w:t xml:space="preserve"> closely related to infectious haematopoietic necrosis virus (IHNV) and spring </w:t>
      </w:r>
      <w:proofErr w:type="spellStart"/>
      <w:r w:rsidRPr="00897FBA">
        <w:t>viraemia</w:t>
      </w:r>
      <w:proofErr w:type="spellEnd"/>
      <w:r w:rsidRPr="00897FBA">
        <w:t xml:space="preserve"> of carp virus (SVCV).</w:t>
      </w:r>
    </w:p>
    <w:p w14:paraId="29795B17" w14:textId="77777777" w:rsidR="00A10B4C" w:rsidRDefault="00A10B4C" w:rsidP="00A10B4C">
      <w:r w:rsidRPr="00897FBA">
        <w:t>Several genogroups or genotypes of the virus have been identified from different environments in different parts of the world:</w:t>
      </w:r>
    </w:p>
    <w:p w14:paraId="2FA850A2" w14:textId="77777777" w:rsidR="00A10B4C" w:rsidRDefault="00A10B4C" w:rsidP="00A10B4C">
      <w:pPr>
        <w:pStyle w:val="ListBullet"/>
      </w:pPr>
      <w:r>
        <w:t>type I, continental Europe—freshwater group, trout farms (highly pathogenic to rainbow trout)</w:t>
      </w:r>
    </w:p>
    <w:p w14:paraId="672A1112" w14:textId="77777777" w:rsidR="00A10B4C" w:rsidRDefault="00A10B4C" w:rsidP="00A10B4C">
      <w:pPr>
        <w:pStyle w:val="ListBullet"/>
      </w:pPr>
      <w:r>
        <w:t>type II, European marine strain (Baltic Sea)—marine strain affecting wild and cultured marine and freshwater species (has low pathogenicity in rainbow trout)</w:t>
      </w:r>
    </w:p>
    <w:p w14:paraId="53DDBE8C" w14:textId="77777777" w:rsidR="00A10B4C" w:rsidRDefault="00A10B4C" w:rsidP="00A10B4C">
      <w:pPr>
        <w:pStyle w:val="ListBullet"/>
      </w:pPr>
      <w:r>
        <w:t>type III, north Atlantic marine group (Flemish Cap to Norway, including North Sea near the British Isles)</w:t>
      </w:r>
    </w:p>
    <w:p w14:paraId="7CE3E6FC" w14:textId="77777777" w:rsidR="00A10B4C" w:rsidRDefault="00A10B4C" w:rsidP="00A10B4C">
      <w:pPr>
        <w:pStyle w:val="ListBullet"/>
      </w:pPr>
      <w:r>
        <w:t xml:space="preserve">type </w:t>
      </w:r>
      <w:proofErr w:type="spellStart"/>
      <w:r>
        <w:t>IVa</w:t>
      </w:r>
      <w:proofErr w:type="spellEnd"/>
      <w:r>
        <w:t>, west coast of North America and east Asian group—marine group affecting a range of free-living marine and cultured species (highly pathogenic in Pacific herring; rainbow trout appear refractory to infection with this genotype)</w:t>
      </w:r>
    </w:p>
    <w:p w14:paraId="4E21417D" w14:textId="77777777" w:rsidR="00A10B4C" w:rsidRPr="00CB11B9" w:rsidRDefault="00A10B4C" w:rsidP="00A10B4C">
      <w:pPr>
        <w:pStyle w:val="ListBullet"/>
      </w:pPr>
      <w:r>
        <w:t xml:space="preserve">type </w:t>
      </w:r>
      <w:proofErr w:type="spellStart"/>
      <w:r>
        <w:t>IVb</w:t>
      </w:r>
      <w:proofErr w:type="spellEnd"/>
      <w:r>
        <w:t>, Great Lakes region-significant mortalities in wild freshwater species in the Great Lakes of North America</w:t>
      </w:r>
    </w:p>
    <w:p w14:paraId="6CDA40A2" w14:textId="77777777" w:rsidR="00A10B4C" w:rsidRDefault="00A10B4C" w:rsidP="00A10B4C">
      <w:pPr>
        <w:pStyle w:val="Heading5"/>
      </w:pPr>
      <w:r>
        <w:t>Host range</w:t>
      </w:r>
    </w:p>
    <w:p w14:paraId="0BEE7A18" w14:textId="77777777" w:rsidR="00A10B4C" w:rsidRPr="004565DC" w:rsidRDefault="00A10B4C" w:rsidP="00A10B4C">
      <w:r w:rsidRPr="004565DC">
        <w:t>VHS</w:t>
      </w:r>
      <w:r>
        <w:t>V</w:t>
      </w:r>
      <w:r w:rsidRPr="004565DC">
        <w:t xml:space="preserve"> has been isolated from a broad range of marine and freshwater fish in Europe and the north Pacific</w:t>
      </w:r>
      <w:r>
        <w:t>,</w:t>
      </w:r>
      <w:r w:rsidRPr="004565DC">
        <w:t xml:space="preserve"> including cod, sprats, herring, haddock and turbot.</w:t>
      </w:r>
    </w:p>
    <w:p w14:paraId="56CEAC48" w14:textId="24698E7B" w:rsidR="00A10B4C" w:rsidRDefault="00A10B4C" w:rsidP="00A10B4C">
      <w:pPr>
        <w:pStyle w:val="Caption"/>
      </w:pPr>
      <w:r>
        <w:t xml:space="preserve">Table </w:t>
      </w:r>
      <w:r>
        <w:rPr>
          <w:noProof/>
        </w:rPr>
        <w:fldChar w:fldCharType="begin"/>
      </w:r>
      <w:r>
        <w:rPr>
          <w:noProof/>
        </w:rPr>
        <w:instrText xml:space="preserve"> SEQ Table \* ARABIC </w:instrText>
      </w:r>
      <w:r>
        <w:rPr>
          <w:noProof/>
        </w:rPr>
        <w:fldChar w:fldCharType="separate"/>
      </w:r>
      <w:r w:rsidR="00BB0B03">
        <w:rPr>
          <w:noProof/>
        </w:rPr>
        <w:t>23</w:t>
      </w:r>
      <w:r>
        <w:rPr>
          <w:noProof/>
        </w:rPr>
        <w:fldChar w:fldCharType="end"/>
      </w:r>
      <w:r>
        <w:t xml:space="preserve"> </w:t>
      </w:r>
      <w:r w:rsidRPr="003A3C2C">
        <w:t xml:space="preserve">Species known to be susceptible to </w:t>
      </w:r>
      <w:r>
        <w:t>VHSV</w:t>
      </w:r>
    </w:p>
    <w:tbl>
      <w:tblPr>
        <w:tblW w:w="5000" w:type="pct"/>
        <w:tblBorders>
          <w:top w:val="single" w:sz="4" w:space="0" w:color="auto"/>
          <w:bottom w:val="single" w:sz="4" w:space="0" w:color="auto"/>
        </w:tblBorders>
        <w:tblLayout w:type="fixed"/>
        <w:tblLook w:val="04A0" w:firstRow="1" w:lastRow="0" w:firstColumn="1" w:lastColumn="0" w:noHBand="0" w:noVBand="1"/>
      </w:tblPr>
      <w:tblGrid>
        <w:gridCol w:w="4537"/>
        <w:gridCol w:w="4533"/>
      </w:tblGrid>
      <w:tr w:rsidR="00A10B4C" w14:paraId="1B0E48B3" w14:textId="77777777" w:rsidTr="000667C5">
        <w:trPr>
          <w:cantSplit/>
          <w:trHeight w:val="300"/>
          <w:tblHeader/>
        </w:trPr>
        <w:tc>
          <w:tcPr>
            <w:tcW w:w="2501" w:type="pct"/>
            <w:tcBorders>
              <w:top w:val="single" w:sz="4" w:space="0" w:color="auto"/>
              <w:bottom w:val="single" w:sz="4" w:space="0" w:color="auto"/>
            </w:tcBorders>
            <w:noWrap/>
          </w:tcPr>
          <w:p w14:paraId="51B41D86" w14:textId="77777777" w:rsidR="00A10B4C" w:rsidRDefault="00A10B4C" w:rsidP="000667C5">
            <w:pPr>
              <w:pStyle w:val="TableHeading"/>
            </w:pPr>
            <w:r>
              <w:t>Common name</w:t>
            </w:r>
          </w:p>
        </w:tc>
        <w:tc>
          <w:tcPr>
            <w:tcW w:w="2499" w:type="pct"/>
            <w:tcBorders>
              <w:top w:val="single" w:sz="4" w:space="0" w:color="auto"/>
              <w:bottom w:val="single" w:sz="4" w:space="0" w:color="auto"/>
            </w:tcBorders>
            <w:noWrap/>
          </w:tcPr>
          <w:p w14:paraId="05DD6F95" w14:textId="77777777" w:rsidR="00A10B4C" w:rsidRDefault="00A10B4C" w:rsidP="000667C5">
            <w:pPr>
              <w:pStyle w:val="TableHeading"/>
            </w:pPr>
            <w:r>
              <w:t>Scientific name</w:t>
            </w:r>
          </w:p>
        </w:tc>
      </w:tr>
      <w:tr w:rsidR="00A10B4C" w14:paraId="71C0382A" w14:textId="77777777" w:rsidTr="000667C5">
        <w:trPr>
          <w:cantSplit/>
          <w:trHeight w:val="315"/>
        </w:trPr>
        <w:tc>
          <w:tcPr>
            <w:tcW w:w="2501" w:type="pct"/>
            <w:tcBorders>
              <w:top w:val="single" w:sz="4" w:space="0" w:color="auto"/>
            </w:tcBorders>
            <w:noWrap/>
          </w:tcPr>
          <w:p w14:paraId="0E07BCE5" w14:textId="77777777" w:rsidR="00A10B4C" w:rsidRDefault="00A10B4C" w:rsidP="000667C5">
            <w:pPr>
              <w:pStyle w:val="TableText"/>
              <w:tabs>
                <w:tab w:val="left" w:pos="1640"/>
              </w:tabs>
            </w:pPr>
            <w:r w:rsidRPr="00853AC9">
              <w:t>American eel</w:t>
            </w:r>
          </w:p>
        </w:tc>
        <w:tc>
          <w:tcPr>
            <w:tcW w:w="2499" w:type="pct"/>
            <w:tcBorders>
              <w:top w:val="single" w:sz="4" w:space="0" w:color="auto"/>
            </w:tcBorders>
            <w:noWrap/>
          </w:tcPr>
          <w:p w14:paraId="59E643B4" w14:textId="77777777" w:rsidR="00A10B4C" w:rsidRPr="004565DC" w:rsidRDefault="00A10B4C" w:rsidP="000667C5">
            <w:pPr>
              <w:pStyle w:val="TableText"/>
              <w:rPr>
                <w:rStyle w:val="Emphasis"/>
              </w:rPr>
            </w:pPr>
            <w:r w:rsidRPr="004565DC">
              <w:rPr>
                <w:rStyle w:val="Emphasis"/>
              </w:rPr>
              <w:t xml:space="preserve">Anguilla </w:t>
            </w:r>
            <w:proofErr w:type="spellStart"/>
            <w:r w:rsidRPr="004565DC">
              <w:rPr>
                <w:rStyle w:val="Emphasis"/>
              </w:rPr>
              <w:t>rostrata</w:t>
            </w:r>
            <w:proofErr w:type="spellEnd"/>
          </w:p>
        </w:tc>
      </w:tr>
      <w:tr w:rsidR="00A10B4C" w14:paraId="27FF6C8B" w14:textId="77777777" w:rsidTr="000667C5">
        <w:trPr>
          <w:cantSplit/>
          <w:trHeight w:val="315"/>
        </w:trPr>
        <w:tc>
          <w:tcPr>
            <w:tcW w:w="2501" w:type="pct"/>
            <w:noWrap/>
          </w:tcPr>
          <w:p w14:paraId="7637930C" w14:textId="77777777" w:rsidR="00A10B4C" w:rsidRDefault="00A10B4C" w:rsidP="000667C5">
            <w:pPr>
              <w:pStyle w:val="TableText"/>
            </w:pPr>
            <w:r w:rsidRPr="00853AC9">
              <w:t xml:space="preserve">Armoured </w:t>
            </w:r>
            <w:proofErr w:type="spellStart"/>
            <w:r w:rsidRPr="00853AC9">
              <w:t>weaselfish</w:t>
            </w:r>
            <w:proofErr w:type="spellEnd"/>
          </w:p>
        </w:tc>
        <w:tc>
          <w:tcPr>
            <w:tcW w:w="2499" w:type="pct"/>
            <w:noWrap/>
          </w:tcPr>
          <w:p w14:paraId="4D1133DC" w14:textId="77777777" w:rsidR="00A10B4C" w:rsidRPr="004565DC" w:rsidRDefault="00A10B4C" w:rsidP="000667C5">
            <w:pPr>
              <w:pStyle w:val="TableText"/>
              <w:rPr>
                <w:rStyle w:val="Emphasis"/>
                <w:rFonts w:eastAsia="SimSun"/>
              </w:rPr>
            </w:pPr>
            <w:proofErr w:type="spellStart"/>
            <w:r w:rsidRPr="004565DC">
              <w:rPr>
                <w:rStyle w:val="Emphasis"/>
              </w:rPr>
              <w:t>Hoplobrotula</w:t>
            </w:r>
            <w:proofErr w:type="spellEnd"/>
            <w:r w:rsidRPr="004565DC">
              <w:rPr>
                <w:rStyle w:val="Emphasis"/>
              </w:rPr>
              <w:t xml:space="preserve"> </w:t>
            </w:r>
            <w:proofErr w:type="spellStart"/>
            <w:r w:rsidRPr="004565DC">
              <w:rPr>
                <w:rStyle w:val="Emphasis"/>
              </w:rPr>
              <w:t>armata</w:t>
            </w:r>
            <w:proofErr w:type="spellEnd"/>
          </w:p>
        </w:tc>
      </w:tr>
      <w:tr w:rsidR="00A10B4C" w14:paraId="4EEE04F0" w14:textId="77777777" w:rsidTr="000667C5">
        <w:trPr>
          <w:cantSplit/>
          <w:trHeight w:val="315"/>
        </w:trPr>
        <w:tc>
          <w:tcPr>
            <w:tcW w:w="2501" w:type="pct"/>
            <w:noWrap/>
          </w:tcPr>
          <w:p w14:paraId="0CF3E060" w14:textId="77777777" w:rsidR="00A10B4C" w:rsidRDefault="00A10B4C" w:rsidP="000667C5">
            <w:pPr>
              <w:pStyle w:val="TableText"/>
            </w:pPr>
            <w:r w:rsidRPr="00853AC9">
              <w:t>Atlantic cod</w:t>
            </w:r>
          </w:p>
        </w:tc>
        <w:tc>
          <w:tcPr>
            <w:tcW w:w="2499" w:type="pct"/>
            <w:noWrap/>
          </w:tcPr>
          <w:p w14:paraId="02F3681E" w14:textId="77777777" w:rsidR="00A10B4C" w:rsidRPr="004565DC" w:rsidRDefault="00A10B4C" w:rsidP="000667C5">
            <w:pPr>
              <w:pStyle w:val="TableText"/>
              <w:rPr>
                <w:rStyle w:val="Emphasis"/>
                <w:rFonts w:eastAsia="SimSun"/>
              </w:rPr>
            </w:pPr>
            <w:proofErr w:type="spellStart"/>
            <w:r w:rsidRPr="004565DC">
              <w:rPr>
                <w:rStyle w:val="Emphasis"/>
              </w:rPr>
              <w:t>Gadus</w:t>
            </w:r>
            <w:proofErr w:type="spellEnd"/>
            <w:r w:rsidRPr="004565DC">
              <w:rPr>
                <w:rStyle w:val="Emphasis"/>
              </w:rPr>
              <w:t xml:space="preserve"> </w:t>
            </w:r>
            <w:proofErr w:type="spellStart"/>
            <w:r w:rsidRPr="004565DC">
              <w:rPr>
                <w:rStyle w:val="Emphasis"/>
              </w:rPr>
              <w:t>morhua</w:t>
            </w:r>
            <w:proofErr w:type="spellEnd"/>
          </w:p>
        </w:tc>
      </w:tr>
      <w:tr w:rsidR="00A10B4C" w14:paraId="7E08C45C" w14:textId="77777777" w:rsidTr="000667C5">
        <w:trPr>
          <w:cantSplit/>
          <w:trHeight w:val="315"/>
        </w:trPr>
        <w:tc>
          <w:tcPr>
            <w:tcW w:w="2501" w:type="pct"/>
            <w:noWrap/>
          </w:tcPr>
          <w:p w14:paraId="1C405451" w14:textId="77777777" w:rsidR="00A10B4C" w:rsidRDefault="00A10B4C" w:rsidP="000667C5">
            <w:pPr>
              <w:pStyle w:val="TableText"/>
            </w:pPr>
            <w:r w:rsidRPr="00853AC9">
              <w:t>Atlantic halibut</w:t>
            </w:r>
          </w:p>
        </w:tc>
        <w:tc>
          <w:tcPr>
            <w:tcW w:w="2499" w:type="pct"/>
            <w:noWrap/>
          </w:tcPr>
          <w:p w14:paraId="6AEF6BD5" w14:textId="77777777" w:rsidR="00A10B4C" w:rsidRPr="004565DC" w:rsidRDefault="00A10B4C" w:rsidP="000667C5">
            <w:pPr>
              <w:pStyle w:val="TableText"/>
              <w:rPr>
                <w:rStyle w:val="Emphasis"/>
                <w:rFonts w:eastAsia="SimSun"/>
              </w:rPr>
            </w:pPr>
            <w:proofErr w:type="spellStart"/>
            <w:r w:rsidRPr="004565DC">
              <w:rPr>
                <w:rStyle w:val="Emphasis"/>
              </w:rPr>
              <w:t>Hippoglossus</w:t>
            </w:r>
            <w:proofErr w:type="spellEnd"/>
            <w:r w:rsidRPr="004565DC">
              <w:rPr>
                <w:rStyle w:val="Emphasis"/>
              </w:rPr>
              <w:t xml:space="preserve"> </w:t>
            </w:r>
            <w:proofErr w:type="spellStart"/>
            <w:r w:rsidRPr="004565DC">
              <w:rPr>
                <w:rStyle w:val="Emphasis"/>
              </w:rPr>
              <w:t>hippoglossus</w:t>
            </w:r>
            <w:proofErr w:type="spellEnd"/>
          </w:p>
        </w:tc>
      </w:tr>
      <w:tr w:rsidR="00A10B4C" w14:paraId="0DB1778E" w14:textId="77777777" w:rsidTr="000667C5">
        <w:trPr>
          <w:cantSplit/>
          <w:trHeight w:val="315"/>
        </w:trPr>
        <w:tc>
          <w:tcPr>
            <w:tcW w:w="2501" w:type="pct"/>
            <w:noWrap/>
          </w:tcPr>
          <w:p w14:paraId="3161F289" w14:textId="77777777" w:rsidR="00A10B4C" w:rsidRPr="00505B06" w:rsidRDefault="00A10B4C" w:rsidP="000667C5">
            <w:pPr>
              <w:pStyle w:val="TableText"/>
            </w:pPr>
            <w:r w:rsidRPr="00853AC9">
              <w:t>Atlantic herring</w:t>
            </w:r>
          </w:p>
        </w:tc>
        <w:tc>
          <w:tcPr>
            <w:tcW w:w="2499" w:type="pct"/>
            <w:noWrap/>
          </w:tcPr>
          <w:p w14:paraId="15A24804" w14:textId="77777777" w:rsidR="00A10B4C" w:rsidRPr="004565DC" w:rsidRDefault="00A10B4C" w:rsidP="000667C5">
            <w:pPr>
              <w:pStyle w:val="TableText"/>
              <w:rPr>
                <w:rStyle w:val="Emphasis"/>
              </w:rPr>
            </w:pPr>
            <w:r w:rsidRPr="004565DC">
              <w:rPr>
                <w:rStyle w:val="Emphasis"/>
              </w:rPr>
              <w:t xml:space="preserve">Clupea </w:t>
            </w:r>
            <w:proofErr w:type="spellStart"/>
            <w:r w:rsidRPr="004565DC">
              <w:rPr>
                <w:rStyle w:val="Emphasis"/>
              </w:rPr>
              <w:t>harengus</w:t>
            </w:r>
            <w:proofErr w:type="spellEnd"/>
          </w:p>
        </w:tc>
      </w:tr>
      <w:tr w:rsidR="00A10B4C" w14:paraId="39976B59" w14:textId="77777777" w:rsidTr="000667C5">
        <w:trPr>
          <w:cantSplit/>
          <w:trHeight w:val="315"/>
        </w:trPr>
        <w:tc>
          <w:tcPr>
            <w:tcW w:w="2501" w:type="pct"/>
            <w:noWrap/>
          </w:tcPr>
          <w:p w14:paraId="6C443B9B" w14:textId="77777777" w:rsidR="00A10B4C" w:rsidRPr="00505B06" w:rsidRDefault="00A10B4C" w:rsidP="000667C5">
            <w:pPr>
              <w:pStyle w:val="TableText"/>
            </w:pPr>
            <w:r w:rsidRPr="00853AC9">
              <w:t>Atlantic salmon</w:t>
            </w:r>
          </w:p>
        </w:tc>
        <w:tc>
          <w:tcPr>
            <w:tcW w:w="2499" w:type="pct"/>
            <w:noWrap/>
          </w:tcPr>
          <w:p w14:paraId="10AF8BEB" w14:textId="77777777" w:rsidR="00A10B4C" w:rsidRPr="004565DC" w:rsidRDefault="00A10B4C" w:rsidP="000667C5">
            <w:pPr>
              <w:pStyle w:val="TableText"/>
              <w:rPr>
                <w:rStyle w:val="Emphasis"/>
              </w:rPr>
            </w:pPr>
            <w:r w:rsidRPr="004565DC">
              <w:rPr>
                <w:rStyle w:val="Emphasis"/>
              </w:rPr>
              <w:t xml:space="preserve">Salmo </w:t>
            </w:r>
            <w:proofErr w:type="spellStart"/>
            <w:r w:rsidRPr="004565DC">
              <w:rPr>
                <w:rStyle w:val="Emphasis"/>
              </w:rPr>
              <w:t>salar</w:t>
            </w:r>
            <w:proofErr w:type="spellEnd"/>
          </w:p>
        </w:tc>
      </w:tr>
      <w:tr w:rsidR="00A10B4C" w14:paraId="6CA518E4" w14:textId="77777777" w:rsidTr="000667C5">
        <w:trPr>
          <w:cantSplit/>
          <w:trHeight w:val="315"/>
        </w:trPr>
        <w:tc>
          <w:tcPr>
            <w:tcW w:w="2501" w:type="pct"/>
            <w:noWrap/>
          </w:tcPr>
          <w:p w14:paraId="00FDF8EC" w14:textId="77777777" w:rsidR="00A10B4C" w:rsidRDefault="00A10B4C" w:rsidP="000667C5">
            <w:pPr>
              <w:pStyle w:val="TableText"/>
            </w:pPr>
            <w:r w:rsidRPr="00853AC9">
              <w:t>Black crappie</w:t>
            </w:r>
          </w:p>
        </w:tc>
        <w:tc>
          <w:tcPr>
            <w:tcW w:w="2499" w:type="pct"/>
            <w:noWrap/>
          </w:tcPr>
          <w:p w14:paraId="2A432311" w14:textId="77777777" w:rsidR="00A10B4C" w:rsidRPr="004565DC" w:rsidRDefault="00A10B4C" w:rsidP="000667C5">
            <w:pPr>
              <w:pStyle w:val="TableText"/>
              <w:rPr>
                <w:rStyle w:val="Emphasis"/>
              </w:rPr>
            </w:pPr>
            <w:proofErr w:type="spellStart"/>
            <w:r w:rsidRPr="004565DC">
              <w:rPr>
                <w:rStyle w:val="Emphasis"/>
              </w:rPr>
              <w:t>Pomoxis</w:t>
            </w:r>
            <w:proofErr w:type="spellEnd"/>
            <w:r w:rsidRPr="004565DC">
              <w:rPr>
                <w:rStyle w:val="Emphasis"/>
              </w:rPr>
              <w:t xml:space="preserve"> </w:t>
            </w:r>
            <w:proofErr w:type="spellStart"/>
            <w:r w:rsidRPr="004565DC">
              <w:rPr>
                <w:rStyle w:val="Emphasis"/>
              </w:rPr>
              <w:t>nigromaculatus</w:t>
            </w:r>
            <w:proofErr w:type="spellEnd"/>
          </w:p>
        </w:tc>
      </w:tr>
      <w:tr w:rsidR="00A10B4C" w14:paraId="78357F8C" w14:textId="77777777" w:rsidTr="000667C5">
        <w:trPr>
          <w:cantSplit/>
          <w:trHeight w:val="315"/>
        </w:trPr>
        <w:tc>
          <w:tcPr>
            <w:tcW w:w="2501" w:type="pct"/>
            <w:noWrap/>
          </w:tcPr>
          <w:p w14:paraId="14B8E6BE" w14:textId="77777777" w:rsidR="00A10B4C" w:rsidRDefault="00A10B4C" w:rsidP="000667C5">
            <w:pPr>
              <w:pStyle w:val="TableText"/>
            </w:pPr>
            <w:r w:rsidRPr="00853AC9">
              <w:t>Black sea bream or black porgy</w:t>
            </w:r>
          </w:p>
        </w:tc>
        <w:tc>
          <w:tcPr>
            <w:tcW w:w="2499" w:type="pct"/>
            <w:noWrap/>
          </w:tcPr>
          <w:p w14:paraId="1478C54B" w14:textId="77777777" w:rsidR="00A10B4C" w:rsidRPr="004565DC" w:rsidRDefault="00A10B4C" w:rsidP="000667C5">
            <w:pPr>
              <w:pStyle w:val="TableText"/>
              <w:rPr>
                <w:rStyle w:val="Emphasis"/>
              </w:rPr>
            </w:pPr>
            <w:proofErr w:type="spellStart"/>
            <w:r w:rsidRPr="004565DC">
              <w:rPr>
                <w:rStyle w:val="Emphasis"/>
              </w:rPr>
              <w:t>Acanthopagrus</w:t>
            </w:r>
            <w:proofErr w:type="spellEnd"/>
            <w:r w:rsidRPr="004565DC">
              <w:rPr>
                <w:rStyle w:val="Emphasis"/>
              </w:rPr>
              <w:t xml:space="preserve"> </w:t>
            </w:r>
            <w:proofErr w:type="spellStart"/>
            <w:r w:rsidRPr="004565DC">
              <w:rPr>
                <w:rStyle w:val="Emphasis"/>
              </w:rPr>
              <w:t>schlegeli</w:t>
            </w:r>
            <w:r>
              <w:rPr>
                <w:rStyle w:val="Emphasis"/>
              </w:rPr>
              <w:t>i</w:t>
            </w:r>
            <w:proofErr w:type="spellEnd"/>
          </w:p>
        </w:tc>
      </w:tr>
      <w:tr w:rsidR="00A10B4C" w14:paraId="346A1634" w14:textId="77777777" w:rsidTr="000667C5">
        <w:trPr>
          <w:cantSplit/>
          <w:trHeight w:val="315"/>
        </w:trPr>
        <w:tc>
          <w:tcPr>
            <w:tcW w:w="2501" w:type="pct"/>
            <w:noWrap/>
          </w:tcPr>
          <w:p w14:paraId="376B0BA1" w14:textId="77777777" w:rsidR="00A10B4C" w:rsidRDefault="00A10B4C" w:rsidP="000667C5">
            <w:pPr>
              <w:pStyle w:val="TableText"/>
            </w:pPr>
            <w:r w:rsidRPr="00853AC9">
              <w:t>Bluegill</w:t>
            </w:r>
          </w:p>
        </w:tc>
        <w:tc>
          <w:tcPr>
            <w:tcW w:w="2499" w:type="pct"/>
            <w:noWrap/>
          </w:tcPr>
          <w:p w14:paraId="20A9FD60" w14:textId="77777777" w:rsidR="00A10B4C" w:rsidRPr="004565DC" w:rsidRDefault="00A10B4C" w:rsidP="000667C5">
            <w:pPr>
              <w:pStyle w:val="TableText"/>
              <w:rPr>
                <w:rStyle w:val="Emphasis"/>
              </w:rPr>
            </w:pPr>
            <w:proofErr w:type="spellStart"/>
            <w:r w:rsidRPr="004565DC">
              <w:rPr>
                <w:rStyle w:val="Emphasis"/>
              </w:rPr>
              <w:t>Lepomis</w:t>
            </w:r>
            <w:proofErr w:type="spellEnd"/>
            <w:r w:rsidRPr="004565DC">
              <w:rPr>
                <w:rStyle w:val="Emphasis"/>
              </w:rPr>
              <w:t xml:space="preserve"> </w:t>
            </w:r>
            <w:proofErr w:type="spellStart"/>
            <w:r w:rsidRPr="004565DC">
              <w:rPr>
                <w:rStyle w:val="Emphasis"/>
              </w:rPr>
              <w:t>macrochirus</w:t>
            </w:r>
            <w:proofErr w:type="spellEnd"/>
          </w:p>
        </w:tc>
      </w:tr>
      <w:tr w:rsidR="00A10B4C" w14:paraId="48D71634" w14:textId="77777777" w:rsidTr="000667C5">
        <w:trPr>
          <w:cantSplit/>
          <w:trHeight w:val="315"/>
        </w:trPr>
        <w:tc>
          <w:tcPr>
            <w:tcW w:w="2501" w:type="pct"/>
            <w:noWrap/>
          </w:tcPr>
          <w:p w14:paraId="64E2A9EC" w14:textId="77777777" w:rsidR="00A10B4C" w:rsidRPr="00B870BA" w:rsidRDefault="00A10B4C" w:rsidP="000667C5">
            <w:pPr>
              <w:pStyle w:val="TableText"/>
            </w:pPr>
            <w:r w:rsidRPr="00853AC9">
              <w:lastRenderedPageBreak/>
              <w:t>Blue whiting</w:t>
            </w:r>
          </w:p>
        </w:tc>
        <w:tc>
          <w:tcPr>
            <w:tcW w:w="2499" w:type="pct"/>
            <w:noWrap/>
          </w:tcPr>
          <w:p w14:paraId="669DA530" w14:textId="77777777" w:rsidR="00A10B4C" w:rsidRPr="004565DC" w:rsidRDefault="00A10B4C" w:rsidP="000667C5">
            <w:pPr>
              <w:pStyle w:val="TableText"/>
              <w:rPr>
                <w:rStyle w:val="Emphasis"/>
              </w:rPr>
            </w:pPr>
            <w:proofErr w:type="spellStart"/>
            <w:r w:rsidRPr="004565DC">
              <w:rPr>
                <w:rStyle w:val="Emphasis"/>
              </w:rPr>
              <w:t>Micromesistius</w:t>
            </w:r>
            <w:proofErr w:type="spellEnd"/>
            <w:r w:rsidRPr="004565DC">
              <w:rPr>
                <w:rStyle w:val="Emphasis"/>
              </w:rPr>
              <w:t xml:space="preserve"> </w:t>
            </w:r>
            <w:proofErr w:type="spellStart"/>
            <w:r w:rsidRPr="004565DC">
              <w:rPr>
                <w:rStyle w:val="Emphasis"/>
              </w:rPr>
              <w:t>poutassou</w:t>
            </w:r>
            <w:proofErr w:type="spellEnd"/>
          </w:p>
        </w:tc>
      </w:tr>
      <w:tr w:rsidR="00A10B4C" w14:paraId="6F210737" w14:textId="77777777" w:rsidTr="000667C5">
        <w:trPr>
          <w:cantSplit/>
          <w:trHeight w:val="315"/>
        </w:trPr>
        <w:tc>
          <w:tcPr>
            <w:tcW w:w="2501" w:type="pct"/>
            <w:noWrap/>
          </w:tcPr>
          <w:p w14:paraId="7E7B94B7" w14:textId="77777777" w:rsidR="00A10B4C" w:rsidRPr="00B870BA" w:rsidRDefault="00A10B4C" w:rsidP="000667C5">
            <w:pPr>
              <w:pStyle w:val="TableText"/>
            </w:pPr>
            <w:r w:rsidRPr="00853AC9">
              <w:t>Bluntnose minnow</w:t>
            </w:r>
          </w:p>
        </w:tc>
        <w:tc>
          <w:tcPr>
            <w:tcW w:w="2499" w:type="pct"/>
            <w:noWrap/>
          </w:tcPr>
          <w:p w14:paraId="660529CA" w14:textId="77777777" w:rsidR="00A10B4C" w:rsidRPr="004565DC" w:rsidRDefault="00A10B4C" w:rsidP="000667C5">
            <w:pPr>
              <w:pStyle w:val="TableText"/>
              <w:rPr>
                <w:rStyle w:val="Emphasis"/>
              </w:rPr>
            </w:pPr>
            <w:proofErr w:type="spellStart"/>
            <w:r w:rsidRPr="004565DC">
              <w:rPr>
                <w:rStyle w:val="Emphasis"/>
              </w:rPr>
              <w:t>Pimephales</w:t>
            </w:r>
            <w:proofErr w:type="spellEnd"/>
            <w:r w:rsidRPr="004565DC">
              <w:rPr>
                <w:rStyle w:val="Emphasis"/>
              </w:rPr>
              <w:t xml:space="preserve"> </w:t>
            </w:r>
            <w:proofErr w:type="spellStart"/>
            <w:r w:rsidRPr="004565DC">
              <w:rPr>
                <w:rStyle w:val="Emphasis"/>
              </w:rPr>
              <w:t>notatus</w:t>
            </w:r>
            <w:proofErr w:type="spellEnd"/>
          </w:p>
        </w:tc>
      </w:tr>
      <w:tr w:rsidR="00A10B4C" w14:paraId="780C2090" w14:textId="77777777" w:rsidTr="000667C5">
        <w:trPr>
          <w:cantSplit/>
          <w:trHeight w:val="315"/>
        </w:trPr>
        <w:tc>
          <w:tcPr>
            <w:tcW w:w="2501" w:type="pct"/>
            <w:noWrap/>
          </w:tcPr>
          <w:p w14:paraId="611ECB34" w14:textId="77777777" w:rsidR="00A10B4C" w:rsidRPr="005C55A2" w:rsidRDefault="00A10B4C" w:rsidP="000667C5">
            <w:pPr>
              <w:pStyle w:val="TableText"/>
            </w:pPr>
            <w:r w:rsidRPr="00853AC9">
              <w:t>Brook trout</w:t>
            </w:r>
          </w:p>
        </w:tc>
        <w:tc>
          <w:tcPr>
            <w:tcW w:w="2499" w:type="pct"/>
            <w:noWrap/>
          </w:tcPr>
          <w:p w14:paraId="75667E67" w14:textId="77777777" w:rsidR="00A10B4C" w:rsidRPr="004565DC" w:rsidRDefault="00A10B4C" w:rsidP="000667C5">
            <w:pPr>
              <w:pStyle w:val="TableText"/>
              <w:rPr>
                <w:rStyle w:val="Emphasis"/>
              </w:rPr>
            </w:pPr>
            <w:r w:rsidRPr="004565DC">
              <w:rPr>
                <w:rStyle w:val="Emphasis"/>
              </w:rPr>
              <w:t>Salvelinus fontinalis</w:t>
            </w:r>
          </w:p>
        </w:tc>
      </w:tr>
      <w:tr w:rsidR="00A10B4C" w14:paraId="1C272A62" w14:textId="77777777" w:rsidTr="000667C5">
        <w:trPr>
          <w:cantSplit/>
          <w:trHeight w:val="315"/>
        </w:trPr>
        <w:tc>
          <w:tcPr>
            <w:tcW w:w="2501" w:type="pct"/>
            <w:noWrap/>
          </w:tcPr>
          <w:p w14:paraId="044A2AEE" w14:textId="77777777" w:rsidR="00A10B4C" w:rsidRPr="005C55A2" w:rsidRDefault="00A10B4C" w:rsidP="000667C5">
            <w:pPr>
              <w:pStyle w:val="TableText"/>
            </w:pPr>
            <w:r w:rsidRPr="00853AC9">
              <w:t>Brown bullhead</w:t>
            </w:r>
          </w:p>
        </w:tc>
        <w:tc>
          <w:tcPr>
            <w:tcW w:w="2499" w:type="pct"/>
            <w:noWrap/>
          </w:tcPr>
          <w:p w14:paraId="2C5D8E41" w14:textId="77777777" w:rsidR="00A10B4C" w:rsidRPr="004565DC" w:rsidRDefault="00A10B4C" w:rsidP="000667C5">
            <w:pPr>
              <w:pStyle w:val="TableText"/>
              <w:rPr>
                <w:rStyle w:val="Emphasis"/>
              </w:rPr>
            </w:pPr>
            <w:proofErr w:type="spellStart"/>
            <w:r>
              <w:rPr>
                <w:rStyle w:val="Emphasis"/>
              </w:rPr>
              <w:t>Ameiurus</w:t>
            </w:r>
            <w:proofErr w:type="spellEnd"/>
            <w:r w:rsidRPr="004565DC">
              <w:rPr>
                <w:rStyle w:val="Emphasis"/>
              </w:rPr>
              <w:t xml:space="preserve"> nebulosus</w:t>
            </w:r>
          </w:p>
        </w:tc>
      </w:tr>
      <w:tr w:rsidR="00A10B4C" w14:paraId="5DD6E68D" w14:textId="77777777" w:rsidTr="000667C5">
        <w:trPr>
          <w:cantSplit/>
          <w:trHeight w:val="315"/>
        </w:trPr>
        <w:tc>
          <w:tcPr>
            <w:tcW w:w="2501" w:type="pct"/>
            <w:noWrap/>
          </w:tcPr>
          <w:p w14:paraId="2591B21E" w14:textId="77777777" w:rsidR="00A10B4C" w:rsidRPr="005C55A2" w:rsidRDefault="00A10B4C" w:rsidP="000667C5">
            <w:pPr>
              <w:pStyle w:val="TableText"/>
            </w:pPr>
            <w:r w:rsidRPr="00853AC9">
              <w:t>Brown trout</w:t>
            </w:r>
          </w:p>
        </w:tc>
        <w:tc>
          <w:tcPr>
            <w:tcW w:w="2499" w:type="pct"/>
            <w:noWrap/>
          </w:tcPr>
          <w:p w14:paraId="616AEB6F" w14:textId="77777777" w:rsidR="00A10B4C" w:rsidRPr="004565DC" w:rsidRDefault="00A10B4C" w:rsidP="000667C5">
            <w:pPr>
              <w:pStyle w:val="TableText"/>
              <w:rPr>
                <w:rStyle w:val="Emphasis"/>
              </w:rPr>
            </w:pPr>
            <w:r w:rsidRPr="004565DC">
              <w:rPr>
                <w:rStyle w:val="Emphasis"/>
              </w:rPr>
              <w:t xml:space="preserve">Salmo </w:t>
            </w:r>
            <w:proofErr w:type="spellStart"/>
            <w:r w:rsidRPr="004565DC">
              <w:rPr>
                <w:rStyle w:val="Emphasis"/>
              </w:rPr>
              <w:t>trutta</w:t>
            </w:r>
            <w:proofErr w:type="spellEnd"/>
          </w:p>
        </w:tc>
      </w:tr>
      <w:tr w:rsidR="00A10B4C" w14:paraId="1785F23E" w14:textId="77777777" w:rsidTr="000667C5">
        <w:trPr>
          <w:cantSplit/>
          <w:trHeight w:val="315"/>
        </w:trPr>
        <w:tc>
          <w:tcPr>
            <w:tcW w:w="2501" w:type="pct"/>
            <w:noWrap/>
          </w:tcPr>
          <w:p w14:paraId="18579846" w14:textId="77777777" w:rsidR="00A10B4C" w:rsidRPr="005C55A2" w:rsidRDefault="00A10B4C" w:rsidP="000667C5">
            <w:pPr>
              <w:pStyle w:val="TableText"/>
            </w:pPr>
            <w:proofErr w:type="spellStart"/>
            <w:r w:rsidRPr="00853AC9">
              <w:t>Burbot</w:t>
            </w:r>
            <w:r w:rsidRPr="007B0358">
              <w:rPr>
                <w:vertAlign w:val="superscript"/>
              </w:rPr>
              <w:t>a</w:t>
            </w:r>
            <w:proofErr w:type="spellEnd"/>
          </w:p>
        </w:tc>
        <w:tc>
          <w:tcPr>
            <w:tcW w:w="2499" w:type="pct"/>
            <w:noWrap/>
          </w:tcPr>
          <w:p w14:paraId="7379823A" w14:textId="77777777" w:rsidR="00A10B4C" w:rsidRPr="004565DC" w:rsidRDefault="00A10B4C" w:rsidP="000667C5">
            <w:pPr>
              <w:pStyle w:val="TableText"/>
              <w:rPr>
                <w:rStyle w:val="Emphasis"/>
              </w:rPr>
            </w:pPr>
            <w:r w:rsidRPr="004565DC">
              <w:rPr>
                <w:rStyle w:val="Emphasis"/>
              </w:rPr>
              <w:t xml:space="preserve">Lota </w:t>
            </w:r>
            <w:proofErr w:type="spellStart"/>
            <w:r w:rsidRPr="004565DC">
              <w:rPr>
                <w:rStyle w:val="Emphasis"/>
              </w:rPr>
              <w:t>lota</w:t>
            </w:r>
            <w:proofErr w:type="spellEnd"/>
            <w:r w:rsidRPr="004565DC">
              <w:rPr>
                <w:rStyle w:val="Emphasis"/>
              </w:rPr>
              <w:t xml:space="preserve"> </w:t>
            </w:r>
          </w:p>
        </w:tc>
      </w:tr>
      <w:tr w:rsidR="00A10B4C" w14:paraId="5104A6D3" w14:textId="77777777" w:rsidTr="000667C5">
        <w:trPr>
          <w:cantSplit/>
          <w:trHeight w:val="315"/>
        </w:trPr>
        <w:tc>
          <w:tcPr>
            <w:tcW w:w="2501" w:type="pct"/>
            <w:noWrap/>
          </w:tcPr>
          <w:p w14:paraId="08AB0214" w14:textId="77777777" w:rsidR="00A10B4C" w:rsidRPr="005C55A2" w:rsidRDefault="00A10B4C" w:rsidP="000667C5">
            <w:pPr>
              <w:pStyle w:val="TableText"/>
            </w:pPr>
            <w:r w:rsidRPr="00853AC9">
              <w:t>Channel catfish</w:t>
            </w:r>
          </w:p>
        </w:tc>
        <w:tc>
          <w:tcPr>
            <w:tcW w:w="2499" w:type="pct"/>
            <w:noWrap/>
          </w:tcPr>
          <w:p w14:paraId="237B6CAB" w14:textId="77777777" w:rsidR="00A10B4C" w:rsidRPr="004565DC" w:rsidRDefault="00A10B4C" w:rsidP="000667C5">
            <w:pPr>
              <w:pStyle w:val="TableText"/>
              <w:rPr>
                <w:rStyle w:val="Emphasis"/>
              </w:rPr>
            </w:pPr>
            <w:proofErr w:type="spellStart"/>
            <w:r w:rsidRPr="004565DC">
              <w:rPr>
                <w:rStyle w:val="Emphasis"/>
              </w:rPr>
              <w:t>Ictalurus</w:t>
            </w:r>
            <w:proofErr w:type="spellEnd"/>
            <w:r w:rsidRPr="004565DC">
              <w:rPr>
                <w:rStyle w:val="Emphasis"/>
              </w:rPr>
              <w:t xml:space="preserve"> punctatus</w:t>
            </w:r>
          </w:p>
        </w:tc>
      </w:tr>
      <w:tr w:rsidR="00A10B4C" w14:paraId="00F7B073" w14:textId="77777777" w:rsidTr="000667C5">
        <w:trPr>
          <w:cantSplit/>
          <w:trHeight w:val="315"/>
        </w:trPr>
        <w:tc>
          <w:tcPr>
            <w:tcW w:w="2501" w:type="pct"/>
            <w:noWrap/>
          </w:tcPr>
          <w:p w14:paraId="3A80CA2A" w14:textId="77777777" w:rsidR="00A10B4C" w:rsidRPr="005C55A2" w:rsidRDefault="00A10B4C" w:rsidP="000667C5">
            <w:pPr>
              <w:pStyle w:val="TableText"/>
            </w:pPr>
            <w:r w:rsidRPr="00853AC9">
              <w:t>Chinook salmon</w:t>
            </w:r>
          </w:p>
        </w:tc>
        <w:tc>
          <w:tcPr>
            <w:tcW w:w="2499" w:type="pct"/>
            <w:noWrap/>
          </w:tcPr>
          <w:p w14:paraId="79D87B1B" w14:textId="77777777" w:rsidR="00A10B4C" w:rsidRPr="004565DC" w:rsidRDefault="00A10B4C" w:rsidP="000667C5">
            <w:pPr>
              <w:pStyle w:val="TableText"/>
              <w:rPr>
                <w:rStyle w:val="Emphasis"/>
              </w:rPr>
            </w:pPr>
            <w:r w:rsidRPr="004565DC">
              <w:rPr>
                <w:rStyle w:val="Emphasis"/>
              </w:rPr>
              <w:t xml:space="preserve">Oncorhynchus </w:t>
            </w:r>
            <w:proofErr w:type="spellStart"/>
            <w:r w:rsidRPr="004565DC">
              <w:rPr>
                <w:rStyle w:val="Emphasis"/>
              </w:rPr>
              <w:t>tshawytscha</w:t>
            </w:r>
            <w:proofErr w:type="spellEnd"/>
          </w:p>
        </w:tc>
      </w:tr>
      <w:tr w:rsidR="00A10B4C" w14:paraId="381BED51" w14:textId="77777777" w:rsidTr="000667C5">
        <w:trPr>
          <w:cantSplit/>
          <w:trHeight w:val="315"/>
        </w:trPr>
        <w:tc>
          <w:tcPr>
            <w:tcW w:w="2501" w:type="pct"/>
            <w:noWrap/>
          </w:tcPr>
          <w:p w14:paraId="3938E626" w14:textId="77777777" w:rsidR="00A10B4C" w:rsidRPr="00B05F4B" w:rsidRDefault="00A10B4C" w:rsidP="000667C5">
            <w:pPr>
              <w:pStyle w:val="TableText"/>
            </w:pPr>
            <w:r w:rsidRPr="00853AC9">
              <w:t>Chub mackerel</w:t>
            </w:r>
          </w:p>
        </w:tc>
        <w:tc>
          <w:tcPr>
            <w:tcW w:w="2499" w:type="pct"/>
            <w:noWrap/>
          </w:tcPr>
          <w:p w14:paraId="56E20663" w14:textId="77777777" w:rsidR="00A10B4C" w:rsidRPr="004565DC" w:rsidRDefault="00A10B4C" w:rsidP="000667C5">
            <w:pPr>
              <w:pStyle w:val="TableText"/>
              <w:rPr>
                <w:rStyle w:val="Emphasis"/>
              </w:rPr>
            </w:pPr>
            <w:proofErr w:type="spellStart"/>
            <w:r w:rsidRPr="004565DC">
              <w:rPr>
                <w:rStyle w:val="Emphasis"/>
              </w:rPr>
              <w:t>Scomber</w:t>
            </w:r>
            <w:proofErr w:type="spellEnd"/>
            <w:r w:rsidRPr="004565DC">
              <w:rPr>
                <w:rStyle w:val="Emphasis"/>
              </w:rPr>
              <w:t xml:space="preserve"> japonicus</w:t>
            </w:r>
          </w:p>
        </w:tc>
      </w:tr>
      <w:tr w:rsidR="00A10B4C" w14:paraId="57805A98" w14:textId="77777777" w:rsidTr="000667C5">
        <w:trPr>
          <w:cantSplit/>
          <w:trHeight w:val="315"/>
        </w:trPr>
        <w:tc>
          <w:tcPr>
            <w:tcW w:w="2501" w:type="pct"/>
            <w:noWrap/>
          </w:tcPr>
          <w:p w14:paraId="226BFEBD" w14:textId="77777777" w:rsidR="00A10B4C" w:rsidRPr="00B05F4B" w:rsidRDefault="00A10B4C" w:rsidP="000667C5">
            <w:pPr>
              <w:pStyle w:val="TableText"/>
            </w:pPr>
            <w:r w:rsidRPr="00853AC9">
              <w:t>Coho salmon</w:t>
            </w:r>
          </w:p>
        </w:tc>
        <w:tc>
          <w:tcPr>
            <w:tcW w:w="2499" w:type="pct"/>
            <w:noWrap/>
          </w:tcPr>
          <w:p w14:paraId="241868FC" w14:textId="77777777" w:rsidR="00A10B4C" w:rsidRPr="004565DC" w:rsidRDefault="00A10B4C" w:rsidP="000667C5">
            <w:pPr>
              <w:pStyle w:val="TableText"/>
              <w:rPr>
                <w:rStyle w:val="Emphasis"/>
              </w:rPr>
            </w:pPr>
            <w:r w:rsidRPr="004565DC">
              <w:rPr>
                <w:rStyle w:val="Emphasis"/>
              </w:rPr>
              <w:t>Oncorhynchus kisutch</w:t>
            </w:r>
          </w:p>
        </w:tc>
      </w:tr>
      <w:tr w:rsidR="00A10B4C" w14:paraId="34907169" w14:textId="77777777" w:rsidTr="000667C5">
        <w:trPr>
          <w:cantSplit/>
          <w:trHeight w:val="315"/>
        </w:trPr>
        <w:tc>
          <w:tcPr>
            <w:tcW w:w="2501" w:type="pct"/>
            <w:noWrap/>
          </w:tcPr>
          <w:p w14:paraId="72206B42" w14:textId="77777777" w:rsidR="00A10B4C" w:rsidRPr="00B05F4B" w:rsidRDefault="00A10B4C" w:rsidP="000667C5">
            <w:pPr>
              <w:pStyle w:val="TableText"/>
            </w:pPr>
            <w:r w:rsidRPr="00853AC9">
              <w:t>Dab</w:t>
            </w:r>
          </w:p>
        </w:tc>
        <w:tc>
          <w:tcPr>
            <w:tcW w:w="2499" w:type="pct"/>
            <w:noWrap/>
          </w:tcPr>
          <w:p w14:paraId="60BFAE59" w14:textId="77777777" w:rsidR="00A10B4C" w:rsidRPr="004565DC" w:rsidRDefault="00A10B4C" w:rsidP="000667C5">
            <w:pPr>
              <w:pStyle w:val="TableText"/>
              <w:rPr>
                <w:rStyle w:val="Emphasis"/>
              </w:rPr>
            </w:pPr>
            <w:proofErr w:type="spellStart"/>
            <w:r w:rsidRPr="004565DC">
              <w:rPr>
                <w:rStyle w:val="Emphasis"/>
              </w:rPr>
              <w:t>Limanda</w:t>
            </w:r>
            <w:proofErr w:type="spellEnd"/>
            <w:r w:rsidRPr="004565DC">
              <w:rPr>
                <w:rStyle w:val="Emphasis"/>
              </w:rPr>
              <w:t xml:space="preserve"> </w:t>
            </w:r>
            <w:proofErr w:type="spellStart"/>
            <w:r w:rsidRPr="004565DC">
              <w:rPr>
                <w:rStyle w:val="Emphasis"/>
              </w:rPr>
              <w:t>limanda</w:t>
            </w:r>
            <w:proofErr w:type="spellEnd"/>
          </w:p>
        </w:tc>
      </w:tr>
      <w:tr w:rsidR="00A10B4C" w14:paraId="61CC98DF" w14:textId="77777777" w:rsidTr="000667C5">
        <w:trPr>
          <w:cantSplit/>
          <w:trHeight w:val="315"/>
        </w:trPr>
        <w:tc>
          <w:tcPr>
            <w:tcW w:w="2501" w:type="pct"/>
            <w:noWrap/>
          </w:tcPr>
          <w:p w14:paraId="245BA442" w14:textId="77777777" w:rsidR="00A10B4C" w:rsidRPr="00B05F4B" w:rsidRDefault="00A10B4C" w:rsidP="000667C5">
            <w:pPr>
              <w:pStyle w:val="TableText"/>
            </w:pPr>
            <w:r w:rsidRPr="00853AC9">
              <w:t>Eels</w:t>
            </w:r>
          </w:p>
        </w:tc>
        <w:tc>
          <w:tcPr>
            <w:tcW w:w="2499" w:type="pct"/>
            <w:noWrap/>
          </w:tcPr>
          <w:p w14:paraId="6AB94D05" w14:textId="77777777" w:rsidR="00A10B4C" w:rsidRPr="004565DC" w:rsidRDefault="00A10B4C" w:rsidP="000667C5">
            <w:pPr>
              <w:pStyle w:val="TableText"/>
            </w:pPr>
            <w:proofErr w:type="spellStart"/>
            <w:r w:rsidRPr="004565DC">
              <w:rPr>
                <w:rStyle w:val="Emphasis"/>
              </w:rPr>
              <w:t>Anguillidae</w:t>
            </w:r>
            <w:proofErr w:type="spellEnd"/>
            <w:r w:rsidRPr="004565DC">
              <w:t>, all species</w:t>
            </w:r>
          </w:p>
        </w:tc>
      </w:tr>
      <w:tr w:rsidR="00A10B4C" w14:paraId="63F559B6" w14:textId="77777777" w:rsidTr="000667C5">
        <w:trPr>
          <w:cantSplit/>
          <w:trHeight w:val="315"/>
        </w:trPr>
        <w:tc>
          <w:tcPr>
            <w:tcW w:w="2501" w:type="pct"/>
            <w:noWrap/>
          </w:tcPr>
          <w:p w14:paraId="01119DF9" w14:textId="77777777" w:rsidR="00A10B4C" w:rsidRPr="00B05F4B" w:rsidRDefault="00A10B4C" w:rsidP="000667C5">
            <w:pPr>
              <w:pStyle w:val="TableText"/>
            </w:pPr>
            <w:r w:rsidRPr="00853AC9">
              <w:t>Emerald shiner</w:t>
            </w:r>
          </w:p>
        </w:tc>
        <w:tc>
          <w:tcPr>
            <w:tcW w:w="2499" w:type="pct"/>
            <w:noWrap/>
          </w:tcPr>
          <w:p w14:paraId="1BE60FB5" w14:textId="77777777" w:rsidR="00A10B4C" w:rsidRPr="004565DC" w:rsidRDefault="00A10B4C" w:rsidP="000667C5">
            <w:pPr>
              <w:pStyle w:val="TableText"/>
              <w:rPr>
                <w:rStyle w:val="Emphasis"/>
              </w:rPr>
            </w:pPr>
            <w:proofErr w:type="spellStart"/>
            <w:r w:rsidRPr="004565DC">
              <w:rPr>
                <w:rStyle w:val="Emphasis"/>
              </w:rPr>
              <w:t>Notropis</w:t>
            </w:r>
            <w:proofErr w:type="spellEnd"/>
            <w:r w:rsidRPr="004565DC">
              <w:rPr>
                <w:rStyle w:val="Emphasis"/>
              </w:rPr>
              <w:t xml:space="preserve"> </w:t>
            </w:r>
            <w:proofErr w:type="spellStart"/>
            <w:r w:rsidRPr="004565DC">
              <w:rPr>
                <w:rStyle w:val="Emphasis"/>
              </w:rPr>
              <w:t>atherinoides</w:t>
            </w:r>
            <w:proofErr w:type="spellEnd"/>
          </w:p>
        </w:tc>
      </w:tr>
      <w:tr w:rsidR="00A10B4C" w14:paraId="082F35C2" w14:textId="77777777" w:rsidTr="000667C5">
        <w:trPr>
          <w:cantSplit/>
          <w:trHeight w:val="315"/>
        </w:trPr>
        <w:tc>
          <w:tcPr>
            <w:tcW w:w="2501" w:type="pct"/>
            <w:noWrap/>
          </w:tcPr>
          <w:p w14:paraId="567F80FB" w14:textId="77777777" w:rsidR="00A10B4C" w:rsidRPr="00B05F4B" w:rsidRDefault="00A10B4C" w:rsidP="000667C5">
            <w:pPr>
              <w:pStyle w:val="TableText"/>
            </w:pPr>
            <w:r w:rsidRPr="00853AC9">
              <w:t>English sole</w:t>
            </w:r>
          </w:p>
        </w:tc>
        <w:tc>
          <w:tcPr>
            <w:tcW w:w="2499" w:type="pct"/>
            <w:noWrap/>
          </w:tcPr>
          <w:p w14:paraId="748407E1" w14:textId="77777777" w:rsidR="00A10B4C" w:rsidRPr="004565DC" w:rsidRDefault="00A10B4C" w:rsidP="000667C5">
            <w:pPr>
              <w:pStyle w:val="TableText"/>
              <w:rPr>
                <w:rStyle w:val="Emphasis"/>
              </w:rPr>
            </w:pPr>
            <w:proofErr w:type="spellStart"/>
            <w:r w:rsidRPr="004565DC">
              <w:rPr>
                <w:rStyle w:val="Emphasis"/>
              </w:rPr>
              <w:t>Parophrys</w:t>
            </w:r>
            <w:proofErr w:type="spellEnd"/>
            <w:r w:rsidRPr="004565DC">
              <w:rPr>
                <w:rStyle w:val="Emphasis"/>
              </w:rPr>
              <w:t xml:space="preserve"> </w:t>
            </w:r>
            <w:proofErr w:type="spellStart"/>
            <w:r w:rsidRPr="004565DC">
              <w:rPr>
                <w:rStyle w:val="Emphasis"/>
              </w:rPr>
              <w:t>vetulus</w:t>
            </w:r>
            <w:proofErr w:type="spellEnd"/>
          </w:p>
        </w:tc>
      </w:tr>
      <w:tr w:rsidR="00A10B4C" w14:paraId="0DD81884" w14:textId="77777777" w:rsidTr="000667C5">
        <w:trPr>
          <w:cantSplit/>
          <w:trHeight w:val="315"/>
        </w:trPr>
        <w:tc>
          <w:tcPr>
            <w:tcW w:w="2501" w:type="pct"/>
            <w:noWrap/>
          </w:tcPr>
          <w:p w14:paraId="162E0010" w14:textId="77777777" w:rsidR="00A10B4C" w:rsidRPr="00B05F4B" w:rsidRDefault="00A10B4C" w:rsidP="000667C5">
            <w:pPr>
              <w:pStyle w:val="TableText"/>
            </w:pPr>
            <w:proofErr w:type="spellStart"/>
            <w:r w:rsidRPr="00853AC9">
              <w:t>Eulachon</w:t>
            </w:r>
            <w:r w:rsidRPr="004565DC">
              <w:rPr>
                <w:vertAlign w:val="superscript"/>
              </w:rPr>
              <w:t>a</w:t>
            </w:r>
            <w:proofErr w:type="spellEnd"/>
          </w:p>
        </w:tc>
        <w:tc>
          <w:tcPr>
            <w:tcW w:w="2499" w:type="pct"/>
            <w:noWrap/>
          </w:tcPr>
          <w:p w14:paraId="7DC51C35" w14:textId="77777777" w:rsidR="00A10B4C" w:rsidRPr="004565DC" w:rsidRDefault="00A10B4C" w:rsidP="000667C5">
            <w:pPr>
              <w:pStyle w:val="TableText"/>
              <w:rPr>
                <w:rStyle w:val="Emphasis"/>
              </w:rPr>
            </w:pPr>
            <w:proofErr w:type="spellStart"/>
            <w:r w:rsidRPr="004565DC">
              <w:rPr>
                <w:rStyle w:val="Emphasis"/>
              </w:rPr>
              <w:t>Thaleichthys</w:t>
            </w:r>
            <w:proofErr w:type="spellEnd"/>
            <w:r w:rsidRPr="004565DC">
              <w:rPr>
                <w:rStyle w:val="Emphasis"/>
              </w:rPr>
              <w:t xml:space="preserve"> </w:t>
            </w:r>
            <w:proofErr w:type="spellStart"/>
            <w:r w:rsidRPr="004565DC">
              <w:rPr>
                <w:rStyle w:val="Emphasis"/>
              </w:rPr>
              <w:t>pacificus</w:t>
            </w:r>
            <w:proofErr w:type="spellEnd"/>
          </w:p>
        </w:tc>
      </w:tr>
      <w:tr w:rsidR="00A10B4C" w14:paraId="4A71F365" w14:textId="77777777" w:rsidTr="000667C5">
        <w:trPr>
          <w:cantSplit/>
          <w:trHeight w:val="315"/>
        </w:trPr>
        <w:tc>
          <w:tcPr>
            <w:tcW w:w="2501" w:type="pct"/>
            <w:noWrap/>
          </w:tcPr>
          <w:p w14:paraId="36312BC9" w14:textId="77777777" w:rsidR="00A10B4C" w:rsidRPr="00B05F4B" w:rsidRDefault="00A10B4C" w:rsidP="000667C5">
            <w:pPr>
              <w:pStyle w:val="TableText"/>
            </w:pPr>
            <w:r w:rsidRPr="00853AC9">
              <w:t>European eel</w:t>
            </w:r>
          </w:p>
        </w:tc>
        <w:tc>
          <w:tcPr>
            <w:tcW w:w="2499" w:type="pct"/>
            <w:noWrap/>
          </w:tcPr>
          <w:p w14:paraId="1769A1D4" w14:textId="77777777" w:rsidR="00A10B4C" w:rsidRPr="004565DC" w:rsidRDefault="00A10B4C" w:rsidP="000667C5">
            <w:pPr>
              <w:pStyle w:val="TableText"/>
              <w:rPr>
                <w:rStyle w:val="Emphasis"/>
              </w:rPr>
            </w:pPr>
            <w:r w:rsidRPr="004565DC">
              <w:rPr>
                <w:rStyle w:val="Emphasis"/>
              </w:rPr>
              <w:t xml:space="preserve">Anguilla </w:t>
            </w:r>
            <w:proofErr w:type="spellStart"/>
            <w:r w:rsidRPr="004565DC">
              <w:rPr>
                <w:rStyle w:val="Emphasis"/>
              </w:rPr>
              <w:t>anguilla</w:t>
            </w:r>
            <w:proofErr w:type="spellEnd"/>
          </w:p>
        </w:tc>
      </w:tr>
      <w:tr w:rsidR="00A10B4C" w14:paraId="34B2B162" w14:textId="77777777" w:rsidTr="000667C5">
        <w:trPr>
          <w:cantSplit/>
          <w:trHeight w:val="315"/>
        </w:trPr>
        <w:tc>
          <w:tcPr>
            <w:tcW w:w="2501" w:type="pct"/>
            <w:noWrap/>
          </w:tcPr>
          <w:p w14:paraId="10933812" w14:textId="77777777" w:rsidR="00A10B4C" w:rsidRPr="00B05F4B" w:rsidRDefault="00A10B4C" w:rsidP="000667C5">
            <w:pPr>
              <w:pStyle w:val="TableText"/>
            </w:pPr>
            <w:r w:rsidRPr="00853AC9">
              <w:t>European seabass</w:t>
            </w:r>
          </w:p>
        </w:tc>
        <w:tc>
          <w:tcPr>
            <w:tcW w:w="2499" w:type="pct"/>
            <w:noWrap/>
          </w:tcPr>
          <w:p w14:paraId="7ADABDDD" w14:textId="77777777" w:rsidR="00A10B4C" w:rsidRPr="004565DC" w:rsidRDefault="00A10B4C" w:rsidP="000667C5">
            <w:pPr>
              <w:pStyle w:val="TableText"/>
              <w:rPr>
                <w:rStyle w:val="Emphasis"/>
              </w:rPr>
            </w:pPr>
            <w:proofErr w:type="spellStart"/>
            <w:r w:rsidRPr="004565DC">
              <w:rPr>
                <w:rStyle w:val="Emphasis"/>
              </w:rPr>
              <w:t>Dicentrarchus</w:t>
            </w:r>
            <w:proofErr w:type="spellEnd"/>
            <w:r w:rsidRPr="004565DC">
              <w:rPr>
                <w:rStyle w:val="Emphasis"/>
              </w:rPr>
              <w:t xml:space="preserve"> </w:t>
            </w:r>
            <w:proofErr w:type="spellStart"/>
            <w:r w:rsidRPr="004565DC">
              <w:rPr>
                <w:rStyle w:val="Emphasis"/>
              </w:rPr>
              <w:t>labrax</w:t>
            </w:r>
            <w:proofErr w:type="spellEnd"/>
          </w:p>
        </w:tc>
      </w:tr>
      <w:tr w:rsidR="00A10B4C" w14:paraId="049B5D3B" w14:textId="77777777" w:rsidTr="000667C5">
        <w:trPr>
          <w:cantSplit/>
          <w:trHeight w:val="315"/>
        </w:trPr>
        <w:tc>
          <w:tcPr>
            <w:tcW w:w="2501" w:type="pct"/>
            <w:noWrap/>
          </w:tcPr>
          <w:p w14:paraId="464BDE3C" w14:textId="77777777" w:rsidR="00A10B4C" w:rsidRPr="00B05F4B" w:rsidRDefault="00A10B4C" w:rsidP="000667C5">
            <w:pPr>
              <w:pStyle w:val="TableText"/>
            </w:pPr>
            <w:r w:rsidRPr="00853AC9">
              <w:t>European sprat</w:t>
            </w:r>
          </w:p>
        </w:tc>
        <w:tc>
          <w:tcPr>
            <w:tcW w:w="2499" w:type="pct"/>
            <w:noWrap/>
          </w:tcPr>
          <w:p w14:paraId="67997145" w14:textId="77777777" w:rsidR="00A10B4C" w:rsidRPr="004565DC" w:rsidRDefault="00A10B4C" w:rsidP="000667C5">
            <w:pPr>
              <w:pStyle w:val="TableText"/>
              <w:rPr>
                <w:rStyle w:val="Emphasis"/>
              </w:rPr>
            </w:pPr>
            <w:proofErr w:type="spellStart"/>
            <w:r w:rsidRPr="004565DC">
              <w:rPr>
                <w:rStyle w:val="Emphasis"/>
              </w:rPr>
              <w:t>Sprattus</w:t>
            </w:r>
            <w:proofErr w:type="spellEnd"/>
            <w:r w:rsidRPr="004565DC">
              <w:rPr>
                <w:rStyle w:val="Emphasis"/>
              </w:rPr>
              <w:t xml:space="preserve"> </w:t>
            </w:r>
            <w:proofErr w:type="spellStart"/>
            <w:r w:rsidRPr="004565DC">
              <w:rPr>
                <w:rStyle w:val="Emphasis"/>
              </w:rPr>
              <w:t>sprattus</w:t>
            </w:r>
            <w:proofErr w:type="spellEnd"/>
          </w:p>
        </w:tc>
      </w:tr>
      <w:tr w:rsidR="00A10B4C" w14:paraId="7E65A5E2" w14:textId="77777777" w:rsidTr="000667C5">
        <w:trPr>
          <w:cantSplit/>
          <w:trHeight w:val="315"/>
        </w:trPr>
        <w:tc>
          <w:tcPr>
            <w:tcW w:w="2501" w:type="pct"/>
            <w:noWrap/>
          </w:tcPr>
          <w:p w14:paraId="575448E5" w14:textId="77777777" w:rsidR="00A10B4C" w:rsidRPr="00B05F4B" w:rsidRDefault="00A10B4C" w:rsidP="000667C5">
            <w:pPr>
              <w:pStyle w:val="TableText"/>
            </w:pPr>
            <w:r w:rsidRPr="00853AC9">
              <w:t>Flounder</w:t>
            </w:r>
          </w:p>
        </w:tc>
        <w:tc>
          <w:tcPr>
            <w:tcW w:w="2499" w:type="pct"/>
            <w:noWrap/>
          </w:tcPr>
          <w:p w14:paraId="577D5653" w14:textId="77777777" w:rsidR="00A10B4C" w:rsidRPr="004565DC" w:rsidRDefault="00A10B4C" w:rsidP="000667C5">
            <w:pPr>
              <w:pStyle w:val="TableText"/>
              <w:rPr>
                <w:rStyle w:val="Emphasis"/>
              </w:rPr>
            </w:pPr>
            <w:proofErr w:type="spellStart"/>
            <w:r w:rsidRPr="004565DC">
              <w:rPr>
                <w:rStyle w:val="Emphasis"/>
              </w:rPr>
              <w:t>Platichthys</w:t>
            </w:r>
            <w:proofErr w:type="spellEnd"/>
            <w:r w:rsidRPr="004565DC">
              <w:rPr>
                <w:rStyle w:val="Emphasis"/>
              </w:rPr>
              <w:t xml:space="preserve"> </w:t>
            </w:r>
            <w:proofErr w:type="spellStart"/>
            <w:r w:rsidRPr="004565DC">
              <w:rPr>
                <w:rStyle w:val="Emphasis"/>
              </w:rPr>
              <w:t>flesus</w:t>
            </w:r>
            <w:proofErr w:type="spellEnd"/>
          </w:p>
        </w:tc>
      </w:tr>
      <w:tr w:rsidR="00A10B4C" w14:paraId="42B53456" w14:textId="77777777" w:rsidTr="000667C5">
        <w:trPr>
          <w:cantSplit/>
          <w:trHeight w:val="315"/>
        </w:trPr>
        <w:tc>
          <w:tcPr>
            <w:tcW w:w="2501" w:type="pct"/>
            <w:noWrap/>
          </w:tcPr>
          <w:p w14:paraId="1C99D959" w14:textId="77777777" w:rsidR="00A10B4C" w:rsidRPr="00B05F4B" w:rsidRDefault="00A10B4C" w:rsidP="000667C5">
            <w:pPr>
              <w:pStyle w:val="TableText"/>
            </w:pPr>
            <w:proofErr w:type="spellStart"/>
            <w:r w:rsidRPr="00853AC9">
              <w:t>Fourbeard</w:t>
            </w:r>
            <w:proofErr w:type="spellEnd"/>
            <w:r w:rsidRPr="00853AC9">
              <w:t xml:space="preserve"> rockling</w:t>
            </w:r>
          </w:p>
        </w:tc>
        <w:tc>
          <w:tcPr>
            <w:tcW w:w="2499" w:type="pct"/>
            <w:noWrap/>
          </w:tcPr>
          <w:p w14:paraId="5533E3C1" w14:textId="77777777" w:rsidR="00A10B4C" w:rsidRPr="004565DC" w:rsidRDefault="00A10B4C" w:rsidP="000667C5">
            <w:pPr>
              <w:pStyle w:val="TableText"/>
              <w:rPr>
                <w:rStyle w:val="Emphasis"/>
              </w:rPr>
            </w:pPr>
            <w:proofErr w:type="spellStart"/>
            <w:r w:rsidRPr="004565DC">
              <w:rPr>
                <w:rStyle w:val="Emphasis"/>
              </w:rPr>
              <w:t>Enchelyopus</w:t>
            </w:r>
            <w:proofErr w:type="spellEnd"/>
            <w:r w:rsidRPr="004565DC">
              <w:rPr>
                <w:rStyle w:val="Emphasis"/>
              </w:rPr>
              <w:t xml:space="preserve"> </w:t>
            </w:r>
            <w:proofErr w:type="spellStart"/>
            <w:r w:rsidRPr="004565DC">
              <w:rPr>
                <w:rStyle w:val="Emphasis"/>
              </w:rPr>
              <w:t>cimbrius</w:t>
            </w:r>
            <w:proofErr w:type="spellEnd"/>
          </w:p>
        </w:tc>
      </w:tr>
      <w:tr w:rsidR="00A10B4C" w14:paraId="6D2A050C" w14:textId="77777777" w:rsidTr="000667C5">
        <w:trPr>
          <w:cantSplit/>
          <w:trHeight w:val="315"/>
        </w:trPr>
        <w:tc>
          <w:tcPr>
            <w:tcW w:w="2501" w:type="pct"/>
            <w:noWrap/>
          </w:tcPr>
          <w:p w14:paraId="3CA59D2F" w14:textId="77777777" w:rsidR="00A10B4C" w:rsidRPr="00B05F4B" w:rsidRDefault="00A10B4C" w:rsidP="000667C5">
            <w:pPr>
              <w:pStyle w:val="TableText"/>
            </w:pPr>
            <w:r w:rsidRPr="00853AC9">
              <w:t xml:space="preserve">Freshwater </w:t>
            </w:r>
            <w:proofErr w:type="spellStart"/>
            <w:r w:rsidRPr="00853AC9">
              <w:t>drum</w:t>
            </w:r>
            <w:r w:rsidRPr="004565DC">
              <w:rPr>
                <w:vertAlign w:val="superscript"/>
              </w:rPr>
              <w:t>a</w:t>
            </w:r>
            <w:proofErr w:type="spellEnd"/>
          </w:p>
        </w:tc>
        <w:tc>
          <w:tcPr>
            <w:tcW w:w="2499" w:type="pct"/>
            <w:noWrap/>
          </w:tcPr>
          <w:p w14:paraId="388BFB07" w14:textId="77777777" w:rsidR="00A10B4C" w:rsidRPr="004565DC" w:rsidRDefault="00A10B4C" w:rsidP="000667C5">
            <w:pPr>
              <w:pStyle w:val="TableText"/>
              <w:rPr>
                <w:rStyle w:val="Emphasis"/>
              </w:rPr>
            </w:pPr>
            <w:proofErr w:type="spellStart"/>
            <w:r w:rsidRPr="004565DC">
              <w:rPr>
                <w:rStyle w:val="Emphasis"/>
              </w:rPr>
              <w:t>Aplodinotus</w:t>
            </w:r>
            <w:proofErr w:type="spellEnd"/>
            <w:r w:rsidRPr="004565DC">
              <w:rPr>
                <w:rStyle w:val="Emphasis"/>
              </w:rPr>
              <w:t xml:space="preserve"> </w:t>
            </w:r>
            <w:proofErr w:type="spellStart"/>
            <w:r w:rsidRPr="004565DC">
              <w:rPr>
                <w:rStyle w:val="Emphasis"/>
              </w:rPr>
              <w:t>grunniens</w:t>
            </w:r>
            <w:proofErr w:type="spellEnd"/>
          </w:p>
        </w:tc>
      </w:tr>
      <w:tr w:rsidR="00A10B4C" w14:paraId="417DEA50" w14:textId="77777777" w:rsidTr="000667C5">
        <w:trPr>
          <w:cantSplit/>
          <w:trHeight w:val="315"/>
        </w:trPr>
        <w:tc>
          <w:tcPr>
            <w:tcW w:w="2501" w:type="pct"/>
            <w:noWrap/>
          </w:tcPr>
          <w:p w14:paraId="00107E78" w14:textId="77777777" w:rsidR="00A10B4C" w:rsidRPr="00B05F4B" w:rsidRDefault="00A10B4C" w:rsidP="000667C5">
            <w:pPr>
              <w:pStyle w:val="TableText"/>
            </w:pPr>
            <w:r w:rsidRPr="00853AC9">
              <w:t>Gilt-head sea bream</w:t>
            </w:r>
          </w:p>
        </w:tc>
        <w:tc>
          <w:tcPr>
            <w:tcW w:w="2499" w:type="pct"/>
            <w:noWrap/>
          </w:tcPr>
          <w:p w14:paraId="13D084A8" w14:textId="77777777" w:rsidR="00A10B4C" w:rsidRPr="004565DC" w:rsidRDefault="00A10B4C" w:rsidP="000667C5">
            <w:pPr>
              <w:pStyle w:val="TableText"/>
              <w:rPr>
                <w:rStyle w:val="Emphasis"/>
              </w:rPr>
            </w:pPr>
            <w:r w:rsidRPr="004565DC">
              <w:rPr>
                <w:rStyle w:val="Emphasis"/>
              </w:rPr>
              <w:t xml:space="preserve">Sparus </w:t>
            </w:r>
            <w:proofErr w:type="spellStart"/>
            <w:r w:rsidRPr="004565DC">
              <w:rPr>
                <w:rStyle w:val="Emphasis"/>
              </w:rPr>
              <w:t>aurata</w:t>
            </w:r>
            <w:proofErr w:type="spellEnd"/>
          </w:p>
        </w:tc>
      </w:tr>
      <w:tr w:rsidR="00A10B4C" w14:paraId="6C2D47BF" w14:textId="77777777" w:rsidTr="000667C5">
        <w:trPr>
          <w:cantSplit/>
          <w:trHeight w:val="315"/>
        </w:trPr>
        <w:tc>
          <w:tcPr>
            <w:tcW w:w="2501" w:type="pct"/>
            <w:noWrap/>
          </w:tcPr>
          <w:p w14:paraId="1692D8EC" w14:textId="77777777" w:rsidR="00A10B4C" w:rsidRPr="00B05F4B" w:rsidRDefault="00A10B4C" w:rsidP="000667C5">
            <w:pPr>
              <w:pStyle w:val="TableText"/>
            </w:pPr>
            <w:r w:rsidRPr="00853AC9">
              <w:t>Gizzard shad</w:t>
            </w:r>
          </w:p>
        </w:tc>
        <w:tc>
          <w:tcPr>
            <w:tcW w:w="2499" w:type="pct"/>
            <w:noWrap/>
          </w:tcPr>
          <w:p w14:paraId="1A989F8B" w14:textId="77777777" w:rsidR="00A10B4C" w:rsidRPr="004565DC" w:rsidRDefault="00A10B4C" w:rsidP="000667C5">
            <w:pPr>
              <w:pStyle w:val="TableText"/>
              <w:rPr>
                <w:rStyle w:val="Emphasis"/>
              </w:rPr>
            </w:pPr>
            <w:proofErr w:type="spellStart"/>
            <w:r w:rsidRPr="004565DC">
              <w:rPr>
                <w:rStyle w:val="Emphasis"/>
              </w:rPr>
              <w:t>Dorosoma</w:t>
            </w:r>
            <w:proofErr w:type="spellEnd"/>
            <w:r w:rsidRPr="004565DC">
              <w:rPr>
                <w:rStyle w:val="Emphasis"/>
              </w:rPr>
              <w:t xml:space="preserve"> </w:t>
            </w:r>
            <w:proofErr w:type="spellStart"/>
            <w:r w:rsidRPr="004565DC">
              <w:rPr>
                <w:rStyle w:val="Emphasis"/>
              </w:rPr>
              <w:t>cepedianum</w:t>
            </w:r>
            <w:proofErr w:type="spellEnd"/>
          </w:p>
        </w:tc>
      </w:tr>
      <w:tr w:rsidR="00A10B4C" w14:paraId="3F0EA19E" w14:textId="77777777" w:rsidTr="000667C5">
        <w:trPr>
          <w:cantSplit/>
          <w:trHeight w:val="315"/>
        </w:trPr>
        <w:tc>
          <w:tcPr>
            <w:tcW w:w="2501" w:type="pct"/>
            <w:noWrap/>
          </w:tcPr>
          <w:p w14:paraId="202669B1" w14:textId="77777777" w:rsidR="00A10B4C" w:rsidRPr="00887A1C" w:rsidRDefault="00A10B4C" w:rsidP="000667C5">
            <w:pPr>
              <w:pStyle w:val="TableText"/>
            </w:pPr>
            <w:r w:rsidRPr="00853AC9">
              <w:t>Golden trout</w:t>
            </w:r>
          </w:p>
        </w:tc>
        <w:tc>
          <w:tcPr>
            <w:tcW w:w="2499" w:type="pct"/>
            <w:noWrap/>
          </w:tcPr>
          <w:p w14:paraId="7CB17627" w14:textId="77777777" w:rsidR="00A10B4C" w:rsidRPr="004565DC" w:rsidRDefault="00A10B4C" w:rsidP="000667C5">
            <w:pPr>
              <w:pStyle w:val="TableText"/>
              <w:rPr>
                <w:rStyle w:val="Emphasis"/>
              </w:rPr>
            </w:pPr>
            <w:r w:rsidRPr="004565DC">
              <w:rPr>
                <w:rStyle w:val="Emphasis"/>
              </w:rPr>
              <w:t xml:space="preserve">Oncorhynchus </w:t>
            </w:r>
            <w:proofErr w:type="spellStart"/>
            <w:r w:rsidRPr="004565DC">
              <w:rPr>
                <w:rStyle w:val="Emphasis"/>
              </w:rPr>
              <w:t>aguabonita</w:t>
            </w:r>
            <w:proofErr w:type="spellEnd"/>
          </w:p>
        </w:tc>
      </w:tr>
      <w:tr w:rsidR="00A10B4C" w14:paraId="1F380F13" w14:textId="77777777" w:rsidTr="000667C5">
        <w:trPr>
          <w:cantSplit/>
          <w:trHeight w:val="315"/>
        </w:trPr>
        <w:tc>
          <w:tcPr>
            <w:tcW w:w="2501" w:type="pct"/>
            <w:noWrap/>
          </w:tcPr>
          <w:p w14:paraId="2F5AF028" w14:textId="77777777" w:rsidR="00A10B4C" w:rsidRPr="00887A1C" w:rsidRDefault="00A10B4C" w:rsidP="000667C5">
            <w:pPr>
              <w:pStyle w:val="TableText"/>
            </w:pPr>
            <w:r w:rsidRPr="00853AC9">
              <w:t>Grayling</w:t>
            </w:r>
          </w:p>
        </w:tc>
        <w:tc>
          <w:tcPr>
            <w:tcW w:w="2499" w:type="pct"/>
            <w:noWrap/>
          </w:tcPr>
          <w:p w14:paraId="4EBC0C7E" w14:textId="77777777" w:rsidR="00A10B4C" w:rsidRPr="004565DC" w:rsidRDefault="00A10B4C" w:rsidP="000667C5">
            <w:pPr>
              <w:pStyle w:val="TableText"/>
              <w:rPr>
                <w:rStyle w:val="Emphasis"/>
              </w:rPr>
            </w:pPr>
            <w:proofErr w:type="spellStart"/>
            <w:r w:rsidRPr="004565DC">
              <w:rPr>
                <w:rStyle w:val="Emphasis"/>
              </w:rPr>
              <w:t>Thymallus</w:t>
            </w:r>
            <w:proofErr w:type="spellEnd"/>
            <w:r w:rsidRPr="004565DC">
              <w:rPr>
                <w:rStyle w:val="Emphasis"/>
              </w:rPr>
              <w:t xml:space="preserve"> </w:t>
            </w:r>
            <w:proofErr w:type="spellStart"/>
            <w:r w:rsidRPr="004565DC">
              <w:rPr>
                <w:rStyle w:val="Emphasis"/>
              </w:rPr>
              <w:t>thymallus</w:t>
            </w:r>
            <w:proofErr w:type="spellEnd"/>
          </w:p>
        </w:tc>
      </w:tr>
      <w:tr w:rsidR="00A10B4C" w14:paraId="1F23A28E" w14:textId="77777777" w:rsidTr="000667C5">
        <w:trPr>
          <w:cantSplit/>
          <w:trHeight w:val="315"/>
        </w:trPr>
        <w:tc>
          <w:tcPr>
            <w:tcW w:w="2501" w:type="pct"/>
            <w:noWrap/>
          </w:tcPr>
          <w:p w14:paraId="44A70273" w14:textId="77777777" w:rsidR="00A10B4C" w:rsidRPr="00887A1C" w:rsidRDefault="00A10B4C" w:rsidP="000667C5">
            <w:pPr>
              <w:pStyle w:val="TableText"/>
            </w:pPr>
            <w:r w:rsidRPr="00853AC9">
              <w:t>Greenland halibut</w:t>
            </w:r>
          </w:p>
        </w:tc>
        <w:tc>
          <w:tcPr>
            <w:tcW w:w="2499" w:type="pct"/>
            <w:noWrap/>
          </w:tcPr>
          <w:p w14:paraId="5615D89B" w14:textId="77777777" w:rsidR="00A10B4C" w:rsidRPr="004565DC" w:rsidRDefault="00A10B4C" w:rsidP="000667C5">
            <w:pPr>
              <w:pStyle w:val="TableText"/>
              <w:rPr>
                <w:rStyle w:val="Emphasis"/>
              </w:rPr>
            </w:pPr>
            <w:proofErr w:type="spellStart"/>
            <w:r w:rsidRPr="004565DC">
              <w:rPr>
                <w:rStyle w:val="Emphasis"/>
              </w:rPr>
              <w:t>Reinhardtius</w:t>
            </w:r>
            <w:proofErr w:type="spellEnd"/>
            <w:r w:rsidRPr="004565DC">
              <w:rPr>
                <w:rStyle w:val="Emphasis"/>
              </w:rPr>
              <w:t xml:space="preserve"> </w:t>
            </w:r>
            <w:proofErr w:type="spellStart"/>
            <w:r w:rsidRPr="004565DC">
              <w:rPr>
                <w:rStyle w:val="Emphasis"/>
              </w:rPr>
              <w:t>hippoglossoides</w:t>
            </w:r>
            <w:proofErr w:type="spellEnd"/>
          </w:p>
        </w:tc>
      </w:tr>
      <w:tr w:rsidR="00A10B4C" w14:paraId="5CD054F8" w14:textId="77777777" w:rsidTr="000667C5">
        <w:trPr>
          <w:cantSplit/>
          <w:trHeight w:val="315"/>
        </w:trPr>
        <w:tc>
          <w:tcPr>
            <w:tcW w:w="2501" w:type="pct"/>
            <w:noWrap/>
          </w:tcPr>
          <w:p w14:paraId="351FD8CF" w14:textId="77777777" w:rsidR="00A10B4C" w:rsidRPr="00887A1C" w:rsidRDefault="00A10B4C" w:rsidP="000667C5">
            <w:pPr>
              <w:pStyle w:val="TableText"/>
            </w:pPr>
            <w:r w:rsidRPr="00853AC9">
              <w:t>Haddock</w:t>
            </w:r>
          </w:p>
        </w:tc>
        <w:tc>
          <w:tcPr>
            <w:tcW w:w="2499" w:type="pct"/>
            <w:noWrap/>
          </w:tcPr>
          <w:p w14:paraId="21CD5205" w14:textId="77777777" w:rsidR="00A10B4C" w:rsidRPr="004565DC" w:rsidRDefault="00A10B4C" w:rsidP="000667C5">
            <w:pPr>
              <w:pStyle w:val="TableText"/>
              <w:rPr>
                <w:rStyle w:val="Emphasis"/>
              </w:rPr>
            </w:pPr>
            <w:proofErr w:type="spellStart"/>
            <w:r w:rsidRPr="004565DC">
              <w:rPr>
                <w:rStyle w:val="Emphasis"/>
              </w:rPr>
              <w:t>Melanogrammus</w:t>
            </w:r>
            <w:proofErr w:type="spellEnd"/>
            <w:r w:rsidRPr="004565DC">
              <w:rPr>
                <w:rStyle w:val="Emphasis"/>
              </w:rPr>
              <w:t xml:space="preserve"> </w:t>
            </w:r>
            <w:proofErr w:type="spellStart"/>
            <w:r w:rsidRPr="004565DC">
              <w:rPr>
                <w:rStyle w:val="Emphasis"/>
              </w:rPr>
              <w:t>aeglefinus</w:t>
            </w:r>
            <w:proofErr w:type="spellEnd"/>
          </w:p>
        </w:tc>
      </w:tr>
      <w:tr w:rsidR="00A10B4C" w14:paraId="71250623" w14:textId="77777777" w:rsidTr="000667C5">
        <w:trPr>
          <w:cantSplit/>
          <w:trHeight w:val="315"/>
        </w:trPr>
        <w:tc>
          <w:tcPr>
            <w:tcW w:w="2501" w:type="pct"/>
            <w:noWrap/>
          </w:tcPr>
          <w:p w14:paraId="3F588F0D" w14:textId="77777777" w:rsidR="00A10B4C" w:rsidRPr="00887A1C" w:rsidRDefault="00A10B4C" w:rsidP="000667C5">
            <w:pPr>
              <w:pStyle w:val="TableText"/>
            </w:pPr>
            <w:r w:rsidRPr="00853AC9">
              <w:t>Hairtail</w:t>
            </w:r>
          </w:p>
        </w:tc>
        <w:tc>
          <w:tcPr>
            <w:tcW w:w="2499" w:type="pct"/>
            <w:noWrap/>
          </w:tcPr>
          <w:p w14:paraId="4374C136" w14:textId="77777777" w:rsidR="00A10B4C" w:rsidRPr="004565DC" w:rsidRDefault="00A10B4C" w:rsidP="000667C5">
            <w:pPr>
              <w:pStyle w:val="TableText"/>
              <w:rPr>
                <w:rStyle w:val="Emphasis"/>
              </w:rPr>
            </w:pPr>
            <w:proofErr w:type="spellStart"/>
            <w:r w:rsidRPr="004565DC">
              <w:rPr>
                <w:rStyle w:val="Emphasis"/>
              </w:rPr>
              <w:t>Trichiurus</w:t>
            </w:r>
            <w:proofErr w:type="spellEnd"/>
            <w:r w:rsidRPr="004565DC">
              <w:rPr>
                <w:rStyle w:val="Emphasis"/>
              </w:rPr>
              <w:t xml:space="preserve"> </w:t>
            </w:r>
            <w:proofErr w:type="spellStart"/>
            <w:r w:rsidRPr="004565DC">
              <w:rPr>
                <w:rStyle w:val="Emphasis"/>
              </w:rPr>
              <w:t>lepturus</w:t>
            </w:r>
            <w:proofErr w:type="spellEnd"/>
          </w:p>
        </w:tc>
      </w:tr>
      <w:tr w:rsidR="00A10B4C" w14:paraId="778D053F" w14:textId="77777777" w:rsidTr="000667C5">
        <w:trPr>
          <w:cantSplit/>
          <w:trHeight w:val="315"/>
        </w:trPr>
        <w:tc>
          <w:tcPr>
            <w:tcW w:w="2501" w:type="pct"/>
            <w:noWrap/>
          </w:tcPr>
          <w:p w14:paraId="34695E88" w14:textId="77777777" w:rsidR="00A10B4C" w:rsidRPr="00853AC9" w:rsidRDefault="00A10B4C" w:rsidP="000667C5">
            <w:pPr>
              <w:pStyle w:val="TableText"/>
            </w:pPr>
            <w:r w:rsidRPr="00853AC9">
              <w:t>Hong Kong grouper</w:t>
            </w:r>
          </w:p>
        </w:tc>
        <w:tc>
          <w:tcPr>
            <w:tcW w:w="2499" w:type="pct"/>
            <w:noWrap/>
          </w:tcPr>
          <w:p w14:paraId="495C5DF3" w14:textId="77777777" w:rsidR="00A10B4C" w:rsidRDefault="00A10B4C" w:rsidP="000667C5">
            <w:pPr>
              <w:pStyle w:val="TableText"/>
              <w:rPr>
                <w:rStyle w:val="Emphasis"/>
              </w:rPr>
            </w:pPr>
            <w:proofErr w:type="spellStart"/>
            <w:r w:rsidRPr="004565DC">
              <w:rPr>
                <w:rStyle w:val="Emphasis"/>
              </w:rPr>
              <w:t>Epinephelus</w:t>
            </w:r>
            <w:proofErr w:type="spellEnd"/>
            <w:r w:rsidRPr="004565DC">
              <w:rPr>
                <w:rStyle w:val="Emphasis"/>
              </w:rPr>
              <w:t xml:space="preserve"> </w:t>
            </w:r>
            <w:proofErr w:type="spellStart"/>
            <w:r w:rsidRPr="004565DC">
              <w:rPr>
                <w:rStyle w:val="Emphasis"/>
              </w:rPr>
              <w:t>akaara</w:t>
            </w:r>
            <w:proofErr w:type="spellEnd"/>
          </w:p>
        </w:tc>
      </w:tr>
      <w:tr w:rsidR="00A10B4C" w14:paraId="3B9DE7D8" w14:textId="77777777" w:rsidTr="000667C5">
        <w:trPr>
          <w:cantSplit/>
          <w:trHeight w:val="315"/>
        </w:trPr>
        <w:tc>
          <w:tcPr>
            <w:tcW w:w="2501" w:type="pct"/>
            <w:noWrap/>
          </w:tcPr>
          <w:p w14:paraId="780F3725" w14:textId="77777777" w:rsidR="00A10B4C" w:rsidRPr="00887A1C" w:rsidRDefault="00A10B4C" w:rsidP="000667C5">
            <w:pPr>
              <w:pStyle w:val="TableText"/>
            </w:pPr>
            <w:r w:rsidRPr="00853AC9">
              <w:t xml:space="preserve">Hybrid (rainbow trout </w:t>
            </w:r>
            <w:r w:rsidRPr="00273FEF">
              <w:t>×</w:t>
            </w:r>
            <w:r w:rsidRPr="00853AC9">
              <w:t xml:space="preserve"> </w:t>
            </w:r>
            <w:proofErr w:type="spellStart"/>
            <w:r w:rsidRPr="00853AC9">
              <w:t>coho</w:t>
            </w:r>
            <w:proofErr w:type="spellEnd"/>
            <w:r w:rsidRPr="00853AC9">
              <w:t xml:space="preserve"> salmon)</w:t>
            </w:r>
          </w:p>
        </w:tc>
        <w:tc>
          <w:tcPr>
            <w:tcW w:w="2499" w:type="pct"/>
            <w:noWrap/>
          </w:tcPr>
          <w:p w14:paraId="7AC390FB" w14:textId="77777777" w:rsidR="00A10B4C" w:rsidRPr="004565DC" w:rsidRDefault="00A10B4C" w:rsidP="000667C5">
            <w:pPr>
              <w:pStyle w:val="TableText"/>
              <w:rPr>
                <w:rStyle w:val="Emphasis"/>
              </w:rPr>
            </w:pPr>
            <w:r>
              <w:rPr>
                <w:rStyle w:val="Emphasis"/>
              </w:rPr>
              <w:t xml:space="preserve">Oncorhynchus mykiss </w:t>
            </w:r>
            <w:r w:rsidRPr="00273FEF">
              <w:t>×</w:t>
            </w:r>
            <w:r>
              <w:rPr>
                <w:rStyle w:val="Emphasis"/>
              </w:rPr>
              <w:t xml:space="preserve"> O. </w:t>
            </w:r>
            <w:r w:rsidRPr="004565DC">
              <w:rPr>
                <w:rStyle w:val="Emphasis"/>
              </w:rPr>
              <w:t>kisutch</w:t>
            </w:r>
          </w:p>
        </w:tc>
      </w:tr>
      <w:tr w:rsidR="00A10B4C" w14:paraId="2888716C" w14:textId="77777777" w:rsidTr="000667C5">
        <w:trPr>
          <w:cantSplit/>
          <w:trHeight w:val="315"/>
        </w:trPr>
        <w:tc>
          <w:tcPr>
            <w:tcW w:w="2501" w:type="pct"/>
            <w:noWrap/>
          </w:tcPr>
          <w:p w14:paraId="33D40A48" w14:textId="77777777" w:rsidR="00A10B4C" w:rsidRPr="00887A1C" w:rsidRDefault="00A10B4C" w:rsidP="000667C5">
            <w:pPr>
              <w:pStyle w:val="TableText"/>
            </w:pPr>
            <w:r w:rsidRPr="00853AC9">
              <w:t xml:space="preserve">Iberian </w:t>
            </w:r>
            <w:proofErr w:type="spellStart"/>
            <w:r w:rsidRPr="00853AC9">
              <w:t>nase</w:t>
            </w:r>
            <w:proofErr w:type="spellEnd"/>
          </w:p>
        </w:tc>
        <w:tc>
          <w:tcPr>
            <w:tcW w:w="2499" w:type="pct"/>
            <w:noWrap/>
          </w:tcPr>
          <w:p w14:paraId="689B4A90" w14:textId="77777777" w:rsidR="00A10B4C" w:rsidRPr="004565DC" w:rsidRDefault="00A10B4C" w:rsidP="000667C5">
            <w:pPr>
              <w:pStyle w:val="TableText"/>
              <w:rPr>
                <w:rStyle w:val="Emphasis"/>
              </w:rPr>
            </w:pPr>
            <w:proofErr w:type="spellStart"/>
            <w:r w:rsidRPr="004565DC">
              <w:rPr>
                <w:rStyle w:val="Emphasis"/>
              </w:rPr>
              <w:t>Pseudochondrostoma</w:t>
            </w:r>
            <w:proofErr w:type="spellEnd"/>
            <w:r w:rsidRPr="004565DC">
              <w:rPr>
                <w:rStyle w:val="Emphasis"/>
              </w:rPr>
              <w:t xml:space="preserve"> </w:t>
            </w:r>
            <w:proofErr w:type="spellStart"/>
            <w:r w:rsidRPr="004565DC">
              <w:rPr>
                <w:rStyle w:val="Emphasis"/>
              </w:rPr>
              <w:t>polylepis</w:t>
            </w:r>
            <w:proofErr w:type="spellEnd"/>
          </w:p>
        </w:tc>
      </w:tr>
      <w:tr w:rsidR="00A10B4C" w14:paraId="3BF55E64" w14:textId="77777777" w:rsidTr="000667C5">
        <w:trPr>
          <w:cantSplit/>
          <w:trHeight w:val="315"/>
        </w:trPr>
        <w:tc>
          <w:tcPr>
            <w:tcW w:w="2501" w:type="pct"/>
            <w:noWrap/>
          </w:tcPr>
          <w:p w14:paraId="1574006C" w14:textId="77777777" w:rsidR="00A10B4C" w:rsidRPr="00887A1C" w:rsidRDefault="00A10B4C" w:rsidP="000667C5">
            <w:pPr>
              <w:pStyle w:val="TableText"/>
            </w:pPr>
            <w:r w:rsidRPr="00853AC9">
              <w:t>Japanese eel</w:t>
            </w:r>
          </w:p>
        </w:tc>
        <w:tc>
          <w:tcPr>
            <w:tcW w:w="2499" w:type="pct"/>
            <w:noWrap/>
          </w:tcPr>
          <w:p w14:paraId="1E40EDF4" w14:textId="77777777" w:rsidR="00A10B4C" w:rsidRPr="004565DC" w:rsidRDefault="00A10B4C" w:rsidP="000667C5">
            <w:pPr>
              <w:pStyle w:val="TableText"/>
              <w:rPr>
                <w:rStyle w:val="Emphasis"/>
              </w:rPr>
            </w:pPr>
            <w:r w:rsidRPr="004565DC">
              <w:rPr>
                <w:rStyle w:val="Emphasis"/>
              </w:rPr>
              <w:t>Anguilla japonica</w:t>
            </w:r>
          </w:p>
        </w:tc>
      </w:tr>
      <w:tr w:rsidR="00A10B4C" w14:paraId="1282D0A3" w14:textId="77777777" w:rsidTr="000667C5">
        <w:trPr>
          <w:cantSplit/>
          <w:trHeight w:val="315"/>
        </w:trPr>
        <w:tc>
          <w:tcPr>
            <w:tcW w:w="2501" w:type="pct"/>
            <w:noWrap/>
          </w:tcPr>
          <w:p w14:paraId="4F32F75F" w14:textId="77777777" w:rsidR="00A10B4C" w:rsidRPr="00887A1C" w:rsidRDefault="00A10B4C" w:rsidP="000667C5">
            <w:pPr>
              <w:pStyle w:val="TableText"/>
            </w:pPr>
            <w:r w:rsidRPr="00853AC9">
              <w:t xml:space="preserve">Japanese </w:t>
            </w:r>
            <w:proofErr w:type="spellStart"/>
            <w:r w:rsidRPr="00853AC9">
              <w:t>flounder</w:t>
            </w:r>
            <w:r w:rsidRPr="004565DC">
              <w:rPr>
                <w:vertAlign w:val="superscript"/>
              </w:rPr>
              <w:t>a</w:t>
            </w:r>
            <w:proofErr w:type="spellEnd"/>
          </w:p>
        </w:tc>
        <w:tc>
          <w:tcPr>
            <w:tcW w:w="2499" w:type="pct"/>
            <w:noWrap/>
          </w:tcPr>
          <w:p w14:paraId="7148D791" w14:textId="77777777" w:rsidR="00A10B4C" w:rsidRPr="004565DC" w:rsidRDefault="00A10B4C" w:rsidP="000667C5">
            <w:pPr>
              <w:pStyle w:val="TableText"/>
              <w:rPr>
                <w:rStyle w:val="Emphasis"/>
              </w:rPr>
            </w:pPr>
            <w:proofErr w:type="spellStart"/>
            <w:r w:rsidRPr="004565DC">
              <w:rPr>
                <w:rStyle w:val="Emphasis"/>
              </w:rPr>
              <w:t>Paralichthys</w:t>
            </w:r>
            <w:proofErr w:type="spellEnd"/>
            <w:r w:rsidRPr="004565DC">
              <w:rPr>
                <w:rStyle w:val="Emphasis"/>
              </w:rPr>
              <w:t xml:space="preserve"> </w:t>
            </w:r>
            <w:proofErr w:type="spellStart"/>
            <w:r w:rsidRPr="004565DC">
              <w:rPr>
                <w:rStyle w:val="Emphasis"/>
              </w:rPr>
              <w:t>olivaceus</w:t>
            </w:r>
            <w:proofErr w:type="spellEnd"/>
          </w:p>
        </w:tc>
      </w:tr>
      <w:tr w:rsidR="00A10B4C" w14:paraId="45AEACB1" w14:textId="77777777" w:rsidTr="000667C5">
        <w:trPr>
          <w:cantSplit/>
          <w:trHeight w:val="315"/>
        </w:trPr>
        <w:tc>
          <w:tcPr>
            <w:tcW w:w="2501" w:type="pct"/>
            <w:noWrap/>
          </w:tcPr>
          <w:p w14:paraId="3F8AB38A" w14:textId="77777777" w:rsidR="00A10B4C" w:rsidRPr="00887A1C" w:rsidRDefault="00A10B4C" w:rsidP="000667C5">
            <w:pPr>
              <w:pStyle w:val="TableText"/>
            </w:pPr>
            <w:r w:rsidRPr="00853AC9">
              <w:t>Japanese yellowtail</w:t>
            </w:r>
          </w:p>
        </w:tc>
        <w:tc>
          <w:tcPr>
            <w:tcW w:w="2499" w:type="pct"/>
            <w:noWrap/>
          </w:tcPr>
          <w:p w14:paraId="4716830F" w14:textId="77777777" w:rsidR="00A10B4C" w:rsidRPr="004565DC" w:rsidRDefault="00A10B4C" w:rsidP="000667C5">
            <w:pPr>
              <w:pStyle w:val="TableText"/>
              <w:rPr>
                <w:rStyle w:val="Emphasis"/>
              </w:rPr>
            </w:pPr>
            <w:proofErr w:type="spellStart"/>
            <w:r w:rsidRPr="004565DC">
              <w:rPr>
                <w:rStyle w:val="Emphasis"/>
              </w:rPr>
              <w:t>Seriola</w:t>
            </w:r>
            <w:proofErr w:type="spellEnd"/>
            <w:r w:rsidRPr="004565DC">
              <w:rPr>
                <w:rStyle w:val="Emphasis"/>
              </w:rPr>
              <w:t xml:space="preserve"> </w:t>
            </w:r>
            <w:proofErr w:type="spellStart"/>
            <w:r w:rsidRPr="004565DC">
              <w:rPr>
                <w:rStyle w:val="Emphasis"/>
              </w:rPr>
              <w:t>quinqueradiata</w:t>
            </w:r>
            <w:proofErr w:type="spellEnd"/>
          </w:p>
        </w:tc>
      </w:tr>
      <w:tr w:rsidR="00A10B4C" w14:paraId="52FF7350" w14:textId="77777777" w:rsidTr="000667C5">
        <w:trPr>
          <w:cantSplit/>
          <w:trHeight w:val="315"/>
        </w:trPr>
        <w:tc>
          <w:tcPr>
            <w:tcW w:w="2501" w:type="pct"/>
            <w:noWrap/>
          </w:tcPr>
          <w:p w14:paraId="5923DEC3" w14:textId="77777777" w:rsidR="00A10B4C" w:rsidRPr="00887A1C" w:rsidRDefault="00A10B4C" w:rsidP="000667C5">
            <w:pPr>
              <w:pStyle w:val="TableText"/>
            </w:pPr>
            <w:r w:rsidRPr="00853AC9">
              <w:t>Korean flounder</w:t>
            </w:r>
          </w:p>
        </w:tc>
        <w:tc>
          <w:tcPr>
            <w:tcW w:w="2499" w:type="pct"/>
            <w:noWrap/>
          </w:tcPr>
          <w:p w14:paraId="5025BE39" w14:textId="77777777" w:rsidR="00A10B4C" w:rsidRPr="004565DC" w:rsidRDefault="00A10B4C" w:rsidP="000667C5">
            <w:pPr>
              <w:pStyle w:val="TableText"/>
              <w:rPr>
                <w:rStyle w:val="Emphasis"/>
              </w:rPr>
            </w:pPr>
            <w:proofErr w:type="spellStart"/>
            <w:r w:rsidRPr="004565DC">
              <w:rPr>
                <w:rStyle w:val="Emphasis"/>
              </w:rPr>
              <w:t>Glyptocephalus</w:t>
            </w:r>
            <w:proofErr w:type="spellEnd"/>
            <w:r w:rsidRPr="004565DC">
              <w:rPr>
                <w:rStyle w:val="Emphasis"/>
              </w:rPr>
              <w:t xml:space="preserve"> </w:t>
            </w:r>
            <w:proofErr w:type="spellStart"/>
            <w:r w:rsidRPr="004565DC">
              <w:rPr>
                <w:rStyle w:val="Emphasis"/>
              </w:rPr>
              <w:t>stelleri</w:t>
            </w:r>
            <w:proofErr w:type="spellEnd"/>
          </w:p>
        </w:tc>
      </w:tr>
      <w:tr w:rsidR="00A10B4C" w14:paraId="63AC580E" w14:textId="77777777" w:rsidTr="000667C5">
        <w:trPr>
          <w:cantSplit/>
          <w:trHeight w:val="315"/>
        </w:trPr>
        <w:tc>
          <w:tcPr>
            <w:tcW w:w="2501" w:type="pct"/>
            <w:noWrap/>
          </w:tcPr>
          <w:p w14:paraId="2CF79F67" w14:textId="77777777" w:rsidR="00A10B4C" w:rsidRPr="00887A1C" w:rsidRDefault="00A10B4C" w:rsidP="000667C5">
            <w:pPr>
              <w:pStyle w:val="TableText"/>
            </w:pPr>
            <w:r w:rsidRPr="00853AC9">
              <w:t>Lake trout</w:t>
            </w:r>
          </w:p>
        </w:tc>
        <w:tc>
          <w:tcPr>
            <w:tcW w:w="2499" w:type="pct"/>
            <w:noWrap/>
          </w:tcPr>
          <w:p w14:paraId="32AAF601" w14:textId="77777777" w:rsidR="00A10B4C" w:rsidRPr="004565DC" w:rsidRDefault="00A10B4C" w:rsidP="000667C5">
            <w:pPr>
              <w:pStyle w:val="TableText"/>
              <w:rPr>
                <w:rStyle w:val="Emphasis"/>
              </w:rPr>
            </w:pPr>
            <w:r w:rsidRPr="004565DC">
              <w:rPr>
                <w:rStyle w:val="Emphasis"/>
              </w:rPr>
              <w:t xml:space="preserve">Salvelinus </w:t>
            </w:r>
            <w:proofErr w:type="spellStart"/>
            <w:r w:rsidRPr="004565DC">
              <w:rPr>
                <w:rStyle w:val="Emphasis"/>
              </w:rPr>
              <w:t>namaycush</w:t>
            </w:r>
            <w:proofErr w:type="spellEnd"/>
          </w:p>
        </w:tc>
      </w:tr>
      <w:tr w:rsidR="00A10B4C" w14:paraId="788E01FC" w14:textId="77777777" w:rsidTr="000667C5">
        <w:trPr>
          <w:cantSplit/>
          <w:trHeight w:val="315"/>
        </w:trPr>
        <w:tc>
          <w:tcPr>
            <w:tcW w:w="2501" w:type="pct"/>
            <w:noWrap/>
          </w:tcPr>
          <w:p w14:paraId="65BB0D2A" w14:textId="77777777" w:rsidR="00A10B4C" w:rsidRPr="00887A1C" w:rsidRDefault="00A10B4C" w:rsidP="000667C5">
            <w:pPr>
              <w:pStyle w:val="TableText"/>
            </w:pPr>
            <w:r w:rsidRPr="00853AC9">
              <w:t>Lake whitefish</w:t>
            </w:r>
          </w:p>
        </w:tc>
        <w:tc>
          <w:tcPr>
            <w:tcW w:w="2499" w:type="pct"/>
            <w:noWrap/>
          </w:tcPr>
          <w:p w14:paraId="53F4FCAB" w14:textId="77777777" w:rsidR="00A10B4C" w:rsidRPr="004565DC" w:rsidRDefault="00A10B4C" w:rsidP="000667C5">
            <w:pPr>
              <w:pStyle w:val="TableText"/>
              <w:rPr>
                <w:rStyle w:val="Emphasis"/>
              </w:rPr>
            </w:pPr>
            <w:proofErr w:type="spellStart"/>
            <w:r w:rsidRPr="004565DC">
              <w:rPr>
                <w:rStyle w:val="Emphasis"/>
              </w:rPr>
              <w:t>Coregonus</w:t>
            </w:r>
            <w:proofErr w:type="spellEnd"/>
            <w:r w:rsidRPr="004565DC">
              <w:rPr>
                <w:rStyle w:val="Emphasis"/>
              </w:rPr>
              <w:t xml:space="preserve"> </w:t>
            </w:r>
            <w:proofErr w:type="spellStart"/>
            <w:r w:rsidRPr="004565DC">
              <w:rPr>
                <w:rStyle w:val="Emphasis"/>
              </w:rPr>
              <w:t>clupeaformis</w:t>
            </w:r>
            <w:proofErr w:type="spellEnd"/>
          </w:p>
        </w:tc>
      </w:tr>
      <w:tr w:rsidR="00A10B4C" w14:paraId="6893CE9A" w14:textId="77777777" w:rsidTr="000667C5">
        <w:trPr>
          <w:cantSplit/>
          <w:trHeight w:val="315"/>
        </w:trPr>
        <w:tc>
          <w:tcPr>
            <w:tcW w:w="2501" w:type="pct"/>
            <w:noWrap/>
          </w:tcPr>
          <w:p w14:paraId="7AEF26E4" w14:textId="77777777" w:rsidR="00A10B4C" w:rsidRPr="00887A1C" w:rsidRDefault="00A10B4C" w:rsidP="000667C5">
            <w:pPr>
              <w:pStyle w:val="TableText"/>
            </w:pPr>
            <w:r w:rsidRPr="00853AC9">
              <w:t>Largemouth bass</w:t>
            </w:r>
          </w:p>
        </w:tc>
        <w:tc>
          <w:tcPr>
            <w:tcW w:w="2499" w:type="pct"/>
            <w:noWrap/>
          </w:tcPr>
          <w:p w14:paraId="43B3ECE4" w14:textId="77777777" w:rsidR="00A10B4C" w:rsidRPr="004565DC" w:rsidRDefault="00A10B4C" w:rsidP="000667C5">
            <w:pPr>
              <w:pStyle w:val="TableText"/>
              <w:rPr>
                <w:rStyle w:val="Emphasis"/>
              </w:rPr>
            </w:pPr>
            <w:r w:rsidRPr="004565DC">
              <w:rPr>
                <w:rStyle w:val="Emphasis"/>
              </w:rPr>
              <w:t xml:space="preserve">Micropterus </w:t>
            </w:r>
            <w:proofErr w:type="spellStart"/>
            <w:r w:rsidRPr="004565DC">
              <w:rPr>
                <w:rStyle w:val="Emphasis"/>
              </w:rPr>
              <w:t>salmoides</w:t>
            </w:r>
            <w:proofErr w:type="spellEnd"/>
          </w:p>
        </w:tc>
      </w:tr>
      <w:tr w:rsidR="00A10B4C" w14:paraId="05F8DCA9" w14:textId="77777777" w:rsidTr="000667C5">
        <w:trPr>
          <w:cantSplit/>
          <w:trHeight w:val="315"/>
        </w:trPr>
        <w:tc>
          <w:tcPr>
            <w:tcW w:w="2501" w:type="pct"/>
            <w:noWrap/>
          </w:tcPr>
          <w:p w14:paraId="0969D9BE" w14:textId="77777777" w:rsidR="00A10B4C" w:rsidRPr="00887A1C" w:rsidRDefault="00A10B4C" w:rsidP="000667C5">
            <w:pPr>
              <w:pStyle w:val="TableText"/>
            </w:pPr>
            <w:r w:rsidRPr="00853AC9">
              <w:lastRenderedPageBreak/>
              <w:t>Lesser argentine</w:t>
            </w:r>
          </w:p>
        </w:tc>
        <w:tc>
          <w:tcPr>
            <w:tcW w:w="2499" w:type="pct"/>
            <w:noWrap/>
          </w:tcPr>
          <w:p w14:paraId="3CD301CD" w14:textId="77777777" w:rsidR="00A10B4C" w:rsidRPr="004565DC" w:rsidRDefault="00A10B4C" w:rsidP="000667C5">
            <w:pPr>
              <w:pStyle w:val="TableText"/>
              <w:rPr>
                <w:rStyle w:val="Emphasis"/>
              </w:rPr>
            </w:pPr>
            <w:r w:rsidRPr="004565DC">
              <w:rPr>
                <w:rStyle w:val="Emphasis"/>
              </w:rPr>
              <w:t xml:space="preserve">Argentina </w:t>
            </w:r>
            <w:proofErr w:type="spellStart"/>
            <w:r w:rsidRPr="004565DC">
              <w:rPr>
                <w:rStyle w:val="Emphasis"/>
              </w:rPr>
              <w:t>sphyraena</w:t>
            </w:r>
            <w:proofErr w:type="spellEnd"/>
          </w:p>
        </w:tc>
      </w:tr>
      <w:tr w:rsidR="00A10B4C" w14:paraId="38B665AD" w14:textId="77777777" w:rsidTr="000667C5">
        <w:trPr>
          <w:cantSplit/>
          <w:trHeight w:val="315"/>
        </w:trPr>
        <w:tc>
          <w:tcPr>
            <w:tcW w:w="2501" w:type="pct"/>
            <w:noWrap/>
          </w:tcPr>
          <w:p w14:paraId="3735E1F0" w14:textId="77777777" w:rsidR="00A10B4C" w:rsidRPr="00887A1C" w:rsidRDefault="00A10B4C" w:rsidP="000667C5">
            <w:pPr>
              <w:pStyle w:val="TableText"/>
            </w:pPr>
            <w:r w:rsidRPr="00853AC9">
              <w:t>Sea Mullet</w:t>
            </w:r>
          </w:p>
        </w:tc>
        <w:tc>
          <w:tcPr>
            <w:tcW w:w="2499" w:type="pct"/>
            <w:noWrap/>
          </w:tcPr>
          <w:p w14:paraId="292983EA" w14:textId="77777777" w:rsidR="00A10B4C" w:rsidRPr="004565DC" w:rsidRDefault="00A10B4C" w:rsidP="000667C5">
            <w:pPr>
              <w:pStyle w:val="TableText"/>
              <w:rPr>
                <w:rStyle w:val="Emphasis"/>
              </w:rPr>
            </w:pPr>
            <w:r w:rsidRPr="004565DC">
              <w:rPr>
                <w:rStyle w:val="Emphasis"/>
              </w:rPr>
              <w:t xml:space="preserve">Mugil </w:t>
            </w:r>
            <w:proofErr w:type="spellStart"/>
            <w:r w:rsidRPr="004565DC">
              <w:rPr>
                <w:rStyle w:val="Emphasis"/>
              </w:rPr>
              <w:t>cephalus</w:t>
            </w:r>
            <w:proofErr w:type="spellEnd"/>
          </w:p>
        </w:tc>
      </w:tr>
      <w:tr w:rsidR="00A10B4C" w14:paraId="60F48099" w14:textId="77777777" w:rsidTr="000667C5">
        <w:trPr>
          <w:cantSplit/>
          <w:trHeight w:val="315"/>
        </w:trPr>
        <w:tc>
          <w:tcPr>
            <w:tcW w:w="2501" w:type="pct"/>
            <w:noWrap/>
          </w:tcPr>
          <w:p w14:paraId="48676421" w14:textId="77777777" w:rsidR="00A10B4C" w:rsidRPr="00887A1C" w:rsidRDefault="00A10B4C" w:rsidP="000667C5">
            <w:pPr>
              <w:pStyle w:val="TableText"/>
            </w:pPr>
            <w:proofErr w:type="spellStart"/>
            <w:r w:rsidRPr="00853AC9">
              <w:t>Mummichog</w:t>
            </w:r>
            <w:r w:rsidRPr="004565DC">
              <w:rPr>
                <w:vertAlign w:val="superscript"/>
              </w:rPr>
              <w:t>a</w:t>
            </w:r>
            <w:proofErr w:type="spellEnd"/>
          </w:p>
        </w:tc>
        <w:tc>
          <w:tcPr>
            <w:tcW w:w="2499" w:type="pct"/>
            <w:noWrap/>
          </w:tcPr>
          <w:p w14:paraId="41792E5D" w14:textId="77777777" w:rsidR="00A10B4C" w:rsidRPr="004565DC" w:rsidRDefault="00A10B4C" w:rsidP="000667C5">
            <w:pPr>
              <w:pStyle w:val="TableText"/>
              <w:rPr>
                <w:rStyle w:val="Emphasis"/>
              </w:rPr>
            </w:pPr>
            <w:proofErr w:type="spellStart"/>
            <w:r w:rsidRPr="004565DC">
              <w:rPr>
                <w:rStyle w:val="Emphasis"/>
              </w:rPr>
              <w:t>Fundulus</w:t>
            </w:r>
            <w:proofErr w:type="spellEnd"/>
            <w:r w:rsidRPr="004565DC">
              <w:rPr>
                <w:rStyle w:val="Emphasis"/>
              </w:rPr>
              <w:t xml:space="preserve"> </w:t>
            </w:r>
            <w:proofErr w:type="spellStart"/>
            <w:r w:rsidRPr="004565DC">
              <w:rPr>
                <w:rStyle w:val="Emphasis"/>
              </w:rPr>
              <w:t>heteroclitus</w:t>
            </w:r>
            <w:proofErr w:type="spellEnd"/>
          </w:p>
        </w:tc>
      </w:tr>
      <w:tr w:rsidR="00A10B4C" w14:paraId="1A68CC5D" w14:textId="77777777" w:rsidTr="000667C5">
        <w:trPr>
          <w:cantSplit/>
          <w:trHeight w:val="315"/>
        </w:trPr>
        <w:tc>
          <w:tcPr>
            <w:tcW w:w="2501" w:type="pct"/>
            <w:noWrap/>
          </w:tcPr>
          <w:p w14:paraId="1EF64D1E" w14:textId="77777777" w:rsidR="00A10B4C" w:rsidRPr="00887A1C" w:rsidRDefault="00A10B4C" w:rsidP="000667C5">
            <w:pPr>
              <w:pStyle w:val="TableText"/>
            </w:pPr>
            <w:proofErr w:type="spellStart"/>
            <w:r w:rsidRPr="00853AC9">
              <w:t>Muskellunge</w:t>
            </w:r>
            <w:r w:rsidRPr="004565DC">
              <w:rPr>
                <w:vertAlign w:val="superscript"/>
              </w:rPr>
              <w:t>a</w:t>
            </w:r>
            <w:proofErr w:type="spellEnd"/>
          </w:p>
        </w:tc>
        <w:tc>
          <w:tcPr>
            <w:tcW w:w="2499" w:type="pct"/>
            <w:noWrap/>
          </w:tcPr>
          <w:p w14:paraId="69F94213" w14:textId="77777777" w:rsidR="00A10B4C" w:rsidRPr="004565DC" w:rsidRDefault="00A10B4C" w:rsidP="000667C5">
            <w:pPr>
              <w:pStyle w:val="TableText"/>
              <w:rPr>
                <w:rStyle w:val="Emphasis"/>
              </w:rPr>
            </w:pPr>
            <w:proofErr w:type="spellStart"/>
            <w:r w:rsidRPr="004565DC">
              <w:rPr>
                <w:rStyle w:val="Emphasis"/>
              </w:rPr>
              <w:t>Esox</w:t>
            </w:r>
            <w:proofErr w:type="spellEnd"/>
            <w:r w:rsidRPr="004565DC">
              <w:rPr>
                <w:rStyle w:val="Emphasis"/>
              </w:rPr>
              <w:t xml:space="preserve"> </w:t>
            </w:r>
            <w:proofErr w:type="spellStart"/>
            <w:r w:rsidRPr="004565DC">
              <w:rPr>
                <w:rStyle w:val="Emphasis"/>
              </w:rPr>
              <w:t>masquinongy</w:t>
            </w:r>
            <w:proofErr w:type="spellEnd"/>
          </w:p>
        </w:tc>
      </w:tr>
      <w:tr w:rsidR="00A10B4C" w14:paraId="599340E1" w14:textId="77777777" w:rsidTr="000667C5">
        <w:trPr>
          <w:cantSplit/>
          <w:trHeight w:val="315"/>
        </w:trPr>
        <w:tc>
          <w:tcPr>
            <w:tcW w:w="2501" w:type="pct"/>
            <w:noWrap/>
          </w:tcPr>
          <w:p w14:paraId="4174D01F" w14:textId="77777777" w:rsidR="00A10B4C" w:rsidRPr="00887A1C" w:rsidRDefault="00A10B4C" w:rsidP="000667C5">
            <w:pPr>
              <w:pStyle w:val="TableText"/>
            </w:pPr>
            <w:r w:rsidRPr="00853AC9">
              <w:t>Norway pout</w:t>
            </w:r>
          </w:p>
        </w:tc>
        <w:tc>
          <w:tcPr>
            <w:tcW w:w="2499" w:type="pct"/>
            <w:noWrap/>
          </w:tcPr>
          <w:p w14:paraId="396101EA" w14:textId="77777777" w:rsidR="00A10B4C" w:rsidRPr="004565DC" w:rsidRDefault="00A10B4C" w:rsidP="000667C5">
            <w:pPr>
              <w:pStyle w:val="TableText"/>
              <w:rPr>
                <w:rStyle w:val="Emphasis"/>
              </w:rPr>
            </w:pPr>
            <w:proofErr w:type="spellStart"/>
            <w:r w:rsidRPr="004565DC">
              <w:rPr>
                <w:rStyle w:val="Emphasis"/>
              </w:rPr>
              <w:t>Trisopterus</w:t>
            </w:r>
            <w:proofErr w:type="spellEnd"/>
            <w:r w:rsidRPr="004565DC">
              <w:rPr>
                <w:rStyle w:val="Emphasis"/>
              </w:rPr>
              <w:t xml:space="preserve"> </w:t>
            </w:r>
            <w:proofErr w:type="spellStart"/>
            <w:r w:rsidRPr="004565DC">
              <w:rPr>
                <w:rStyle w:val="Emphasis"/>
              </w:rPr>
              <w:t>esmarki</w:t>
            </w:r>
            <w:r>
              <w:rPr>
                <w:rStyle w:val="Emphasis"/>
              </w:rPr>
              <w:t>i</w:t>
            </w:r>
            <w:proofErr w:type="spellEnd"/>
          </w:p>
        </w:tc>
      </w:tr>
      <w:tr w:rsidR="00A10B4C" w14:paraId="575107FB" w14:textId="77777777" w:rsidTr="000667C5">
        <w:trPr>
          <w:cantSplit/>
          <w:trHeight w:val="315"/>
        </w:trPr>
        <w:tc>
          <w:tcPr>
            <w:tcW w:w="2501" w:type="pct"/>
            <w:noWrap/>
          </w:tcPr>
          <w:p w14:paraId="012CCD89" w14:textId="77777777" w:rsidR="00A10B4C" w:rsidRPr="00887A1C" w:rsidRDefault="00A10B4C" w:rsidP="000667C5">
            <w:pPr>
              <w:pStyle w:val="TableText"/>
            </w:pPr>
            <w:r w:rsidRPr="00853AC9">
              <w:t>Pacific cod</w:t>
            </w:r>
          </w:p>
        </w:tc>
        <w:tc>
          <w:tcPr>
            <w:tcW w:w="2499" w:type="pct"/>
            <w:noWrap/>
          </w:tcPr>
          <w:p w14:paraId="2ED5B36C" w14:textId="77777777" w:rsidR="00A10B4C" w:rsidRPr="004565DC" w:rsidRDefault="00A10B4C" w:rsidP="000667C5">
            <w:pPr>
              <w:pStyle w:val="TableText"/>
              <w:rPr>
                <w:rStyle w:val="Emphasis"/>
              </w:rPr>
            </w:pPr>
            <w:proofErr w:type="spellStart"/>
            <w:r w:rsidRPr="004565DC">
              <w:rPr>
                <w:rStyle w:val="Emphasis"/>
              </w:rPr>
              <w:t>Gadus</w:t>
            </w:r>
            <w:proofErr w:type="spellEnd"/>
            <w:r w:rsidRPr="004565DC">
              <w:rPr>
                <w:rStyle w:val="Emphasis"/>
              </w:rPr>
              <w:t xml:space="preserve"> macrocephalus</w:t>
            </w:r>
          </w:p>
        </w:tc>
      </w:tr>
      <w:tr w:rsidR="00A10B4C" w14:paraId="3DFF9C5B" w14:textId="77777777" w:rsidTr="000667C5">
        <w:trPr>
          <w:cantSplit/>
          <w:trHeight w:val="315"/>
        </w:trPr>
        <w:tc>
          <w:tcPr>
            <w:tcW w:w="2501" w:type="pct"/>
            <w:noWrap/>
          </w:tcPr>
          <w:p w14:paraId="5AAC140B" w14:textId="77777777" w:rsidR="00A10B4C" w:rsidRPr="00887A1C" w:rsidRDefault="00A10B4C" w:rsidP="000667C5">
            <w:pPr>
              <w:pStyle w:val="TableText"/>
            </w:pPr>
            <w:r w:rsidRPr="00853AC9">
              <w:t>Pacific hake</w:t>
            </w:r>
            <w:r w:rsidRPr="004565DC">
              <w:rPr>
                <w:vertAlign w:val="superscript"/>
              </w:rPr>
              <w:t>a</w:t>
            </w:r>
          </w:p>
        </w:tc>
        <w:tc>
          <w:tcPr>
            <w:tcW w:w="2499" w:type="pct"/>
            <w:noWrap/>
          </w:tcPr>
          <w:p w14:paraId="1689C2B7" w14:textId="77777777" w:rsidR="00A10B4C" w:rsidRPr="004565DC" w:rsidRDefault="00A10B4C" w:rsidP="000667C5">
            <w:pPr>
              <w:pStyle w:val="TableText"/>
              <w:rPr>
                <w:rStyle w:val="Emphasis"/>
              </w:rPr>
            </w:pPr>
            <w:r w:rsidRPr="004565DC">
              <w:rPr>
                <w:rStyle w:val="Emphasis"/>
              </w:rPr>
              <w:t xml:space="preserve">Merluccius </w:t>
            </w:r>
            <w:proofErr w:type="spellStart"/>
            <w:r w:rsidRPr="004565DC">
              <w:rPr>
                <w:rStyle w:val="Emphasis"/>
              </w:rPr>
              <w:t>productus</w:t>
            </w:r>
            <w:proofErr w:type="spellEnd"/>
          </w:p>
        </w:tc>
      </w:tr>
      <w:tr w:rsidR="00A10B4C" w14:paraId="06EBABE1" w14:textId="77777777" w:rsidTr="000667C5">
        <w:trPr>
          <w:cantSplit/>
          <w:trHeight w:val="315"/>
        </w:trPr>
        <w:tc>
          <w:tcPr>
            <w:tcW w:w="2501" w:type="pct"/>
            <w:noWrap/>
          </w:tcPr>
          <w:p w14:paraId="121E198A" w14:textId="77777777" w:rsidR="00A10B4C" w:rsidRPr="00887A1C" w:rsidRDefault="00A10B4C" w:rsidP="000667C5">
            <w:pPr>
              <w:pStyle w:val="TableText"/>
            </w:pPr>
            <w:r w:rsidRPr="00853AC9">
              <w:t xml:space="preserve">Pacific </w:t>
            </w:r>
            <w:proofErr w:type="spellStart"/>
            <w:r w:rsidRPr="00853AC9">
              <w:t>herring</w:t>
            </w:r>
            <w:r w:rsidRPr="004565DC">
              <w:rPr>
                <w:vertAlign w:val="superscript"/>
              </w:rPr>
              <w:t>a</w:t>
            </w:r>
            <w:proofErr w:type="spellEnd"/>
          </w:p>
        </w:tc>
        <w:tc>
          <w:tcPr>
            <w:tcW w:w="2499" w:type="pct"/>
            <w:noWrap/>
          </w:tcPr>
          <w:p w14:paraId="27C68BBD" w14:textId="77777777" w:rsidR="00A10B4C" w:rsidRPr="004565DC" w:rsidRDefault="00A10B4C" w:rsidP="000667C5">
            <w:pPr>
              <w:pStyle w:val="TableText"/>
              <w:rPr>
                <w:rStyle w:val="Emphasis"/>
              </w:rPr>
            </w:pPr>
            <w:r w:rsidRPr="004565DC">
              <w:rPr>
                <w:rStyle w:val="Emphasis"/>
              </w:rPr>
              <w:t xml:space="preserve">Clupea </w:t>
            </w:r>
            <w:proofErr w:type="spellStart"/>
            <w:r w:rsidRPr="004565DC">
              <w:rPr>
                <w:rStyle w:val="Emphasis"/>
              </w:rPr>
              <w:t>pallasii</w:t>
            </w:r>
            <w:proofErr w:type="spellEnd"/>
          </w:p>
        </w:tc>
      </w:tr>
      <w:tr w:rsidR="00A10B4C" w14:paraId="01C1261E" w14:textId="77777777" w:rsidTr="000667C5">
        <w:trPr>
          <w:cantSplit/>
          <w:trHeight w:val="315"/>
        </w:trPr>
        <w:tc>
          <w:tcPr>
            <w:tcW w:w="2501" w:type="pct"/>
            <w:noWrap/>
          </w:tcPr>
          <w:p w14:paraId="1A2D7E87" w14:textId="77777777" w:rsidR="00A10B4C" w:rsidRPr="00887A1C" w:rsidRDefault="00A10B4C" w:rsidP="000667C5">
            <w:pPr>
              <w:pStyle w:val="TableText"/>
            </w:pPr>
            <w:r w:rsidRPr="00853AC9">
              <w:t>Pacific salmon</w:t>
            </w:r>
          </w:p>
        </w:tc>
        <w:tc>
          <w:tcPr>
            <w:tcW w:w="2499" w:type="pct"/>
            <w:noWrap/>
          </w:tcPr>
          <w:p w14:paraId="5E5BC5D3" w14:textId="77777777" w:rsidR="00A10B4C" w:rsidRPr="004565DC" w:rsidRDefault="00A10B4C" w:rsidP="000667C5">
            <w:pPr>
              <w:pStyle w:val="TableText"/>
            </w:pPr>
            <w:r w:rsidRPr="004565DC">
              <w:rPr>
                <w:rStyle w:val="Emphasis"/>
              </w:rPr>
              <w:t>Oncorhynchus</w:t>
            </w:r>
            <w:r w:rsidRPr="004565DC">
              <w:t xml:space="preserve"> spp.</w:t>
            </w:r>
          </w:p>
        </w:tc>
      </w:tr>
      <w:tr w:rsidR="00A10B4C" w14:paraId="55169F85" w14:textId="77777777" w:rsidTr="000667C5">
        <w:trPr>
          <w:cantSplit/>
          <w:trHeight w:val="315"/>
        </w:trPr>
        <w:tc>
          <w:tcPr>
            <w:tcW w:w="2501" w:type="pct"/>
            <w:noWrap/>
          </w:tcPr>
          <w:p w14:paraId="69E0070A" w14:textId="77777777" w:rsidR="00A10B4C" w:rsidRPr="00887A1C" w:rsidRDefault="00A10B4C" w:rsidP="000667C5">
            <w:pPr>
              <w:pStyle w:val="TableText"/>
            </w:pPr>
            <w:r w:rsidRPr="00853AC9">
              <w:t>Pacific sand eel</w:t>
            </w:r>
          </w:p>
        </w:tc>
        <w:tc>
          <w:tcPr>
            <w:tcW w:w="2499" w:type="pct"/>
            <w:noWrap/>
          </w:tcPr>
          <w:p w14:paraId="527B090A" w14:textId="77777777" w:rsidR="00A10B4C" w:rsidRPr="004565DC" w:rsidRDefault="00A10B4C" w:rsidP="000667C5">
            <w:pPr>
              <w:pStyle w:val="TableText"/>
              <w:rPr>
                <w:rStyle w:val="Emphasis"/>
              </w:rPr>
            </w:pPr>
            <w:proofErr w:type="spellStart"/>
            <w:r w:rsidRPr="004565DC">
              <w:rPr>
                <w:rStyle w:val="Emphasis"/>
              </w:rPr>
              <w:t>Ammodytes</w:t>
            </w:r>
            <w:proofErr w:type="spellEnd"/>
            <w:r w:rsidRPr="004565DC">
              <w:rPr>
                <w:rStyle w:val="Emphasis"/>
              </w:rPr>
              <w:t xml:space="preserve"> </w:t>
            </w:r>
            <w:proofErr w:type="spellStart"/>
            <w:r w:rsidRPr="004565DC">
              <w:rPr>
                <w:rStyle w:val="Emphasis"/>
              </w:rPr>
              <w:t>personatus</w:t>
            </w:r>
            <w:proofErr w:type="spellEnd"/>
          </w:p>
        </w:tc>
      </w:tr>
      <w:tr w:rsidR="00A10B4C" w14:paraId="23543ECE" w14:textId="77777777" w:rsidTr="000667C5">
        <w:trPr>
          <w:cantSplit/>
          <w:trHeight w:val="315"/>
        </w:trPr>
        <w:tc>
          <w:tcPr>
            <w:tcW w:w="2501" w:type="pct"/>
            <w:noWrap/>
          </w:tcPr>
          <w:p w14:paraId="5FF297D1" w14:textId="77777777" w:rsidR="00A10B4C" w:rsidRPr="00887A1C" w:rsidRDefault="00A10B4C" w:rsidP="000667C5">
            <w:pPr>
              <w:pStyle w:val="TableText"/>
            </w:pPr>
            <w:r w:rsidRPr="00853AC9">
              <w:t>Pacific sand lance</w:t>
            </w:r>
          </w:p>
        </w:tc>
        <w:tc>
          <w:tcPr>
            <w:tcW w:w="2499" w:type="pct"/>
            <w:noWrap/>
          </w:tcPr>
          <w:p w14:paraId="78B71958" w14:textId="77777777" w:rsidR="00A10B4C" w:rsidRPr="004565DC" w:rsidRDefault="00A10B4C" w:rsidP="000667C5">
            <w:pPr>
              <w:pStyle w:val="TableText"/>
              <w:rPr>
                <w:rStyle w:val="Emphasis"/>
              </w:rPr>
            </w:pPr>
            <w:proofErr w:type="spellStart"/>
            <w:r w:rsidRPr="004565DC">
              <w:rPr>
                <w:rStyle w:val="Emphasis"/>
              </w:rPr>
              <w:t>Ammodytes</w:t>
            </w:r>
            <w:proofErr w:type="spellEnd"/>
            <w:r w:rsidRPr="004565DC">
              <w:rPr>
                <w:rStyle w:val="Emphasis"/>
              </w:rPr>
              <w:t xml:space="preserve"> </w:t>
            </w:r>
            <w:proofErr w:type="spellStart"/>
            <w:r w:rsidRPr="004565DC">
              <w:rPr>
                <w:rStyle w:val="Emphasis"/>
              </w:rPr>
              <w:t>hexapterus</w:t>
            </w:r>
            <w:proofErr w:type="spellEnd"/>
          </w:p>
        </w:tc>
      </w:tr>
      <w:tr w:rsidR="00A10B4C" w14:paraId="34572828" w14:textId="77777777" w:rsidTr="000667C5">
        <w:trPr>
          <w:cantSplit/>
          <w:trHeight w:val="315"/>
        </w:trPr>
        <w:tc>
          <w:tcPr>
            <w:tcW w:w="2501" w:type="pct"/>
            <w:noWrap/>
          </w:tcPr>
          <w:p w14:paraId="71FA25CC" w14:textId="77777777" w:rsidR="00A10B4C" w:rsidRPr="00887A1C" w:rsidRDefault="00A10B4C" w:rsidP="000667C5">
            <w:pPr>
              <w:pStyle w:val="TableText"/>
            </w:pPr>
            <w:r w:rsidRPr="00853AC9">
              <w:t xml:space="preserve">Pacific </w:t>
            </w:r>
            <w:proofErr w:type="spellStart"/>
            <w:r w:rsidRPr="00853AC9">
              <w:t>sardine</w:t>
            </w:r>
            <w:r w:rsidRPr="004565DC">
              <w:rPr>
                <w:vertAlign w:val="superscript"/>
              </w:rPr>
              <w:t>a</w:t>
            </w:r>
            <w:proofErr w:type="spellEnd"/>
            <w:r w:rsidRPr="00853AC9">
              <w:t xml:space="preserve"> </w:t>
            </w:r>
          </w:p>
        </w:tc>
        <w:tc>
          <w:tcPr>
            <w:tcW w:w="2499" w:type="pct"/>
            <w:noWrap/>
          </w:tcPr>
          <w:p w14:paraId="2488EF75" w14:textId="77777777" w:rsidR="00A10B4C" w:rsidRPr="004565DC" w:rsidRDefault="00A10B4C" w:rsidP="000667C5">
            <w:pPr>
              <w:pStyle w:val="TableText"/>
              <w:rPr>
                <w:rStyle w:val="Emphasis"/>
              </w:rPr>
            </w:pPr>
            <w:proofErr w:type="spellStart"/>
            <w:r w:rsidRPr="004565DC">
              <w:rPr>
                <w:rStyle w:val="Emphasis"/>
              </w:rPr>
              <w:t>Sardinops</w:t>
            </w:r>
            <w:proofErr w:type="spellEnd"/>
            <w:r w:rsidRPr="004565DC">
              <w:rPr>
                <w:rStyle w:val="Emphasis"/>
              </w:rPr>
              <w:t xml:space="preserve"> </w:t>
            </w:r>
            <w:proofErr w:type="spellStart"/>
            <w:r w:rsidRPr="004565DC">
              <w:rPr>
                <w:rStyle w:val="Emphasis"/>
              </w:rPr>
              <w:t>sagax</w:t>
            </w:r>
            <w:proofErr w:type="spellEnd"/>
          </w:p>
        </w:tc>
      </w:tr>
      <w:tr w:rsidR="00A10B4C" w14:paraId="509EE2A2" w14:textId="77777777" w:rsidTr="000667C5">
        <w:trPr>
          <w:cantSplit/>
          <w:trHeight w:val="315"/>
        </w:trPr>
        <w:tc>
          <w:tcPr>
            <w:tcW w:w="2501" w:type="pct"/>
            <w:noWrap/>
          </w:tcPr>
          <w:p w14:paraId="0EAC5968" w14:textId="77777777" w:rsidR="00A10B4C" w:rsidRPr="00887A1C" w:rsidRDefault="00A10B4C" w:rsidP="000667C5">
            <w:pPr>
              <w:pStyle w:val="TableText"/>
            </w:pPr>
            <w:r w:rsidRPr="00853AC9">
              <w:t>Pacific tomcod</w:t>
            </w:r>
          </w:p>
        </w:tc>
        <w:tc>
          <w:tcPr>
            <w:tcW w:w="2499" w:type="pct"/>
            <w:noWrap/>
          </w:tcPr>
          <w:p w14:paraId="04EE9A37" w14:textId="77777777" w:rsidR="00A10B4C" w:rsidRPr="004565DC" w:rsidRDefault="00A10B4C" w:rsidP="000667C5">
            <w:pPr>
              <w:pStyle w:val="TableText"/>
              <w:rPr>
                <w:rStyle w:val="Emphasis"/>
              </w:rPr>
            </w:pPr>
            <w:proofErr w:type="spellStart"/>
            <w:r w:rsidRPr="004565DC">
              <w:rPr>
                <w:rStyle w:val="Emphasis"/>
              </w:rPr>
              <w:t>Microgadus</w:t>
            </w:r>
            <w:proofErr w:type="spellEnd"/>
            <w:r w:rsidRPr="004565DC">
              <w:rPr>
                <w:rStyle w:val="Emphasis"/>
              </w:rPr>
              <w:t xml:space="preserve"> </w:t>
            </w:r>
            <w:proofErr w:type="spellStart"/>
            <w:r w:rsidRPr="004565DC">
              <w:rPr>
                <w:rStyle w:val="Emphasis"/>
              </w:rPr>
              <w:t>proximus</w:t>
            </w:r>
            <w:proofErr w:type="spellEnd"/>
          </w:p>
        </w:tc>
      </w:tr>
      <w:tr w:rsidR="00A10B4C" w14:paraId="5C22A2CE" w14:textId="77777777" w:rsidTr="000667C5">
        <w:trPr>
          <w:cantSplit/>
          <w:trHeight w:val="315"/>
        </w:trPr>
        <w:tc>
          <w:tcPr>
            <w:tcW w:w="2501" w:type="pct"/>
            <w:noWrap/>
          </w:tcPr>
          <w:p w14:paraId="7A693298" w14:textId="77777777" w:rsidR="00A10B4C" w:rsidRPr="00887A1C" w:rsidRDefault="00A10B4C" w:rsidP="000667C5">
            <w:pPr>
              <w:pStyle w:val="TableText"/>
            </w:pPr>
            <w:proofErr w:type="spellStart"/>
            <w:r w:rsidRPr="00853AC9">
              <w:t>Pike</w:t>
            </w:r>
            <w:r w:rsidRPr="004565DC">
              <w:rPr>
                <w:vertAlign w:val="superscript"/>
              </w:rPr>
              <w:t>a</w:t>
            </w:r>
            <w:proofErr w:type="spellEnd"/>
          </w:p>
        </w:tc>
        <w:tc>
          <w:tcPr>
            <w:tcW w:w="2499" w:type="pct"/>
            <w:noWrap/>
          </w:tcPr>
          <w:p w14:paraId="30C6F7F1" w14:textId="77777777" w:rsidR="00A10B4C" w:rsidRPr="004565DC" w:rsidRDefault="00A10B4C" w:rsidP="000667C5">
            <w:pPr>
              <w:pStyle w:val="TableText"/>
              <w:rPr>
                <w:rStyle w:val="Emphasis"/>
              </w:rPr>
            </w:pPr>
            <w:proofErr w:type="spellStart"/>
            <w:r w:rsidRPr="004565DC">
              <w:rPr>
                <w:rStyle w:val="Emphasis"/>
              </w:rPr>
              <w:t>Esox</w:t>
            </w:r>
            <w:proofErr w:type="spellEnd"/>
            <w:r w:rsidRPr="004565DC">
              <w:rPr>
                <w:rStyle w:val="Emphasis"/>
              </w:rPr>
              <w:t xml:space="preserve"> </w:t>
            </w:r>
            <w:proofErr w:type="spellStart"/>
            <w:r w:rsidRPr="004565DC">
              <w:rPr>
                <w:rStyle w:val="Emphasis"/>
              </w:rPr>
              <w:t>lucius</w:t>
            </w:r>
            <w:proofErr w:type="spellEnd"/>
          </w:p>
        </w:tc>
      </w:tr>
      <w:tr w:rsidR="00A10B4C" w14:paraId="48A3AD61" w14:textId="77777777" w:rsidTr="000667C5">
        <w:trPr>
          <w:cantSplit/>
          <w:trHeight w:val="315"/>
        </w:trPr>
        <w:tc>
          <w:tcPr>
            <w:tcW w:w="2501" w:type="pct"/>
            <w:noWrap/>
          </w:tcPr>
          <w:p w14:paraId="37CC92E7" w14:textId="77777777" w:rsidR="00A10B4C" w:rsidRPr="00887A1C" w:rsidRDefault="00A10B4C" w:rsidP="000667C5">
            <w:pPr>
              <w:pStyle w:val="TableText"/>
            </w:pPr>
            <w:r w:rsidRPr="00853AC9">
              <w:t>Plaice</w:t>
            </w:r>
          </w:p>
        </w:tc>
        <w:tc>
          <w:tcPr>
            <w:tcW w:w="2499" w:type="pct"/>
            <w:noWrap/>
          </w:tcPr>
          <w:p w14:paraId="3E2C6822" w14:textId="77777777" w:rsidR="00A10B4C" w:rsidRPr="004565DC" w:rsidRDefault="00A10B4C" w:rsidP="000667C5">
            <w:pPr>
              <w:pStyle w:val="TableText"/>
              <w:rPr>
                <w:rStyle w:val="Emphasis"/>
              </w:rPr>
            </w:pPr>
            <w:proofErr w:type="spellStart"/>
            <w:r w:rsidRPr="004565DC">
              <w:rPr>
                <w:rStyle w:val="Emphasis"/>
              </w:rPr>
              <w:t>Pleuronectes</w:t>
            </w:r>
            <w:proofErr w:type="spellEnd"/>
            <w:r w:rsidRPr="004565DC">
              <w:rPr>
                <w:rStyle w:val="Emphasis"/>
              </w:rPr>
              <w:t xml:space="preserve"> </w:t>
            </w:r>
            <w:proofErr w:type="spellStart"/>
            <w:r w:rsidRPr="004565DC">
              <w:rPr>
                <w:rStyle w:val="Emphasis"/>
              </w:rPr>
              <w:t>platessa</w:t>
            </w:r>
            <w:proofErr w:type="spellEnd"/>
          </w:p>
        </w:tc>
      </w:tr>
      <w:tr w:rsidR="00A10B4C" w14:paraId="393F93E3" w14:textId="77777777" w:rsidTr="000667C5">
        <w:trPr>
          <w:cantSplit/>
          <w:trHeight w:val="315"/>
        </w:trPr>
        <w:tc>
          <w:tcPr>
            <w:tcW w:w="2501" w:type="pct"/>
            <w:noWrap/>
          </w:tcPr>
          <w:p w14:paraId="4A3F3196" w14:textId="77777777" w:rsidR="00A10B4C" w:rsidRPr="00887A1C" w:rsidRDefault="00A10B4C" w:rsidP="000667C5">
            <w:pPr>
              <w:pStyle w:val="TableText"/>
            </w:pPr>
            <w:r w:rsidRPr="00853AC9">
              <w:t>Poor cod</w:t>
            </w:r>
          </w:p>
        </w:tc>
        <w:tc>
          <w:tcPr>
            <w:tcW w:w="2499" w:type="pct"/>
            <w:noWrap/>
          </w:tcPr>
          <w:p w14:paraId="755E2F0A" w14:textId="77777777" w:rsidR="00A10B4C" w:rsidRPr="004565DC" w:rsidRDefault="00A10B4C" w:rsidP="000667C5">
            <w:pPr>
              <w:pStyle w:val="TableText"/>
              <w:rPr>
                <w:rStyle w:val="Emphasis"/>
              </w:rPr>
            </w:pPr>
            <w:proofErr w:type="spellStart"/>
            <w:r w:rsidRPr="004565DC">
              <w:rPr>
                <w:rStyle w:val="Emphasis"/>
              </w:rPr>
              <w:t>Trisopterus</w:t>
            </w:r>
            <w:proofErr w:type="spellEnd"/>
            <w:r w:rsidRPr="004565DC">
              <w:rPr>
                <w:rStyle w:val="Emphasis"/>
              </w:rPr>
              <w:t xml:space="preserve"> </w:t>
            </w:r>
            <w:proofErr w:type="spellStart"/>
            <w:r w:rsidRPr="004565DC">
              <w:rPr>
                <w:rStyle w:val="Emphasis"/>
              </w:rPr>
              <w:t>minutus</w:t>
            </w:r>
            <w:proofErr w:type="spellEnd"/>
          </w:p>
        </w:tc>
      </w:tr>
      <w:tr w:rsidR="00A10B4C" w14:paraId="49F71682" w14:textId="77777777" w:rsidTr="000667C5">
        <w:trPr>
          <w:cantSplit/>
          <w:trHeight w:val="315"/>
        </w:trPr>
        <w:tc>
          <w:tcPr>
            <w:tcW w:w="2501" w:type="pct"/>
            <w:noWrap/>
          </w:tcPr>
          <w:p w14:paraId="57192BAD" w14:textId="77777777" w:rsidR="00A10B4C" w:rsidRPr="00887A1C" w:rsidRDefault="00A10B4C" w:rsidP="000667C5">
            <w:pPr>
              <w:pStyle w:val="TableText"/>
            </w:pPr>
            <w:r w:rsidRPr="00853AC9">
              <w:t>Pumpkinseed</w:t>
            </w:r>
          </w:p>
        </w:tc>
        <w:tc>
          <w:tcPr>
            <w:tcW w:w="2499" w:type="pct"/>
            <w:noWrap/>
          </w:tcPr>
          <w:p w14:paraId="7BAD7F3C" w14:textId="77777777" w:rsidR="00A10B4C" w:rsidRPr="004565DC" w:rsidRDefault="00A10B4C" w:rsidP="000667C5">
            <w:pPr>
              <w:pStyle w:val="TableText"/>
              <w:rPr>
                <w:rStyle w:val="Emphasis"/>
              </w:rPr>
            </w:pPr>
            <w:proofErr w:type="spellStart"/>
            <w:r w:rsidRPr="004565DC">
              <w:rPr>
                <w:rStyle w:val="Emphasis"/>
              </w:rPr>
              <w:t>Lepomis</w:t>
            </w:r>
            <w:proofErr w:type="spellEnd"/>
            <w:r w:rsidRPr="004565DC">
              <w:rPr>
                <w:rStyle w:val="Emphasis"/>
              </w:rPr>
              <w:t xml:space="preserve"> </w:t>
            </w:r>
            <w:proofErr w:type="spellStart"/>
            <w:r w:rsidRPr="004565DC">
              <w:rPr>
                <w:rStyle w:val="Emphasis"/>
              </w:rPr>
              <w:t>gibbosus</w:t>
            </w:r>
            <w:proofErr w:type="spellEnd"/>
          </w:p>
        </w:tc>
      </w:tr>
      <w:tr w:rsidR="00A10B4C" w14:paraId="2D536E1B" w14:textId="77777777" w:rsidTr="000667C5">
        <w:trPr>
          <w:cantSplit/>
          <w:trHeight w:val="315"/>
        </w:trPr>
        <w:tc>
          <w:tcPr>
            <w:tcW w:w="2501" w:type="pct"/>
            <w:noWrap/>
          </w:tcPr>
          <w:p w14:paraId="272760DB" w14:textId="77777777" w:rsidR="00A10B4C" w:rsidRPr="00887A1C" w:rsidRDefault="00A10B4C" w:rsidP="000667C5">
            <w:pPr>
              <w:pStyle w:val="TableText"/>
            </w:pPr>
            <w:r w:rsidRPr="00853AC9">
              <w:t xml:space="preserve">Rainbow </w:t>
            </w:r>
            <w:proofErr w:type="spellStart"/>
            <w:r w:rsidRPr="00853AC9">
              <w:t>trout</w:t>
            </w:r>
            <w:r w:rsidRPr="004565DC">
              <w:rPr>
                <w:vertAlign w:val="superscript"/>
              </w:rPr>
              <w:t>a</w:t>
            </w:r>
            <w:proofErr w:type="spellEnd"/>
          </w:p>
        </w:tc>
        <w:tc>
          <w:tcPr>
            <w:tcW w:w="2499" w:type="pct"/>
            <w:noWrap/>
          </w:tcPr>
          <w:p w14:paraId="2CBB6D0E" w14:textId="77777777" w:rsidR="00A10B4C" w:rsidRPr="004565DC" w:rsidRDefault="00A10B4C" w:rsidP="000667C5">
            <w:pPr>
              <w:pStyle w:val="TableText"/>
              <w:rPr>
                <w:rStyle w:val="Emphasis"/>
              </w:rPr>
            </w:pPr>
            <w:r w:rsidRPr="004565DC">
              <w:rPr>
                <w:rStyle w:val="Emphasis"/>
              </w:rPr>
              <w:t>Oncorhynchus mykiss</w:t>
            </w:r>
          </w:p>
        </w:tc>
      </w:tr>
      <w:tr w:rsidR="00A10B4C" w14:paraId="4DD26E9A" w14:textId="77777777" w:rsidTr="000667C5">
        <w:trPr>
          <w:cantSplit/>
          <w:trHeight w:val="315"/>
        </w:trPr>
        <w:tc>
          <w:tcPr>
            <w:tcW w:w="2501" w:type="pct"/>
            <w:noWrap/>
          </w:tcPr>
          <w:p w14:paraId="74B3C83D" w14:textId="77777777" w:rsidR="00A10B4C" w:rsidRPr="00B05F4B" w:rsidRDefault="00A10B4C" w:rsidP="000667C5">
            <w:pPr>
              <w:pStyle w:val="TableText"/>
            </w:pPr>
            <w:r w:rsidRPr="00853AC9">
              <w:t>River lamprey</w:t>
            </w:r>
          </w:p>
        </w:tc>
        <w:tc>
          <w:tcPr>
            <w:tcW w:w="2499" w:type="pct"/>
            <w:noWrap/>
          </w:tcPr>
          <w:p w14:paraId="3015C279" w14:textId="77777777" w:rsidR="00A10B4C" w:rsidRPr="004565DC" w:rsidRDefault="00A10B4C" w:rsidP="000667C5">
            <w:pPr>
              <w:pStyle w:val="TableText"/>
              <w:rPr>
                <w:rStyle w:val="Emphasis"/>
              </w:rPr>
            </w:pPr>
            <w:proofErr w:type="spellStart"/>
            <w:r w:rsidRPr="004565DC">
              <w:rPr>
                <w:rStyle w:val="Emphasis"/>
              </w:rPr>
              <w:t>Lampetra</w:t>
            </w:r>
            <w:proofErr w:type="spellEnd"/>
            <w:r w:rsidRPr="004565DC">
              <w:rPr>
                <w:rStyle w:val="Emphasis"/>
              </w:rPr>
              <w:t xml:space="preserve"> </w:t>
            </w:r>
            <w:proofErr w:type="spellStart"/>
            <w:r w:rsidRPr="004565DC">
              <w:rPr>
                <w:rStyle w:val="Emphasis"/>
              </w:rPr>
              <w:t>fluviat</w:t>
            </w:r>
            <w:r>
              <w:rPr>
                <w:rStyle w:val="Emphasis"/>
              </w:rPr>
              <w:t>i</w:t>
            </w:r>
            <w:r w:rsidRPr="004565DC">
              <w:rPr>
                <w:rStyle w:val="Emphasis"/>
              </w:rPr>
              <w:t>lis</w:t>
            </w:r>
            <w:proofErr w:type="spellEnd"/>
          </w:p>
        </w:tc>
      </w:tr>
      <w:tr w:rsidR="00A10B4C" w14:paraId="31D6D51F" w14:textId="77777777" w:rsidTr="000667C5">
        <w:trPr>
          <w:cantSplit/>
          <w:trHeight w:val="315"/>
        </w:trPr>
        <w:tc>
          <w:tcPr>
            <w:tcW w:w="2501" w:type="pct"/>
            <w:noWrap/>
          </w:tcPr>
          <w:p w14:paraId="1CE9F133" w14:textId="77777777" w:rsidR="00A10B4C" w:rsidRPr="00B05F4B" w:rsidRDefault="00A10B4C" w:rsidP="000667C5">
            <w:pPr>
              <w:pStyle w:val="TableText"/>
            </w:pPr>
            <w:r w:rsidRPr="00853AC9">
              <w:t>Rock bass</w:t>
            </w:r>
          </w:p>
        </w:tc>
        <w:tc>
          <w:tcPr>
            <w:tcW w:w="2499" w:type="pct"/>
            <w:noWrap/>
          </w:tcPr>
          <w:p w14:paraId="55D6F08B" w14:textId="77777777" w:rsidR="00A10B4C" w:rsidRPr="004565DC" w:rsidRDefault="00A10B4C" w:rsidP="000667C5">
            <w:pPr>
              <w:pStyle w:val="TableText"/>
              <w:rPr>
                <w:rStyle w:val="Emphasis"/>
              </w:rPr>
            </w:pPr>
            <w:proofErr w:type="spellStart"/>
            <w:r w:rsidRPr="004565DC">
              <w:rPr>
                <w:rStyle w:val="Emphasis"/>
              </w:rPr>
              <w:t>Ambloplites</w:t>
            </w:r>
            <w:proofErr w:type="spellEnd"/>
            <w:r w:rsidRPr="004565DC">
              <w:rPr>
                <w:rStyle w:val="Emphasis"/>
              </w:rPr>
              <w:t xml:space="preserve"> </w:t>
            </w:r>
            <w:proofErr w:type="spellStart"/>
            <w:r w:rsidRPr="004565DC">
              <w:rPr>
                <w:rStyle w:val="Emphasis"/>
              </w:rPr>
              <w:t>rupestris</w:t>
            </w:r>
            <w:proofErr w:type="spellEnd"/>
          </w:p>
        </w:tc>
      </w:tr>
      <w:tr w:rsidR="00A10B4C" w14:paraId="604A3A57" w14:textId="77777777" w:rsidTr="000667C5">
        <w:trPr>
          <w:cantSplit/>
          <w:trHeight w:val="315"/>
        </w:trPr>
        <w:tc>
          <w:tcPr>
            <w:tcW w:w="2501" w:type="pct"/>
            <w:noWrap/>
          </w:tcPr>
          <w:p w14:paraId="19BACAD3" w14:textId="77777777" w:rsidR="00A10B4C" w:rsidRPr="00B05F4B" w:rsidRDefault="00A10B4C" w:rsidP="000667C5">
            <w:pPr>
              <w:pStyle w:val="TableText"/>
            </w:pPr>
            <w:r w:rsidRPr="00853AC9">
              <w:t>Rockfish</w:t>
            </w:r>
          </w:p>
        </w:tc>
        <w:tc>
          <w:tcPr>
            <w:tcW w:w="2499" w:type="pct"/>
            <w:noWrap/>
          </w:tcPr>
          <w:p w14:paraId="2E03BBD9" w14:textId="77777777" w:rsidR="00A10B4C" w:rsidRPr="004565DC" w:rsidRDefault="00A10B4C" w:rsidP="000667C5">
            <w:pPr>
              <w:pStyle w:val="TableText"/>
            </w:pPr>
            <w:r w:rsidRPr="004565DC">
              <w:rPr>
                <w:rStyle w:val="Emphasis"/>
              </w:rPr>
              <w:t>Sebastes</w:t>
            </w:r>
            <w:r w:rsidRPr="004565DC">
              <w:t xml:space="preserve"> spp.</w:t>
            </w:r>
          </w:p>
        </w:tc>
      </w:tr>
      <w:tr w:rsidR="00A10B4C" w14:paraId="062A4BA6" w14:textId="77777777" w:rsidTr="000667C5">
        <w:trPr>
          <w:cantSplit/>
          <w:trHeight w:val="315"/>
        </w:trPr>
        <w:tc>
          <w:tcPr>
            <w:tcW w:w="2501" w:type="pct"/>
            <w:noWrap/>
          </w:tcPr>
          <w:p w14:paraId="1AACF286" w14:textId="77777777" w:rsidR="00A10B4C" w:rsidRPr="00B05F4B" w:rsidRDefault="00A10B4C" w:rsidP="000667C5">
            <w:pPr>
              <w:pStyle w:val="TableText"/>
            </w:pPr>
            <w:r w:rsidRPr="00853AC9">
              <w:t xml:space="preserve">Round </w:t>
            </w:r>
            <w:proofErr w:type="spellStart"/>
            <w:r w:rsidRPr="00853AC9">
              <w:t>goby</w:t>
            </w:r>
            <w:r w:rsidRPr="004565DC">
              <w:rPr>
                <w:vertAlign w:val="superscript"/>
              </w:rPr>
              <w:t>a</w:t>
            </w:r>
            <w:proofErr w:type="spellEnd"/>
          </w:p>
        </w:tc>
        <w:tc>
          <w:tcPr>
            <w:tcW w:w="2499" w:type="pct"/>
            <w:noWrap/>
          </w:tcPr>
          <w:p w14:paraId="77E0CD20" w14:textId="77777777" w:rsidR="00A10B4C" w:rsidRPr="004565DC" w:rsidRDefault="00A10B4C" w:rsidP="000667C5">
            <w:pPr>
              <w:pStyle w:val="TableText"/>
              <w:rPr>
                <w:rStyle w:val="Emphasis"/>
              </w:rPr>
            </w:pPr>
            <w:proofErr w:type="spellStart"/>
            <w:r w:rsidRPr="004565DC">
              <w:rPr>
                <w:rStyle w:val="Emphasis"/>
              </w:rPr>
              <w:t>Neogobius</w:t>
            </w:r>
            <w:proofErr w:type="spellEnd"/>
            <w:r w:rsidRPr="004565DC">
              <w:rPr>
                <w:rStyle w:val="Emphasis"/>
              </w:rPr>
              <w:t xml:space="preserve"> </w:t>
            </w:r>
            <w:proofErr w:type="spellStart"/>
            <w:r w:rsidRPr="004565DC">
              <w:rPr>
                <w:rStyle w:val="Emphasis"/>
              </w:rPr>
              <w:t>melanostomus</w:t>
            </w:r>
            <w:proofErr w:type="spellEnd"/>
          </w:p>
        </w:tc>
      </w:tr>
      <w:tr w:rsidR="00A10B4C" w14:paraId="2E2F89FA" w14:textId="77777777" w:rsidTr="000667C5">
        <w:trPr>
          <w:cantSplit/>
          <w:trHeight w:val="315"/>
        </w:trPr>
        <w:tc>
          <w:tcPr>
            <w:tcW w:w="2501" w:type="pct"/>
            <w:noWrap/>
          </w:tcPr>
          <w:p w14:paraId="1FA4DF12" w14:textId="77777777" w:rsidR="00A10B4C" w:rsidRPr="00B05F4B" w:rsidRDefault="00A10B4C" w:rsidP="000667C5">
            <w:pPr>
              <w:pStyle w:val="TableText"/>
            </w:pPr>
            <w:proofErr w:type="spellStart"/>
            <w:r w:rsidRPr="00853AC9">
              <w:t>Sablefish</w:t>
            </w:r>
            <w:r w:rsidRPr="004565DC">
              <w:rPr>
                <w:vertAlign w:val="superscript"/>
              </w:rPr>
              <w:t>a</w:t>
            </w:r>
            <w:proofErr w:type="spellEnd"/>
          </w:p>
        </w:tc>
        <w:tc>
          <w:tcPr>
            <w:tcW w:w="2499" w:type="pct"/>
            <w:noWrap/>
          </w:tcPr>
          <w:p w14:paraId="130E7F1F" w14:textId="77777777" w:rsidR="00A10B4C" w:rsidRPr="004565DC" w:rsidRDefault="00A10B4C" w:rsidP="000667C5">
            <w:pPr>
              <w:pStyle w:val="TableText"/>
              <w:rPr>
                <w:rStyle w:val="Emphasis"/>
              </w:rPr>
            </w:pPr>
            <w:proofErr w:type="spellStart"/>
            <w:r w:rsidRPr="004565DC">
              <w:rPr>
                <w:rStyle w:val="Emphasis"/>
              </w:rPr>
              <w:t>Anoplopoma</w:t>
            </w:r>
            <w:proofErr w:type="spellEnd"/>
            <w:r w:rsidRPr="004565DC">
              <w:rPr>
                <w:rStyle w:val="Emphasis"/>
              </w:rPr>
              <w:t xml:space="preserve"> fimbria</w:t>
            </w:r>
          </w:p>
        </w:tc>
      </w:tr>
      <w:tr w:rsidR="00A10B4C" w14:paraId="2130D4E5" w14:textId="77777777" w:rsidTr="000667C5">
        <w:trPr>
          <w:cantSplit/>
          <w:trHeight w:val="315"/>
        </w:trPr>
        <w:tc>
          <w:tcPr>
            <w:tcW w:w="2501" w:type="pct"/>
            <w:noWrap/>
          </w:tcPr>
          <w:p w14:paraId="70CCFAC2" w14:textId="77777777" w:rsidR="00A10B4C" w:rsidRPr="00B05F4B" w:rsidRDefault="00A10B4C" w:rsidP="000667C5">
            <w:pPr>
              <w:pStyle w:val="TableText"/>
            </w:pPr>
            <w:r w:rsidRPr="00853AC9">
              <w:t>Sand eel</w:t>
            </w:r>
          </w:p>
        </w:tc>
        <w:tc>
          <w:tcPr>
            <w:tcW w:w="2499" w:type="pct"/>
            <w:noWrap/>
          </w:tcPr>
          <w:p w14:paraId="02BCD480" w14:textId="77777777" w:rsidR="00A10B4C" w:rsidRPr="004565DC" w:rsidRDefault="00A10B4C" w:rsidP="000667C5">
            <w:pPr>
              <w:pStyle w:val="TableText"/>
            </w:pPr>
            <w:proofErr w:type="spellStart"/>
            <w:r w:rsidRPr="004565DC">
              <w:rPr>
                <w:rStyle w:val="Emphasis"/>
              </w:rPr>
              <w:t>Ammodytes</w:t>
            </w:r>
            <w:proofErr w:type="spellEnd"/>
            <w:r w:rsidRPr="004565DC">
              <w:t xml:space="preserve"> spp.</w:t>
            </w:r>
          </w:p>
        </w:tc>
      </w:tr>
      <w:tr w:rsidR="00A10B4C" w14:paraId="0856138E" w14:textId="77777777" w:rsidTr="000667C5">
        <w:trPr>
          <w:cantSplit/>
          <w:trHeight w:val="315"/>
        </w:trPr>
        <w:tc>
          <w:tcPr>
            <w:tcW w:w="2501" w:type="pct"/>
            <w:noWrap/>
          </w:tcPr>
          <w:p w14:paraId="696416FB" w14:textId="77777777" w:rsidR="00A10B4C" w:rsidRPr="00B05F4B" w:rsidRDefault="00A10B4C" w:rsidP="000667C5">
            <w:pPr>
              <w:pStyle w:val="TableText"/>
            </w:pPr>
            <w:r w:rsidRPr="00853AC9">
              <w:t>Sand goby</w:t>
            </w:r>
          </w:p>
        </w:tc>
        <w:tc>
          <w:tcPr>
            <w:tcW w:w="2499" w:type="pct"/>
            <w:noWrap/>
          </w:tcPr>
          <w:p w14:paraId="3FD27818" w14:textId="77777777" w:rsidR="00A10B4C" w:rsidRPr="004565DC" w:rsidRDefault="00A10B4C" w:rsidP="000667C5">
            <w:pPr>
              <w:pStyle w:val="TableText"/>
              <w:rPr>
                <w:rStyle w:val="Emphasis"/>
              </w:rPr>
            </w:pPr>
            <w:proofErr w:type="spellStart"/>
            <w:r w:rsidRPr="004565DC">
              <w:rPr>
                <w:rStyle w:val="Emphasis"/>
              </w:rPr>
              <w:t>Pomatoschistus</w:t>
            </w:r>
            <w:proofErr w:type="spellEnd"/>
            <w:r w:rsidRPr="004565DC">
              <w:rPr>
                <w:rStyle w:val="Emphasis"/>
              </w:rPr>
              <w:t xml:space="preserve"> </w:t>
            </w:r>
            <w:proofErr w:type="spellStart"/>
            <w:r w:rsidRPr="004565DC">
              <w:rPr>
                <w:rStyle w:val="Emphasis"/>
              </w:rPr>
              <w:t>minutus</w:t>
            </w:r>
            <w:proofErr w:type="spellEnd"/>
          </w:p>
        </w:tc>
      </w:tr>
      <w:tr w:rsidR="00A10B4C" w14:paraId="2BBDC0BA" w14:textId="77777777" w:rsidTr="000667C5">
        <w:trPr>
          <w:cantSplit/>
          <w:trHeight w:val="315"/>
        </w:trPr>
        <w:tc>
          <w:tcPr>
            <w:tcW w:w="2501" w:type="pct"/>
            <w:noWrap/>
          </w:tcPr>
          <w:p w14:paraId="6938D21A" w14:textId="77777777" w:rsidR="00A10B4C" w:rsidRPr="00B05F4B" w:rsidRDefault="00A10B4C" w:rsidP="000667C5">
            <w:pPr>
              <w:pStyle w:val="TableText"/>
            </w:pPr>
            <w:r w:rsidRPr="00853AC9">
              <w:t>Senegalese sole</w:t>
            </w:r>
          </w:p>
        </w:tc>
        <w:tc>
          <w:tcPr>
            <w:tcW w:w="2499" w:type="pct"/>
            <w:noWrap/>
          </w:tcPr>
          <w:p w14:paraId="43E10D08" w14:textId="77777777" w:rsidR="00A10B4C" w:rsidRPr="004565DC" w:rsidRDefault="00A10B4C" w:rsidP="000667C5">
            <w:pPr>
              <w:pStyle w:val="TableText"/>
              <w:rPr>
                <w:rStyle w:val="Emphasis"/>
              </w:rPr>
            </w:pPr>
            <w:proofErr w:type="spellStart"/>
            <w:r w:rsidRPr="004565DC">
              <w:rPr>
                <w:rStyle w:val="Emphasis"/>
              </w:rPr>
              <w:t>Solea</w:t>
            </w:r>
            <w:proofErr w:type="spellEnd"/>
            <w:r w:rsidRPr="004565DC">
              <w:rPr>
                <w:rStyle w:val="Emphasis"/>
              </w:rPr>
              <w:t xml:space="preserve"> senegalensis</w:t>
            </w:r>
          </w:p>
        </w:tc>
      </w:tr>
      <w:tr w:rsidR="00A10B4C" w14:paraId="06D352C0" w14:textId="77777777" w:rsidTr="000667C5">
        <w:trPr>
          <w:cantSplit/>
          <w:trHeight w:val="315"/>
        </w:trPr>
        <w:tc>
          <w:tcPr>
            <w:tcW w:w="2501" w:type="pct"/>
            <w:noWrap/>
          </w:tcPr>
          <w:p w14:paraId="29976ABA" w14:textId="77777777" w:rsidR="00A10B4C" w:rsidRPr="00B05F4B" w:rsidRDefault="00A10B4C" w:rsidP="000667C5">
            <w:pPr>
              <w:pStyle w:val="TableText"/>
            </w:pPr>
            <w:r w:rsidRPr="00853AC9">
              <w:t>Shiner perch</w:t>
            </w:r>
          </w:p>
        </w:tc>
        <w:tc>
          <w:tcPr>
            <w:tcW w:w="2499" w:type="pct"/>
            <w:noWrap/>
          </w:tcPr>
          <w:p w14:paraId="30E61C2A" w14:textId="77777777" w:rsidR="00A10B4C" w:rsidRPr="004565DC" w:rsidRDefault="00A10B4C" w:rsidP="000667C5">
            <w:pPr>
              <w:pStyle w:val="TableText"/>
              <w:rPr>
                <w:rStyle w:val="Emphasis"/>
              </w:rPr>
            </w:pPr>
            <w:proofErr w:type="spellStart"/>
            <w:r w:rsidRPr="004565DC">
              <w:rPr>
                <w:rStyle w:val="Emphasis"/>
              </w:rPr>
              <w:t>Cymatogaster</w:t>
            </w:r>
            <w:proofErr w:type="spellEnd"/>
            <w:r w:rsidRPr="004565DC">
              <w:rPr>
                <w:rStyle w:val="Emphasis"/>
              </w:rPr>
              <w:t xml:space="preserve"> </w:t>
            </w:r>
            <w:proofErr w:type="spellStart"/>
            <w:r w:rsidRPr="004565DC">
              <w:rPr>
                <w:rStyle w:val="Emphasis"/>
              </w:rPr>
              <w:t>aggregata</w:t>
            </w:r>
            <w:proofErr w:type="spellEnd"/>
          </w:p>
        </w:tc>
      </w:tr>
      <w:tr w:rsidR="00A10B4C" w14:paraId="5BD33D9F" w14:textId="77777777" w:rsidTr="000667C5">
        <w:trPr>
          <w:cantSplit/>
          <w:trHeight w:val="315"/>
        </w:trPr>
        <w:tc>
          <w:tcPr>
            <w:tcW w:w="2501" w:type="pct"/>
            <w:noWrap/>
          </w:tcPr>
          <w:p w14:paraId="741A3AE8" w14:textId="77777777" w:rsidR="00A10B4C" w:rsidRPr="00B05F4B" w:rsidRDefault="00A10B4C" w:rsidP="000667C5">
            <w:pPr>
              <w:pStyle w:val="TableText"/>
            </w:pPr>
            <w:r w:rsidRPr="00853AC9">
              <w:t>Shortfin eel</w:t>
            </w:r>
          </w:p>
        </w:tc>
        <w:tc>
          <w:tcPr>
            <w:tcW w:w="2499" w:type="pct"/>
            <w:noWrap/>
          </w:tcPr>
          <w:p w14:paraId="2D52C819" w14:textId="77777777" w:rsidR="00A10B4C" w:rsidRPr="004565DC" w:rsidRDefault="00A10B4C" w:rsidP="000667C5">
            <w:pPr>
              <w:pStyle w:val="TableText"/>
              <w:rPr>
                <w:rStyle w:val="Emphasis"/>
              </w:rPr>
            </w:pPr>
            <w:r w:rsidRPr="004565DC">
              <w:rPr>
                <w:rStyle w:val="Emphasis"/>
              </w:rPr>
              <w:t xml:space="preserve">Anguilla </w:t>
            </w:r>
            <w:proofErr w:type="spellStart"/>
            <w:r w:rsidRPr="004565DC">
              <w:rPr>
                <w:rStyle w:val="Emphasis"/>
              </w:rPr>
              <w:t>australis</w:t>
            </w:r>
            <w:proofErr w:type="spellEnd"/>
          </w:p>
        </w:tc>
      </w:tr>
      <w:tr w:rsidR="00A10B4C" w14:paraId="2D6C174A" w14:textId="77777777" w:rsidTr="000667C5">
        <w:trPr>
          <w:cantSplit/>
          <w:trHeight w:val="315"/>
        </w:trPr>
        <w:tc>
          <w:tcPr>
            <w:tcW w:w="2501" w:type="pct"/>
            <w:noWrap/>
          </w:tcPr>
          <w:p w14:paraId="51EFF519" w14:textId="77777777" w:rsidR="00A10B4C" w:rsidRPr="00B05F4B" w:rsidRDefault="00A10B4C" w:rsidP="000667C5">
            <w:pPr>
              <w:pStyle w:val="TableText"/>
            </w:pPr>
            <w:proofErr w:type="spellStart"/>
            <w:r w:rsidRPr="00853AC9">
              <w:t>Shorthead</w:t>
            </w:r>
            <w:proofErr w:type="spellEnd"/>
            <w:r w:rsidRPr="00853AC9">
              <w:t xml:space="preserve"> redhorse</w:t>
            </w:r>
          </w:p>
        </w:tc>
        <w:tc>
          <w:tcPr>
            <w:tcW w:w="2499" w:type="pct"/>
            <w:noWrap/>
          </w:tcPr>
          <w:p w14:paraId="7D9A8EFA" w14:textId="77777777" w:rsidR="00A10B4C" w:rsidRPr="004565DC" w:rsidRDefault="00A10B4C" w:rsidP="000667C5">
            <w:pPr>
              <w:pStyle w:val="TableText"/>
              <w:rPr>
                <w:rStyle w:val="Emphasis"/>
              </w:rPr>
            </w:pPr>
            <w:proofErr w:type="spellStart"/>
            <w:r w:rsidRPr="004565DC">
              <w:rPr>
                <w:rStyle w:val="Emphasis"/>
              </w:rPr>
              <w:t>Moxostoma</w:t>
            </w:r>
            <w:proofErr w:type="spellEnd"/>
            <w:r w:rsidRPr="004565DC">
              <w:rPr>
                <w:rStyle w:val="Emphasis"/>
              </w:rPr>
              <w:t xml:space="preserve"> </w:t>
            </w:r>
            <w:proofErr w:type="spellStart"/>
            <w:r w:rsidRPr="004565DC">
              <w:rPr>
                <w:rStyle w:val="Emphasis"/>
              </w:rPr>
              <w:t>macrolepidotum</w:t>
            </w:r>
            <w:proofErr w:type="spellEnd"/>
          </w:p>
        </w:tc>
      </w:tr>
      <w:tr w:rsidR="00A10B4C" w14:paraId="6B3F187E" w14:textId="77777777" w:rsidTr="000667C5">
        <w:trPr>
          <w:cantSplit/>
          <w:trHeight w:val="315"/>
        </w:trPr>
        <w:tc>
          <w:tcPr>
            <w:tcW w:w="2501" w:type="pct"/>
            <w:noWrap/>
          </w:tcPr>
          <w:p w14:paraId="26C63F23" w14:textId="77777777" w:rsidR="00A10B4C" w:rsidRPr="00B05F4B" w:rsidRDefault="00A10B4C" w:rsidP="000667C5">
            <w:pPr>
              <w:pStyle w:val="TableText"/>
            </w:pPr>
            <w:r w:rsidRPr="00853AC9">
              <w:t>Silver pomfret</w:t>
            </w:r>
          </w:p>
        </w:tc>
        <w:tc>
          <w:tcPr>
            <w:tcW w:w="2499" w:type="pct"/>
            <w:noWrap/>
          </w:tcPr>
          <w:p w14:paraId="1E70DF9C" w14:textId="77777777" w:rsidR="00A10B4C" w:rsidRPr="004565DC" w:rsidRDefault="00A10B4C" w:rsidP="000667C5">
            <w:pPr>
              <w:pStyle w:val="TableText"/>
              <w:rPr>
                <w:rStyle w:val="Emphasis"/>
              </w:rPr>
            </w:pPr>
            <w:proofErr w:type="spellStart"/>
            <w:r w:rsidRPr="004565DC">
              <w:rPr>
                <w:rStyle w:val="Emphasis"/>
              </w:rPr>
              <w:t>Pampus</w:t>
            </w:r>
            <w:proofErr w:type="spellEnd"/>
            <w:r w:rsidRPr="004565DC">
              <w:rPr>
                <w:rStyle w:val="Emphasis"/>
              </w:rPr>
              <w:t xml:space="preserve"> argenteus</w:t>
            </w:r>
          </w:p>
        </w:tc>
      </w:tr>
      <w:tr w:rsidR="00A10B4C" w14:paraId="502E0311" w14:textId="77777777" w:rsidTr="000667C5">
        <w:trPr>
          <w:cantSplit/>
          <w:trHeight w:val="315"/>
        </w:trPr>
        <w:tc>
          <w:tcPr>
            <w:tcW w:w="2501" w:type="pct"/>
            <w:noWrap/>
          </w:tcPr>
          <w:p w14:paraId="6E9B9C25" w14:textId="77777777" w:rsidR="00A10B4C" w:rsidRPr="00B05F4B" w:rsidRDefault="00A10B4C" w:rsidP="000667C5">
            <w:pPr>
              <w:pStyle w:val="TableText"/>
            </w:pPr>
            <w:r w:rsidRPr="00853AC9">
              <w:t>Silver redhorse</w:t>
            </w:r>
          </w:p>
        </w:tc>
        <w:tc>
          <w:tcPr>
            <w:tcW w:w="2499" w:type="pct"/>
            <w:noWrap/>
          </w:tcPr>
          <w:p w14:paraId="62C239BD" w14:textId="77777777" w:rsidR="00A10B4C" w:rsidRPr="004565DC" w:rsidRDefault="00A10B4C" w:rsidP="000667C5">
            <w:pPr>
              <w:pStyle w:val="TableText"/>
              <w:rPr>
                <w:rStyle w:val="Emphasis"/>
              </w:rPr>
            </w:pPr>
            <w:proofErr w:type="spellStart"/>
            <w:r w:rsidRPr="004565DC">
              <w:rPr>
                <w:rStyle w:val="Emphasis"/>
              </w:rPr>
              <w:t>Moxostoma</w:t>
            </w:r>
            <w:proofErr w:type="spellEnd"/>
            <w:r w:rsidRPr="004565DC">
              <w:rPr>
                <w:rStyle w:val="Emphasis"/>
              </w:rPr>
              <w:t xml:space="preserve"> </w:t>
            </w:r>
            <w:proofErr w:type="spellStart"/>
            <w:r w:rsidRPr="004565DC">
              <w:rPr>
                <w:rStyle w:val="Emphasis"/>
              </w:rPr>
              <w:t>anisurum</w:t>
            </w:r>
            <w:proofErr w:type="spellEnd"/>
          </w:p>
        </w:tc>
      </w:tr>
      <w:tr w:rsidR="00A10B4C" w14:paraId="614AFDF0" w14:textId="77777777" w:rsidTr="000667C5">
        <w:trPr>
          <w:cantSplit/>
          <w:trHeight w:val="315"/>
        </w:trPr>
        <w:tc>
          <w:tcPr>
            <w:tcW w:w="2501" w:type="pct"/>
            <w:noWrap/>
          </w:tcPr>
          <w:p w14:paraId="1038833D" w14:textId="77777777" w:rsidR="00A10B4C" w:rsidRPr="00B05F4B" w:rsidRDefault="00A10B4C" w:rsidP="000667C5">
            <w:pPr>
              <w:pStyle w:val="TableText"/>
            </w:pPr>
            <w:r w:rsidRPr="00853AC9">
              <w:t xml:space="preserve">Smallmouth </w:t>
            </w:r>
            <w:proofErr w:type="spellStart"/>
            <w:r w:rsidRPr="00853AC9">
              <w:t>bass</w:t>
            </w:r>
            <w:r w:rsidRPr="004565DC">
              <w:rPr>
                <w:vertAlign w:val="superscript"/>
              </w:rPr>
              <w:t>a</w:t>
            </w:r>
            <w:proofErr w:type="spellEnd"/>
          </w:p>
        </w:tc>
        <w:tc>
          <w:tcPr>
            <w:tcW w:w="2499" w:type="pct"/>
            <w:noWrap/>
          </w:tcPr>
          <w:p w14:paraId="630F6964" w14:textId="77777777" w:rsidR="00A10B4C" w:rsidRPr="004565DC" w:rsidRDefault="00A10B4C" w:rsidP="000667C5">
            <w:pPr>
              <w:pStyle w:val="TableText"/>
              <w:rPr>
                <w:rStyle w:val="Emphasis"/>
              </w:rPr>
            </w:pPr>
            <w:r w:rsidRPr="004565DC">
              <w:rPr>
                <w:rStyle w:val="Emphasis"/>
              </w:rPr>
              <w:t xml:space="preserve">Micropterus </w:t>
            </w:r>
            <w:proofErr w:type="spellStart"/>
            <w:r w:rsidRPr="004565DC">
              <w:rPr>
                <w:rStyle w:val="Emphasis"/>
              </w:rPr>
              <w:t>dolomieu</w:t>
            </w:r>
            <w:proofErr w:type="spellEnd"/>
          </w:p>
        </w:tc>
      </w:tr>
      <w:tr w:rsidR="00A10B4C" w14:paraId="535652F1" w14:textId="77777777" w:rsidTr="000667C5">
        <w:trPr>
          <w:cantSplit/>
          <w:trHeight w:val="315"/>
        </w:trPr>
        <w:tc>
          <w:tcPr>
            <w:tcW w:w="2501" w:type="pct"/>
            <w:noWrap/>
          </w:tcPr>
          <w:p w14:paraId="14FCCD83" w14:textId="77777777" w:rsidR="00A10B4C" w:rsidRPr="00B05F4B" w:rsidRDefault="00A10B4C" w:rsidP="000667C5">
            <w:pPr>
              <w:pStyle w:val="TableText"/>
            </w:pPr>
            <w:r w:rsidRPr="00853AC9">
              <w:t>Snapper</w:t>
            </w:r>
          </w:p>
        </w:tc>
        <w:tc>
          <w:tcPr>
            <w:tcW w:w="2499" w:type="pct"/>
            <w:noWrap/>
          </w:tcPr>
          <w:p w14:paraId="4164CE97" w14:textId="77777777" w:rsidR="00A10B4C" w:rsidRPr="004565DC" w:rsidRDefault="00A10B4C" w:rsidP="000667C5">
            <w:pPr>
              <w:pStyle w:val="TableText"/>
              <w:rPr>
                <w:rStyle w:val="Emphasis"/>
              </w:rPr>
            </w:pPr>
            <w:proofErr w:type="spellStart"/>
            <w:r>
              <w:rPr>
                <w:rStyle w:val="Emphasis"/>
              </w:rPr>
              <w:t>Chrysophrys</w:t>
            </w:r>
            <w:proofErr w:type="spellEnd"/>
            <w:r w:rsidRPr="004565DC">
              <w:rPr>
                <w:rStyle w:val="Emphasis"/>
              </w:rPr>
              <w:t xml:space="preserve"> auratus</w:t>
            </w:r>
          </w:p>
        </w:tc>
      </w:tr>
      <w:tr w:rsidR="00A10B4C" w14:paraId="238F4529" w14:textId="77777777" w:rsidTr="000667C5">
        <w:trPr>
          <w:cantSplit/>
          <w:trHeight w:val="315"/>
        </w:trPr>
        <w:tc>
          <w:tcPr>
            <w:tcW w:w="2501" w:type="pct"/>
            <w:noWrap/>
          </w:tcPr>
          <w:p w14:paraId="31B8CA75" w14:textId="77777777" w:rsidR="00A10B4C" w:rsidRPr="00B05F4B" w:rsidRDefault="00A10B4C" w:rsidP="000667C5">
            <w:pPr>
              <w:pStyle w:val="TableText"/>
            </w:pPr>
            <w:proofErr w:type="spellStart"/>
            <w:r w:rsidRPr="00853AC9">
              <w:t>Splake</w:t>
            </w:r>
            <w:proofErr w:type="spellEnd"/>
            <w:r w:rsidRPr="00853AC9">
              <w:t xml:space="preserve"> (lake trout </w:t>
            </w:r>
            <w:r w:rsidRPr="00273FEF">
              <w:t>×</w:t>
            </w:r>
            <w:r w:rsidRPr="00853AC9">
              <w:t xml:space="preserve"> brook trout)</w:t>
            </w:r>
          </w:p>
        </w:tc>
        <w:tc>
          <w:tcPr>
            <w:tcW w:w="2499" w:type="pct"/>
            <w:noWrap/>
          </w:tcPr>
          <w:p w14:paraId="193BBB5B" w14:textId="77777777" w:rsidR="00A10B4C" w:rsidRPr="004565DC" w:rsidRDefault="00A10B4C" w:rsidP="000667C5">
            <w:pPr>
              <w:pStyle w:val="TableText"/>
              <w:rPr>
                <w:rStyle w:val="Emphasis"/>
              </w:rPr>
            </w:pPr>
            <w:r w:rsidRPr="004565DC">
              <w:rPr>
                <w:rStyle w:val="Emphasis"/>
              </w:rPr>
              <w:t xml:space="preserve">Salvelinus </w:t>
            </w:r>
            <w:proofErr w:type="spellStart"/>
            <w:r w:rsidRPr="004565DC">
              <w:rPr>
                <w:rStyle w:val="Emphasis"/>
              </w:rPr>
              <w:t>namaycush</w:t>
            </w:r>
            <w:proofErr w:type="spellEnd"/>
            <w:r w:rsidRPr="004565DC">
              <w:rPr>
                <w:rStyle w:val="Emphasis"/>
              </w:rPr>
              <w:t xml:space="preserve"> </w:t>
            </w:r>
            <w:r w:rsidRPr="00273FEF">
              <w:t>×</w:t>
            </w:r>
            <w:r w:rsidRPr="004565DC">
              <w:rPr>
                <w:rStyle w:val="Emphasis"/>
              </w:rPr>
              <w:t xml:space="preserve"> S.</w:t>
            </w:r>
            <w:r>
              <w:rPr>
                <w:rStyle w:val="Emphasis"/>
              </w:rPr>
              <w:t> </w:t>
            </w:r>
            <w:r w:rsidRPr="004565DC">
              <w:rPr>
                <w:rStyle w:val="Emphasis"/>
              </w:rPr>
              <w:t>fontinalis</w:t>
            </w:r>
          </w:p>
        </w:tc>
      </w:tr>
      <w:tr w:rsidR="00A10B4C" w14:paraId="21BA0E44" w14:textId="77777777" w:rsidTr="000667C5">
        <w:trPr>
          <w:cantSplit/>
          <w:trHeight w:val="315"/>
        </w:trPr>
        <w:tc>
          <w:tcPr>
            <w:tcW w:w="2501" w:type="pct"/>
            <w:noWrap/>
          </w:tcPr>
          <w:p w14:paraId="4A5D0B16" w14:textId="77777777" w:rsidR="00A10B4C" w:rsidRPr="00B05F4B" w:rsidRDefault="00A10B4C" w:rsidP="000667C5">
            <w:pPr>
              <w:pStyle w:val="TableText"/>
            </w:pPr>
            <w:proofErr w:type="spellStart"/>
            <w:r w:rsidRPr="00853AC9">
              <w:t>Spottail</w:t>
            </w:r>
            <w:proofErr w:type="spellEnd"/>
            <w:r w:rsidRPr="00853AC9">
              <w:t xml:space="preserve"> shiner</w:t>
            </w:r>
          </w:p>
        </w:tc>
        <w:tc>
          <w:tcPr>
            <w:tcW w:w="2499" w:type="pct"/>
            <w:noWrap/>
          </w:tcPr>
          <w:p w14:paraId="6E7F38FC" w14:textId="77777777" w:rsidR="00A10B4C" w:rsidRPr="004565DC" w:rsidRDefault="00A10B4C" w:rsidP="000667C5">
            <w:pPr>
              <w:pStyle w:val="TableText"/>
              <w:rPr>
                <w:rStyle w:val="Emphasis"/>
              </w:rPr>
            </w:pPr>
            <w:proofErr w:type="spellStart"/>
            <w:r w:rsidRPr="004565DC">
              <w:rPr>
                <w:rStyle w:val="Emphasis"/>
              </w:rPr>
              <w:t>Notropis</w:t>
            </w:r>
            <w:proofErr w:type="spellEnd"/>
            <w:r w:rsidRPr="004565DC">
              <w:rPr>
                <w:rStyle w:val="Emphasis"/>
              </w:rPr>
              <w:t xml:space="preserve"> </w:t>
            </w:r>
            <w:proofErr w:type="spellStart"/>
            <w:r w:rsidRPr="004565DC">
              <w:rPr>
                <w:rStyle w:val="Emphasis"/>
              </w:rPr>
              <w:t>hudsonius</w:t>
            </w:r>
            <w:proofErr w:type="spellEnd"/>
          </w:p>
        </w:tc>
      </w:tr>
      <w:tr w:rsidR="00A10B4C" w14:paraId="605BCBE4" w14:textId="77777777" w:rsidTr="000667C5">
        <w:trPr>
          <w:cantSplit/>
          <w:trHeight w:val="315"/>
        </w:trPr>
        <w:tc>
          <w:tcPr>
            <w:tcW w:w="2501" w:type="pct"/>
            <w:noWrap/>
          </w:tcPr>
          <w:p w14:paraId="79C1FDC6" w14:textId="77777777" w:rsidR="00A10B4C" w:rsidRPr="00B05F4B" w:rsidRDefault="00A10B4C" w:rsidP="000667C5">
            <w:pPr>
              <w:pStyle w:val="TableText"/>
            </w:pPr>
            <w:r w:rsidRPr="00853AC9">
              <w:t>Striped bass</w:t>
            </w:r>
          </w:p>
        </w:tc>
        <w:tc>
          <w:tcPr>
            <w:tcW w:w="2499" w:type="pct"/>
            <w:noWrap/>
          </w:tcPr>
          <w:p w14:paraId="2231822D" w14:textId="77777777" w:rsidR="00A10B4C" w:rsidRPr="004565DC" w:rsidRDefault="00A10B4C" w:rsidP="000667C5">
            <w:pPr>
              <w:pStyle w:val="TableText"/>
              <w:rPr>
                <w:rStyle w:val="Emphasis"/>
              </w:rPr>
            </w:pPr>
            <w:proofErr w:type="spellStart"/>
            <w:r w:rsidRPr="004565DC">
              <w:rPr>
                <w:rStyle w:val="Emphasis"/>
              </w:rPr>
              <w:t>Morone</w:t>
            </w:r>
            <w:proofErr w:type="spellEnd"/>
            <w:r w:rsidRPr="004565DC">
              <w:rPr>
                <w:rStyle w:val="Emphasis"/>
              </w:rPr>
              <w:t xml:space="preserve"> </w:t>
            </w:r>
            <w:proofErr w:type="spellStart"/>
            <w:r w:rsidRPr="004565DC">
              <w:rPr>
                <w:rStyle w:val="Emphasis"/>
              </w:rPr>
              <w:t>saxatilis</w:t>
            </w:r>
            <w:proofErr w:type="spellEnd"/>
          </w:p>
        </w:tc>
      </w:tr>
      <w:tr w:rsidR="00A10B4C" w14:paraId="5CB38581" w14:textId="77777777" w:rsidTr="000667C5">
        <w:trPr>
          <w:cantSplit/>
          <w:trHeight w:val="315"/>
        </w:trPr>
        <w:tc>
          <w:tcPr>
            <w:tcW w:w="2501" w:type="pct"/>
            <w:noWrap/>
          </w:tcPr>
          <w:p w14:paraId="3CA9D7F9" w14:textId="77777777" w:rsidR="00A10B4C" w:rsidRPr="00B05F4B" w:rsidRDefault="00A10B4C" w:rsidP="000667C5">
            <w:pPr>
              <w:pStyle w:val="TableText"/>
            </w:pPr>
            <w:r w:rsidRPr="00853AC9">
              <w:t xml:space="preserve">Surf </w:t>
            </w:r>
            <w:proofErr w:type="spellStart"/>
            <w:r w:rsidRPr="00853AC9">
              <w:t>smelt</w:t>
            </w:r>
            <w:r w:rsidRPr="004565DC">
              <w:rPr>
                <w:vertAlign w:val="superscript"/>
              </w:rPr>
              <w:t>a</w:t>
            </w:r>
            <w:proofErr w:type="spellEnd"/>
          </w:p>
        </w:tc>
        <w:tc>
          <w:tcPr>
            <w:tcW w:w="2499" w:type="pct"/>
            <w:noWrap/>
          </w:tcPr>
          <w:p w14:paraId="5ACF45BF" w14:textId="77777777" w:rsidR="00A10B4C" w:rsidRPr="004565DC" w:rsidRDefault="00A10B4C" w:rsidP="000667C5">
            <w:pPr>
              <w:pStyle w:val="TableText"/>
              <w:rPr>
                <w:rStyle w:val="Emphasis"/>
              </w:rPr>
            </w:pPr>
            <w:proofErr w:type="spellStart"/>
            <w:r w:rsidRPr="004565DC">
              <w:rPr>
                <w:rStyle w:val="Emphasis"/>
              </w:rPr>
              <w:t>Hypomesus</w:t>
            </w:r>
            <w:proofErr w:type="spellEnd"/>
            <w:r w:rsidRPr="004565DC">
              <w:rPr>
                <w:rStyle w:val="Emphasis"/>
              </w:rPr>
              <w:t xml:space="preserve"> </w:t>
            </w:r>
            <w:proofErr w:type="spellStart"/>
            <w:r w:rsidRPr="004565DC">
              <w:rPr>
                <w:rStyle w:val="Emphasis"/>
              </w:rPr>
              <w:t>pretiosus</w:t>
            </w:r>
            <w:proofErr w:type="spellEnd"/>
          </w:p>
        </w:tc>
      </w:tr>
      <w:tr w:rsidR="00A10B4C" w14:paraId="3FB2821C" w14:textId="77777777" w:rsidTr="000667C5">
        <w:trPr>
          <w:cantSplit/>
          <w:trHeight w:val="315"/>
        </w:trPr>
        <w:tc>
          <w:tcPr>
            <w:tcW w:w="2501" w:type="pct"/>
            <w:noWrap/>
          </w:tcPr>
          <w:p w14:paraId="6E158CE3" w14:textId="77777777" w:rsidR="00A10B4C" w:rsidRPr="00B05F4B" w:rsidRDefault="00A10B4C" w:rsidP="000667C5">
            <w:pPr>
              <w:pStyle w:val="TableText"/>
            </w:pPr>
            <w:r w:rsidRPr="00853AC9">
              <w:t>Three-</w:t>
            </w:r>
            <w:proofErr w:type="spellStart"/>
            <w:r w:rsidRPr="00853AC9">
              <w:t>spined</w:t>
            </w:r>
            <w:proofErr w:type="spellEnd"/>
            <w:r w:rsidRPr="00853AC9">
              <w:t xml:space="preserve"> stickleback</w:t>
            </w:r>
          </w:p>
        </w:tc>
        <w:tc>
          <w:tcPr>
            <w:tcW w:w="2499" w:type="pct"/>
            <w:noWrap/>
          </w:tcPr>
          <w:p w14:paraId="4BCAD74D" w14:textId="77777777" w:rsidR="00A10B4C" w:rsidRPr="004565DC" w:rsidRDefault="00A10B4C" w:rsidP="000667C5">
            <w:pPr>
              <w:pStyle w:val="TableText"/>
              <w:rPr>
                <w:rStyle w:val="Emphasis"/>
              </w:rPr>
            </w:pPr>
            <w:proofErr w:type="spellStart"/>
            <w:r w:rsidRPr="004565DC">
              <w:rPr>
                <w:rStyle w:val="Emphasis"/>
              </w:rPr>
              <w:t>Gasterosteus</w:t>
            </w:r>
            <w:proofErr w:type="spellEnd"/>
            <w:r w:rsidRPr="004565DC">
              <w:rPr>
                <w:rStyle w:val="Emphasis"/>
              </w:rPr>
              <w:t xml:space="preserve"> aculeatus</w:t>
            </w:r>
          </w:p>
        </w:tc>
      </w:tr>
      <w:tr w:rsidR="00A10B4C" w14:paraId="5E49FE95" w14:textId="77777777" w:rsidTr="000667C5">
        <w:trPr>
          <w:cantSplit/>
          <w:trHeight w:val="315"/>
        </w:trPr>
        <w:tc>
          <w:tcPr>
            <w:tcW w:w="2501" w:type="pct"/>
            <w:noWrap/>
          </w:tcPr>
          <w:p w14:paraId="3E363D8B" w14:textId="77777777" w:rsidR="00A10B4C" w:rsidRPr="00887A1C" w:rsidRDefault="00A10B4C" w:rsidP="000667C5">
            <w:pPr>
              <w:pStyle w:val="TableText"/>
            </w:pPr>
            <w:r w:rsidRPr="00853AC9">
              <w:lastRenderedPageBreak/>
              <w:t>Trout-perch</w:t>
            </w:r>
          </w:p>
        </w:tc>
        <w:tc>
          <w:tcPr>
            <w:tcW w:w="2499" w:type="pct"/>
            <w:noWrap/>
          </w:tcPr>
          <w:p w14:paraId="41E3E160" w14:textId="77777777" w:rsidR="00A10B4C" w:rsidRPr="004565DC" w:rsidRDefault="00A10B4C" w:rsidP="000667C5">
            <w:pPr>
              <w:pStyle w:val="TableText"/>
              <w:rPr>
                <w:rStyle w:val="Emphasis"/>
              </w:rPr>
            </w:pPr>
            <w:proofErr w:type="spellStart"/>
            <w:r w:rsidRPr="004565DC">
              <w:rPr>
                <w:rStyle w:val="Emphasis"/>
              </w:rPr>
              <w:t>Percopsis</w:t>
            </w:r>
            <w:proofErr w:type="spellEnd"/>
            <w:r w:rsidRPr="004565DC">
              <w:rPr>
                <w:rStyle w:val="Emphasis"/>
              </w:rPr>
              <w:t xml:space="preserve"> </w:t>
            </w:r>
            <w:proofErr w:type="spellStart"/>
            <w:r w:rsidRPr="004565DC">
              <w:rPr>
                <w:rStyle w:val="Emphasis"/>
              </w:rPr>
              <w:t>omiscomaycus</w:t>
            </w:r>
            <w:proofErr w:type="spellEnd"/>
          </w:p>
        </w:tc>
      </w:tr>
      <w:tr w:rsidR="00A10B4C" w14:paraId="34EB715B" w14:textId="77777777" w:rsidTr="000667C5">
        <w:trPr>
          <w:cantSplit/>
          <w:trHeight w:val="315"/>
        </w:trPr>
        <w:tc>
          <w:tcPr>
            <w:tcW w:w="2501" w:type="pct"/>
            <w:noWrap/>
          </w:tcPr>
          <w:p w14:paraId="57B88ABF" w14:textId="77777777" w:rsidR="00A10B4C" w:rsidRPr="00887A1C" w:rsidRDefault="00A10B4C" w:rsidP="000667C5">
            <w:pPr>
              <w:pStyle w:val="TableText"/>
            </w:pPr>
            <w:proofErr w:type="spellStart"/>
            <w:r w:rsidRPr="00853AC9">
              <w:t>Tubesnout</w:t>
            </w:r>
            <w:proofErr w:type="spellEnd"/>
          </w:p>
        </w:tc>
        <w:tc>
          <w:tcPr>
            <w:tcW w:w="2499" w:type="pct"/>
            <w:noWrap/>
          </w:tcPr>
          <w:p w14:paraId="5DAF9B73" w14:textId="77777777" w:rsidR="00A10B4C" w:rsidRPr="004565DC" w:rsidRDefault="00A10B4C" w:rsidP="000667C5">
            <w:pPr>
              <w:pStyle w:val="TableText"/>
              <w:rPr>
                <w:rStyle w:val="Emphasis"/>
              </w:rPr>
            </w:pPr>
            <w:proofErr w:type="spellStart"/>
            <w:r w:rsidRPr="004565DC">
              <w:rPr>
                <w:rStyle w:val="Emphasis"/>
              </w:rPr>
              <w:t>Aulorhynchus</w:t>
            </w:r>
            <w:proofErr w:type="spellEnd"/>
            <w:r w:rsidRPr="004565DC">
              <w:rPr>
                <w:rStyle w:val="Emphasis"/>
              </w:rPr>
              <w:t xml:space="preserve"> </w:t>
            </w:r>
            <w:proofErr w:type="spellStart"/>
            <w:r w:rsidRPr="004565DC">
              <w:rPr>
                <w:rStyle w:val="Emphasis"/>
              </w:rPr>
              <w:t>flavidus</w:t>
            </w:r>
            <w:proofErr w:type="spellEnd"/>
          </w:p>
        </w:tc>
      </w:tr>
      <w:tr w:rsidR="00A10B4C" w14:paraId="4C48E528" w14:textId="77777777" w:rsidTr="000667C5">
        <w:trPr>
          <w:cantSplit/>
          <w:trHeight w:val="315"/>
        </w:trPr>
        <w:tc>
          <w:tcPr>
            <w:tcW w:w="2501" w:type="pct"/>
            <w:noWrap/>
          </w:tcPr>
          <w:p w14:paraId="47687D16" w14:textId="77777777" w:rsidR="00A10B4C" w:rsidRPr="00887A1C" w:rsidRDefault="00A10B4C" w:rsidP="000667C5">
            <w:pPr>
              <w:pStyle w:val="TableText"/>
            </w:pPr>
            <w:proofErr w:type="spellStart"/>
            <w:r w:rsidRPr="00853AC9">
              <w:t>Turbot</w:t>
            </w:r>
            <w:r w:rsidRPr="004565DC">
              <w:rPr>
                <w:vertAlign w:val="superscript"/>
              </w:rPr>
              <w:t>a</w:t>
            </w:r>
            <w:proofErr w:type="spellEnd"/>
          </w:p>
        </w:tc>
        <w:tc>
          <w:tcPr>
            <w:tcW w:w="2499" w:type="pct"/>
            <w:noWrap/>
          </w:tcPr>
          <w:p w14:paraId="0E938458" w14:textId="77777777" w:rsidR="00A10B4C" w:rsidRPr="004565DC" w:rsidRDefault="00A10B4C" w:rsidP="000667C5">
            <w:pPr>
              <w:pStyle w:val="TableText"/>
            </w:pPr>
            <w:proofErr w:type="spellStart"/>
            <w:r w:rsidRPr="004565DC">
              <w:rPr>
                <w:rStyle w:val="Emphasis"/>
              </w:rPr>
              <w:t>Scophthalmus</w:t>
            </w:r>
            <w:proofErr w:type="spellEnd"/>
            <w:r w:rsidRPr="004565DC">
              <w:rPr>
                <w:rStyle w:val="Emphasis"/>
              </w:rPr>
              <w:t xml:space="preserve"> maximus</w:t>
            </w:r>
          </w:p>
        </w:tc>
      </w:tr>
      <w:tr w:rsidR="00A10B4C" w14:paraId="026DD5F0" w14:textId="77777777" w:rsidTr="000667C5">
        <w:trPr>
          <w:cantSplit/>
          <w:trHeight w:val="315"/>
        </w:trPr>
        <w:tc>
          <w:tcPr>
            <w:tcW w:w="2501" w:type="pct"/>
            <w:noWrap/>
          </w:tcPr>
          <w:p w14:paraId="238C0A6C" w14:textId="77777777" w:rsidR="00A10B4C" w:rsidRPr="00887A1C" w:rsidRDefault="00A10B4C" w:rsidP="000667C5">
            <w:pPr>
              <w:pStyle w:val="TableText"/>
            </w:pPr>
            <w:r w:rsidRPr="00853AC9">
              <w:t xml:space="preserve">Walleye pollock or Alaska </w:t>
            </w:r>
            <w:proofErr w:type="spellStart"/>
            <w:r w:rsidRPr="00853AC9">
              <w:t>pollock</w:t>
            </w:r>
            <w:r w:rsidRPr="004565DC">
              <w:rPr>
                <w:vertAlign w:val="superscript"/>
              </w:rPr>
              <w:t>a</w:t>
            </w:r>
            <w:proofErr w:type="spellEnd"/>
          </w:p>
        </w:tc>
        <w:tc>
          <w:tcPr>
            <w:tcW w:w="2499" w:type="pct"/>
            <w:noWrap/>
          </w:tcPr>
          <w:p w14:paraId="4E78915F" w14:textId="77777777" w:rsidR="00A10B4C" w:rsidRPr="004565DC" w:rsidRDefault="00A10B4C" w:rsidP="000667C5">
            <w:pPr>
              <w:pStyle w:val="TableText"/>
              <w:rPr>
                <w:rStyle w:val="Emphasis"/>
              </w:rPr>
            </w:pPr>
            <w:proofErr w:type="spellStart"/>
            <w:r>
              <w:rPr>
                <w:rStyle w:val="Emphasis"/>
              </w:rPr>
              <w:t>Gadus</w:t>
            </w:r>
            <w:proofErr w:type="spellEnd"/>
            <w:r w:rsidRPr="004565DC">
              <w:rPr>
                <w:rStyle w:val="Emphasis"/>
              </w:rPr>
              <w:t xml:space="preserve"> </w:t>
            </w:r>
            <w:proofErr w:type="spellStart"/>
            <w:r w:rsidRPr="004565DC">
              <w:rPr>
                <w:rStyle w:val="Emphasis"/>
              </w:rPr>
              <w:t>chalcogramma</w:t>
            </w:r>
            <w:proofErr w:type="spellEnd"/>
          </w:p>
        </w:tc>
      </w:tr>
      <w:tr w:rsidR="00A10B4C" w14:paraId="100C25A6" w14:textId="77777777" w:rsidTr="000667C5">
        <w:trPr>
          <w:cantSplit/>
          <w:trHeight w:val="315"/>
        </w:trPr>
        <w:tc>
          <w:tcPr>
            <w:tcW w:w="2501" w:type="pct"/>
            <w:noWrap/>
          </w:tcPr>
          <w:p w14:paraId="4AB5054B" w14:textId="77777777" w:rsidR="00A10B4C" w:rsidRPr="00887A1C" w:rsidRDefault="00A10B4C" w:rsidP="000667C5">
            <w:pPr>
              <w:pStyle w:val="TableText"/>
            </w:pPr>
            <w:r w:rsidRPr="00853AC9">
              <w:t>White bass</w:t>
            </w:r>
          </w:p>
        </w:tc>
        <w:tc>
          <w:tcPr>
            <w:tcW w:w="2499" w:type="pct"/>
            <w:noWrap/>
          </w:tcPr>
          <w:p w14:paraId="1D98F56D" w14:textId="77777777" w:rsidR="00A10B4C" w:rsidRPr="004565DC" w:rsidRDefault="00A10B4C" w:rsidP="000667C5">
            <w:pPr>
              <w:pStyle w:val="TableText"/>
              <w:rPr>
                <w:rStyle w:val="Emphasis"/>
              </w:rPr>
            </w:pPr>
            <w:proofErr w:type="spellStart"/>
            <w:r w:rsidRPr="004565DC">
              <w:rPr>
                <w:rStyle w:val="Emphasis"/>
              </w:rPr>
              <w:t>Morone</w:t>
            </w:r>
            <w:proofErr w:type="spellEnd"/>
            <w:r w:rsidRPr="004565DC">
              <w:rPr>
                <w:rStyle w:val="Emphasis"/>
              </w:rPr>
              <w:t xml:space="preserve"> </w:t>
            </w:r>
            <w:proofErr w:type="spellStart"/>
            <w:r w:rsidRPr="004565DC">
              <w:rPr>
                <w:rStyle w:val="Emphasis"/>
              </w:rPr>
              <w:t>chrysops</w:t>
            </w:r>
            <w:proofErr w:type="spellEnd"/>
          </w:p>
        </w:tc>
      </w:tr>
      <w:tr w:rsidR="00A10B4C" w14:paraId="7DA49096" w14:textId="77777777" w:rsidTr="000667C5">
        <w:trPr>
          <w:cantSplit/>
          <w:trHeight w:val="315"/>
        </w:trPr>
        <w:tc>
          <w:tcPr>
            <w:tcW w:w="2501" w:type="pct"/>
            <w:noWrap/>
          </w:tcPr>
          <w:p w14:paraId="3D0D1CFC" w14:textId="77777777" w:rsidR="00A10B4C" w:rsidRPr="00887A1C" w:rsidRDefault="00A10B4C" w:rsidP="000667C5">
            <w:pPr>
              <w:pStyle w:val="TableText"/>
            </w:pPr>
            <w:r w:rsidRPr="00853AC9">
              <w:t>Whitefish (</w:t>
            </w:r>
            <w:proofErr w:type="spellStart"/>
            <w:r w:rsidRPr="00853AC9">
              <w:t>Muksun</w:t>
            </w:r>
            <w:proofErr w:type="spellEnd"/>
            <w:r w:rsidRPr="00853AC9">
              <w:t>)</w:t>
            </w:r>
          </w:p>
        </w:tc>
        <w:tc>
          <w:tcPr>
            <w:tcW w:w="2499" w:type="pct"/>
            <w:noWrap/>
          </w:tcPr>
          <w:p w14:paraId="3B1DB48E" w14:textId="77777777" w:rsidR="00A10B4C" w:rsidRPr="004565DC" w:rsidRDefault="00A10B4C" w:rsidP="000667C5">
            <w:pPr>
              <w:pStyle w:val="TableText"/>
              <w:rPr>
                <w:rStyle w:val="Emphasis"/>
              </w:rPr>
            </w:pPr>
            <w:proofErr w:type="spellStart"/>
            <w:r w:rsidRPr="004565DC">
              <w:rPr>
                <w:rStyle w:val="Emphasis"/>
              </w:rPr>
              <w:t>Coregonus</w:t>
            </w:r>
            <w:proofErr w:type="spellEnd"/>
            <w:r w:rsidRPr="004565DC">
              <w:rPr>
                <w:rStyle w:val="Emphasis"/>
              </w:rPr>
              <w:t xml:space="preserve"> </w:t>
            </w:r>
            <w:proofErr w:type="spellStart"/>
            <w:r w:rsidRPr="004565DC">
              <w:rPr>
                <w:rStyle w:val="Emphasis"/>
              </w:rPr>
              <w:t>muksun</w:t>
            </w:r>
            <w:proofErr w:type="spellEnd"/>
          </w:p>
        </w:tc>
      </w:tr>
      <w:tr w:rsidR="00A10B4C" w14:paraId="52E58CD0" w14:textId="77777777" w:rsidTr="000667C5">
        <w:trPr>
          <w:cantSplit/>
          <w:trHeight w:val="315"/>
        </w:trPr>
        <w:tc>
          <w:tcPr>
            <w:tcW w:w="2501" w:type="pct"/>
            <w:noWrap/>
          </w:tcPr>
          <w:p w14:paraId="2D4BC500" w14:textId="77777777" w:rsidR="00A10B4C" w:rsidRPr="00887A1C" w:rsidRDefault="00A10B4C" w:rsidP="000667C5">
            <w:pPr>
              <w:pStyle w:val="TableText"/>
            </w:pPr>
            <w:r w:rsidRPr="00853AC9">
              <w:t>Whitefish (</w:t>
            </w:r>
            <w:proofErr w:type="spellStart"/>
            <w:r w:rsidRPr="00853AC9">
              <w:t>Peled</w:t>
            </w:r>
            <w:proofErr w:type="spellEnd"/>
            <w:r w:rsidRPr="00853AC9">
              <w:t>)</w:t>
            </w:r>
          </w:p>
        </w:tc>
        <w:tc>
          <w:tcPr>
            <w:tcW w:w="2499" w:type="pct"/>
            <w:noWrap/>
          </w:tcPr>
          <w:p w14:paraId="4ED16A3D" w14:textId="77777777" w:rsidR="00A10B4C" w:rsidRPr="004565DC" w:rsidRDefault="00A10B4C" w:rsidP="000667C5">
            <w:pPr>
              <w:pStyle w:val="TableText"/>
              <w:rPr>
                <w:rStyle w:val="Emphasis"/>
              </w:rPr>
            </w:pPr>
            <w:proofErr w:type="spellStart"/>
            <w:r w:rsidRPr="004565DC">
              <w:rPr>
                <w:rStyle w:val="Emphasis"/>
              </w:rPr>
              <w:t>Coregonus</w:t>
            </w:r>
            <w:proofErr w:type="spellEnd"/>
            <w:r w:rsidRPr="004565DC">
              <w:rPr>
                <w:rStyle w:val="Emphasis"/>
              </w:rPr>
              <w:t xml:space="preserve"> </w:t>
            </w:r>
            <w:proofErr w:type="spellStart"/>
            <w:r w:rsidRPr="004565DC">
              <w:rPr>
                <w:rStyle w:val="Emphasis"/>
              </w:rPr>
              <w:t>peled</w:t>
            </w:r>
            <w:proofErr w:type="spellEnd"/>
          </w:p>
        </w:tc>
      </w:tr>
      <w:tr w:rsidR="00A10B4C" w14:paraId="74A24E45" w14:textId="77777777" w:rsidTr="000667C5">
        <w:trPr>
          <w:cantSplit/>
          <w:trHeight w:val="315"/>
        </w:trPr>
        <w:tc>
          <w:tcPr>
            <w:tcW w:w="2501" w:type="pct"/>
            <w:noWrap/>
          </w:tcPr>
          <w:p w14:paraId="4B57DB8F" w14:textId="77777777" w:rsidR="00A10B4C" w:rsidRPr="00FB2F1D" w:rsidRDefault="00A10B4C" w:rsidP="000667C5">
            <w:pPr>
              <w:pStyle w:val="TableText"/>
            </w:pPr>
            <w:r w:rsidRPr="00FB2F1D">
              <w:t>White perch</w:t>
            </w:r>
          </w:p>
        </w:tc>
        <w:tc>
          <w:tcPr>
            <w:tcW w:w="2499" w:type="pct"/>
            <w:noWrap/>
          </w:tcPr>
          <w:p w14:paraId="048EC82E" w14:textId="77777777" w:rsidR="00A10B4C" w:rsidRPr="004565DC" w:rsidRDefault="00A10B4C" w:rsidP="000667C5">
            <w:pPr>
              <w:pStyle w:val="TableText"/>
              <w:rPr>
                <w:rStyle w:val="Emphasis"/>
              </w:rPr>
            </w:pPr>
            <w:proofErr w:type="spellStart"/>
            <w:r w:rsidRPr="004565DC">
              <w:rPr>
                <w:rStyle w:val="Emphasis"/>
              </w:rPr>
              <w:t>Morone</w:t>
            </w:r>
            <w:proofErr w:type="spellEnd"/>
            <w:r w:rsidRPr="004565DC">
              <w:rPr>
                <w:rStyle w:val="Emphasis"/>
              </w:rPr>
              <w:t xml:space="preserve"> </w:t>
            </w:r>
            <w:proofErr w:type="spellStart"/>
            <w:r w:rsidRPr="004565DC">
              <w:rPr>
                <w:rStyle w:val="Emphasis"/>
              </w:rPr>
              <w:t>american</w:t>
            </w:r>
            <w:r>
              <w:rPr>
                <w:rStyle w:val="Emphasis"/>
              </w:rPr>
              <w:t>a</w:t>
            </w:r>
            <w:proofErr w:type="spellEnd"/>
          </w:p>
        </w:tc>
      </w:tr>
      <w:tr w:rsidR="00A10B4C" w14:paraId="731EA265" w14:textId="77777777" w:rsidTr="000667C5">
        <w:trPr>
          <w:cantSplit/>
          <w:trHeight w:val="315"/>
        </w:trPr>
        <w:tc>
          <w:tcPr>
            <w:tcW w:w="2501" w:type="pct"/>
            <w:noWrap/>
          </w:tcPr>
          <w:p w14:paraId="11A1AACD" w14:textId="77777777" w:rsidR="00A10B4C" w:rsidRPr="00887A1C" w:rsidRDefault="00A10B4C" w:rsidP="000667C5">
            <w:pPr>
              <w:pStyle w:val="TableText"/>
            </w:pPr>
            <w:r w:rsidRPr="00853AC9">
              <w:t>Whiting</w:t>
            </w:r>
          </w:p>
        </w:tc>
        <w:tc>
          <w:tcPr>
            <w:tcW w:w="2499" w:type="pct"/>
            <w:noWrap/>
          </w:tcPr>
          <w:p w14:paraId="02222629" w14:textId="77777777" w:rsidR="00A10B4C" w:rsidRPr="004565DC" w:rsidRDefault="00A10B4C" w:rsidP="000667C5">
            <w:pPr>
              <w:pStyle w:val="TableText"/>
              <w:rPr>
                <w:rStyle w:val="Emphasis"/>
              </w:rPr>
            </w:pPr>
            <w:proofErr w:type="spellStart"/>
            <w:r w:rsidRPr="004565DC">
              <w:rPr>
                <w:rStyle w:val="Emphasis"/>
              </w:rPr>
              <w:t>Merlangius</w:t>
            </w:r>
            <w:proofErr w:type="spellEnd"/>
            <w:r w:rsidRPr="004565DC">
              <w:rPr>
                <w:rStyle w:val="Emphasis"/>
              </w:rPr>
              <w:t xml:space="preserve"> </w:t>
            </w:r>
            <w:proofErr w:type="spellStart"/>
            <w:r w:rsidRPr="004565DC">
              <w:rPr>
                <w:rStyle w:val="Emphasis"/>
              </w:rPr>
              <w:t>merlangus</w:t>
            </w:r>
            <w:proofErr w:type="spellEnd"/>
          </w:p>
        </w:tc>
      </w:tr>
      <w:tr w:rsidR="00A10B4C" w14:paraId="70B39114" w14:textId="77777777" w:rsidTr="000667C5">
        <w:trPr>
          <w:cantSplit/>
          <w:trHeight w:val="315"/>
        </w:trPr>
        <w:tc>
          <w:tcPr>
            <w:tcW w:w="2501" w:type="pct"/>
            <w:noWrap/>
          </w:tcPr>
          <w:p w14:paraId="79490309" w14:textId="77777777" w:rsidR="00A10B4C" w:rsidRPr="00887A1C" w:rsidRDefault="00A10B4C" w:rsidP="000667C5">
            <w:pPr>
              <w:pStyle w:val="TableText"/>
            </w:pPr>
            <w:proofErr w:type="spellStart"/>
            <w:r w:rsidRPr="00853AC9">
              <w:t>Yellowback</w:t>
            </w:r>
            <w:proofErr w:type="spellEnd"/>
            <w:r w:rsidRPr="00853AC9">
              <w:t xml:space="preserve"> seabream</w:t>
            </w:r>
          </w:p>
        </w:tc>
        <w:tc>
          <w:tcPr>
            <w:tcW w:w="2499" w:type="pct"/>
            <w:noWrap/>
          </w:tcPr>
          <w:p w14:paraId="01067B44" w14:textId="77777777" w:rsidR="00A10B4C" w:rsidRPr="004565DC" w:rsidRDefault="00A10B4C" w:rsidP="000667C5">
            <w:pPr>
              <w:pStyle w:val="TableText"/>
              <w:rPr>
                <w:rStyle w:val="Emphasis"/>
              </w:rPr>
            </w:pPr>
            <w:proofErr w:type="spellStart"/>
            <w:r w:rsidRPr="004565DC">
              <w:rPr>
                <w:rStyle w:val="Emphasis"/>
              </w:rPr>
              <w:t>Evynnis</w:t>
            </w:r>
            <w:proofErr w:type="spellEnd"/>
            <w:r w:rsidRPr="004565DC">
              <w:rPr>
                <w:rStyle w:val="Emphasis"/>
              </w:rPr>
              <w:t xml:space="preserve"> </w:t>
            </w:r>
            <w:proofErr w:type="spellStart"/>
            <w:r w:rsidRPr="004565DC">
              <w:rPr>
                <w:rStyle w:val="Emphasis"/>
              </w:rPr>
              <w:t>tumifrons</w:t>
            </w:r>
            <w:proofErr w:type="spellEnd"/>
          </w:p>
        </w:tc>
      </w:tr>
      <w:tr w:rsidR="00A10B4C" w14:paraId="70F6F1E7" w14:textId="77777777" w:rsidTr="000667C5">
        <w:trPr>
          <w:cantSplit/>
          <w:trHeight w:val="315"/>
        </w:trPr>
        <w:tc>
          <w:tcPr>
            <w:tcW w:w="2501" w:type="pct"/>
            <w:noWrap/>
          </w:tcPr>
          <w:p w14:paraId="33D1A102" w14:textId="77777777" w:rsidR="00A10B4C" w:rsidRPr="00887A1C" w:rsidRDefault="00A10B4C" w:rsidP="000667C5">
            <w:pPr>
              <w:pStyle w:val="TableText"/>
            </w:pPr>
            <w:r w:rsidRPr="00853AC9">
              <w:t>Yellow perch</w:t>
            </w:r>
            <w:r w:rsidRPr="004565DC">
              <w:rPr>
                <w:vertAlign w:val="superscript"/>
              </w:rPr>
              <w:t>a</w:t>
            </w:r>
          </w:p>
        </w:tc>
        <w:tc>
          <w:tcPr>
            <w:tcW w:w="2499" w:type="pct"/>
            <w:noWrap/>
          </w:tcPr>
          <w:p w14:paraId="0C1A8898" w14:textId="77777777" w:rsidR="00A10B4C" w:rsidRPr="004565DC" w:rsidRDefault="00A10B4C" w:rsidP="000667C5">
            <w:pPr>
              <w:pStyle w:val="TableText"/>
              <w:rPr>
                <w:rStyle w:val="Emphasis"/>
              </w:rPr>
            </w:pPr>
            <w:proofErr w:type="spellStart"/>
            <w:r w:rsidRPr="004565DC">
              <w:rPr>
                <w:rStyle w:val="Emphasis"/>
              </w:rPr>
              <w:t>Perca</w:t>
            </w:r>
            <w:proofErr w:type="spellEnd"/>
            <w:r w:rsidRPr="004565DC">
              <w:rPr>
                <w:rStyle w:val="Emphasis"/>
              </w:rPr>
              <w:t xml:space="preserve"> </w:t>
            </w:r>
            <w:proofErr w:type="spellStart"/>
            <w:r w:rsidRPr="004565DC">
              <w:rPr>
                <w:rStyle w:val="Emphasis"/>
              </w:rPr>
              <w:t>flavescens</w:t>
            </w:r>
            <w:proofErr w:type="spellEnd"/>
          </w:p>
        </w:tc>
      </w:tr>
    </w:tbl>
    <w:p w14:paraId="4CAB1E15" w14:textId="77777777" w:rsidR="00A10B4C" w:rsidRDefault="00A10B4C" w:rsidP="00A10B4C">
      <w:pPr>
        <w:pStyle w:val="FigureTableNoteSource"/>
      </w:pPr>
      <w:r w:rsidRPr="00045A94">
        <w:rPr>
          <w:rStyle w:val="Strong"/>
        </w:rPr>
        <w:t>a</w:t>
      </w:r>
      <w:r>
        <w:t xml:space="preserve"> </w:t>
      </w:r>
      <w:r w:rsidRPr="00045A94">
        <w:t>Naturally susceptible</w:t>
      </w:r>
      <w:r>
        <w:t>.</w:t>
      </w:r>
      <w:r w:rsidRPr="00045A94">
        <w:t xml:space="preserve"> </w:t>
      </w:r>
      <w:r>
        <w:t>Note: O</w:t>
      </w:r>
      <w:r w:rsidRPr="00045A94">
        <w:t>ther species have been shown to be experimentally susceptible</w:t>
      </w:r>
      <w:r>
        <w:t>.</w:t>
      </w:r>
    </w:p>
    <w:p w14:paraId="5BADEC83" w14:textId="0ED3ECCF" w:rsidR="00A10B4C" w:rsidRDefault="00A10B4C" w:rsidP="00A10B4C">
      <w:pPr>
        <w:pStyle w:val="Caption"/>
      </w:pPr>
      <w:r>
        <w:t xml:space="preserve">Table </w:t>
      </w:r>
      <w:r>
        <w:rPr>
          <w:noProof/>
        </w:rPr>
        <w:fldChar w:fldCharType="begin"/>
      </w:r>
      <w:r>
        <w:rPr>
          <w:noProof/>
        </w:rPr>
        <w:instrText xml:space="preserve"> SEQ Table \* ARABIC </w:instrText>
      </w:r>
      <w:r>
        <w:rPr>
          <w:noProof/>
        </w:rPr>
        <w:fldChar w:fldCharType="separate"/>
      </w:r>
      <w:r w:rsidR="00BB0B03">
        <w:rPr>
          <w:noProof/>
        </w:rPr>
        <w:t>24</w:t>
      </w:r>
      <w:r>
        <w:rPr>
          <w:noProof/>
        </w:rPr>
        <w:fldChar w:fldCharType="end"/>
      </w:r>
      <w:r>
        <w:t xml:space="preserve"> Non-fish carriers</w:t>
      </w:r>
    </w:p>
    <w:tbl>
      <w:tblPr>
        <w:tblW w:w="5000" w:type="pct"/>
        <w:tblBorders>
          <w:top w:val="single" w:sz="4" w:space="0" w:color="auto"/>
          <w:bottom w:val="single" w:sz="4" w:space="0" w:color="auto"/>
        </w:tblBorders>
        <w:tblLook w:val="04A0" w:firstRow="1" w:lastRow="0" w:firstColumn="1" w:lastColumn="0" w:noHBand="0" w:noVBand="1"/>
      </w:tblPr>
      <w:tblGrid>
        <w:gridCol w:w="4535"/>
        <w:gridCol w:w="4535"/>
      </w:tblGrid>
      <w:tr w:rsidR="00A10B4C" w14:paraId="73C5EA00" w14:textId="77777777" w:rsidTr="000667C5">
        <w:trPr>
          <w:cantSplit/>
          <w:trHeight w:val="300"/>
          <w:tblHeader/>
        </w:trPr>
        <w:tc>
          <w:tcPr>
            <w:tcW w:w="2500" w:type="pct"/>
            <w:tcBorders>
              <w:top w:val="single" w:sz="4" w:space="0" w:color="auto"/>
              <w:bottom w:val="single" w:sz="4" w:space="0" w:color="auto"/>
            </w:tcBorders>
            <w:noWrap/>
          </w:tcPr>
          <w:p w14:paraId="3A57321C" w14:textId="77777777" w:rsidR="00A10B4C" w:rsidRDefault="00A10B4C" w:rsidP="000667C5">
            <w:pPr>
              <w:pStyle w:val="TableHeading"/>
            </w:pPr>
            <w:r>
              <w:t>Common name</w:t>
            </w:r>
          </w:p>
        </w:tc>
        <w:tc>
          <w:tcPr>
            <w:tcW w:w="2500" w:type="pct"/>
            <w:tcBorders>
              <w:top w:val="single" w:sz="4" w:space="0" w:color="auto"/>
              <w:bottom w:val="single" w:sz="4" w:space="0" w:color="auto"/>
            </w:tcBorders>
            <w:noWrap/>
          </w:tcPr>
          <w:p w14:paraId="3E2A31D1" w14:textId="77777777" w:rsidR="00A10B4C" w:rsidRDefault="00A10B4C" w:rsidP="000667C5">
            <w:pPr>
              <w:pStyle w:val="TableHeading"/>
            </w:pPr>
            <w:r>
              <w:t>Scientific name</w:t>
            </w:r>
          </w:p>
        </w:tc>
      </w:tr>
      <w:tr w:rsidR="00A10B4C" w14:paraId="73395F5A" w14:textId="77777777" w:rsidTr="000667C5">
        <w:trPr>
          <w:cantSplit/>
          <w:trHeight w:val="315"/>
        </w:trPr>
        <w:tc>
          <w:tcPr>
            <w:tcW w:w="2500" w:type="pct"/>
            <w:tcBorders>
              <w:top w:val="single" w:sz="4" w:space="0" w:color="auto"/>
            </w:tcBorders>
            <w:noWrap/>
          </w:tcPr>
          <w:p w14:paraId="0AAF025B" w14:textId="77777777" w:rsidR="00A10B4C" w:rsidRDefault="00A10B4C" w:rsidP="000667C5">
            <w:pPr>
              <w:pStyle w:val="TableText"/>
              <w:tabs>
                <w:tab w:val="left" w:pos="1640"/>
              </w:tabs>
            </w:pPr>
            <w:r w:rsidRPr="002643E6">
              <w:t>Leeches</w:t>
            </w:r>
          </w:p>
        </w:tc>
        <w:tc>
          <w:tcPr>
            <w:tcW w:w="2500" w:type="pct"/>
            <w:tcBorders>
              <w:top w:val="single" w:sz="4" w:space="0" w:color="auto"/>
            </w:tcBorders>
            <w:noWrap/>
          </w:tcPr>
          <w:p w14:paraId="76FA1660" w14:textId="77777777" w:rsidR="00A10B4C" w:rsidRPr="00AE3C49" w:rsidRDefault="00A10B4C" w:rsidP="000667C5">
            <w:pPr>
              <w:pStyle w:val="TableText"/>
              <w:rPr>
                <w:rStyle w:val="Emphasis"/>
                <w:i w:val="0"/>
                <w:iCs w:val="0"/>
              </w:rPr>
            </w:pPr>
            <w:proofErr w:type="spellStart"/>
            <w:r w:rsidRPr="004565DC">
              <w:rPr>
                <w:rStyle w:val="Emphasis"/>
              </w:rPr>
              <w:t>Piscicola</w:t>
            </w:r>
            <w:proofErr w:type="spellEnd"/>
            <w:r w:rsidRPr="002643E6">
              <w:t xml:space="preserve"> spp.</w:t>
            </w:r>
          </w:p>
        </w:tc>
      </w:tr>
      <w:tr w:rsidR="00A10B4C" w14:paraId="11C76C47" w14:textId="77777777" w:rsidTr="000667C5">
        <w:trPr>
          <w:cantSplit/>
          <w:trHeight w:val="315"/>
        </w:trPr>
        <w:tc>
          <w:tcPr>
            <w:tcW w:w="2500" w:type="pct"/>
            <w:noWrap/>
          </w:tcPr>
          <w:p w14:paraId="7B0BF0E9" w14:textId="77777777" w:rsidR="00A10B4C" w:rsidRDefault="00A10B4C" w:rsidP="000667C5">
            <w:pPr>
              <w:pStyle w:val="TableText"/>
            </w:pPr>
            <w:r w:rsidRPr="002643E6">
              <w:t>Piscivorous birds</w:t>
            </w:r>
          </w:p>
        </w:tc>
        <w:tc>
          <w:tcPr>
            <w:tcW w:w="2500" w:type="pct"/>
            <w:noWrap/>
          </w:tcPr>
          <w:p w14:paraId="1426062B" w14:textId="77777777" w:rsidR="00A10B4C" w:rsidRPr="00AE3C49" w:rsidRDefault="00A10B4C" w:rsidP="000667C5">
            <w:pPr>
              <w:pStyle w:val="TableText"/>
              <w:rPr>
                <w:rStyle w:val="Emphasis"/>
                <w:rFonts w:eastAsia="SimSun"/>
                <w:i w:val="0"/>
                <w:iCs w:val="0"/>
              </w:rPr>
            </w:pPr>
            <w:r w:rsidRPr="002643E6">
              <w:t>Various genera and species</w:t>
            </w:r>
          </w:p>
        </w:tc>
      </w:tr>
    </w:tbl>
    <w:p w14:paraId="2A918C4D" w14:textId="77777777" w:rsidR="00A10B4C" w:rsidRDefault="00A10B4C" w:rsidP="00F32860">
      <w:pPr>
        <w:pStyle w:val="Heading5"/>
        <w:spacing w:before="120"/>
      </w:pPr>
      <w:r>
        <w:t>Presence in Australia</w:t>
      </w:r>
    </w:p>
    <w:p w14:paraId="2CC03BC4" w14:textId="77777777" w:rsidR="00A10B4C" w:rsidRDefault="00A10B4C" w:rsidP="00A10B4C">
      <w:pPr>
        <w:keepNext/>
        <w:keepLines/>
      </w:pPr>
      <w:r w:rsidRPr="004565DC">
        <w:t>Exotic disease—not recorded in Australia.</w:t>
      </w:r>
    </w:p>
    <w:p w14:paraId="65C1A737" w14:textId="7F5272D9" w:rsidR="00A10B4C" w:rsidRDefault="00A10B4C" w:rsidP="00A10B4C">
      <w:pPr>
        <w:pStyle w:val="Caption"/>
      </w:pPr>
      <w:r>
        <w:t xml:space="preserve">Map </w:t>
      </w:r>
      <w:r>
        <w:rPr>
          <w:noProof/>
        </w:rPr>
        <w:fldChar w:fldCharType="begin"/>
      </w:r>
      <w:r>
        <w:rPr>
          <w:noProof/>
        </w:rPr>
        <w:instrText xml:space="preserve"> SEQ Map \* ARABIC </w:instrText>
      </w:r>
      <w:r>
        <w:rPr>
          <w:noProof/>
        </w:rPr>
        <w:fldChar w:fldCharType="separate"/>
      </w:r>
      <w:r w:rsidR="00BB0B03">
        <w:rPr>
          <w:noProof/>
        </w:rPr>
        <w:t>15</w:t>
      </w:r>
      <w:r>
        <w:rPr>
          <w:noProof/>
        </w:rPr>
        <w:fldChar w:fldCharType="end"/>
      </w:r>
      <w:r>
        <w:t xml:space="preserve"> Presence </w:t>
      </w:r>
      <w:r w:rsidRPr="004B703A">
        <w:t xml:space="preserve">of </w:t>
      </w:r>
      <w:r>
        <w:t>VHS, by jurisdiction</w:t>
      </w:r>
    </w:p>
    <w:p w14:paraId="5138E117" w14:textId="77777777" w:rsidR="00A10B4C" w:rsidRDefault="00A10B4C" w:rsidP="00A10B4C">
      <w:r>
        <w:rPr>
          <w:noProof/>
          <w:lang w:eastAsia="en-AU"/>
        </w:rPr>
        <w:drawing>
          <wp:inline distT="0" distB="0" distL="0" distR="0" wp14:anchorId="09912B42" wp14:editId="213531BC">
            <wp:extent cx="4133491" cy="2943363"/>
            <wp:effectExtent l="0" t="0" r="0" b="0"/>
            <wp:docPr id="20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ssie and Vic AVG.png"/>
                    <pic:cNvPicPr/>
                  </pic:nvPicPr>
                  <pic:blipFill>
                    <a:blip r:embed="rId56" cstate="print">
                      <a:extLst>
                        <a:ext uri="{28A0092B-C50C-407E-A947-70E740481C1C}">
                          <a14:useLocalDpi xmlns:a14="http://schemas.microsoft.com/office/drawing/2010/main"/>
                        </a:ext>
                      </a:extLst>
                    </a:blip>
                    <a:stretch>
                      <a:fillRect/>
                    </a:stretch>
                  </pic:blipFill>
                  <pic:spPr>
                    <a:xfrm>
                      <a:off x="0" y="0"/>
                      <a:ext cx="4133491" cy="2943363"/>
                    </a:xfrm>
                    <a:prstGeom prst="rect">
                      <a:avLst/>
                    </a:prstGeom>
                  </pic:spPr>
                </pic:pic>
              </a:graphicData>
            </a:graphic>
          </wp:inline>
        </w:drawing>
      </w:r>
    </w:p>
    <w:p w14:paraId="0E200FB7" w14:textId="77777777" w:rsidR="00A10B4C" w:rsidRDefault="00A10B4C" w:rsidP="00A10B4C">
      <w:pPr>
        <w:pStyle w:val="Heading5"/>
      </w:pPr>
      <w:r>
        <w:lastRenderedPageBreak/>
        <w:t>Epidemiology</w:t>
      </w:r>
    </w:p>
    <w:p w14:paraId="7F07A995" w14:textId="77777777" w:rsidR="00A10B4C" w:rsidRDefault="00A10B4C" w:rsidP="00A10B4C">
      <w:pPr>
        <w:pStyle w:val="ListBullet"/>
        <w:keepNext/>
        <w:keepLines/>
      </w:pPr>
      <w:r>
        <w:t>Variant strains of VHSV are responsible for disease in different geographical locations.</w:t>
      </w:r>
    </w:p>
    <w:p w14:paraId="6401AB9E" w14:textId="77777777" w:rsidR="00A10B4C" w:rsidRDefault="00A10B4C" w:rsidP="00A10B4C">
      <w:pPr>
        <w:pStyle w:val="ListBullet"/>
        <w:keepNext/>
        <w:keepLines/>
      </w:pPr>
      <w:r>
        <w:t>Marine and freshwater species are susceptible to VHSV infection. Younger fish are generally more susceptible to disease.</w:t>
      </w:r>
    </w:p>
    <w:p w14:paraId="2F21BB38" w14:textId="77777777" w:rsidR="00A10B4C" w:rsidRDefault="00A10B4C" w:rsidP="00A10B4C">
      <w:pPr>
        <w:pStyle w:val="ListBullet"/>
      </w:pPr>
      <w:r>
        <w:t>Rainbow trout appear to be less susceptible to infection by marine strains of the virus.</w:t>
      </w:r>
    </w:p>
    <w:p w14:paraId="3C181F9F" w14:textId="77777777" w:rsidR="00A10B4C" w:rsidRDefault="00A10B4C" w:rsidP="00A10B4C">
      <w:pPr>
        <w:pStyle w:val="ListBullet"/>
      </w:pPr>
      <w:r>
        <w:t>Water temperatures in an outbreak are generally near 10°C. At water temperatures between 15°C and 18°C, the disease generally takes a shorter course with a modest accumulated mortality, but transmission can occur at water temperatures up to 22°C. Mortality and morbidity have rarely been documented when water temperatures are above 18°C, although VHS virus genotype IV has caused at least one fish kill at 20 to 22°C, and some isolates can replicate in vitro at temperatures up to 25°C.</w:t>
      </w:r>
    </w:p>
    <w:p w14:paraId="0481ED28" w14:textId="77777777" w:rsidR="00A10B4C" w:rsidRDefault="00A10B4C" w:rsidP="00A10B4C">
      <w:pPr>
        <w:pStyle w:val="ListBullet"/>
      </w:pPr>
      <w:r>
        <w:t>Transmission is horizontal directly through the water, from virus shed in faeces, urine (predominantly) and sexual fluids of clinically infected or carrier fish. The virus can also be spread by birds that have consumed infected fish, via blood-feeding vectors such as leeches, and on equipment that has been in contact with water from infected fish. The virus gains entry via the gills, skin wounds, oral exposure (predation) and possibly through the skin.</w:t>
      </w:r>
    </w:p>
    <w:p w14:paraId="0773DB92" w14:textId="77777777" w:rsidR="00A10B4C" w:rsidRDefault="00A10B4C" w:rsidP="00A10B4C">
      <w:pPr>
        <w:pStyle w:val="ListBullet"/>
      </w:pPr>
      <w:r>
        <w:t>Once infected, survivors are lifelong carriers of the virus, with intermittent shedding. Stressors (including overcrowding, extreme temperatures and overfeeding) will greatly reduce an animal's resistance to infection.</w:t>
      </w:r>
    </w:p>
    <w:p w14:paraId="02BB20D2" w14:textId="77777777" w:rsidR="00A10B4C" w:rsidRDefault="00A10B4C" w:rsidP="00A10B4C">
      <w:pPr>
        <w:pStyle w:val="ListBullet"/>
      </w:pPr>
      <w:r>
        <w:t>Mortality rate can range from 10% to 80%, depending on the VHSV isolate, environmental variables (temperature), age, species, route of exposure and presence of additional stressors. The highest mortality rates occur with acute infection, and lowest mortality rates in the neurological form.</w:t>
      </w:r>
    </w:p>
    <w:p w14:paraId="5FE6D547" w14:textId="77777777" w:rsidR="00A10B4C" w:rsidRDefault="00A10B4C" w:rsidP="00A10B4C">
      <w:pPr>
        <w:pStyle w:val="ListBullet"/>
      </w:pPr>
      <w:r>
        <w:t>VHSV is thought to have existed in the marine environment before its apparent transfer to fresh water, where it first became virulent in trout.</w:t>
      </w:r>
    </w:p>
    <w:p w14:paraId="3590FF74" w14:textId="77777777" w:rsidR="00A10B4C" w:rsidRDefault="00A10B4C" w:rsidP="00A10B4C">
      <w:pPr>
        <w:pStyle w:val="ListBullet"/>
      </w:pPr>
      <w:r>
        <w:t>It has been suggested that the European freshwater strains of VHSV originated from fish in the northern Pacific and Atlantic oceans. The mechanism of transfer was possibly through the feeding of marine fish to cultured freshwater species.</w:t>
      </w:r>
    </w:p>
    <w:p w14:paraId="16A4DCE2" w14:textId="77777777" w:rsidR="00A10B4C" w:rsidRDefault="00A10B4C" w:rsidP="00A10B4C">
      <w:pPr>
        <w:pStyle w:val="Heading5"/>
      </w:pPr>
      <w:r>
        <w:t>Differential diagnosis</w:t>
      </w:r>
    </w:p>
    <w:p w14:paraId="4DBA987A" w14:textId="78BC0288" w:rsidR="00A10B4C" w:rsidRDefault="00A10B4C" w:rsidP="00A10B4C">
      <w:pPr>
        <w:keepLines/>
      </w:pPr>
      <w:r>
        <w:rPr>
          <w:lang w:eastAsia="en-AU"/>
        </w:rPr>
        <w:t xml:space="preserve">The list of </w:t>
      </w:r>
      <w:hyperlink w:anchor="_Similar_diseases_15" w:history="1">
        <w:r>
          <w:rPr>
            <w:rStyle w:val="Hyperlink"/>
            <w:lang w:eastAsia="en-AU"/>
          </w:rPr>
          <w:t>similar diseases</w:t>
        </w:r>
      </w:hyperlink>
      <w:r>
        <w:rPr>
          <w:lang w:eastAsia="en-AU"/>
        </w:rPr>
        <w:t xml:space="preserve"> in the next section refers only to the diseases covered by this field guide. </w:t>
      </w:r>
      <w:r w:rsidRPr="000D38F7">
        <w:rPr>
          <w:lang w:eastAsia="en-AU"/>
        </w:rPr>
        <w:t>Gross pathological signs may also be representative of diseases not included in this guide. Do not rely on gross signs to provide a definitive diagnosis. Use them as a tool to help identify the listed diseases that most closely account for the observed signs</w:t>
      </w:r>
      <w:r>
        <w:rPr>
          <w:lang w:eastAsia="en-AU"/>
        </w:rPr>
        <w:t>.</w:t>
      </w:r>
    </w:p>
    <w:p w14:paraId="0A785A03" w14:textId="77777777" w:rsidR="00A10B4C" w:rsidRDefault="00A10B4C" w:rsidP="00A10B4C">
      <w:pPr>
        <w:pStyle w:val="Heading5"/>
      </w:pPr>
      <w:bookmarkStart w:id="202" w:name="_Similar_diseases_15"/>
      <w:bookmarkEnd w:id="202"/>
      <w:r>
        <w:t>Similar diseases</w:t>
      </w:r>
    </w:p>
    <w:p w14:paraId="4621E8D3" w14:textId="77777777" w:rsidR="00A10B4C" w:rsidRDefault="00A10B4C" w:rsidP="00A10B4C">
      <w:r w:rsidRPr="004565DC">
        <w:t xml:space="preserve">Enteric red mouth disease (ERMD), epizootic haematopoietic necrosis (EHN), infection with </w:t>
      </w:r>
      <w:r w:rsidRPr="004565DC">
        <w:rPr>
          <w:rStyle w:val="Emphasis"/>
        </w:rPr>
        <w:t xml:space="preserve">Aphanomyces </w:t>
      </w:r>
      <w:proofErr w:type="spellStart"/>
      <w:r w:rsidRPr="004565DC">
        <w:rPr>
          <w:rStyle w:val="Emphasis"/>
        </w:rPr>
        <w:t>invadans</w:t>
      </w:r>
      <w:proofErr w:type="spellEnd"/>
      <w:r w:rsidRPr="004565DC">
        <w:t xml:space="preserve"> (EUS), infectious haematopoietic necrosis (IHN), infectious pancreatic necrosis (IPN)</w:t>
      </w:r>
      <w:r>
        <w:t xml:space="preserve"> and</w:t>
      </w:r>
      <w:r w:rsidRPr="004565DC">
        <w:t xml:space="preserve"> whirling disease</w:t>
      </w:r>
      <w:r>
        <w:t>.</w:t>
      </w:r>
    </w:p>
    <w:p w14:paraId="1DEDC849" w14:textId="77777777" w:rsidR="00A10B4C" w:rsidRDefault="00A10B4C" w:rsidP="00A10B4C">
      <w:pPr>
        <w:pStyle w:val="Heading5"/>
      </w:pPr>
      <w:r>
        <w:lastRenderedPageBreak/>
        <w:t>Sample collection</w:t>
      </w:r>
    </w:p>
    <w:p w14:paraId="462965FF" w14:textId="77777777" w:rsidR="00A10B4C" w:rsidRDefault="00A10B4C" w:rsidP="00A10B4C">
      <w:pPr>
        <w:keepNext/>
        <w:keepLines/>
      </w:pPr>
      <w:r w:rsidRPr="00742002">
        <w:rPr>
          <w:lang w:eastAsia="en-AU"/>
        </w:rPr>
        <w:t xml:space="preserve">Only trained personnel should collect samples. Using only gross pathological signs to differentiate between diseases is not reliable, and some aquatic animal disease agents pose a risk to humans. If you are not appropriately trained, phone your state or territory hotline number and report your observations. If you </w:t>
      </w:r>
      <w:proofErr w:type="gramStart"/>
      <w:r w:rsidRPr="00742002">
        <w:rPr>
          <w:lang w:eastAsia="en-AU"/>
        </w:rPr>
        <w:t>have to</w:t>
      </w:r>
      <w:proofErr w:type="gramEnd"/>
      <w:r w:rsidRPr="00742002">
        <w:rPr>
          <w:lang w:eastAsia="en-AU"/>
        </w:rPr>
        <w:t xml:space="preserve"> collect samples, the agency taking your call will advise you on the appropriate course of action. Local or district fisheries or veterinary authorities may also advise on sampling.</w:t>
      </w:r>
    </w:p>
    <w:p w14:paraId="3D3ABA6F" w14:textId="77777777" w:rsidR="00A10B4C" w:rsidRDefault="00A10B4C" w:rsidP="00A10B4C">
      <w:pPr>
        <w:pStyle w:val="Heading5"/>
      </w:pPr>
      <w:r>
        <w:t>Emergency disease hotline</w:t>
      </w:r>
    </w:p>
    <w:p w14:paraId="110F0327" w14:textId="77777777" w:rsidR="00A10B4C" w:rsidRDefault="00A10B4C" w:rsidP="00A10B4C">
      <w:pPr>
        <w:keepNext/>
      </w:pPr>
      <w:r>
        <w:t>See something you think is this disease? Report it. Even if you’re not sure.</w:t>
      </w:r>
    </w:p>
    <w:p w14:paraId="07F8A5F2" w14:textId="77777777" w:rsidR="00A10B4C" w:rsidRPr="002521EC" w:rsidRDefault="00A10B4C" w:rsidP="00A10B4C">
      <w:pPr>
        <w:rPr>
          <w:lang w:eastAsia="ja-JP"/>
        </w:rPr>
      </w:pPr>
      <w:r>
        <w:t xml:space="preserve">Call the Emergency Animal Disease Watch Hotline on </w:t>
      </w:r>
      <w:r>
        <w:rPr>
          <w:rStyle w:val="Strong"/>
        </w:rPr>
        <w:t>1800 675 888</w:t>
      </w:r>
      <w:r>
        <w:t>. They will refer you to the right state or territory agency.</w:t>
      </w:r>
    </w:p>
    <w:p w14:paraId="6902DFEC" w14:textId="77777777" w:rsidR="00A10B4C" w:rsidRDefault="00A10B4C" w:rsidP="00A10B4C">
      <w:pPr>
        <w:pStyle w:val="Heading5"/>
        <w:rPr>
          <w:rFonts w:ascii="Cambria" w:hAnsi="Cambria"/>
          <w:bCs/>
        </w:rPr>
      </w:pPr>
      <w:r>
        <w:t>Further reading</w:t>
      </w:r>
    </w:p>
    <w:p w14:paraId="2E55449D" w14:textId="77777777" w:rsidR="00A10B4C" w:rsidRDefault="00A10B4C" w:rsidP="00A10B4C">
      <w:r>
        <w:t xml:space="preserve">CABI Invasive Species Compendium </w:t>
      </w:r>
      <w:hyperlink r:id="rId112" w:history="1">
        <w:r w:rsidRPr="004565DC">
          <w:rPr>
            <w:rStyle w:val="Hyperlink"/>
          </w:rPr>
          <w:t xml:space="preserve">Viral </w:t>
        </w:r>
        <w:r>
          <w:rPr>
            <w:rStyle w:val="Hyperlink"/>
          </w:rPr>
          <w:t>haemorrhagic septicaemi</w:t>
        </w:r>
        <w:r w:rsidRPr="004565DC">
          <w:rPr>
            <w:rStyle w:val="Hyperlink"/>
          </w:rPr>
          <w:t>a</w:t>
        </w:r>
      </w:hyperlink>
    </w:p>
    <w:p w14:paraId="183619BF" w14:textId="65646A92" w:rsidR="00A10B4C" w:rsidRDefault="00E02A7B" w:rsidP="00A10B4C">
      <w:r>
        <w:t>Department of Agriculture, Water and the Environment</w:t>
      </w:r>
      <w:r w:rsidR="00A10B4C">
        <w:t xml:space="preserve"> </w:t>
      </w:r>
      <w:hyperlink r:id="rId113" w:history="1">
        <w:r w:rsidR="00A10B4C" w:rsidRPr="004565DC">
          <w:rPr>
            <w:rStyle w:val="Hyperlink"/>
          </w:rPr>
          <w:t xml:space="preserve">AQUAVETPLAN </w:t>
        </w:r>
        <w:r w:rsidR="00A10B4C">
          <w:rPr>
            <w:rStyle w:val="Hyperlink"/>
          </w:rPr>
          <w:t>d</w:t>
        </w:r>
        <w:r w:rsidR="00A10B4C" w:rsidRPr="004565DC">
          <w:rPr>
            <w:rStyle w:val="Hyperlink"/>
          </w:rPr>
          <w:t xml:space="preserve">isease </w:t>
        </w:r>
        <w:r w:rsidR="00A10B4C">
          <w:rPr>
            <w:rStyle w:val="Hyperlink"/>
          </w:rPr>
          <w:t>s</w:t>
        </w:r>
        <w:r w:rsidR="00A10B4C" w:rsidRPr="004565DC">
          <w:rPr>
            <w:rStyle w:val="Hyperlink"/>
          </w:rPr>
          <w:t>trategy</w:t>
        </w:r>
        <w:r w:rsidR="00A10B4C">
          <w:rPr>
            <w:rStyle w:val="Hyperlink"/>
          </w:rPr>
          <w:t xml:space="preserve"> manual</w:t>
        </w:r>
        <w:r w:rsidR="00A10B4C" w:rsidRPr="004565DC">
          <w:rPr>
            <w:rStyle w:val="Hyperlink"/>
          </w:rPr>
          <w:t>: Viral haemorrhagic septicaemia</w:t>
        </w:r>
      </w:hyperlink>
    </w:p>
    <w:p w14:paraId="6E867EA3" w14:textId="77777777" w:rsidR="00A10B4C" w:rsidRPr="00C8500D" w:rsidRDefault="00A10B4C" w:rsidP="00A10B4C">
      <w:pPr>
        <w:rPr>
          <w:rStyle w:val="Hyperlink"/>
          <w:color w:val="auto"/>
          <w:u w:val="none"/>
        </w:rPr>
      </w:pPr>
      <w:r w:rsidRPr="004A5DDC">
        <w:t xml:space="preserve">World Organisation for Animal Health </w:t>
      </w:r>
      <w:hyperlink r:id="rId114" w:history="1">
        <w:r>
          <w:rPr>
            <w:rStyle w:val="Hyperlink"/>
          </w:rPr>
          <w:t>Manual of diagnostic tests for aquatic an</w:t>
        </w:r>
        <w:r w:rsidRPr="004A5DDC">
          <w:rPr>
            <w:rStyle w:val="Hyperlink"/>
          </w:rPr>
          <w:t>imals</w:t>
        </w:r>
      </w:hyperlink>
    </w:p>
    <w:p w14:paraId="1A8B014F" w14:textId="7A37228C" w:rsidR="00A10B4C" w:rsidRDefault="00A10B4C" w:rsidP="00A10B4C">
      <w:pPr>
        <w:pStyle w:val="Heading3"/>
      </w:pPr>
      <w:bookmarkStart w:id="203" w:name="_Toc22051183"/>
      <w:bookmarkStart w:id="204" w:name="_Toc23155172"/>
      <w:r>
        <w:lastRenderedPageBreak/>
        <w:t>Bacterial diseases of finfish</w:t>
      </w:r>
      <w:bookmarkEnd w:id="203"/>
      <w:bookmarkEnd w:id="204"/>
    </w:p>
    <w:p w14:paraId="61BDE84C" w14:textId="77777777" w:rsidR="00A10B4C" w:rsidRPr="001728CB" w:rsidRDefault="00A10B4C" w:rsidP="00A10B4C">
      <w:pPr>
        <w:pStyle w:val="Heading4"/>
        <w:pageBreakBefore w:val="0"/>
      </w:pPr>
      <w:bookmarkStart w:id="205" w:name="_Toc22051184"/>
      <w:bookmarkStart w:id="206" w:name="_Toc23155173"/>
      <w:r w:rsidRPr="009E1036">
        <w:t xml:space="preserve">Bacterial </w:t>
      </w:r>
      <w:r>
        <w:t>k</w:t>
      </w:r>
      <w:r w:rsidRPr="009E1036">
        <w:t xml:space="preserve">idney </w:t>
      </w:r>
      <w:r>
        <w:t>d</w:t>
      </w:r>
      <w:r w:rsidRPr="009E1036">
        <w:t>isease (BKD)</w:t>
      </w:r>
      <w:bookmarkEnd w:id="205"/>
      <w:bookmarkEnd w:id="206"/>
    </w:p>
    <w:p w14:paraId="4D859914" w14:textId="77777777" w:rsidR="00A10B4C" w:rsidRPr="00BB40E0" w:rsidRDefault="00A10B4C" w:rsidP="00A10B4C">
      <w:pPr>
        <w:rPr>
          <w:sz w:val="24"/>
          <w:szCs w:val="24"/>
        </w:rPr>
      </w:pPr>
      <w:r w:rsidRPr="00BB40E0">
        <w:rPr>
          <w:sz w:val="24"/>
          <w:szCs w:val="24"/>
        </w:rPr>
        <w:t xml:space="preserve">Also known as infection with </w:t>
      </w:r>
      <w:proofErr w:type="spellStart"/>
      <w:r w:rsidRPr="00BB40E0">
        <w:rPr>
          <w:rStyle w:val="Emphasis"/>
          <w:sz w:val="24"/>
          <w:szCs w:val="24"/>
        </w:rPr>
        <w:t>Renibacterium</w:t>
      </w:r>
      <w:proofErr w:type="spellEnd"/>
      <w:r w:rsidRPr="00BB40E0">
        <w:rPr>
          <w:rStyle w:val="Emphasis"/>
          <w:sz w:val="24"/>
          <w:szCs w:val="24"/>
        </w:rPr>
        <w:t xml:space="preserve"> </w:t>
      </w:r>
      <w:proofErr w:type="spellStart"/>
      <w:r w:rsidRPr="00BB40E0">
        <w:rPr>
          <w:rStyle w:val="Emphasis"/>
          <w:sz w:val="24"/>
          <w:szCs w:val="24"/>
        </w:rPr>
        <w:t>salmoninarum</w:t>
      </w:r>
      <w:proofErr w:type="spellEnd"/>
    </w:p>
    <w:p w14:paraId="194E7C92" w14:textId="77777777" w:rsidR="00A10B4C" w:rsidRPr="00BB40E0" w:rsidRDefault="00A10B4C" w:rsidP="00A10B4C">
      <w:pPr>
        <w:rPr>
          <w:sz w:val="24"/>
        </w:rPr>
      </w:pPr>
      <w:r w:rsidRPr="00BB40E0">
        <w:rPr>
          <w:sz w:val="24"/>
        </w:rPr>
        <w:t>Exotic disease</w:t>
      </w:r>
    </w:p>
    <w:p w14:paraId="730D9A85" w14:textId="4D099154" w:rsidR="00A10B4C"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55</w:t>
      </w:r>
      <w:r>
        <w:rPr>
          <w:noProof/>
        </w:rPr>
        <w:fldChar w:fldCharType="end"/>
      </w:r>
      <w:r>
        <w:t xml:space="preserve"> </w:t>
      </w:r>
      <w:r w:rsidRPr="009E1036">
        <w:t>Ventral view of adult chinook salmon (</w:t>
      </w:r>
      <w:r w:rsidRPr="009E1036">
        <w:rPr>
          <w:rStyle w:val="Emphasis"/>
        </w:rPr>
        <w:t xml:space="preserve">Oncorhynchus </w:t>
      </w:r>
      <w:proofErr w:type="spellStart"/>
      <w:r w:rsidRPr="009E1036">
        <w:rPr>
          <w:rStyle w:val="Emphasis"/>
        </w:rPr>
        <w:t>tshawytscha</w:t>
      </w:r>
      <w:proofErr w:type="spellEnd"/>
      <w:r w:rsidRPr="009E1036">
        <w:t xml:space="preserve">) infected with </w:t>
      </w:r>
      <w:proofErr w:type="spellStart"/>
      <w:r w:rsidRPr="009E1036">
        <w:rPr>
          <w:rStyle w:val="Emphasis"/>
        </w:rPr>
        <w:t>Renibacterium</w:t>
      </w:r>
      <w:proofErr w:type="spellEnd"/>
      <w:r w:rsidRPr="009E1036">
        <w:rPr>
          <w:rStyle w:val="Emphasis"/>
        </w:rPr>
        <w:t xml:space="preserve"> </w:t>
      </w:r>
      <w:proofErr w:type="spellStart"/>
      <w:r w:rsidRPr="009E1036">
        <w:rPr>
          <w:rStyle w:val="Emphasis"/>
        </w:rPr>
        <w:t>salmoninarum</w:t>
      </w:r>
      <w:proofErr w:type="spellEnd"/>
    </w:p>
    <w:p w14:paraId="6BEDC3F8" w14:textId="77777777" w:rsidR="00A10B4C" w:rsidRPr="001728CB" w:rsidRDefault="00A10B4C" w:rsidP="00A10B4C">
      <w:r w:rsidRPr="0058768A">
        <w:rPr>
          <w:noProof/>
          <w:lang w:eastAsia="en-AU"/>
        </w:rPr>
        <w:drawing>
          <wp:inline distT="0" distB="0" distL="0" distR="0" wp14:anchorId="10C1B9F7" wp14:editId="7307E2D6">
            <wp:extent cx="5400000" cy="2412000"/>
            <wp:effectExtent l="0" t="0" r="0" b="7620"/>
            <wp:docPr id="20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KD_RPaschoDElliott.jpg"/>
                    <pic:cNvPicPr/>
                  </pic:nvPicPr>
                  <pic:blipFill rotWithShape="1">
                    <a:blip r:embed="rId115" cstate="print">
                      <a:extLst>
                        <a:ext uri="{28A0092B-C50C-407E-A947-70E740481C1C}">
                          <a14:useLocalDpi xmlns:a14="http://schemas.microsoft.com/office/drawing/2010/main"/>
                        </a:ext>
                      </a:extLst>
                    </a:blip>
                    <a:srcRect/>
                    <a:stretch/>
                  </pic:blipFill>
                  <pic:spPr bwMode="auto">
                    <a:xfrm>
                      <a:off x="0" y="0"/>
                      <a:ext cx="5400000" cy="2412000"/>
                    </a:xfrm>
                    <a:prstGeom prst="rect">
                      <a:avLst/>
                    </a:prstGeom>
                    <a:ln>
                      <a:noFill/>
                    </a:ln>
                    <a:extLst>
                      <a:ext uri="{53640926-AAD7-44D8-BBD7-CCE9431645EC}">
                        <a14:shadowObscured xmlns:a14="http://schemas.microsoft.com/office/drawing/2010/main"/>
                      </a:ext>
                    </a:extLst>
                  </pic:spPr>
                </pic:pic>
              </a:graphicData>
            </a:graphic>
          </wp:inline>
        </w:drawing>
      </w:r>
    </w:p>
    <w:p w14:paraId="1B83F16A" w14:textId="77777777" w:rsidR="00A10B4C" w:rsidRDefault="00A10B4C" w:rsidP="00A10B4C">
      <w:pPr>
        <w:pStyle w:val="FigureTableNoteSource"/>
      </w:pPr>
      <w:r>
        <w:t>Note: Dermatitis (spawning rash) typical of BKD on bottom of fish.</w:t>
      </w:r>
    </w:p>
    <w:p w14:paraId="2FD12DC6" w14:textId="77777777" w:rsidR="00A10B4C" w:rsidRPr="001728CB" w:rsidRDefault="00A10B4C" w:rsidP="00A10B4C">
      <w:pPr>
        <w:pStyle w:val="FigureTableNoteSource"/>
      </w:pPr>
      <w:r>
        <w:t xml:space="preserve">Source: R </w:t>
      </w:r>
      <w:proofErr w:type="spellStart"/>
      <w:r>
        <w:t>Pascho</w:t>
      </w:r>
      <w:proofErr w:type="spellEnd"/>
      <w:r>
        <w:t xml:space="preserve"> and D Elliott</w:t>
      </w:r>
    </w:p>
    <w:p w14:paraId="06D5DC99" w14:textId="5C8CA57D" w:rsidR="00A10B4C" w:rsidRPr="001728CB"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56</w:t>
      </w:r>
      <w:r>
        <w:rPr>
          <w:noProof/>
        </w:rPr>
        <w:fldChar w:fldCharType="end"/>
      </w:r>
      <w:r>
        <w:t xml:space="preserve"> Kidneys of J</w:t>
      </w:r>
      <w:r w:rsidRPr="009E1036">
        <w:t>uvenile chinook salmon (</w:t>
      </w:r>
      <w:r w:rsidRPr="007926B3">
        <w:rPr>
          <w:rStyle w:val="Emphasis"/>
        </w:rPr>
        <w:t xml:space="preserve">Oncorhynchus </w:t>
      </w:r>
      <w:proofErr w:type="spellStart"/>
      <w:r w:rsidRPr="007926B3">
        <w:rPr>
          <w:rStyle w:val="Emphasis"/>
        </w:rPr>
        <w:t>tshawytscha</w:t>
      </w:r>
      <w:proofErr w:type="spellEnd"/>
      <w:r w:rsidRPr="009E1036">
        <w:t xml:space="preserve">) affected by </w:t>
      </w:r>
      <w:r>
        <w:t>BKD</w:t>
      </w:r>
    </w:p>
    <w:p w14:paraId="557CA0FD" w14:textId="77777777" w:rsidR="00A10B4C" w:rsidRPr="001728CB" w:rsidRDefault="00A10B4C" w:rsidP="00A10B4C">
      <w:r w:rsidRPr="0058768A">
        <w:rPr>
          <w:noProof/>
          <w:lang w:eastAsia="en-AU"/>
        </w:rPr>
        <w:drawing>
          <wp:inline distT="0" distB="0" distL="0" distR="0" wp14:anchorId="10962F18" wp14:editId="6C996F3A">
            <wp:extent cx="3960000" cy="2952000"/>
            <wp:effectExtent l="0" t="0" r="2540" b="1270"/>
            <wp:docPr id="20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KD_RPaschoCoFarrell.jpg"/>
                    <pic:cNvPicPr/>
                  </pic:nvPicPr>
                  <pic:blipFill rotWithShape="1">
                    <a:blip r:embed="rId116" cstate="print">
                      <a:extLst>
                        <a:ext uri="{28A0092B-C50C-407E-A947-70E740481C1C}">
                          <a14:useLocalDpi xmlns:a14="http://schemas.microsoft.com/office/drawing/2010/main"/>
                        </a:ext>
                      </a:extLst>
                    </a:blip>
                    <a:srcRect/>
                    <a:stretch/>
                  </pic:blipFill>
                  <pic:spPr bwMode="auto">
                    <a:xfrm>
                      <a:off x="0" y="0"/>
                      <a:ext cx="3960000" cy="2952000"/>
                    </a:xfrm>
                    <a:prstGeom prst="rect">
                      <a:avLst/>
                    </a:prstGeom>
                    <a:ln>
                      <a:noFill/>
                    </a:ln>
                    <a:extLst>
                      <a:ext uri="{53640926-AAD7-44D8-BBD7-CCE9431645EC}">
                        <a14:shadowObscured xmlns:a14="http://schemas.microsoft.com/office/drawing/2010/main"/>
                      </a:ext>
                    </a:extLst>
                  </pic:spPr>
                </pic:pic>
              </a:graphicData>
            </a:graphic>
          </wp:inline>
        </w:drawing>
      </w:r>
    </w:p>
    <w:p w14:paraId="2938E7B9" w14:textId="77777777" w:rsidR="00A10B4C" w:rsidRDefault="00A10B4C" w:rsidP="00A10B4C">
      <w:pPr>
        <w:pStyle w:val="FigureTableNoteSource"/>
      </w:pPr>
      <w:r>
        <w:t>Note: Multiple kidney lesions.</w:t>
      </w:r>
    </w:p>
    <w:p w14:paraId="071E6792" w14:textId="77777777" w:rsidR="00A10B4C" w:rsidRDefault="00A10B4C" w:rsidP="00A10B4C">
      <w:pPr>
        <w:pStyle w:val="FigureTableNoteSource"/>
      </w:pPr>
      <w:r>
        <w:t xml:space="preserve">Source: R </w:t>
      </w:r>
      <w:proofErr w:type="spellStart"/>
      <w:r>
        <w:t>Pascho</w:t>
      </w:r>
      <w:proofErr w:type="spellEnd"/>
      <w:r>
        <w:t xml:space="preserve"> and C O’Farrell</w:t>
      </w:r>
    </w:p>
    <w:p w14:paraId="34780AD4" w14:textId="77777777" w:rsidR="00A10B4C" w:rsidRDefault="00A10B4C" w:rsidP="00A10B4C">
      <w:pPr>
        <w:pStyle w:val="Heading5"/>
      </w:pPr>
      <w:r>
        <w:lastRenderedPageBreak/>
        <w:t>Signs of disease</w:t>
      </w:r>
    </w:p>
    <w:p w14:paraId="7C444918" w14:textId="77777777" w:rsidR="00A10B4C" w:rsidRDefault="00A10B4C" w:rsidP="00A10B4C">
      <w:pPr>
        <w:keepNext/>
        <w:keepLines/>
        <w:rPr>
          <w:lang w:eastAsia="ja-JP"/>
        </w:rPr>
      </w:pPr>
      <w:r>
        <w:rPr>
          <w:lang w:eastAsia="ja-JP"/>
        </w:rPr>
        <w:t>Important: Animals with this disease may show one or more of these signs, but the pathogen may still be present in the absence of any signs.</w:t>
      </w:r>
    </w:p>
    <w:p w14:paraId="62B51501" w14:textId="77777777" w:rsidR="00A10B4C" w:rsidRDefault="00A10B4C" w:rsidP="00A10B4C">
      <w:pPr>
        <w:rPr>
          <w:lang w:eastAsia="ja-JP"/>
        </w:rPr>
      </w:pPr>
      <w:r>
        <w:rPr>
          <w:lang w:eastAsia="ja-JP"/>
        </w:rPr>
        <w:t>Disease signs at the farm, tank or pond level are:</w:t>
      </w:r>
    </w:p>
    <w:p w14:paraId="57F3A7CB" w14:textId="77777777" w:rsidR="00A10B4C" w:rsidRDefault="00A10B4C" w:rsidP="00A10B4C">
      <w:pPr>
        <w:pStyle w:val="ListBullet"/>
        <w:rPr>
          <w:lang w:eastAsia="ja-JP"/>
        </w:rPr>
      </w:pPr>
      <w:r>
        <w:rPr>
          <w:lang w:eastAsia="ja-JP"/>
        </w:rPr>
        <w:t>lethargy</w:t>
      </w:r>
    </w:p>
    <w:p w14:paraId="39790E2F" w14:textId="77777777" w:rsidR="00A10B4C" w:rsidRDefault="00A10B4C" w:rsidP="00A10B4C">
      <w:pPr>
        <w:pStyle w:val="ListBullet"/>
        <w:rPr>
          <w:lang w:eastAsia="ja-JP"/>
        </w:rPr>
      </w:pPr>
      <w:r>
        <w:rPr>
          <w:lang w:eastAsia="ja-JP"/>
        </w:rPr>
        <w:t>Increasing mortality.</w:t>
      </w:r>
    </w:p>
    <w:p w14:paraId="7421E914" w14:textId="77777777" w:rsidR="00A10B4C" w:rsidRDefault="00A10B4C" w:rsidP="00A10B4C">
      <w:pPr>
        <w:rPr>
          <w:lang w:eastAsia="ja-JP"/>
        </w:rPr>
      </w:pPr>
      <w:r>
        <w:rPr>
          <w:lang w:eastAsia="ja-JP"/>
        </w:rPr>
        <w:t>Gross pathological signs are:</w:t>
      </w:r>
    </w:p>
    <w:p w14:paraId="53F79375" w14:textId="77777777" w:rsidR="00A10B4C" w:rsidRDefault="00A10B4C" w:rsidP="00A10B4C">
      <w:pPr>
        <w:pStyle w:val="ListBullet"/>
        <w:rPr>
          <w:lang w:eastAsia="ja-JP"/>
        </w:rPr>
      </w:pPr>
      <w:r>
        <w:rPr>
          <w:lang w:eastAsia="ja-JP"/>
        </w:rPr>
        <w:t>exophthalmos (</w:t>
      </w:r>
      <w:proofErr w:type="spellStart"/>
      <w:r>
        <w:rPr>
          <w:lang w:eastAsia="ja-JP"/>
        </w:rPr>
        <w:t>popeye</w:t>
      </w:r>
      <w:proofErr w:type="spellEnd"/>
      <w:r>
        <w:rPr>
          <w:lang w:eastAsia="ja-JP"/>
        </w:rPr>
        <w:t>)</w:t>
      </w:r>
    </w:p>
    <w:p w14:paraId="5BE0DE9F" w14:textId="77777777" w:rsidR="00A10B4C" w:rsidRDefault="00A10B4C" w:rsidP="00A10B4C">
      <w:pPr>
        <w:pStyle w:val="ListBullet"/>
        <w:rPr>
          <w:lang w:eastAsia="ja-JP"/>
        </w:rPr>
      </w:pPr>
      <w:r>
        <w:rPr>
          <w:lang w:eastAsia="ja-JP"/>
        </w:rPr>
        <w:t>swollen abdomen and skin blisters (spawning rash) or shallow ulcers (remnants of ruptured blisters)</w:t>
      </w:r>
    </w:p>
    <w:p w14:paraId="5CC961E9" w14:textId="77777777" w:rsidR="00A10B4C" w:rsidRDefault="00A10B4C" w:rsidP="00A10B4C">
      <w:pPr>
        <w:pStyle w:val="ListBullet"/>
        <w:rPr>
          <w:lang w:eastAsia="ja-JP"/>
        </w:rPr>
      </w:pPr>
      <w:r>
        <w:rPr>
          <w:lang w:eastAsia="ja-JP"/>
        </w:rPr>
        <w:t>darkening of skin and pale gills</w:t>
      </w:r>
    </w:p>
    <w:p w14:paraId="34BE13EB" w14:textId="77777777" w:rsidR="00A10B4C" w:rsidRDefault="00A10B4C" w:rsidP="00A10B4C">
      <w:pPr>
        <w:pStyle w:val="ListBullet"/>
        <w:rPr>
          <w:lang w:eastAsia="ja-JP"/>
        </w:rPr>
      </w:pPr>
      <w:r>
        <w:rPr>
          <w:lang w:eastAsia="ja-JP"/>
        </w:rPr>
        <w:t>haemorrhages at the base of the fins or at the vent</w:t>
      </w:r>
    </w:p>
    <w:p w14:paraId="7B0EE3E7" w14:textId="77777777" w:rsidR="00A10B4C" w:rsidRDefault="00A10B4C" w:rsidP="00A10B4C">
      <w:pPr>
        <w:pStyle w:val="ListBullet"/>
        <w:rPr>
          <w:lang w:eastAsia="ja-JP"/>
        </w:rPr>
      </w:pPr>
      <w:r>
        <w:rPr>
          <w:lang w:eastAsia="ja-JP"/>
        </w:rPr>
        <w:t>creamy-white, granulomatous, nodular lesions in the kidney and sometimes in the liver and spleen, which may be encapsulated</w:t>
      </w:r>
    </w:p>
    <w:p w14:paraId="054A0457" w14:textId="77777777" w:rsidR="00A10B4C" w:rsidRDefault="00A10B4C" w:rsidP="00A10B4C">
      <w:pPr>
        <w:pStyle w:val="ListBullet"/>
        <w:rPr>
          <w:lang w:eastAsia="ja-JP"/>
        </w:rPr>
      </w:pPr>
      <w:r>
        <w:rPr>
          <w:lang w:eastAsia="ja-JP"/>
        </w:rPr>
        <w:t>ascites (fluid in the abdominal cavity)</w:t>
      </w:r>
    </w:p>
    <w:p w14:paraId="039534FB" w14:textId="77777777" w:rsidR="00A10B4C" w:rsidRDefault="00A10B4C" w:rsidP="00A10B4C">
      <w:pPr>
        <w:pStyle w:val="ListBullet"/>
        <w:rPr>
          <w:lang w:eastAsia="ja-JP"/>
        </w:rPr>
      </w:pPr>
      <w:r>
        <w:rPr>
          <w:lang w:eastAsia="ja-JP"/>
        </w:rPr>
        <w:t>haemorrhages on the abdominal wall and in the viscera</w:t>
      </w:r>
    </w:p>
    <w:p w14:paraId="0E1E3D94" w14:textId="77777777" w:rsidR="00A10B4C" w:rsidRDefault="00A10B4C" w:rsidP="00A10B4C">
      <w:pPr>
        <w:pStyle w:val="ListBullet"/>
        <w:rPr>
          <w:lang w:eastAsia="ja-JP"/>
        </w:rPr>
      </w:pPr>
      <w:r>
        <w:rPr>
          <w:lang w:eastAsia="ja-JP"/>
        </w:rPr>
        <w:t>diffuse, white membranous layer on one or more internal organs</w:t>
      </w:r>
    </w:p>
    <w:p w14:paraId="392D19AD" w14:textId="77777777" w:rsidR="00A10B4C" w:rsidRDefault="00A10B4C" w:rsidP="00A10B4C">
      <w:pPr>
        <w:pStyle w:val="ListBullet"/>
        <w:rPr>
          <w:lang w:eastAsia="ja-JP"/>
        </w:rPr>
      </w:pPr>
      <w:r>
        <w:rPr>
          <w:lang w:eastAsia="ja-JP"/>
        </w:rPr>
        <w:t>enlarged spleen</w:t>
      </w:r>
    </w:p>
    <w:p w14:paraId="123EE38F" w14:textId="77777777" w:rsidR="00A10B4C" w:rsidRDefault="00A10B4C" w:rsidP="00A10B4C">
      <w:pPr>
        <w:pStyle w:val="ListBullet"/>
        <w:rPr>
          <w:lang w:eastAsia="ja-JP"/>
        </w:rPr>
      </w:pPr>
      <w:r>
        <w:rPr>
          <w:lang w:eastAsia="ja-JP"/>
        </w:rPr>
        <w:t>cystic cavities in skeletal muscle.</w:t>
      </w:r>
    </w:p>
    <w:p w14:paraId="11AC9309" w14:textId="77777777" w:rsidR="00A10B4C" w:rsidRDefault="00A10B4C" w:rsidP="00A10B4C">
      <w:pPr>
        <w:rPr>
          <w:lang w:eastAsia="ja-JP"/>
        </w:rPr>
      </w:pPr>
      <w:r>
        <w:rPr>
          <w:lang w:eastAsia="ja-JP"/>
        </w:rPr>
        <w:t>Microscopic pathological signs are:</w:t>
      </w:r>
    </w:p>
    <w:p w14:paraId="24916895" w14:textId="77777777" w:rsidR="00A10B4C" w:rsidRPr="009E1036" w:rsidRDefault="00A10B4C" w:rsidP="00A10B4C">
      <w:pPr>
        <w:pStyle w:val="ListBullet"/>
        <w:rPr>
          <w:lang w:val="en-US"/>
        </w:rPr>
      </w:pPr>
      <w:r w:rsidRPr="009E1036">
        <w:rPr>
          <w:lang w:val="en-US"/>
        </w:rPr>
        <w:t>focal or diffuse granulomatous reaction in the kidneys, liver and spleen</w:t>
      </w:r>
    </w:p>
    <w:p w14:paraId="7965EB53" w14:textId="77777777" w:rsidR="00A10B4C" w:rsidRDefault="00A10B4C" w:rsidP="00A10B4C">
      <w:pPr>
        <w:pStyle w:val="ListBullet"/>
        <w:rPr>
          <w:lang w:val="en-US"/>
        </w:rPr>
      </w:pPr>
      <w:r w:rsidRPr="009E1036">
        <w:rPr>
          <w:lang w:val="en-US"/>
        </w:rPr>
        <w:t>small, rod-shaped bacteria (</w:t>
      </w:r>
      <w:proofErr w:type="spellStart"/>
      <w:r w:rsidRPr="009E1036">
        <w:rPr>
          <w:rStyle w:val="Emphasis"/>
          <w:lang w:val="en-US"/>
        </w:rPr>
        <w:t>Renibacterium</w:t>
      </w:r>
      <w:proofErr w:type="spellEnd"/>
      <w:r w:rsidRPr="009E1036">
        <w:rPr>
          <w:rStyle w:val="Emphasis"/>
          <w:lang w:val="en-US"/>
        </w:rPr>
        <w:t xml:space="preserve"> </w:t>
      </w:r>
      <w:proofErr w:type="spellStart"/>
      <w:r w:rsidRPr="009E1036">
        <w:rPr>
          <w:rStyle w:val="Emphasis"/>
          <w:lang w:val="en-US"/>
        </w:rPr>
        <w:t>salmoninarum</w:t>
      </w:r>
      <w:proofErr w:type="spellEnd"/>
      <w:r w:rsidRPr="009E1036">
        <w:rPr>
          <w:lang w:val="en-US"/>
        </w:rPr>
        <w:t>) in histological sections of skin lesions</w:t>
      </w:r>
      <w:r>
        <w:rPr>
          <w:lang w:val="en-US"/>
        </w:rPr>
        <w:t>.</w:t>
      </w:r>
    </w:p>
    <w:p w14:paraId="5601CF21" w14:textId="77777777" w:rsidR="00A10B4C" w:rsidRDefault="00A10B4C" w:rsidP="00A10B4C">
      <w:pPr>
        <w:pStyle w:val="Heading5"/>
      </w:pPr>
      <w:r>
        <w:t>Disease agent</w:t>
      </w:r>
    </w:p>
    <w:p w14:paraId="1E74081F" w14:textId="77777777" w:rsidR="00A10B4C" w:rsidRDefault="00A10B4C" w:rsidP="00A10B4C">
      <w:r>
        <w:t>BKD</w:t>
      </w:r>
      <w:r w:rsidRPr="009E1036">
        <w:t xml:space="preserve"> is caused by </w:t>
      </w:r>
      <w:r>
        <w:t>i</w:t>
      </w:r>
      <w:r w:rsidRPr="009E1036">
        <w:t xml:space="preserve">nfection with </w:t>
      </w:r>
      <w:r w:rsidRPr="009E1036">
        <w:rPr>
          <w:rStyle w:val="Emphasis"/>
        </w:rPr>
        <w:t>R</w:t>
      </w:r>
      <w:r>
        <w:rPr>
          <w:rStyle w:val="Emphasis"/>
        </w:rPr>
        <w:t>. </w:t>
      </w:r>
      <w:proofErr w:type="spellStart"/>
      <w:r w:rsidRPr="009E1036">
        <w:rPr>
          <w:rStyle w:val="Emphasis"/>
        </w:rPr>
        <w:t>salmoninarum</w:t>
      </w:r>
      <w:proofErr w:type="spellEnd"/>
      <w:r w:rsidRPr="009E1036">
        <w:t xml:space="preserve">, a member of the family </w:t>
      </w:r>
      <w:proofErr w:type="spellStart"/>
      <w:r w:rsidRPr="00BF312C">
        <w:rPr>
          <w:rStyle w:val="Emphasis"/>
        </w:rPr>
        <w:t>Micrococcaceae</w:t>
      </w:r>
      <w:proofErr w:type="spellEnd"/>
      <w:r w:rsidRPr="009E1036">
        <w:t xml:space="preserve">. </w:t>
      </w:r>
      <w:r>
        <w:t>BKD</w:t>
      </w:r>
      <w:r w:rsidRPr="009E1036">
        <w:t xml:space="preserve"> is a slow, progressive and frequently fatal infection of cultured and wild salmonids in both fresh and marine waters.</w:t>
      </w:r>
    </w:p>
    <w:p w14:paraId="64684CA6" w14:textId="77777777" w:rsidR="00A10B4C" w:rsidRDefault="00A10B4C" w:rsidP="00A10B4C">
      <w:pPr>
        <w:pStyle w:val="Heading5"/>
        <w:pageBreakBefore/>
      </w:pPr>
      <w:r>
        <w:lastRenderedPageBreak/>
        <w:t>Host range</w:t>
      </w:r>
    </w:p>
    <w:p w14:paraId="10516FC6" w14:textId="0DCC3D08" w:rsidR="00A10B4C" w:rsidRDefault="00A10B4C" w:rsidP="00A10B4C">
      <w:pPr>
        <w:pStyle w:val="Caption"/>
      </w:pPr>
      <w:r>
        <w:t xml:space="preserve">Table </w:t>
      </w:r>
      <w:r>
        <w:rPr>
          <w:noProof/>
        </w:rPr>
        <w:fldChar w:fldCharType="begin"/>
      </w:r>
      <w:r>
        <w:rPr>
          <w:noProof/>
        </w:rPr>
        <w:instrText xml:space="preserve"> SEQ Table \* ARABIC </w:instrText>
      </w:r>
      <w:r>
        <w:rPr>
          <w:noProof/>
        </w:rPr>
        <w:fldChar w:fldCharType="separate"/>
      </w:r>
      <w:r w:rsidR="00BB0B03">
        <w:rPr>
          <w:noProof/>
        </w:rPr>
        <w:t>25</w:t>
      </w:r>
      <w:r>
        <w:rPr>
          <w:noProof/>
        </w:rPr>
        <w:fldChar w:fldCharType="end"/>
      </w:r>
      <w:r>
        <w:t xml:space="preserve"> </w:t>
      </w:r>
      <w:r w:rsidRPr="009E1036">
        <w:t>Species of salmonid fish known to be susceptible to BKD</w:t>
      </w:r>
    </w:p>
    <w:tbl>
      <w:tblPr>
        <w:tblW w:w="5000" w:type="pct"/>
        <w:tblBorders>
          <w:top w:val="single" w:sz="4" w:space="0" w:color="auto"/>
          <w:bottom w:val="single" w:sz="4" w:space="0" w:color="auto"/>
        </w:tblBorders>
        <w:tblLook w:val="04A0" w:firstRow="1" w:lastRow="0" w:firstColumn="1" w:lastColumn="0" w:noHBand="0" w:noVBand="1"/>
      </w:tblPr>
      <w:tblGrid>
        <w:gridCol w:w="4535"/>
        <w:gridCol w:w="4535"/>
      </w:tblGrid>
      <w:tr w:rsidR="00A10B4C" w14:paraId="5782F7AB" w14:textId="77777777" w:rsidTr="000667C5">
        <w:trPr>
          <w:cantSplit/>
          <w:trHeight w:val="300"/>
          <w:tblHeader/>
        </w:trPr>
        <w:tc>
          <w:tcPr>
            <w:tcW w:w="2500" w:type="pct"/>
            <w:tcBorders>
              <w:top w:val="single" w:sz="4" w:space="0" w:color="auto"/>
              <w:bottom w:val="single" w:sz="4" w:space="0" w:color="auto"/>
            </w:tcBorders>
            <w:noWrap/>
          </w:tcPr>
          <w:p w14:paraId="1F39AEE3" w14:textId="77777777" w:rsidR="00A10B4C" w:rsidRDefault="00A10B4C" w:rsidP="000667C5">
            <w:pPr>
              <w:pStyle w:val="TableHeading"/>
            </w:pPr>
            <w:r>
              <w:t>Common name</w:t>
            </w:r>
          </w:p>
        </w:tc>
        <w:tc>
          <w:tcPr>
            <w:tcW w:w="2500" w:type="pct"/>
            <w:tcBorders>
              <w:top w:val="single" w:sz="4" w:space="0" w:color="auto"/>
              <w:bottom w:val="single" w:sz="4" w:space="0" w:color="auto"/>
            </w:tcBorders>
            <w:noWrap/>
          </w:tcPr>
          <w:p w14:paraId="02F6F789" w14:textId="77777777" w:rsidR="00A10B4C" w:rsidRDefault="00A10B4C" w:rsidP="000667C5">
            <w:pPr>
              <w:pStyle w:val="TableHeading"/>
            </w:pPr>
            <w:r>
              <w:t>Scientific name</w:t>
            </w:r>
          </w:p>
        </w:tc>
      </w:tr>
      <w:tr w:rsidR="00A10B4C" w14:paraId="0826AEFC" w14:textId="77777777" w:rsidTr="000667C5">
        <w:trPr>
          <w:cantSplit/>
          <w:trHeight w:val="315"/>
        </w:trPr>
        <w:tc>
          <w:tcPr>
            <w:tcW w:w="2500" w:type="pct"/>
            <w:tcBorders>
              <w:top w:val="single" w:sz="4" w:space="0" w:color="auto"/>
            </w:tcBorders>
            <w:noWrap/>
          </w:tcPr>
          <w:p w14:paraId="56643E1A" w14:textId="77777777" w:rsidR="00A10B4C" w:rsidRDefault="00A10B4C" w:rsidP="000667C5">
            <w:pPr>
              <w:pStyle w:val="TableText"/>
            </w:pPr>
            <w:r w:rsidRPr="00780276">
              <w:t>Arctic char</w:t>
            </w:r>
          </w:p>
        </w:tc>
        <w:tc>
          <w:tcPr>
            <w:tcW w:w="2500" w:type="pct"/>
            <w:tcBorders>
              <w:top w:val="single" w:sz="4" w:space="0" w:color="auto"/>
            </w:tcBorders>
            <w:noWrap/>
          </w:tcPr>
          <w:p w14:paraId="5EAF5A43" w14:textId="77777777" w:rsidR="00A10B4C" w:rsidRPr="008B4009" w:rsidRDefault="00A10B4C" w:rsidP="000667C5">
            <w:pPr>
              <w:pStyle w:val="TableText"/>
              <w:rPr>
                <w:rStyle w:val="Emphasis"/>
              </w:rPr>
            </w:pPr>
            <w:r w:rsidRPr="00780276">
              <w:t xml:space="preserve">Salvelinus </w:t>
            </w:r>
            <w:proofErr w:type="spellStart"/>
            <w:r w:rsidRPr="00780276">
              <w:t>alpinus</w:t>
            </w:r>
            <w:proofErr w:type="spellEnd"/>
          </w:p>
        </w:tc>
      </w:tr>
      <w:tr w:rsidR="00A10B4C" w14:paraId="57D7CD9D" w14:textId="77777777" w:rsidTr="000667C5">
        <w:trPr>
          <w:cantSplit/>
          <w:trHeight w:val="315"/>
        </w:trPr>
        <w:tc>
          <w:tcPr>
            <w:tcW w:w="2500" w:type="pct"/>
            <w:noWrap/>
          </w:tcPr>
          <w:p w14:paraId="4F13A993" w14:textId="77777777" w:rsidR="00A10B4C" w:rsidRDefault="00A10B4C" w:rsidP="000667C5">
            <w:pPr>
              <w:pStyle w:val="TableText"/>
            </w:pPr>
            <w:r w:rsidRPr="00780276">
              <w:t xml:space="preserve">Atlantic </w:t>
            </w:r>
            <w:proofErr w:type="spellStart"/>
            <w:r w:rsidRPr="00780276">
              <w:t>salmon</w:t>
            </w:r>
            <w:r w:rsidRPr="009E1036">
              <w:rPr>
                <w:vertAlign w:val="superscript"/>
              </w:rPr>
              <w:t>a</w:t>
            </w:r>
            <w:proofErr w:type="spellEnd"/>
          </w:p>
        </w:tc>
        <w:tc>
          <w:tcPr>
            <w:tcW w:w="2500" w:type="pct"/>
            <w:noWrap/>
          </w:tcPr>
          <w:p w14:paraId="405D56CD" w14:textId="77777777" w:rsidR="00A10B4C" w:rsidRPr="008B4009" w:rsidRDefault="00A10B4C" w:rsidP="000667C5">
            <w:pPr>
              <w:pStyle w:val="TableText"/>
              <w:rPr>
                <w:rStyle w:val="Emphasis"/>
                <w:rFonts w:eastAsia="SimSun"/>
              </w:rPr>
            </w:pPr>
            <w:r w:rsidRPr="00780276">
              <w:t xml:space="preserve">Salmo </w:t>
            </w:r>
            <w:proofErr w:type="spellStart"/>
            <w:r w:rsidRPr="00780276">
              <w:t>salar</w:t>
            </w:r>
            <w:proofErr w:type="spellEnd"/>
          </w:p>
        </w:tc>
      </w:tr>
      <w:tr w:rsidR="00A10B4C" w14:paraId="235785DD" w14:textId="77777777" w:rsidTr="000667C5">
        <w:trPr>
          <w:cantSplit/>
          <w:trHeight w:val="315"/>
        </w:trPr>
        <w:tc>
          <w:tcPr>
            <w:tcW w:w="2500" w:type="pct"/>
            <w:noWrap/>
          </w:tcPr>
          <w:p w14:paraId="0CF7E365" w14:textId="77777777" w:rsidR="00A10B4C" w:rsidRDefault="00A10B4C" w:rsidP="000667C5">
            <w:pPr>
              <w:pStyle w:val="TableText"/>
            </w:pPr>
            <w:r w:rsidRPr="00780276">
              <w:t>Black sea salmon</w:t>
            </w:r>
          </w:p>
        </w:tc>
        <w:tc>
          <w:tcPr>
            <w:tcW w:w="2500" w:type="pct"/>
            <w:noWrap/>
          </w:tcPr>
          <w:p w14:paraId="1CDB47A0" w14:textId="77777777" w:rsidR="00A10B4C" w:rsidRPr="008B4009" w:rsidRDefault="00A10B4C" w:rsidP="000667C5">
            <w:pPr>
              <w:pStyle w:val="TableText"/>
              <w:rPr>
                <w:rStyle w:val="Emphasis"/>
                <w:rFonts w:eastAsia="SimSun"/>
              </w:rPr>
            </w:pPr>
            <w:r w:rsidRPr="00780276">
              <w:t>Salmo</w:t>
            </w:r>
            <w:r>
              <w:t xml:space="preserve"> </w:t>
            </w:r>
            <w:proofErr w:type="spellStart"/>
            <w:r w:rsidRPr="00780276">
              <w:t>labrax</w:t>
            </w:r>
            <w:proofErr w:type="spellEnd"/>
          </w:p>
        </w:tc>
      </w:tr>
      <w:tr w:rsidR="00A10B4C" w14:paraId="43CC5AA6" w14:textId="77777777" w:rsidTr="000667C5">
        <w:trPr>
          <w:cantSplit/>
          <w:trHeight w:val="315"/>
        </w:trPr>
        <w:tc>
          <w:tcPr>
            <w:tcW w:w="2500" w:type="pct"/>
            <w:noWrap/>
          </w:tcPr>
          <w:p w14:paraId="6FB746B9" w14:textId="77777777" w:rsidR="00A10B4C" w:rsidRDefault="00A10B4C" w:rsidP="000667C5">
            <w:pPr>
              <w:pStyle w:val="TableText"/>
            </w:pPr>
            <w:r w:rsidRPr="00780276">
              <w:t xml:space="preserve">Brook </w:t>
            </w:r>
            <w:proofErr w:type="spellStart"/>
            <w:r w:rsidRPr="00780276">
              <w:t>trout</w:t>
            </w:r>
            <w:r w:rsidRPr="009E1036">
              <w:rPr>
                <w:vertAlign w:val="superscript"/>
              </w:rPr>
              <w:t>a</w:t>
            </w:r>
            <w:proofErr w:type="spellEnd"/>
            <w:r w:rsidRPr="00780276">
              <w:t xml:space="preserve"> </w:t>
            </w:r>
          </w:p>
        </w:tc>
        <w:tc>
          <w:tcPr>
            <w:tcW w:w="2500" w:type="pct"/>
            <w:noWrap/>
          </w:tcPr>
          <w:p w14:paraId="6521266F" w14:textId="77777777" w:rsidR="00A10B4C" w:rsidRPr="009E1036" w:rsidRDefault="00A10B4C" w:rsidP="000667C5">
            <w:pPr>
              <w:pStyle w:val="TableText"/>
              <w:rPr>
                <w:rStyle w:val="Emphasis"/>
                <w:rFonts w:eastAsia="SimSun"/>
              </w:rPr>
            </w:pPr>
            <w:r w:rsidRPr="009E1036">
              <w:rPr>
                <w:rStyle w:val="Emphasis"/>
              </w:rPr>
              <w:t>Salvelinus fontinalis</w:t>
            </w:r>
          </w:p>
        </w:tc>
      </w:tr>
      <w:tr w:rsidR="00A10B4C" w14:paraId="314E6B08" w14:textId="77777777" w:rsidTr="000667C5">
        <w:trPr>
          <w:cantSplit/>
          <w:trHeight w:val="315"/>
        </w:trPr>
        <w:tc>
          <w:tcPr>
            <w:tcW w:w="2500" w:type="pct"/>
            <w:noWrap/>
          </w:tcPr>
          <w:p w14:paraId="11BE627B" w14:textId="77777777" w:rsidR="00A10B4C" w:rsidRDefault="00A10B4C" w:rsidP="000667C5">
            <w:pPr>
              <w:pStyle w:val="TableText"/>
            </w:pPr>
            <w:r w:rsidRPr="00780276">
              <w:t xml:space="preserve">Brown </w:t>
            </w:r>
            <w:proofErr w:type="spellStart"/>
            <w:r w:rsidRPr="00780276">
              <w:t>trout</w:t>
            </w:r>
            <w:r w:rsidRPr="009E1036">
              <w:rPr>
                <w:vertAlign w:val="superscript"/>
              </w:rPr>
              <w:t>a</w:t>
            </w:r>
            <w:proofErr w:type="spellEnd"/>
            <w:r w:rsidRPr="00780276">
              <w:t xml:space="preserve"> </w:t>
            </w:r>
          </w:p>
        </w:tc>
        <w:tc>
          <w:tcPr>
            <w:tcW w:w="2500" w:type="pct"/>
            <w:noWrap/>
          </w:tcPr>
          <w:p w14:paraId="4FD4C9CC" w14:textId="77777777" w:rsidR="00A10B4C" w:rsidRPr="009E1036" w:rsidRDefault="00A10B4C" w:rsidP="000667C5">
            <w:pPr>
              <w:pStyle w:val="TableText"/>
              <w:rPr>
                <w:rStyle w:val="Emphasis"/>
              </w:rPr>
            </w:pPr>
            <w:r w:rsidRPr="009E1036">
              <w:rPr>
                <w:rStyle w:val="Emphasis"/>
              </w:rPr>
              <w:t xml:space="preserve">Salmo </w:t>
            </w:r>
            <w:proofErr w:type="spellStart"/>
            <w:r w:rsidRPr="009E1036">
              <w:rPr>
                <w:rStyle w:val="Emphasis"/>
              </w:rPr>
              <w:t>trutta</w:t>
            </w:r>
            <w:proofErr w:type="spellEnd"/>
          </w:p>
        </w:tc>
      </w:tr>
      <w:tr w:rsidR="00A10B4C" w14:paraId="0CAF8855" w14:textId="77777777" w:rsidTr="000667C5">
        <w:trPr>
          <w:cantSplit/>
          <w:trHeight w:val="315"/>
        </w:trPr>
        <w:tc>
          <w:tcPr>
            <w:tcW w:w="2500" w:type="pct"/>
            <w:noWrap/>
          </w:tcPr>
          <w:p w14:paraId="286CD62B" w14:textId="77777777" w:rsidR="00A10B4C" w:rsidRDefault="00A10B4C" w:rsidP="000667C5">
            <w:pPr>
              <w:pStyle w:val="TableText"/>
            </w:pPr>
            <w:r w:rsidRPr="00780276">
              <w:t xml:space="preserve">Chinook </w:t>
            </w:r>
            <w:proofErr w:type="spellStart"/>
            <w:r w:rsidRPr="00780276">
              <w:t>salmon</w:t>
            </w:r>
            <w:r w:rsidRPr="009E1036">
              <w:rPr>
                <w:vertAlign w:val="superscript"/>
              </w:rPr>
              <w:t>a</w:t>
            </w:r>
            <w:proofErr w:type="spellEnd"/>
          </w:p>
        </w:tc>
        <w:tc>
          <w:tcPr>
            <w:tcW w:w="2500" w:type="pct"/>
            <w:noWrap/>
          </w:tcPr>
          <w:p w14:paraId="7260F54D" w14:textId="77777777" w:rsidR="00A10B4C" w:rsidRPr="009E1036" w:rsidRDefault="00A10B4C" w:rsidP="000667C5">
            <w:pPr>
              <w:pStyle w:val="TableText"/>
              <w:rPr>
                <w:rStyle w:val="Emphasis"/>
              </w:rPr>
            </w:pPr>
            <w:r w:rsidRPr="009E1036">
              <w:rPr>
                <w:rStyle w:val="Emphasis"/>
              </w:rPr>
              <w:t xml:space="preserve">Oncorhynchus </w:t>
            </w:r>
            <w:proofErr w:type="spellStart"/>
            <w:r w:rsidRPr="009E1036">
              <w:rPr>
                <w:rStyle w:val="Emphasis"/>
              </w:rPr>
              <w:t>tshawytscha</w:t>
            </w:r>
            <w:proofErr w:type="spellEnd"/>
          </w:p>
        </w:tc>
      </w:tr>
      <w:tr w:rsidR="00A10B4C" w14:paraId="7D5F9DA9" w14:textId="77777777" w:rsidTr="000667C5">
        <w:trPr>
          <w:cantSplit/>
          <w:trHeight w:val="315"/>
        </w:trPr>
        <w:tc>
          <w:tcPr>
            <w:tcW w:w="2500" w:type="pct"/>
            <w:noWrap/>
          </w:tcPr>
          <w:p w14:paraId="450DD402" w14:textId="77777777" w:rsidR="00A10B4C" w:rsidRPr="002F7844" w:rsidRDefault="00A10B4C" w:rsidP="000667C5">
            <w:pPr>
              <w:pStyle w:val="TableText"/>
            </w:pPr>
            <w:r w:rsidRPr="00780276">
              <w:t>Chum salmon</w:t>
            </w:r>
          </w:p>
        </w:tc>
        <w:tc>
          <w:tcPr>
            <w:tcW w:w="2500" w:type="pct"/>
            <w:noWrap/>
          </w:tcPr>
          <w:p w14:paraId="3E8B343B" w14:textId="77777777" w:rsidR="00A10B4C" w:rsidRPr="009E1036" w:rsidRDefault="00A10B4C" w:rsidP="000667C5">
            <w:pPr>
              <w:pStyle w:val="TableText"/>
              <w:rPr>
                <w:rStyle w:val="Emphasis"/>
              </w:rPr>
            </w:pPr>
            <w:r w:rsidRPr="009E1036">
              <w:rPr>
                <w:rStyle w:val="Emphasis"/>
              </w:rPr>
              <w:t>Oncorhynchus keta</w:t>
            </w:r>
          </w:p>
        </w:tc>
      </w:tr>
      <w:tr w:rsidR="00A10B4C" w14:paraId="37C4AC6B" w14:textId="77777777" w:rsidTr="000667C5">
        <w:trPr>
          <w:cantSplit/>
          <w:trHeight w:val="315"/>
        </w:trPr>
        <w:tc>
          <w:tcPr>
            <w:tcW w:w="2500" w:type="pct"/>
            <w:noWrap/>
          </w:tcPr>
          <w:p w14:paraId="5830619E" w14:textId="77777777" w:rsidR="00A10B4C" w:rsidRPr="002F7844" w:rsidRDefault="00A10B4C" w:rsidP="000667C5">
            <w:pPr>
              <w:pStyle w:val="TableText"/>
            </w:pPr>
            <w:r w:rsidRPr="00780276">
              <w:t xml:space="preserve">Coho </w:t>
            </w:r>
            <w:proofErr w:type="spellStart"/>
            <w:r w:rsidRPr="00780276">
              <w:t>salmon</w:t>
            </w:r>
            <w:r w:rsidRPr="009E1036">
              <w:rPr>
                <w:vertAlign w:val="superscript"/>
              </w:rPr>
              <w:t>a</w:t>
            </w:r>
            <w:proofErr w:type="spellEnd"/>
          </w:p>
        </w:tc>
        <w:tc>
          <w:tcPr>
            <w:tcW w:w="2500" w:type="pct"/>
            <w:noWrap/>
          </w:tcPr>
          <w:p w14:paraId="531DC2BD" w14:textId="77777777" w:rsidR="00A10B4C" w:rsidRPr="009E1036" w:rsidRDefault="00A10B4C" w:rsidP="000667C5">
            <w:pPr>
              <w:pStyle w:val="TableText"/>
              <w:rPr>
                <w:rStyle w:val="Emphasis"/>
              </w:rPr>
            </w:pPr>
            <w:r w:rsidRPr="009E1036">
              <w:rPr>
                <w:rStyle w:val="Emphasis"/>
              </w:rPr>
              <w:t>Oncorhynchus kisutch</w:t>
            </w:r>
          </w:p>
        </w:tc>
      </w:tr>
      <w:tr w:rsidR="00A10B4C" w14:paraId="4F253C1E" w14:textId="77777777" w:rsidTr="000667C5">
        <w:trPr>
          <w:cantSplit/>
          <w:trHeight w:val="315"/>
        </w:trPr>
        <w:tc>
          <w:tcPr>
            <w:tcW w:w="2500" w:type="pct"/>
            <w:noWrap/>
          </w:tcPr>
          <w:p w14:paraId="0F1763F5" w14:textId="77777777" w:rsidR="00A10B4C" w:rsidRPr="002F7844" w:rsidRDefault="00A10B4C" w:rsidP="000667C5">
            <w:pPr>
              <w:pStyle w:val="TableText"/>
            </w:pPr>
            <w:r w:rsidRPr="00780276">
              <w:t xml:space="preserve">Cutthroat </w:t>
            </w:r>
            <w:proofErr w:type="spellStart"/>
            <w:r w:rsidRPr="00780276">
              <w:t>trout</w:t>
            </w:r>
            <w:r w:rsidRPr="009E1036">
              <w:rPr>
                <w:vertAlign w:val="superscript"/>
              </w:rPr>
              <w:t>a</w:t>
            </w:r>
            <w:proofErr w:type="spellEnd"/>
          </w:p>
        </w:tc>
        <w:tc>
          <w:tcPr>
            <w:tcW w:w="2500" w:type="pct"/>
            <w:noWrap/>
          </w:tcPr>
          <w:p w14:paraId="0F6274BD" w14:textId="77777777" w:rsidR="00A10B4C" w:rsidRPr="009E1036" w:rsidRDefault="00A10B4C" w:rsidP="000667C5">
            <w:pPr>
              <w:pStyle w:val="TableText"/>
              <w:rPr>
                <w:rStyle w:val="Emphasis"/>
              </w:rPr>
            </w:pPr>
            <w:r w:rsidRPr="009E1036">
              <w:rPr>
                <w:rStyle w:val="Emphasis"/>
              </w:rPr>
              <w:t xml:space="preserve">Oncorhynchus </w:t>
            </w:r>
            <w:proofErr w:type="spellStart"/>
            <w:r w:rsidRPr="009E1036">
              <w:rPr>
                <w:rStyle w:val="Emphasis"/>
              </w:rPr>
              <w:t>clarkii</w:t>
            </w:r>
            <w:proofErr w:type="spellEnd"/>
          </w:p>
        </w:tc>
      </w:tr>
      <w:tr w:rsidR="00A10B4C" w14:paraId="613696F2" w14:textId="77777777" w:rsidTr="000667C5">
        <w:trPr>
          <w:cantSplit/>
          <w:trHeight w:val="315"/>
        </w:trPr>
        <w:tc>
          <w:tcPr>
            <w:tcW w:w="2500" w:type="pct"/>
            <w:noWrap/>
          </w:tcPr>
          <w:p w14:paraId="62803359" w14:textId="77777777" w:rsidR="00A10B4C" w:rsidRPr="002F7844" w:rsidRDefault="00A10B4C" w:rsidP="000667C5">
            <w:pPr>
              <w:pStyle w:val="TableText"/>
            </w:pPr>
            <w:r w:rsidRPr="00780276">
              <w:t xml:space="preserve">Danube </w:t>
            </w:r>
            <w:proofErr w:type="spellStart"/>
            <w:r w:rsidRPr="00780276">
              <w:t>salmon</w:t>
            </w:r>
            <w:r w:rsidRPr="009E1036">
              <w:rPr>
                <w:vertAlign w:val="superscript"/>
              </w:rPr>
              <w:t>a</w:t>
            </w:r>
            <w:proofErr w:type="spellEnd"/>
          </w:p>
        </w:tc>
        <w:tc>
          <w:tcPr>
            <w:tcW w:w="2500" w:type="pct"/>
            <w:noWrap/>
          </w:tcPr>
          <w:p w14:paraId="6B3EBF1C" w14:textId="77777777" w:rsidR="00A10B4C" w:rsidRPr="009E1036" w:rsidRDefault="00A10B4C" w:rsidP="000667C5">
            <w:pPr>
              <w:pStyle w:val="TableText"/>
              <w:rPr>
                <w:rStyle w:val="Emphasis"/>
              </w:rPr>
            </w:pPr>
            <w:proofErr w:type="spellStart"/>
            <w:r>
              <w:rPr>
                <w:rStyle w:val="Emphasis"/>
              </w:rPr>
              <w:t>Hucho</w:t>
            </w:r>
            <w:proofErr w:type="spellEnd"/>
            <w:r w:rsidRPr="009E1036">
              <w:rPr>
                <w:rStyle w:val="Emphasis"/>
              </w:rPr>
              <w:t xml:space="preserve"> </w:t>
            </w:r>
            <w:proofErr w:type="spellStart"/>
            <w:r w:rsidRPr="009E1036">
              <w:rPr>
                <w:rStyle w:val="Emphasis"/>
              </w:rPr>
              <w:t>hucho</w:t>
            </w:r>
            <w:proofErr w:type="spellEnd"/>
          </w:p>
        </w:tc>
      </w:tr>
      <w:tr w:rsidR="00A10B4C" w14:paraId="4453BABC" w14:textId="77777777" w:rsidTr="000667C5">
        <w:trPr>
          <w:cantSplit/>
          <w:trHeight w:val="315"/>
        </w:trPr>
        <w:tc>
          <w:tcPr>
            <w:tcW w:w="2500" w:type="pct"/>
            <w:noWrap/>
          </w:tcPr>
          <w:p w14:paraId="0649B2D6" w14:textId="77777777" w:rsidR="00A10B4C" w:rsidRPr="002F7844" w:rsidRDefault="00A10B4C" w:rsidP="000667C5">
            <w:pPr>
              <w:pStyle w:val="TableText"/>
            </w:pPr>
            <w:proofErr w:type="spellStart"/>
            <w:r w:rsidRPr="00780276">
              <w:t>Masu</w:t>
            </w:r>
            <w:proofErr w:type="spellEnd"/>
            <w:r w:rsidRPr="00780276">
              <w:t xml:space="preserve"> </w:t>
            </w:r>
            <w:proofErr w:type="spellStart"/>
            <w:r w:rsidRPr="00780276">
              <w:t>salmon</w:t>
            </w:r>
            <w:r w:rsidRPr="009E1036">
              <w:rPr>
                <w:vertAlign w:val="superscript"/>
              </w:rPr>
              <w:t>a</w:t>
            </w:r>
            <w:proofErr w:type="spellEnd"/>
          </w:p>
        </w:tc>
        <w:tc>
          <w:tcPr>
            <w:tcW w:w="2500" w:type="pct"/>
            <w:noWrap/>
          </w:tcPr>
          <w:p w14:paraId="545E64F4" w14:textId="77777777" w:rsidR="00A10B4C" w:rsidRPr="009E1036" w:rsidRDefault="00A10B4C" w:rsidP="000667C5">
            <w:pPr>
              <w:pStyle w:val="TableText"/>
              <w:rPr>
                <w:rStyle w:val="Emphasis"/>
              </w:rPr>
            </w:pPr>
            <w:r w:rsidRPr="009E1036">
              <w:rPr>
                <w:rStyle w:val="Emphasis"/>
              </w:rPr>
              <w:t xml:space="preserve">Oncorhynchus </w:t>
            </w:r>
            <w:proofErr w:type="spellStart"/>
            <w:r w:rsidRPr="009E1036">
              <w:rPr>
                <w:rStyle w:val="Emphasis"/>
              </w:rPr>
              <w:t>masou</w:t>
            </w:r>
            <w:proofErr w:type="spellEnd"/>
          </w:p>
        </w:tc>
      </w:tr>
      <w:tr w:rsidR="00A10B4C" w14:paraId="371961DD" w14:textId="77777777" w:rsidTr="000667C5">
        <w:trPr>
          <w:cantSplit/>
          <w:trHeight w:val="315"/>
        </w:trPr>
        <w:tc>
          <w:tcPr>
            <w:tcW w:w="2500" w:type="pct"/>
            <w:noWrap/>
          </w:tcPr>
          <w:p w14:paraId="5B2F8CD2" w14:textId="77777777" w:rsidR="00A10B4C" w:rsidRPr="00780276" w:rsidRDefault="00A10B4C" w:rsidP="000667C5">
            <w:pPr>
              <w:pStyle w:val="TableText"/>
            </w:pPr>
            <w:r w:rsidRPr="009B7525">
              <w:t xml:space="preserve">Pink </w:t>
            </w:r>
            <w:proofErr w:type="spellStart"/>
            <w:r w:rsidRPr="009B7525">
              <w:t>salmon</w:t>
            </w:r>
            <w:r w:rsidRPr="009E1036">
              <w:rPr>
                <w:vertAlign w:val="superscript"/>
              </w:rPr>
              <w:t>a</w:t>
            </w:r>
            <w:proofErr w:type="spellEnd"/>
          </w:p>
        </w:tc>
        <w:tc>
          <w:tcPr>
            <w:tcW w:w="2500" w:type="pct"/>
            <w:noWrap/>
          </w:tcPr>
          <w:p w14:paraId="4A3A3BEA" w14:textId="77777777" w:rsidR="00A10B4C" w:rsidRPr="009E1036" w:rsidRDefault="00A10B4C" w:rsidP="000667C5">
            <w:pPr>
              <w:pStyle w:val="TableText"/>
              <w:rPr>
                <w:rStyle w:val="Emphasis"/>
              </w:rPr>
            </w:pPr>
            <w:r w:rsidRPr="009E1036">
              <w:rPr>
                <w:rStyle w:val="Emphasis"/>
              </w:rPr>
              <w:t xml:space="preserve">Oncorhynchus </w:t>
            </w:r>
            <w:proofErr w:type="spellStart"/>
            <w:r w:rsidRPr="009E1036">
              <w:rPr>
                <w:rStyle w:val="Emphasis"/>
              </w:rPr>
              <w:t>gorbuscha</w:t>
            </w:r>
            <w:proofErr w:type="spellEnd"/>
          </w:p>
        </w:tc>
      </w:tr>
      <w:tr w:rsidR="00A10B4C" w14:paraId="529E0A89" w14:textId="77777777" w:rsidTr="000667C5">
        <w:trPr>
          <w:cantSplit/>
          <w:trHeight w:val="315"/>
        </w:trPr>
        <w:tc>
          <w:tcPr>
            <w:tcW w:w="2500" w:type="pct"/>
            <w:noWrap/>
          </w:tcPr>
          <w:p w14:paraId="63CC3DAA" w14:textId="77777777" w:rsidR="00A10B4C" w:rsidRPr="00780276" w:rsidRDefault="00A10B4C" w:rsidP="000667C5">
            <w:pPr>
              <w:pStyle w:val="TableText"/>
            </w:pPr>
            <w:r w:rsidRPr="009B7525">
              <w:t xml:space="preserve">Rainbow </w:t>
            </w:r>
            <w:proofErr w:type="spellStart"/>
            <w:r w:rsidRPr="009B7525">
              <w:t>trout</w:t>
            </w:r>
            <w:r w:rsidRPr="009E1036">
              <w:rPr>
                <w:vertAlign w:val="superscript"/>
              </w:rPr>
              <w:t>a</w:t>
            </w:r>
            <w:proofErr w:type="spellEnd"/>
          </w:p>
        </w:tc>
        <w:tc>
          <w:tcPr>
            <w:tcW w:w="2500" w:type="pct"/>
            <w:noWrap/>
          </w:tcPr>
          <w:p w14:paraId="2D668F8E" w14:textId="77777777" w:rsidR="00A10B4C" w:rsidRPr="009E1036" w:rsidRDefault="00A10B4C" w:rsidP="000667C5">
            <w:pPr>
              <w:pStyle w:val="TableText"/>
              <w:rPr>
                <w:rStyle w:val="Emphasis"/>
              </w:rPr>
            </w:pPr>
            <w:r w:rsidRPr="009E1036">
              <w:rPr>
                <w:rStyle w:val="Emphasis"/>
              </w:rPr>
              <w:t>Oncorhynchus mykiss</w:t>
            </w:r>
          </w:p>
        </w:tc>
      </w:tr>
    </w:tbl>
    <w:p w14:paraId="1406FC58" w14:textId="77777777" w:rsidR="00A10B4C" w:rsidRDefault="00A10B4C" w:rsidP="00A10B4C">
      <w:pPr>
        <w:pStyle w:val="FigureTableNoteSource"/>
      </w:pPr>
      <w:r w:rsidRPr="009E1036">
        <w:rPr>
          <w:rStyle w:val="Strong"/>
        </w:rPr>
        <w:t>a</w:t>
      </w:r>
      <w:r>
        <w:t xml:space="preserve"> </w:t>
      </w:r>
      <w:r w:rsidRPr="009E1036">
        <w:t>Naturally susceptible</w:t>
      </w:r>
      <w:r>
        <w:t>. Note:</w:t>
      </w:r>
      <w:r w:rsidRPr="009E1036">
        <w:t xml:space="preserve"> </w:t>
      </w:r>
      <w:r>
        <w:t>O</w:t>
      </w:r>
      <w:r w:rsidRPr="009E1036">
        <w:t>ther species have been shown to be experimentally susceptible</w:t>
      </w:r>
      <w:r>
        <w:t>.</w:t>
      </w:r>
    </w:p>
    <w:p w14:paraId="6B0B75E3" w14:textId="2CA23644" w:rsidR="00A10B4C" w:rsidRDefault="00A10B4C" w:rsidP="00A10B4C">
      <w:pPr>
        <w:pStyle w:val="Caption"/>
      </w:pPr>
      <w:r>
        <w:t xml:space="preserve">Table </w:t>
      </w:r>
      <w:r>
        <w:rPr>
          <w:noProof/>
        </w:rPr>
        <w:fldChar w:fldCharType="begin"/>
      </w:r>
      <w:r>
        <w:rPr>
          <w:noProof/>
        </w:rPr>
        <w:instrText xml:space="preserve"> SEQ Table \* ARABIC </w:instrText>
      </w:r>
      <w:r>
        <w:rPr>
          <w:noProof/>
        </w:rPr>
        <w:fldChar w:fldCharType="separate"/>
      </w:r>
      <w:r w:rsidR="00BB0B03">
        <w:rPr>
          <w:noProof/>
        </w:rPr>
        <w:t>26</w:t>
      </w:r>
      <w:r>
        <w:rPr>
          <w:noProof/>
        </w:rPr>
        <w:fldChar w:fldCharType="end"/>
      </w:r>
      <w:r>
        <w:t xml:space="preserve"> </w:t>
      </w:r>
      <w:r w:rsidRPr="009E1036">
        <w:t>Species of non-salmonid fish known to be susceptible to BKD</w:t>
      </w:r>
    </w:p>
    <w:tbl>
      <w:tblPr>
        <w:tblW w:w="5000" w:type="pct"/>
        <w:tblBorders>
          <w:top w:val="single" w:sz="4" w:space="0" w:color="auto"/>
          <w:bottom w:val="single" w:sz="4" w:space="0" w:color="auto"/>
        </w:tblBorders>
        <w:tblLook w:val="04A0" w:firstRow="1" w:lastRow="0" w:firstColumn="1" w:lastColumn="0" w:noHBand="0" w:noVBand="1"/>
      </w:tblPr>
      <w:tblGrid>
        <w:gridCol w:w="4535"/>
        <w:gridCol w:w="4535"/>
      </w:tblGrid>
      <w:tr w:rsidR="00A10B4C" w14:paraId="2B106A44" w14:textId="77777777" w:rsidTr="000667C5">
        <w:trPr>
          <w:cantSplit/>
          <w:trHeight w:val="300"/>
          <w:tblHeader/>
        </w:trPr>
        <w:tc>
          <w:tcPr>
            <w:tcW w:w="2500" w:type="pct"/>
            <w:tcBorders>
              <w:top w:val="single" w:sz="4" w:space="0" w:color="auto"/>
              <w:bottom w:val="single" w:sz="4" w:space="0" w:color="auto"/>
            </w:tcBorders>
            <w:noWrap/>
          </w:tcPr>
          <w:p w14:paraId="31B66EF7" w14:textId="77777777" w:rsidR="00A10B4C" w:rsidRDefault="00A10B4C" w:rsidP="000667C5">
            <w:pPr>
              <w:pStyle w:val="TableHeading"/>
            </w:pPr>
            <w:r>
              <w:t>Common name</w:t>
            </w:r>
          </w:p>
        </w:tc>
        <w:tc>
          <w:tcPr>
            <w:tcW w:w="2500" w:type="pct"/>
            <w:tcBorders>
              <w:top w:val="single" w:sz="4" w:space="0" w:color="auto"/>
              <w:bottom w:val="single" w:sz="4" w:space="0" w:color="auto"/>
            </w:tcBorders>
            <w:noWrap/>
          </w:tcPr>
          <w:p w14:paraId="3ECBC9FB" w14:textId="77777777" w:rsidR="00A10B4C" w:rsidRDefault="00A10B4C" w:rsidP="000667C5">
            <w:pPr>
              <w:pStyle w:val="TableHeading"/>
            </w:pPr>
            <w:r>
              <w:t>Scientific name</w:t>
            </w:r>
          </w:p>
        </w:tc>
      </w:tr>
      <w:tr w:rsidR="00A10B4C" w14:paraId="01B017AA" w14:textId="77777777" w:rsidTr="000667C5">
        <w:trPr>
          <w:cantSplit/>
          <w:trHeight w:val="315"/>
        </w:trPr>
        <w:tc>
          <w:tcPr>
            <w:tcW w:w="2500" w:type="pct"/>
            <w:noWrap/>
          </w:tcPr>
          <w:p w14:paraId="2FC98281" w14:textId="77777777" w:rsidR="00A10B4C" w:rsidRDefault="00A10B4C" w:rsidP="000667C5">
            <w:pPr>
              <w:pStyle w:val="TableText"/>
            </w:pPr>
            <w:proofErr w:type="spellStart"/>
            <w:r w:rsidRPr="00E55AFF">
              <w:t>Ayu</w:t>
            </w:r>
            <w:proofErr w:type="spellEnd"/>
          </w:p>
        </w:tc>
        <w:tc>
          <w:tcPr>
            <w:tcW w:w="2500" w:type="pct"/>
            <w:noWrap/>
          </w:tcPr>
          <w:p w14:paraId="60A0537F" w14:textId="77777777" w:rsidR="00A10B4C" w:rsidRPr="009E1036" w:rsidRDefault="00A10B4C" w:rsidP="000667C5">
            <w:pPr>
              <w:pStyle w:val="TableText"/>
              <w:rPr>
                <w:rStyle w:val="Emphasis"/>
                <w:rFonts w:eastAsia="SimSun"/>
              </w:rPr>
            </w:pPr>
            <w:proofErr w:type="spellStart"/>
            <w:r w:rsidRPr="009E1036">
              <w:rPr>
                <w:rStyle w:val="Emphasis"/>
              </w:rPr>
              <w:t>Plecoglossus</w:t>
            </w:r>
            <w:proofErr w:type="spellEnd"/>
            <w:r w:rsidRPr="009E1036">
              <w:rPr>
                <w:rStyle w:val="Emphasis"/>
              </w:rPr>
              <w:t xml:space="preserve"> </w:t>
            </w:r>
            <w:proofErr w:type="spellStart"/>
            <w:r w:rsidRPr="009E1036">
              <w:rPr>
                <w:rStyle w:val="Emphasis"/>
              </w:rPr>
              <w:t>altivelis</w:t>
            </w:r>
            <w:proofErr w:type="spellEnd"/>
          </w:p>
        </w:tc>
      </w:tr>
      <w:tr w:rsidR="00A10B4C" w14:paraId="0A1C373B" w14:textId="77777777" w:rsidTr="000667C5">
        <w:trPr>
          <w:cantSplit/>
          <w:trHeight w:val="315"/>
        </w:trPr>
        <w:tc>
          <w:tcPr>
            <w:tcW w:w="2500" w:type="pct"/>
            <w:noWrap/>
          </w:tcPr>
          <w:p w14:paraId="5B889725" w14:textId="77777777" w:rsidR="00A10B4C" w:rsidRDefault="00A10B4C" w:rsidP="000667C5">
            <w:pPr>
              <w:pStyle w:val="TableText"/>
            </w:pPr>
            <w:r w:rsidRPr="00E55AFF">
              <w:t>Burbot</w:t>
            </w:r>
          </w:p>
        </w:tc>
        <w:tc>
          <w:tcPr>
            <w:tcW w:w="2500" w:type="pct"/>
            <w:noWrap/>
          </w:tcPr>
          <w:p w14:paraId="221B3DBD" w14:textId="77777777" w:rsidR="00A10B4C" w:rsidRPr="009E1036" w:rsidRDefault="00A10B4C" w:rsidP="000667C5">
            <w:pPr>
              <w:pStyle w:val="TableText"/>
              <w:rPr>
                <w:rStyle w:val="Emphasis"/>
                <w:rFonts w:eastAsia="SimSun"/>
              </w:rPr>
            </w:pPr>
            <w:r w:rsidRPr="009E1036">
              <w:rPr>
                <w:rStyle w:val="Emphasis"/>
              </w:rPr>
              <w:t xml:space="preserve">Lota </w:t>
            </w:r>
            <w:proofErr w:type="spellStart"/>
            <w:r w:rsidRPr="009E1036">
              <w:rPr>
                <w:rStyle w:val="Emphasis"/>
              </w:rPr>
              <w:t>lota</w:t>
            </w:r>
            <w:proofErr w:type="spellEnd"/>
          </w:p>
        </w:tc>
      </w:tr>
      <w:tr w:rsidR="00A10B4C" w14:paraId="6F985541" w14:textId="77777777" w:rsidTr="000667C5">
        <w:trPr>
          <w:cantSplit/>
          <w:trHeight w:val="315"/>
        </w:trPr>
        <w:tc>
          <w:tcPr>
            <w:tcW w:w="2500" w:type="pct"/>
            <w:noWrap/>
          </w:tcPr>
          <w:p w14:paraId="777F956B" w14:textId="77777777" w:rsidR="00A10B4C" w:rsidRDefault="00A10B4C" w:rsidP="000667C5">
            <w:pPr>
              <w:pStyle w:val="TableText"/>
            </w:pPr>
            <w:r w:rsidRPr="00E55AFF">
              <w:t>Common shiner</w:t>
            </w:r>
          </w:p>
        </w:tc>
        <w:tc>
          <w:tcPr>
            <w:tcW w:w="2500" w:type="pct"/>
            <w:noWrap/>
          </w:tcPr>
          <w:p w14:paraId="7494128B" w14:textId="77777777" w:rsidR="00A10B4C" w:rsidRPr="009E1036" w:rsidRDefault="00A10B4C" w:rsidP="000667C5">
            <w:pPr>
              <w:pStyle w:val="TableText"/>
              <w:rPr>
                <w:rStyle w:val="Emphasis"/>
                <w:rFonts w:eastAsia="SimSun"/>
              </w:rPr>
            </w:pPr>
            <w:proofErr w:type="spellStart"/>
            <w:r>
              <w:rPr>
                <w:rStyle w:val="Emphasis"/>
              </w:rPr>
              <w:t>Luxilus</w:t>
            </w:r>
            <w:proofErr w:type="spellEnd"/>
            <w:r w:rsidRPr="009E1036">
              <w:rPr>
                <w:rStyle w:val="Emphasis"/>
              </w:rPr>
              <w:t xml:space="preserve"> </w:t>
            </w:r>
            <w:proofErr w:type="spellStart"/>
            <w:r w:rsidRPr="009E1036">
              <w:rPr>
                <w:rStyle w:val="Emphasis"/>
              </w:rPr>
              <w:t>cornutus</w:t>
            </w:r>
            <w:proofErr w:type="spellEnd"/>
          </w:p>
        </w:tc>
      </w:tr>
      <w:tr w:rsidR="00A10B4C" w14:paraId="4E65BD4F" w14:textId="77777777" w:rsidTr="000667C5">
        <w:trPr>
          <w:cantSplit/>
          <w:trHeight w:val="315"/>
        </w:trPr>
        <w:tc>
          <w:tcPr>
            <w:tcW w:w="2500" w:type="pct"/>
            <w:noWrap/>
          </w:tcPr>
          <w:p w14:paraId="420B9B12" w14:textId="77777777" w:rsidR="00A10B4C" w:rsidRDefault="00A10B4C" w:rsidP="000667C5">
            <w:pPr>
              <w:pStyle w:val="TableText"/>
            </w:pPr>
            <w:r w:rsidRPr="00E55AFF">
              <w:t>Fathead minnow</w:t>
            </w:r>
          </w:p>
        </w:tc>
        <w:tc>
          <w:tcPr>
            <w:tcW w:w="2500" w:type="pct"/>
            <w:noWrap/>
          </w:tcPr>
          <w:p w14:paraId="5248D023" w14:textId="77777777" w:rsidR="00A10B4C" w:rsidRPr="009E1036" w:rsidRDefault="00A10B4C" w:rsidP="000667C5">
            <w:pPr>
              <w:pStyle w:val="TableText"/>
              <w:rPr>
                <w:rStyle w:val="Emphasis"/>
              </w:rPr>
            </w:pPr>
            <w:proofErr w:type="spellStart"/>
            <w:r w:rsidRPr="009E1036">
              <w:rPr>
                <w:rStyle w:val="Emphasis"/>
              </w:rPr>
              <w:t>Pimephales</w:t>
            </w:r>
            <w:proofErr w:type="spellEnd"/>
            <w:r w:rsidRPr="009E1036">
              <w:rPr>
                <w:rStyle w:val="Emphasis"/>
              </w:rPr>
              <w:t xml:space="preserve"> </w:t>
            </w:r>
            <w:proofErr w:type="spellStart"/>
            <w:r w:rsidRPr="009E1036">
              <w:rPr>
                <w:rStyle w:val="Emphasis"/>
              </w:rPr>
              <w:t>promelas</w:t>
            </w:r>
            <w:proofErr w:type="spellEnd"/>
          </w:p>
        </w:tc>
      </w:tr>
      <w:tr w:rsidR="00A10B4C" w14:paraId="70753E8A" w14:textId="77777777" w:rsidTr="000667C5">
        <w:trPr>
          <w:cantSplit/>
          <w:trHeight w:val="315"/>
        </w:trPr>
        <w:tc>
          <w:tcPr>
            <w:tcW w:w="2500" w:type="pct"/>
            <w:noWrap/>
          </w:tcPr>
          <w:p w14:paraId="301C5D70" w14:textId="77777777" w:rsidR="00A10B4C" w:rsidRDefault="00A10B4C" w:rsidP="000667C5">
            <w:pPr>
              <w:pStyle w:val="TableText"/>
            </w:pPr>
            <w:r w:rsidRPr="00E55AFF">
              <w:t>Grayling</w:t>
            </w:r>
          </w:p>
        </w:tc>
        <w:tc>
          <w:tcPr>
            <w:tcW w:w="2500" w:type="pct"/>
            <w:noWrap/>
          </w:tcPr>
          <w:p w14:paraId="4B394E14" w14:textId="77777777" w:rsidR="00A10B4C" w:rsidRPr="009E1036" w:rsidRDefault="00A10B4C" w:rsidP="000667C5">
            <w:pPr>
              <w:pStyle w:val="TableText"/>
              <w:rPr>
                <w:rStyle w:val="Emphasis"/>
              </w:rPr>
            </w:pPr>
            <w:proofErr w:type="spellStart"/>
            <w:r w:rsidRPr="009E1036">
              <w:rPr>
                <w:rStyle w:val="Emphasis"/>
              </w:rPr>
              <w:t>Thymallus</w:t>
            </w:r>
            <w:proofErr w:type="spellEnd"/>
            <w:r w:rsidRPr="009E1036">
              <w:rPr>
                <w:rStyle w:val="Emphasis"/>
              </w:rPr>
              <w:t xml:space="preserve"> </w:t>
            </w:r>
            <w:proofErr w:type="spellStart"/>
            <w:r w:rsidRPr="009E1036">
              <w:rPr>
                <w:rStyle w:val="Emphasis"/>
              </w:rPr>
              <w:t>thymallus</w:t>
            </w:r>
            <w:proofErr w:type="spellEnd"/>
          </w:p>
        </w:tc>
      </w:tr>
      <w:tr w:rsidR="00A10B4C" w14:paraId="53EDC8E5" w14:textId="77777777" w:rsidTr="000667C5">
        <w:trPr>
          <w:cantSplit/>
          <w:trHeight w:val="315"/>
        </w:trPr>
        <w:tc>
          <w:tcPr>
            <w:tcW w:w="2500" w:type="pct"/>
            <w:noWrap/>
          </w:tcPr>
          <w:p w14:paraId="5CED15D6" w14:textId="77777777" w:rsidR="00A10B4C" w:rsidRDefault="00A10B4C" w:rsidP="000667C5">
            <w:pPr>
              <w:pStyle w:val="TableText"/>
            </w:pPr>
            <w:r w:rsidRPr="00E55AFF">
              <w:t>Pacific herring</w:t>
            </w:r>
          </w:p>
        </w:tc>
        <w:tc>
          <w:tcPr>
            <w:tcW w:w="2500" w:type="pct"/>
            <w:noWrap/>
          </w:tcPr>
          <w:p w14:paraId="0E6BAD8E" w14:textId="77777777" w:rsidR="00A10B4C" w:rsidRPr="009E1036" w:rsidRDefault="00A10B4C" w:rsidP="000667C5">
            <w:pPr>
              <w:pStyle w:val="TableText"/>
              <w:rPr>
                <w:rStyle w:val="Emphasis"/>
              </w:rPr>
            </w:pPr>
            <w:r w:rsidRPr="009E1036">
              <w:rPr>
                <w:rStyle w:val="Emphasis"/>
              </w:rPr>
              <w:t xml:space="preserve">Clupea </w:t>
            </w:r>
            <w:proofErr w:type="spellStart"/>
            <w:r w:rsidRPr="009E1036">
              <w:rPr>
                <w:rStyle w:val="Emphasis"/>
              </w:rPr>
              <w:t>pallasii</w:t>
            </w:r>
            <w:proofErr w:type="spellEnd"/>
          </w:p>
        </w:tc>
      </w:tr>
      <w:tr w:rsidR="00A10B4C" w14:paraId="654431B3" w14:textId="77777777" w:rsidTr="000667C5">
        <w:trPr>
          <w:cantSplit/>
          <w:trHeight w:val="315"/>
        </w:trPr>
        <w:tc>
          <w:tcPr>
            <w:tcW w:w="2500" w:type="pct"/>
            <w:noWrap/>
          </w:tcPr>
          <w:p w14:paraId="6440EEC1" w14:textId="77777777" w:rsidR="00A10B4C" w:rsidRDefault="00A10B4C" w:rsidP="000667C5">
            <w:pPr>
              <w:pStyle w:val="TableText"/>
            </w:pPr>
            <w:r w:rsidRPr="00E55AFF">
              <w:t>Sablefish</w:t>
            </w:r>
          </w:p>
        </w:tc>
        <w:tc>
          <w:tcPr>
            <w:tcW w:w="2500" w:type="pct"/>
            <w:noWrap/>
          </w:tcPr>
          <w:p w14:paraId="2A143BBB" w14:textId="77777777" w:rsidR="00A10B4C" w:rsidRPr="009E1036" w:rsidRDefault="00A10B4C" w:rsidP="000667C5">
            <w:pPr>
              <w:pStyle w:val="TableText"/>
              <w:rPr>
                <w:rStyle w:val="Emphasis"/>
              </w:rPr>
            </w:pPr>
            <w:proofErr w:type="spellStart"/>
            <w:r w:rsidRPr="009E1036">
              <w:rPr>
                <w:rStyle w:val="Emphasis"/>
              </w:rPr>
              <w:t>Anoplopoma</w:t>
            </w:r>
            <w:proofErr w:type="spellEnd"/>
            <w:r w:rsidRPr="009E1036">
              <w:rPr>
                <w:rStyle w:val="Emphasis"/>
              </w:rPr>
              <w:t xml:space="preserve"> fimbria</w:t>
            </w:r>
          </w:p>
        </w:tc>
      </w:tr>
      <w:tr w:rsidR="00A10B4C" w14:paraId="6395E6CB" w14:textId="77777777" w:rsidTr="000667C5">
        <w:trPr>
          <w:cantSplit/>
          <w:trHeight w:val="315"/>
        </w:trPr>
        <w:tc>
          <w:tcPr>
            <w:tcW w:w="2500" w:type="pct"/>
            <w:noWrap/>
          </w:tcPr>
          <w:p w14:paraId="043385C9" w14:textId="77777777" w:rsidR="00A10B4C" w:rsidRDefault="00A10B4C" w:rsidP="000667C5">
            <w:pPr>
              <w:pStyle w:val="TableText"/>
            </w:pPr>
            <w:r w:rsidRPr="00E55AFF">
              <w:t>Sea lamprey</w:t>
            </w:r>
          </w:p>
        </w:tc>
        <w:tc>
          <w:tcPr>
            <w:tcW w:w="2500" w:type="pct"/>
            <w:noWrap/>
          </w:tcPr>
          <w:p w14:paraId="47A016C2" w14:textId="77777777" w:rsidR="00A10B4C" w:rsidRPr="009E1036" w:rsidRDefault="00A10B4C" w:rsidP="000667C5">
            <w:pPr>
              <w:pStyle w:val="TableText"/>
              <w:rPr>
                <w:rStyle w:val="Emphasis"/>
              </w:rPr>
            </w:pPr>
            <w:r w:rsidRPr="009E1036">
              <w:rPr>
                <w:rStyle w:val="Emphasis"/>
              </w:rPr>
              <w:t>Petromyzon marinus</w:t>
            </w:r>
          </w:p>
        </w:tc>
      </w:tr>
      <w:tr w:rsidR="00A10B4C" w14:paraId="38EA5DA7" w14:textId="77777777" w:rsidTr="000667C5">
        <w:trPr>
          <w:cantSplit/>
          <w:trHeight w:val="315"/>
        </w:trPr>
        <w:tc>
          <w:tcPr>
            <w:tcW w:w="2500" w:type="pct"/>
            <w:noWrap/>
          </w:tcPr>
          <w:p w14:paraId="08C3DD2E" w14:textId="77777777" w:rsidR="00A10B4C" w:rsidRDefault="00A10B4C" w:rsidP="000667C5">
            <w:pPr>
              <w:pStyle w:val="TableText"/>
            </w:pPr>
            <w:r w:rsidRPr="00E55AFF">
              <w:t>Shiner perch</w:t>
            </w:r>
          </w:p>
        </w:tc>
        <w:tc>
          <w:tcPr>
            <w:tcW w:w="2500" w:type="pct"/>
            <w:noWrap/>
          </w:tcPr>
          <w:p w14:paraId="5D08E29C" w14:textId="77777777" w:rsidR="00A10B4C" w:rsidRPr="009E1036" w:rsidRDefault="00A10B4C" w:rsidP="000667C5">
            <w:pPr>
              <w:pStyle w:val="TableText"/>
              <w:rPr>
                <w:rStyle w:val="Emphasis"/>
              </w:rPr>
            </w:pPr>
            <w:proofErr w:type="spellStart"/>
            <w:r w:rsidRPr="009E1036">
              <w:rPr>
                <w:rStyle w:val="Emphasis"/>
              </w:rPr>
              <w:t>Cymatogaster</w:t>
            </w:r>
            <w:proofErr w:type="spellEnd"/>
            <w:r w:rsidRPr="009E1036">
              <w:rPr>
                <w:rStyle w:val="Emphasis"/>
              </w:rPr>
              <w:t xml:space="preserve"> </w:t>
            </w:r>
            <w:proofErr w:type="spellStart"/>
            <w:r w:rsidRPr="009E1036">
              <w:rPr>
                <w:rStyle w:val="Emphasis"/>
              </w:rPr>
              <w:t>aggregata</w:t>
            </w:r>
            <w:proofErr w:type="spellEnd"/>
          </w:p>
        </w:tc>
      </w:tr>
    </w:tbl>
    <w:p w14:paraId="1217A77D" w14:textId="1FC297F6" w:rsidR="00A10B4C" w:rsidRDefault="00A10B4C" w:rsidP="00A10B4C">
      <w:pPr>
        <w:pStyle w:val="Caption"/>
        <w:spacing w:before="120"/>
      </w:pPr>
      <w:r>
        <w:t xml:space="preserve">Table </w:t>
      </w:r>
      <w:r>
        <w:rPr>
          <w:noProof/>
        </w:rPr>
        <w:fldChar w:fldCharType="begin"/>
      </w:r>
      <w:r>
        <w:rPr>
          <w:noProof/>
        </w:rPr>
        <w:instrText xml:space="preserve"> SEQ Table \* ARABIC </w:instrText>
      </w:r>
      <w:r>
        <w:rPr>
          <w:noProof/>
        </w:rPr>
        <w:fldChar w:fldCharType="separate"/>
      </w:r>
      <w:r w:rsidR="00BB0B03">
        <w:rPr>
          <w:noProof/>
        </w:rPr>
        <w:t>27</w:t>
      </w:r>
      <w:r>
        <w:rPr>
          <w:noProof/>
        </w:rPr>
        <w:fldChar w:fldCharType="end"/>
      </w:r>
      <w:r>
        <w:t xml:space="preserve"> </w:t>
      </w:r>
      <w:r w:rsidRPr="00FD7D78">
        <w:t>Non-</w:t>
      </w:r>
      <w:r>
        <w:t>salmonid</w:t>
      </w:r>
      <w:r w:rsidRPr="00FD7D78">
        <w:t xml:space="preserve"> carriers</w:t>
      </w:r>
    </w:p>
    <w:tbl>
      <w:tblPr>
        <w:tblW w:w="5000" w:type="pct"/>
        <w:tblBorders>
          <w:top w:val="single" w:sz="4" w:space="0" w:color="auto"/>
          <w:bottom w:val="single" w:sz="4" w:space="0" w:color="auto"/>
        </w:tblBorders>
        <w:tblLook w:val="04A0" w:firstRow="1" w:lastRow="0" w:firstColumn="1" w:lastColumn="0" w:noHBand="0" w:noVBand="1"/>
      </w:tblPr>
      <w:tblGrid>
        <w:gridCol w:w="4535"/>
        <w:gridCol w:w="4535"/>
      </w:tblGrid>
      <w:tr w:rsidR="00A10B4C" w14:paraId="222AA5AB" w14:textId="77777777" w:rsidTr="000667C5">
        <w:trPr>
          <w:cantSplit/>
          <w:trHeight w:val="300"/>
          <w:tblHeader/>
        </w:trPr>
        <w:tc>
          <w:tcPr>
            <w:tcW w:w="2500" w:type="pct"/>
            <w:tcBorders>
              <w:top w:val="single" w:sz="4" w:space="0" w:color="auto"/>
              <w:bottom w:val="single" w:sz="4" w:space="0" w:color="auto"/>
            </w:tcBorders>
            <w:noWrap/>
          </w:tcPr>
          <w:p w14:paraId="30811564" w14:textId="77777777" w:rsidR="00A10B4C" w:rsidRDefault="00A10B4C" w:rsidP="000667C5">
            <w:pPr>
              <w:pStyle w:val="TableHeading"/>
            </w:pPr>
            <w:r>
              <w:t>Common name</w:t>
            </w:r>
          </w:p>
        </w:tc>
        <w:tc>
          <w:tcPr>
            <w:tcW w:w="2500" w:type="pct"/>
            <w:tcBorders>
              <w:top w:val="single" w:sz="4" w:space="0" w:color="auto"/>
              <w:bottom w:val="single" w:sz="4" w:space="0" w:color="auto"/>
            </w:tcBorders>
            <w:noWrap/>
          </w:tcPr>
          <w:p w14:paraId="631E72E5" w14:textId="77777777" w:rsidR="00A10B4C" w:rsidRDefault="00A10B4C" w:rsidP="000667C5">
            <w:pPr>
              <w:pStyle w:val="TableHeading"/>
            </w:pPr>
            <w:r>
              <w:t>Scientific name</w:t>
            </w:r>
          </w:p>
        </w:tc>
      </w:tr>
      <w:tr w:rsidR="00A10B4C" w14:paraId="5735F1C5" w14:textId="77777777" w:rsidTr="000667C5">
        <w:trPr>
          <w:cantSplit/>
          <w:trHeight w:val="315"/>
        </w:trPr>
        <w:tc>
          <w:tcPr>
            <w:tcW w:w="2500" w:type="pct"/>
            <w:tcBorders>
              <w:top w:val="single" w:sz="4" w:space="0" w:color="auto"/>
              <w:bottom w:val="nil"/>
            </w:tcBorders>
            <w:noWrap/>
          </w:tcPr>
          <w:p w14:paraId="592248DE" w14:textId="77777777" w:rsidR="00A10B4C" w:rsidRDefault="00A10B4C" w:rsidP="000667C5">
            <w:pPr>
              <w:pStyle w:val="TableText"/>
            </w:pPr>
            <w:proofErr w:type="spellStart"/>
            <w:r w:rsidRPr="002E1966">
              <w:t>Bartail</w:t>
            </w:r>
            <w:proofErr w:type="spellEnd"/>
            <w:r w:rsidRPr="002E1966">
              <w:t xml:space="preserve"> flathead </w:t>
            </w:r>
          </w:p>
        </w:tc>
        <w:tc>
          <w:tcPr>
            <w:tcW w:w="2500" w:type="pct"/>
            <w:tcBorders>
              <w:top w:val="single" w:sz="4" w:space="0" w:color="auto"/>
              <w:bottom w:val="nil"/>
            </w:tcBorders>
            <w:noWrap/>
          </w:tcPr>
          <w:p w14:paraId="13524BE3" w14:textId="77777777" w:rsidR="00A10B4C" w:rsidRPr="009E1036" w:rsidRDefault="00A10B4C" w:rsidP="000667C5">
            <w:pPr>
              <w:pStyle w:val="TableText"/>
              <w:rPr>
                <w:rStyle w:val="Emphasis"/>
              </w:rPr>
            </w:pPr>
            <w:proofErr w:type="spellStart"/>
            <w:r w:rsidRPr="009E1036">
              <w:rPr>
                <w:rStyle w:val="Emphasis"/>
              </w:rPr>
              <w:t>Platycephalus</w:t>
            </w:r>
            <w:proofErr w:type="spellEnd"/>
            <w:r w:rsidRPr="009E1036">
              <w:rPr>
                <w:rStyle w:val="Emphasis"/>
              </w:rPr>
              <w:t xml:space="preserve"> indicus</w:t>
            </w:r>
          </w:p>
        </w:tc>
      </w:tr>
      <w:tr w:rsidR="00A10B4C" w14:paraId="2438B851" w14:textId="77777777" w:rsidTr="000667C5">
        <w:trPr>
          <w:cantSplit/>
          <w:trHeight w:val="315"/>
        </w:trPr>
        <w:tc>
          <w:tcPr>
            <w:tcW w:w="2500" w:type="pct"/>
            <w:tcBorders>
              <w:top w:val="nil"/>
              <w:bottom w:val="nil"/>
            </w:tcBorders>
            <w:noWrap/>
          </w:tcPr>
          <w:p w14:paraId="4B88F625" w14:textId="77777777" w:rsidR="00A10B4C" w:rsidRPr="009E05C0" w:rsidRDefault="00A10B4C" w:rsidP="000667C5">
            <w:pPr>
              <w:pStyle w:val="TableText"/>
            </w:pPr>
            <w:r w:rsidRPr="002E1966">
              <w:t>Greenling</w:t>
            </w:r>
          </w:p>
        </w:tc>
        <w:tc>
          <w:tcPr>
            <w:tcW w:w="2500" w:type="pct"/>
            <w:tcBorders>
              <w:top w:val="nil"/>
              <w:bottom w:val="nil"/>
            </w:tcBorders>
            <w:noWrap/>
          </w:tcPr>
          <w:p w14:paraId="6057D2A4" w14:textId="77777777" w:rsidR="00A10B4C" w:rsidRPr="009E1036" w:rsidRDefault="00A10B4C" w:rsidP="000667C5">
            <w:pPr>
              <w:pStyle w:val="TableText"/>
              <w:rPr>
                <w:rStyle w:val="Emphasis"/>
              </w:rPr>
            </w:pPr>
            <w:proofErr w:type="spellStart"/>
            <w:r w:rsidRPr="009E1036">
              <w:rPr>
                <w:rStyle w:val="Emphasis"/>
              </w:rPr>
              <w:t>Hexagrammos</w:t>
            </w:r>
            <w:proofErr w:type="spellEnd"/>
            <w:r w:rsidRPr="009E1036">
              <w:rPr>
                <w:rStyle w:val="Emphasis"/>
              </w:rPr>
              <w:t xml:space="preserve"> </w:t>
            </w:r>
            <w:proofErr w:type="spellStart"/>
            <w:r w:rsidRPr="009E1036">
              <w:rPr>
                <w:rStyle w:val="Emphasis"/>
              </w:rPr>
              <w:t>otakii</w:t>
            </w:r>
            <w:proofErr w:type="spellEnd"/>
          </w:p>
        </w:tc>
      </w:tr>
      <w:tr w:rsidR="00A10B4C" w14:paraId="33592B20" w14:textId="77777777" w:rsidTr="000667C5">
        <w:trPr>
          <w:cantSplit/>
          <w:trHeight w:val="315"/>
        </w:trPr>
        <w:tc>
          <w:tcPr>
            <w:tcW w:w="2500" w:type="pct"/>
            <w:tcBorders>
              <w:top w:val="nil"/>
            </w:tcBorders>
            <w:noWrap/>
          </w:tcPr>
          <w:p w14:paraId="2F03D3FE" w14:textId="77777777" w:rsidR="00A10B4C" w:rsidRPr="009E05C0" w:rsidRDefault="00A10B4C" w:rsidP="000667C5">
            <w:pPr>
              <w:pStyle w:val="TableText"/>
            </w:pPr>
            <w:r w:rsidRPr="002E1966">
              <w:t>Japanese scallop</w:t>
            </w:r>
          </w:p>
        </w:tc>
        <w:tc>
          <w:tcPr>
            <w:tcW w:w="2500" w:type="pct"/>
            <w:tcBorders>
              <w:top w:val="nil"/>
            </w:tcBorders>
            <w:noWrap/>
          </w:tcPr>
          <w:p w14:paraId="40E88593" w14:textId="77777777" w:rsidR="00A10B4C" w:rsidRPr="009E1036" w:rsidRDefault="00A10B4C" w:rsidP="000667C5">
            <w:pPr>
              <w:pStyle w:val="TableText"/>
              <w:rPr>
                <w:rStyle w:val="Emphasis"/>
              </w:rPr>
            </w:pPr>
            <w:proofErr w:type="spellStart"/>
            <w:r w:rsidRPr="009E1036">
              <w:rPr>
                <w:rStyle w:val="Emphasis"/>
              </w:rPr>
              <w:t>Patinopecten</w:t>
            </w:r>
            <w:proofErr w:type="spellEnd"/>
            <w:r w:rsidRPr="009E1036">
              <w:rPr>
                <w:rStyle w:val="Emphasis"/>
              </w:rPr>
              <w:t xml:space="preserve"> </w:t>
            </w:r>
            <w:proofErr w:type="spellStart"/>
            <w:r w:rsidRPr="009E1036">
              <w:rPr>
                <w:rStyle w:val="Emphasis"/>
              </w:rPr>
              <w:t>yessoensis</w:t>
            </w:r>
            <w:proofErr w:type="spellEnd"/>
          </w:p>
        </w:tc>
      </w:tr>
    </w:tbl>
    <w:p w14:paraId="7ED8327A" w14:textId="77777777" w:rsidR="00A10B4C" w:rsidRDefault="00A10B4C" w:rsidP="00A10B4C">
      <w:pPr>
        <w:pStyle w:val="Heading5"/>
      </w:pPr>
      <w:r>
        <w:lastRenderedPageBreak/>
        <w:t>Presence in Australia</w:t>
      </w:r>
    </w:p>
    <w:p w14:paraId="471579F1" w14:textId="77777777" w:rsidR="00A10B4C" w:rsidRDefault="00A10B4C" w:rsidP="00A10B4C">
      <w:pPr>
        <w:keepNext/>
        <w:keepLines/>
      </w:pPr>
      <w:r w:rsidRPr="00FD7D78">
        <w:t>Exotic disease—not recorded in Australia.</w:t>
      </w:r>
    </w:p>
    <w:p w14:paraId="1DF3E3B3" w14:textId="0C15C373" w:rsidR="00A10B4C" w:rsidRDefault="00A10B4C" w:rsidP="00A10B4C">
      <w:pPr>
        <w:pStyle w:val="Caption"/>
      </w:pPr>
      <w:r>
        <w:t xml:space="preserve">Map </w:t>
      </w:r>
      <w:r>
        <w:rPr>
          <w:noProof/>
        </w:rPr>
        <w:fldChar w:fldCharType="begin"/>
      </w:r>
      <w:r>
        <w:rPr>
          <w:noProof/>
        </w:rPr>
        <w:instrText xml:space="preserve"> SEQ Map \* ARABIC </w:instrText>
      </w:r>
      <w:r>
        <w:rPr>
          <w:noProof/>
        </w:rPr>
        <w:fldChar w:fldCharType="separate"/>
      </w:r>
      <w:r w:rsidR="00BB0B03">
        <w:rPr>
          <w:noProof/>
        </w:rPr>
        <w:t>16</w:t>
      </w:r>
      <w:r>
        <w:rPr>
          <w:noProof/>
        </w:rPr>
        <w:fldChar w:fldCharType="end"/>
      </w:r>
      <w:r>
        <w:t xml:space="preserve"> Presence BKD, by jurisdiction</w:t>
      </w:r>
    </w:p>
    <w:p w14:paraId="30731901" w14:textId="77777777" w:rsidR="00A10B4C" w:rsidRDefault="00A10B4C" w:rsidP="00A10B4C">
      <w:r>
        <w:rPr>
          <w:noProof/>
          <w:lang w:eastAsia="en-AU"/>
        </w:rPr>
        <w:drawing>
          <wp:inline distT="0" distB="0" distL="0" distR="0" wp14:anchorId="554CF729" wp14:editId="04B2B9BD">
            <wp:extent cx="4142056" cy="2949462"/>
            <wp:effectExtent l="0" t="0" r="0" b="3810"/>
            <wp:docPr id="20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ssie and Vic AVG.png"/>
                    <pic:cNvPicPr/>
                  </pic:nvPicPr>
                  <pic:blipFill>
                    <a:blip r:embed="rId56" cstate="print">
                      <a:extLst>
                        <a:ext uri="{28A0092B-C50C-407E-A947-70E740481C1C}">
                          <a14:useLocalDpi xmlns:a14="http://schemas.microsoft.com/office/drawing/2010/main"/>
                        </a:ext>
                      </a:extLst>
                    </a:blip>
                    <a:stretch>
                      <a:fillRect/>
                    </a:stretch>
                  </pic:blipFill>
                  <pic:spPr>
                    <a:xfrm>
                      <a:off x="0" y="0"/>
                      <a:ext cx="4142056" cy="2949462"/>
                    </a:xfrm>
                    <a:prstGeom prst="rect">
                      <a:avLst/>
                    </a:prstGeom>
                  </pic:spPr>
                </pic:pic>
              </a:graphicData>
            </a:graphic>
          </wp:inline>
        </w:drawing>
      </w:r>
    </w:p>
    <w:p w14:paraId="4A930012" w14:textId="77777777" w:rsidR="00A10B4C" w:rsidRDefault="00A10B4C" w:rsidP="00A10B4C">
      <w:pPr>
        <w:pStyle w:val="Heading5"/>
      </w:pPr>
      <w:r>
        <w:t>Epidemiology</w:t>
      </w:r>
    </w:p>
    <w:p w14:paraId="0476A209" w14:textId="77777777" w:rsidR="00A10B4C" w:rsidRDefault="00A10B4C" w:rsidP="00A10B4C">
      <w:pPr>
        <w:pStyle w:val="ListBullet"/>
      </w:pPr>
      <w:r>
        <w:t xml:space="preserve">The causative bacterium is likely to persist only within salmonids and not in the environment. However, as </w:t>
      </w:r>
      <w:r w:rsidRPr="009377B1">
        <w:rPr>
          <w:rStyle w:val="Emphasis"/>
        </w:rPr>
        <w:t>R.</w:t>
      </w:r>
      <w:r>
        <w:rPr>
          <w:rStyle w:val="Emphasis"/>
        </w:rPr>
        <w:t> </w:t>
      </w:r>
      <w:proofErr w:type="spellStart"/>
      <w:r w:rsidRPr="009377B1">
        <w:rPr>
          <w:rStyle w:val="Emphasis"/>
        </w:rPr>
        <w:t>salmoninarum</w:t>
      </w:r>
      <w:proofErr w:type="spellEnd"/>
      <w:r>
        <w:t xml:space="preserve"> is often endemic in wild salmon populations, hatcheries can be constantly exposed to bacteria shed into the water by wild fish upstream.</w:t>
      </w:r>
    </w:p>
    <w:p w14:paraId="5632F189" w14:textId="77777777" w:rsidR="00A10B4C" w:rsidRDefault="00A10B4C" w:rsidP="00A10B4C">
      <w:pPr>
        <w:pStyle w:val="ListBullet"/>
      </w:pPr>
      <w:r>
        <w:t xml:space="preserve">Other non-salmonid species have been demonstrated susceptible to infection with </w:t>
      </w:r>
      <w:r w:rsidRPr="009377B1">
        <w:rPr>
          <w:rStyle w:val="Emphasis"/>
        </w:rPr>
        <w:t>R.</w:t>
      </w:r>
      <w:r>
        <w:rPr>
          <w:rStyle w:val="Emphasis"/>
        </w:rPr>
        <w:t> </w:t>
      </w:r>
      <w:proofErr w:type="spellStart"/>
      <w:r w:rsidRPr="009377B1">
        <w:rPr>
          <w:rStyle w:val="Emphasis"/>
        </w:rPr>
        <w:t>salmon</w:t>
      </w:r>
      <w:r>
        <w:rPr>
          <w:rStyle w:val="Emphasis"/>
        </w:rPr>
        <w:t>in</w:t>
      </w:r>
      <w:r w:rsidRPr="009377B1">
        <w:rPr>
          <w:rStyle w:val="Emphasis"/>
        </w:rPr>
        <w:t>arum</w:t>
      </w:r>
      <w:proofErr w:type="spellEnd"/>
      <w:r>
        <w:t>, but only when raised in proximity to highly infected salmonids.</w:t>
      </w:r>
    </w:p>
    <w:p w14:paraId="7B68EC6F" w14:textId="77777777" w:rsidR="00A10B4C" w:rsidRDefault="00A10B4C" w:rsidP="00A10B4C">
      <w:pPr>
        <w:pStyle w:val="ListBullet"/>
      </w:pPr>
      <w:r>
        <w:t>The bacterium is transmitted both horizontally (between fish via the water) and vertically (parent to offspring via eggs). Surface disinfection of eggs does not prevent vertical transmission.</w:t>
      </w:r>
    </w:p>
    <w:p w14:paraId="03434C19" w14:textId="77777777" w:rsidR="00A10B4C" w:rsidRDefault="00A10B4C" w:rsidP="00A10B4C">
      <w:pPr>
        <w:pStyle w:val="ListBullet"/>
      </w:pPr>
      <w:r>
        <w:t>Advanced infection becomes apparent only after the first year of the fish's life.</w:t>
      </w:r>
    </w:p>
    <w:p w14:paraId="47CB129B" w14:textId="77777777" w:rsidR="00A10B4C" w:rsidRDefault="00A10B4C" w:rsidP="00A10B4C">
      <w:pPr>
        <w:pStyle w:val="ListBullet"/>
      </w:pPr>
      <w:r>
        <w:t>Coho (</w:t>
      </w:r>
      <w:r w:rsidRPr="009377B1">
        <w:rPr>
          <w:rStyle w:val="Emphasis"/>
        </w:rPr>
        <w:t>Oncorhynchus kisutch</w:t>
      </w:r>
      <w:r>
        <w:t>) and chinook (O</w:t>
      </w:r>
      <w:r w:rsidRPr="009377B1">
        <w:rPr>
          <w:rStyle w:val="Emphasis"/>
        </w:rPr>
        <w:t>.</w:t>
      </w:r>
      <w:r>
        <w:rPr>
          <w:rStyle w:val="Emphasis"/>
        </w:rPr>
        <w:t> </w:t>
      </w:r>
      <w:proofErr w:type="spellStart"/>
      <w:r w:rsidRPr="009377B1">
        <w:rPr>
          <w:rStyle w:val="Emphasis"/>
        </w:rPr>
        <w:t>tshawytscha</w:t>
      </w:r>
      <w:proofErr w:type="spellEnd"/>
      <w:r>
        <w:t>) salmon are the most important worldwide sources of infection.</w:t>
      </w:r>
    </w:p>
    <w:p w14:paraId="54958EA4" w14:textId="77777777" w:rsidR="00A10B4C" w:rsidRDefault="00A10B4C" w:rsidP="00A10B4C">
      <w:pPr>
        <w:pStyle w:val="Heading5"/>
      </w:pPr>
      <w:r>
        <w:t>Differential diagnosis</w:t>
      </w:r>
    </w:p>
    <w:p w14:paraId="088DFB41" w14:textId="2F5E145A" w:rsidR="00A10B4C" w:rsidRDefault="00A10B4C" w:rsidP="00A10B4C">
      <w:pPr>
        <w:keepLines/>
      </w:pPr>
      <w:r>
        <w:rPr>
          <w:lang w:eastAsia="en-AU"/>
        </w:rPr>
        <w:t xml:space="preserve">The list of </w:t>
      </w:r>
      <w:hyperlink w:anchor="_Similar_diseases_16" w:history="1">
        <w:r>
          <w:rPr>
            <w:rStyle w:val="Hyperlink"/>
            <w:lang w:eastAsia="en-AU"/>
          </w:rPr>
          <w:t>similar diseases</w:t>
        </w:r>
      </w:hyperlink>
      <w:r>
        <w:rPr>
          <w:lang w:eastAsia="en-AU"/>
        </w:rPr>
        <w:t xml:space="preserve"> in the next section refers only to the diseases covered by this field guide. </w:t>
      </w:r>
      <w:r w:rsidRPr="009D4123">
        <w:rPr>
          <w:lang w:eastAsia="en-AU"/>
        </w:rPr>
        <w:t>Gross pathological signs may also be representative of diseases not included in this guide. Do not rely on gross signs to provide a definitive diagnosis. Use them as a tool to help identify the listed diseases that most closely account for the observed signs</w:t>
      </w:r>
      <w:r>
        <w:rPr>
          <w:lang w:eastAsia="en-AU"/>
        </w:rPr>
        <w:t>.</w:t>
      </w:r>
    </w:p>
    <w:p w14:paraId="49EC9FA4" w14:textId="77777777" w:rsidR="00A10B4C" w:rsidRDefault="00A10B4C" w:rsidP="00A10B4C">
      <w:pPr>
        <w:pStyle w:val="Heading5"/>
      </w:pPr>
      <w:bookmarkStart w:id="207" w:name="_Similar_diseases_16"/>
      <w:bookmarkEnd w:id="207"/>
      <w:r>
        <w:t>Similar diseases</w:t>
      </w:r>
    </w:p>
    <w:p w14:paraId="15B524CE" w14:textId="77777777" w:rsidR="00A10B4C" w:rsidRDefault="00A10B4C" w:rsidP="00A10B4C">
      <w:proofErr w:type="spellStart"/>
      <w:r w:rsidRPr="009377B1">
        <w:t>Piscirickettsiosis</w:t>
      </w:r>
      <w:proofErr w:type="spellEnd"/>
      <w:r>
        <w:t xml:space="preserve"> and</w:t>
      </w:r>
      <w:r w:rsidRPr="009377B1">
        <w:t xml:space="preserve"> viral haemorrhagic septicaemia (VHS)</w:t>
      </w:r>
      <w:r>
        <w:t>.</w:t>
      </w:r>
    </w:p>
    <w:p w14:paraId="6151BE96" w14:textId="77777777" w:rsidR="00A10B4C" w:rsidRDefault="00A10B4C" w:rsidP="00A10B4C">
      <w:pPr>
        <w:pStyle w:val="Heading5"/>
      </w:pPr>
      <w:r>
        <w:lastRenderedPageBreak/>
        <w:t>Sample collection</w:t>
      </w:r>
    </w:p>
    <w:p w14:paraId="180972D6" w14:textId="77777777" w:rsidR="00A10B4C" w:rsidRDefault="00A10B4C" w:rsidP="00A10B4C">
      <w:pPr>
        <w:keepNext/>
        <w:keepLines/>
      </w:pPr>
      <w:r w:rsidRPr="00742002">
        <w:rPr>
          <w:lang w:eastAsia="en-AU"/>
        </w:rPr>
        <w:t xml:space="preserve">Only trained personnel should collect samples. Using only gross pathological signs to differentiate between diseases is not reliable, and some aquatic animal disease agents pose a risk to humans. If you are not appropriately trained, phone your state or territory hotline number and report your observations. If you </w:t>
      </w:r>
      <w:proofErr w:type="gramStart"/>
      <w:r w:rsidRPr="00742002">
        <w:rPr>
          <w:lang w:eastAsia="en-AU"/>
        </w:rPr>
        <w:t>have to</w:t>
      </w:r>
      <w:proofErr w:type="gramEnd"/>
      <w:r w:rsidRPr="00742002">
        <w:rPr>
          <w:lang w:eastAsia="en-AU"/>
        </w:rPr>
        <w:t xml:space="preserve"> collect samples, the agency taking your call will advise you on the appropriate course of action. Local or district fisheries or veterinary authorities may also advise on sampling.</w:t>
      </w:r>
    </w:p>
    <w:p w14:paraId="3D873643" w14:textId="77777777" w:rsidR="00A10B4C" w:rsidRDefault="00A10B4C" w:rsidP="00A10B4C">
      <w:pPr>
        <w:pStyle w:val="Heading5"/>
      </w:pPr>
      <w:r>
        <w:t>Emergency disease hotline</w:t>
      </w:r>
    </w:p>
    <w:p w14:paraId="07397CDD" w14:textId="77777777" w:rsidR="00A10B4C" w:rsidRDefault="00A10B4C" w:rsidP="00A10B4C">
      <w:r>
        <w:t>See something you think is this disease? Report it. Even if you’re not sure.</w:t>
      </w:r>
    </w:p>
    <w:p w14:paraId="4377D991" w14:textId="77777777" w:rsidR="00A10B4C" w:rsidRDefault="00A10B4C" w:rsidP="00A10B4C">
      <w:r>
        <w:t xml:space="preserve">Call the Emergency Animal Disease Watch Hotline on </w:t>
      </w:r>
      <w:r>
        <w:rPr>
          <w:rStyle w:val="Strong"/>
        </w:rPr>
        <w:t>1800 675 888</w:t>
      </w:r>
      <w:r>
        <w:t>. They will refer you to the right state or territory agency.</w:t>
      </w:r>
    </w:p>
    <w:p w14:paraId="67E25AC0" w14:textId="77777777" w:rsidR="00A10B4C" w:rsidRDefault="00A10B4C" w:rsidP="00A10B4C">
      <w:pPr>
        <w:pStyle w:val="Heading5"/>
      </w:pPr>
      <w:r>
        <w:t>Microscope images</w:t>
      </w:r>
    </w:p>
    <w:p w14:paraId="71C07819" w14:textId="3B17F669" w:rsidR="00A10B4C"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57</w:t>
      </w:r>
      <w:r>
        <w:rPr>
          <w:noProof/>
        </w:rPr>
        <w:fldChar w:fldCharType="end"/>
      </w:r>
      <w:r>
        <w:t xml:space="preserve"> </w:t>
      </w:r>
      <w:r w:rsidRPr="00961DC8">
        <w:t>Histological section of skin lesion of juvenile chinook salmon (</w:t>
      </w:r>
      <w:r w:rsidRPr="00961DC8">
        <w:rPr>
          <w:rStyle w:val="Emphasis"/>
        </w:rPr>
        <w:t>Oncorhynchus</w:t>
      </w:r>
      <w:r>
        <w:t> </w:t>
      </w:r>
      <w:proofErr w:type="spellStart"/>
      <w:r w:rsidRPr="00961DC8">
        <w:rPr>
          <w:rStyle w:val="Emphasis"/>
        </w:rPr>
        <w:t>tshawytscha</w:t>
      </w:r>
      <w:proofErr w:type="spellEnd"/>
      <w:r w:rsidRPr="00961DC8">
        <w:t xml:space="preserve">) infected with </w:t>
      </w:r>
      <w:proofErr w:type="spellStart"/>
      <w:r>
        <w:rPr>
          <w:rStyle w:val="Emphasis"/>
        </w:rPr>
        <w:t>Renibacterium</w:t>
      </w:r>
      <w:proofErr w:type="spellEnd"/>
      <w:r>
        <w:rPr>
          <w:rStyle w:val="Emphasis"/>
        </w:rPr>
        <w:t> </w:t>
      </w:r>
      <w:proofErr w:type="spellStart"/>
      <w:r w:rsidRPr="00961DC8">
        <w:rPr>
          <w:rStyle w:val="Emphasis"/>
        </w:rPr>
        <w:t>salmoninarum</w:t>
      </w:r>
      <w:proofErr w:type="spellEnd"/>
    </w:p>
    <w:p w14:paraId="7FCC5D0D" w14:textId="77777777" w:rsidR="00A10B4C" w:rsidRDefault="00A10B4C" w:rsidP="00A10B4C">
      <w:r w:rsidRPr="003F51F4">
        <w:rPr>
          <w:noProof/>
          <w:lang w:eastAsia="en-AU"/>
        </w:rPr>
        <w:drawing>
          <wp:inline distT="0" distB="0" distL="0" distR="0" wp14:anchorId="578C32F8" wp14:editId="388C2D7C">
            <wp:extent cx="3960000" cy="2934000"/>
            <wp:effectExtent l="0" t="0" r="2540" b="0"/>
            <wp:docPr id="5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KDGiemsa.jpg"/>
                    <pic:cNvPicPr/>
                  </pic:nvPicPr>
                  <pic:blipFill rotWithShape="1">
                    <a:blip r:embed="rId117" cstate="print">
                      <a:extLst>
                        <a:ext uri="{28A0092B-C50C-407E-A947-70E740481C1C}">
                          <a14:useLocalDpi xmlns:a14="http://schemas.microsoft.com/office/drawing/2010/main"/>
                        </a:ext>
                      </a:extLst>
                    </a:blip>
                    <a:srcRect l="-1"/>
                    <a:stretch/>
                  </pic:blipFill>
                  <pic:spPr bwMode="auto">
                    <a:xfrm>
                      <a:off x="0" y="0"/>
                      <a:ext cx="3960000" cy="2934000"/>
                    </a:xfrm>
                    <a:prstGeom prst="rect">
                      <a:avLst/>
                    </a:prstGeom>
                    <a:ln>
                      <a:noFill/>
                    </a:ln>
                    <a:extLst>
                      <a:ext uri="{53640926-AAD7-44D8-BBD7-CCE9431645EC}">
                        <a14:shadowObscured xmlns:a14="http://schemas.microsoft.com/office/drawing/2010/main"/>
                      </a:ext>
                    </a:extLst>
                  </pic:spPr>
                </pic:pic>
              </a:graphicData>
            </a:graphic>
          </wp:inline>
        </w:drawing>
      </w:r>
    </w:p>
    <w:p w14:paraId="5E1AB33B" w14:textId="77777777" w:rsidR="00A10B4C" w:rsidRDefault="00A10B4C" w:rsidP="00A10B4C">
      <w:pPr>
        <w:pStyle w:val="FigureTableNoteSource"/>
      </w:pPr>
      <w:r>
        <w:t xml:space="preserve">Note: Most of the small, rod-shaped </w:t>
      </w:r>
      <w:r w:rsidRPr="00961DC8">
        <w:rPr>
          <w:rStyle w:val="Emphasis"/>
        </w:rPr>
        <w:t>R.</w:t>
      </w:r>
      <w:r>
        <w:rPr>
          <w:rStyle w:val="Emphasis"/>
        </w:rPr>
        <w:t> </w:t>
      </w:r>
      <w:proofErr w:type="spellStart"/>
      <w:r w:rsidRPr="00961DC8">
        <w:rPr>
          <w:rStyle w:val="Emphasis"/>
        </w:rPr>
        <w:t>salmoninarum</w:t>
      </w:r>
      <w:proofErr w:type="spellEnd"/>
      <w:r>
        <w:t xml:space="preserve"> are visible within the cytoplasm of macrophages. In this Giemsa-stained preparation,</w:t>
      </w:r>
      <w:r w:rsidDel="004E291E">
        <w:t xml:space="preserve"> </w:t>
      </w:r>
      <w:r>
        <w:t>bacteria are purple–blue and melanin granules are black.</w:t>
      </w:r>
    </w:p>
    <w:p w14:paraId="415AD3D9" w14:textId="77777777" w:rsidR="00A10B4C" w:rsidRPr="003F4E8E" w:rsidRDefault="00A10B4C" w:rsidP="00A10B4C">
      <w:pPr>
        <w:pStyle w:val="FigureTableNoteSource"/>
      </w:pPr>
      <w:r>
        <w:t xml:space="preserve">Source: R </w:t>
      </w:r>
      <w:proofErr w:type="spellStart"/>
      <w:r>
        <w:t>Pascho</w:t>
      </w:r>
      <w:proofErr w:type="spellEnd"/>
    </w:p>
    <w:p w14:paraId="547DF782" w14:textId="47732FBA" w:rsidR="00A10B4C" w:rsidRDefault="00A10B4C" w:rsidP="00A10B4C">
      <w:pPr>
        <w:pStyle w:val="Caption"/>
      </w:pPr>
      <w:r>
        <w:lastRenderedPageBreak/>
        <w:t xml:space="preserve">Figure </w:t>
      </w:r>
      <w:r>
        <w:rPr>
          <w:noProof/>
        </w:rPr>
        <w:fldChar w:fldCharType="begin"/>
      </w:r>
      <w:r>
        <w:rPr>
          <w:noProof/>
        </w:rPr>
        <w:instrText xml:space="preserve"> SEQ Figure \* ARABIC </w:instrText>
      </w:r>
      <w:r>
        <w:rPr>
          <w:noProof/>
        </w:rPr>
        <w:fldChar w:fldCharType="separate"/>
      </w:r>
      <w:r w:rsidR="00BB0B03">
        <w:rPr>
          <w:noProof/>
        </w:rPr>
        <w:t>58</w:t>
      </w:r>
      <w:r>
        <w:rPr>
          <w:noProof/>
        </w:rPr>
        <w:fldChar w:fldCharType="end"/>
      </w:r>
      <w:r>
        <w:t xml:space="preserve"> </w:t>
      </w:r>
      <w:r w:rsidRPr="009377B1">
        <w:t>Histological section of granulomas of juvenile chinook salmon (</w:t>
      </w:r>
      <w:r w:rsidRPr="00961DC8">
        <w:rPr>
          <w:rStyle w:val="Emphasis"/>
        </w:rPr>
        <w:t>Oncorhynchus</w:t>
      </w:r>
      <w:r>
        <w:t> </w:t>
      </w:r>
      <w:proofErr w:type="spellStart"/>
      <w:r w:rsidRPr="00961DC8">
        <w:rPr>
          <w:rStyle w:val="Emphasis"/>
        </w:rPr>
        <w:t>tshawytscha</w:t>
      </w:r>
      <w:proofErr w:type="spellEnd"/>
      <w:r w:rsidRPr="009377B1">
        <w:t xml:space="preserve">) affected by </w:t>
      </w:r>
      <w:r>
        <w:t>BKD</w:t>
      </w:r>
    </w:p>
    <w:p w14:paraId="7F8D2198" w14:textId="77777777" w:rsidR="00A10B4C" w:rsidRDefault="00A10B4C" w:rsidP="00A10B4C">
      <w:r>
        <w:rPr>
          <w:noProof/>
          <w:lang w:eastAsia="en-AU"/>
        </w:rPr>
        <w:drawing>
          <wp:inline distT="0" distB="0" distL="0" distR="0" wp14:anchorId="74B9BC45" wp14:editId="1478952F">
            <wp:extent cx="3960000" cy="2934000"/>
            <wp:effectExtent l="0" t="0" r="254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8" cstate="print">
                      <a:extLst>
                        <a:ext uri="{28A0092B-C50C-407E-A947-70E740481C1C}">
                          <a14:useLocalDpi xmlns:a14="http://schemas.microsoft.com/office/drawing/2010/main"/>
                        </a:ext>
                      </a:extLst>
                    </a:blip>
                    <a:srcRect/>
                    <a:stretch>
                      <a:fillRect/>
                    </a:stretch>
                  </pic:blipFill>
                  <pic:spPr bwMode="auto">
                    <a:xfrm>
                      <a:off x="0" y="0"/>
                      <a:ext cx="3960000" cy="2934000"/>
                    </a:xfrm>
                    <a:prstGeom prst="rect">
                      <a:avLst/>
                    </a:prstGeom>
                    <a:noFill/>
                    <a:ln>
                      <a:noFill/>
                    </a:ln>
                  </pic:spPr>
                </pic:pic>
              </a:graphicData>
            </a:graphic>
          </wp:inline>
        </w:drawing>
      </w:r>
    </w:p>
    <w:p w14:paraId="644ECF95" w14:textId="77777777" w:rsidR="00A10B4C" w:rsidRDefault="00A10B4C" w:rsidP="00A10B4C">
      <w:pPr>
        <w:pStyle w:val="FigureTableNoteSource"/>
      </w:pPr>
      <w:r>
        <w:t>Note: Focal granulomatous inflammation (a).</w:t>
      </w:r>
    </w:p>
    <w:p w14:paraId="3E7E81A3" w14:textId="77777777" w:rsidR="00A10B4C" w:rsidRDefault="00A10B4C" w:rsidP="00A10B4C">
      <w:pPr>
        <w:pStyle w:val="FigureTableNoteSource"/>
      </w:pPr>
      <w:r>
        <w:t xml:space="preserve">Source: R </w:t>
      </w:r>
      <w:proofErr w:type="spellStart"/>
      <w:r>
        <w:t>Pascho</w:t>
      </w:r>
      <w:proofErr w:type="spellEnd"/>
      <w:r>
        <w:t xml:space="preserve"> and C O’Farrell</w:t>
      </w:r>
    </w:p>
    <w:p w14:paraId="16402362" w14:textId="7242A200" w:rsidR="00A10B4C"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59</w:t>
      </w:r>
      <w:r>
        <w:rPr>
          <w:noProof/>
        </w:rPr>
        <w:fldChar w:fldCharType="end"/>
      </w:r>
      <w:r>
        <w:t xml:space="preserve"> </w:t>
      </w:r>
      <w:r w:rsidRPr="009377B1">
        <w:t>Histological section of granulomas of juvenile chinook salmon (</w:t>
      </w:r>
      <w:r w:rsidRPr="00961DC8">
        <w:rPr>
          <w:rStyle w:val="Emphasis"/>
        </w:rPr>
        <w:t>Oncorhynchus</w:t>
      </w:r>
      <w:r>
        <w:t> </w:t>
      </w:r>
      <w:proofErr w:type="spellStart"/>
      <w:r w:rsidRPr="00961DC8">
        <w:rPr>
          <w:rStyle w:val="Emphasis"/>
        </w:rPr>
        <w:t>tshawytscha</w:t>
      </w:r>
      <w:proofErr w:type="spellEnd"/>
      <w:r w:rsidRPr="009377B1">
        <w:t xml:space="preserve">) affected by </w:t>
      </w:r>
      <w:r>
        <w:t>BKD</w:t>
      </w:r>
    </w:p>
    <w:p w14:paraId="359A1FEC" w14:textId="77777777" w:rsidR="00A10B4C" w:rsidRDefault="00A10B4C" w:rsidP="00A10B4C">
      <w:r w:rsidRPr="003F51F4">
        <w:rPr>
          <w:noProof/>
          <w:lang w:eastAsia="en-AU"/>
        </w:rPr>
        <w:drawing>
          <wp:inline distT="0" distB="0" distL="0" distR="0" wp14:anchorId="70FFF820" wp14:editId="26DECB7A">
            <wp:extent cx="3960000" cy="2851200"/>
            <wp:effectExtent l="0" t="0" r="2540" b="6350"/>
            <wp:docPr id="20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KD histo.jpg"/>
                    <pic:cNvPicPr/>
                  </pic:nvPicPr>
                  <pic:blipFill rotWithShape="1">
                    <a:blip r:embed="rId119" cstate="print">
                      <a:extLst>
                        <a:ext uri="{28A0092B-C50C-407E-A947-70E740481C1C}">
                          <a14:useLocalDpi xmlns:a14="http://schemas.microsoft.com/office/drawing/2010/main"/>
                        </a:ext>
                      </a:extLst>
                    </a:blip>
                    <a:srcRect b="-2"/>
                    <a:stretch/>
                  </pic:blipFill>
                  <pic:spPr bwMode="auto">
                    <a:xfrm>
                      <a:off x="0" y="0"/>
                      <a:ext cx="3960000" cy="2851200"/>
                    </a:xfrm>
                    <a:prstGeom prst="rect">
                      <a:avLst/>
                    </a:prstGeom>
                    <a:ln>
                      <a:noFill/>
                    </a:ln>
                    <a:extLst>
                      <a:ext uri="{53640926-AAD7-44D8-BBD7-CCE9431645EC}">
                        <a14:shadowObscured xmlns:a14="http://schemas.microsoft.com/office/drawing/2010/main"/>
                      </a:ext>
                    </a:extLst>
                  </pic:spPr>
                </pic:pic>
              </a:graphicData>
            </a:graphic>
          </wp:inline>
        </w:drawing>
      </w:r>
    </w:p>
    <w:p w14:paraId="74C778D9" w14:textId="77777777" w:rsidR="00A10B4C" w:rsidRDefault="00A10B4C" w:rsidP="00A10B4C">
      <w:pPr>
        <w:pStyle w:val="FigureTableNoteSource"/>
      </w:pPr>
      <w:r>
        <w:t>Note: Diffuse granulomatous inflammation.</w:t>
      </w:r>
    </w:p>
    <w:p w14:paraId="23740E0D" w14:textId="77777777" w:rsidR="00A10B4C" w:rsidRDefault="00A10B4C" w:rsidP="00A10B4C">
      <w:pPr>
        <w:pStyle w:val="FigureTableNoteSource"/>
      </w:pPr>
      <w:r>
        <w:t xml:space="preserve">Source: R </w:t>
      </w:r>
      <w:proofErr w:type="spellStart"/>
      <w:r>
        <w:t>Pascho</w:t>
      </w:r>
      <w:proofErr w:type="spellEnd"/>
      <w:r>
        <w:t xml:space="preserve"> and C O’Farrell</w:t>
      </w:r>
    </w:p>
    <w:p w14:paraId="364BCDE2" w14:textId="6E831299" w:rsidR="00A10B4C" w:rsidRDefault="00A10B4C" w:rsidP="00A10B4C">
      <w:pPr>
        <w:pStyle w:val="Caption"/>
      </w:pPr>
      <w:r>
        <w:lastRenderedPageBreak/>
        <w:t xml:space="preserve">Figure </w:t>
      </w:r>
      <w:r>
        <w:rPr>
          <w:noProof/>
        </w:rPr>
        <w:fldChar w:fldCharType="begin"/>
      </w:r>
      <w:r>
        <w:rPr>
          <w:noProof/>
        </w:rPr>
        <w:instrText xml:space="preserve"> SEQ Figure \* ARABIC </w:instrText>
      </w:r>
      <w:r>
        <w:rPr>
          <w:noProof/>
        </w:rPr>
        <w:fldChar w:fldCharType="separate"/>
      </w:r>
      <w:r w:rsidR="00BB0B03">
        <w:rPr>
          <w:noProof/>
        </w:rPr>
        <w:t>60</w:t>
      </w:r>
      <w:r>
        <w:rPr>
          <w:noProof/>
        </w:rPr>
        <w:fldChar w:fldCharType="end"/>
      </w:r>
      <w:r>
        <w:t xml:space="preserve"> </w:t>
      </w:r>
      <w:r w:rsidRPr="00961DC8">
        <w:t>Gram-stained histological section of pancreatic tissue of juvenile chinook salmon (</w:t>
      </w:r>
      <w:r w:rsidRPr="00961DC8">
        <w:rPr>
          <w:rStyle w:val="Emphasis"/>
        </w:rPr>
        <w:t>Oncorhynchus</w:t>
      </w:r>
      <w:r>
        <w:rPr>
          <w:rStyle w:val="Emphasis"/>
        </w:rPr>
        <w:t> </w:t>
      </w:r>
      <w:proofErr w:type="spellStart"/>
      <w:r w:rsidRPr="00961DC8">
        <w:rPr>
          <w:rStyle w:val="Emphasis"/>
        </w:rPr>
        <w:t>tshawytscha</w:t>
      </w:r>
      <w:proofErr w:type="spellEnd"/>
      <w:r w:rsidRPr="00961DC8">
        <w:t xml:space="preserve">) with systemic </w:t>
      </w:r>
      <w:r>
        <w:t>BKD</w:t>
      </w:r>
    </w:p>
    <w:p w14:paraId="152623AE" w14:textId="77777777" w:rsidR="00A10B4C" w:rsidRDefault="00A10B4C" w:rsidP="00A10B4C">
      <w:r w:rsidRPr="0058768A">
        <w:rPr>
          <w:noProof/>
          <w:lang w:eastAsia="en-AU"/>
        </w:rPr>
        <w:drawing>
          <wp:inline distT="0" distB="0" distL="0" distR="0" wp14:anchorId="4C30D7DE" wp14:editId="08D6439B">
            <wp:extent cx="3960000" cy="2876400"/>
            <wp:effectExtent l="0" t="0" r="2540" b="635"/>
            <wp:docPr id="20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KDpan.jpg"/>
                    <pic:cNvPicPr/>
                  </pic:nvPicPr>
                  <pic:blipFill rotWithShape="1">
                    <a:blip r:embed="rId120" cstate="print">
                      <a:extLst>
                        <a:ext uri="{28A0092B-C50C-407E-A947-70E740481C1C}">
                          <a14:useLocalDpi xmlns:a14="http://schemas.microsoft.com/office/drawing/2010/main"/>
                        </a:ext>
                      </a:extLst>
                    </a:blip>
                    <a:srcRect/>
                    <a:stretch/>
                  </pic:blipFill>
                  <pic:spPr bwMode="auto">
                    <a:xfrm>
                      <a:off x="0" y="0"/>
                      <a:ext cx="3960000" cy="2876400"/>
                    </a:xfrm>
                    <a:prstGeom prst="rect">
                      <a:avLst/>
                    </a:prstGeom>
                    <a:ln>
                      <a:noFill/>
                    </a:ln>
                    <a:extLst>
                      <a:ext uri="{53640926-AAD7-44D8-BBD7-CCE9431645EC}">
                        <a14:shadowObscured xmlns:a14="http://schemas.microsoft.com/office/drawing/2010/main"/>
                      </a:ext>
                    </a:extLst>
                  </pic:spPr>
                </pic:pic>
              </a:graphicData>
            </a:graphic>
          </wp:inline>
        </w:drawing>
      </w:r>
    </w:p>
    <w:p w14:paraId="7333961C" w14:textId="77777777" w:rsidR="00A10B4C" w:rsidRDefault="00A10B4C" w:rsidP="00A10B4C">
      <w:pPr>
        <w:pStyle w:val="FigureTableNoteSource"/>
      </w:pPr>
      <w:r>
        <w:t>Note: Gram-positive (</w:t>
      </w:r>
      <w:proofErr w:type="gramStart"/>
      <w:r>
        <w:t>purple–blue</w:t>
      </w:r>
      <w:proofErr w:type="gramEnd"/>
      <w:r>
        <w:t xml:space="preserve">) cells of </w:t>
      </w:r>
      <w:r w:rsidRPr="00961DC8">
        <w:rPr>
          <w:rStyle w:val="Emphasis"/>
        </w:rPr>
        <w:t>R.</w:t>
      </w:r>
      <w:r>
        <w:rPr>
          <w:rStyle w:val="Emphasis"/>
        </w:rPr>
        <w:t> </w:t>
      </w:r>
      <w:proofErr w:type="spellStart"/>
      <w:r w:rsidRPr="00961DC8">
        <w:rPr>
          <w:rStyle w:val="Emphasis"/>
        </w:rPr>
        <w:t>salmoninarum</w:t>
      </w:r>
      <w:proofErr w:type="spellEnd"/>
      <w:r>
        <w:t xml:space="preserve"> are present extracellularly and intracellularly within macrophages, in contrast to brown–black melanin granules.</w:t>
      </w:r>
    </w:p>
    <w:p w14:paraId="1D12B074" w14:textId="77777777" w:rsidR="00A10B4C" w:rsidRPr="009377B1" w:rsidRDefault="00A10B4C" w:rsidP="00A10B4C">
      <w:pPr>
        <w:pStyle w:val="FigureTableNoteSource"/>
      </w:pPr>
      <w:r>
        <w:t xml:space="preserve">Source: R </w:t>
      </w:r>
      <w:proofErr w:type="spellStart"/>
      <w:r>
        <w:t>Pascho</w:t>
      </w:r>
      <w:proofErr w:type="spellEnd"/>
    </w:p>
    <w:p w14:paraId="7108046A" w14:textId="77777777" w:rsidR="00A10B4C" w:rsidRDefault="00A10B4C" w:rsidP="00A10B4C">
      <w:pPr>
        <w:pStyle w:val="Heading5"/>
        <w:rPr>
          <w:rFonts w:ascii="Cambria" w:hAnsi="Cambria"/>
          <w:bCs/>
        </w:rPr>
      </w:pPr>
      <w:r>
        <w:t>Further reading</w:t>
      </w:r>
    </w:p>
    <w:p w14:paraId="5B9E5223" w14:textId="77777777" w:rsidR="00A10B4C" w:rsidRDefault="00A10B4C" w:rsidP="00A10B4C">
      <w:r>
        <w:t xml:space="preserve">CABI Invasive Species Compendium </w:t>
      </w:r>
      <w:hyperlink r:id="rId121" w:history="1">
        <w:r w:rsidRPr="009377B1">
          <w:rPr>
            <w:rStyle w:val="Hyperlink"/>
          </w:rPr>
          <w:t>‘</w:t>
        </w:r>
        <w:proofErr w:type="spellStart"/>
        <w:r w:rsidRPr="009377B1">
          <w:rPr>
            <w:rStyle w:val="Hyperlink"/>
          </w:rPr>
          <w:t>Renibacterium</w:t>
        </w:r>
        <w:proofErr w:type="spellEnd"/>
        <w:r w:rsidRPr="009377B1">
          <w:rPr>
            <w:rStyle w:val="Hyperlink"/>
          </w:rPr>
          <w:t xml:space="preserve"> </w:t>
        </w:r>
        <w:proofErr w:type="spellStart"/>
        <w:r w:rsidRPr="009377B1">
          <w:rPr>
            <w:rStyle w:val="Hyperlink"/>
          </w:rPr>
          <w:t>salmoninarum</w:t>
        </w:r>
        <w:proofErr w:type="spellEnd"/>
        <w:r w:rsidRPr="009377B1">
          <w:rPr>
            <w:rStyle w:val="Hyperlink"/>
          </w:rPr>
          <w:t>’</w:t>
        </w:r>
      </w:hyperlink>
    </w:p>
    <w:p w14:paraId="63C1FDD3" w14:textId="77777777" w:rsidR="00A10B4C" w:rsidRDefault="00A10B4C" w:rsidP="00A10B4C">
      <w:r>
        <w:t xml:space="preserve">CEFAS International Database on Aquatic Animal Diseases </w:t>
      </w:r>
      <w:hyperlink r:id="rId122" w:history="1">
        <w:r w:rsidRPr="009377B1">
          <w:rPr>
            <w:rStyle w:val="Hyperlink"/>
          </w:rPr>
          <w:t>Bacterial Kidney Disease (</w:t>
        </w:r>
        <w:r>
          <w:rPr>
            <w:rStyle w:val="Hyperlink"/>
          </w:rPr>
          <w:t>‘</w:t>
        </w:r>
        <w:proofErr w:type="spellStart"/>
        <w:r>
          <w:rPr>
            <w:rStyle w:val="Hyperlink"/>
          </w:rPr>
          <w:t>Renibacterium</w:t>
        </w:r>
        <w:proofErr w:type="spellEnd"/>
        <w:r>
          <w:rPr>
            <w:rStyle w:val="Hyperlink"/>
          </w:rPr>
          <w:t> </w:t>
        </w:r>
        <w:proofErr w:type="spellStart"/>
        <w:r w:rsidRPr="009377B1">
          <w:rPr>
            <w:rStyle w:val="Hyperlink"/>
          </w:rPr>
          <w:t>salmoninarum</w:t>
        </w:r>
        <w:proofErr w:type="spellEnd"/>
        <w:r>
          <w:rPr>
            <w:rStyle w:val="Hyperlink"/>
          </w:rPr>
          <w:t>’</w:t>
        </w:r>
        <w:r w:rsidRPr="009377B1">
          <w:rPr>
            <w:rStyle w:val="Hyperlink"/>
          </w:rPr>
          <w:t>)</w:t>
        </w:r>
      </w:hyperlink>
    </w:p>
    <w:p w14:paraId="2433842F" w14:textId="77777777" w:rsidR="00A10B4C" w:rsidRDefault="00A10B4C" w:rsidP="00A10B4C">
      <w:r w:rsidRPr="00AA5C0D">
        <w:t xml:space="preserve">World Organisation for Animal Health </w:t>
      </w:r>
      <w:hyperlink r:id="rId123" w:history="1">
        <w:r>
          <w:rPr>
            <w:rStyle w:val="Hyperlink"/>
            <w:rFonts w:ascii="Calibri" w:hAnsi="Calibri" w:cs="Arial"/>
          </w:rPr>
          <w:t>Manual of diagnostic tests for aquatic an</w:t>
        </w:r>
        <w:r w:rsidRPr="002B7C08">
          <w:rPr>
            <w:rStyle w:val="Hyperlink"/>
            <w:rFonts w:ascii="Calibri" w:hAnsi="Calibri" w:cs="Arial"/>
          </w:rPr>
          <w:t>imals</w:t>
        </w:r>
      </w:hyperlink>
    </w:p>
    <w:p w14:paraId="5581A22E" w14:textId="45C2638D" w:rsidR="00A10B4C" w:rsidRPr="00755052" w:rsidRDefault="00A10B4C" w:rsidP="00A10B4C">
      <w:pPr>
        <w:pStyle w:val="Heading4"/>
      </w:pPr>
      <w:bookmarkStart w:id="208" w:name="_Toc22051185"/>
      <w:bookmarkStart w:id="209" w:name="_Toc23155174"/>
      <w:r w:rsidRPr="008B4009">
        <w:lastRenderedPageBreak/>
        <w:t>Enteric red mouth disease (ERMD)</w:t>
      </w:r>
      <w:bookmarkEnd w:id="208"/>
      <w:bookmarkEnd w:id="209"/>
    </w:p>
    <w:p w14:paraId="6937A0F1" w14:textId="77777777" w:rsidR="00A10B4C" w:rsidRPr="00BB40E0" w:rsidRDefault="00A10B4C" w:rsidP="00A10B4C">
      <w:pPr>
        <w:rPr>
          <w:rStyle w:val="Emphasis"/>
          <w:sz w:val="28"/>
          <w:szCs w:val="24"/>
        </w:rPr>
      </w:pPr>
      <w:r w:rsidRPr="00BB40E0">
        <w:rPr>
          <w:sz w:val="24"/>
        </w:rPr>
        <w:t xml:space="preserve">Also known as infection with </w:t>
      </w:r>
      <w:r w:rsidRPr="00BB40E0">
        <w:rPr>
          <w:rStyle w:val="Emphasis"/>
          <w:sz w:val="28"/>
          <w:szCs w:val="24"/>
        </w:rPr>
        <w:t xml:space="preserve">Yersinia </w:t>
      </w:r>
      <w:proofErr w:type="spellStart"/>
      <w:r w:rsidRPr="00BB40E0">
        <w:rPr>
          <w:rStyle w:val="Emphasis"/>
          <w:sz w:val="28"/>
          <w:szCs w:val="24"/>
        </w:rPr>
        <w:t>ruckeri</w:t>
      </w:r>
      <w:proofErr w:type="spellEnd"/>
    </w:p>
    <w:p w14:paraId="16261C6A" w14:textId="77777777" w:rsidR="00A10B4C" w:rsidRPr="00BB40E0" w:rsidRDefault="00A10B4C" w:rsidP="00A10B4C">
      <w:pPr>
        <w:rPr>
          <w:sz w:val="24"/>
        </w:rPr>
      </w:pPr>
      <w:r w:rsidRPr="00BB40E0">
        <w:rPr>
          <w:sz w:val="24"/>
        </w:rPr>
        <w:t>Exotic disease</w:t>
      </w:r>
    </w:p>
    <w:p w14:paraId="4F1CC056" w14:textId="1E649CDE" w:rsidR="00A10B4C"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61</w:t>
      </w:r>
      <w:r>
        <w:rPr>
          <w:noProof/>
        </w:rPr>
        <w:fldChar w:fldCharType="end"/>
      </w:r>
      <w:r>
        <w:t xml:space="preserve"> Characteristic red mouth from ERMD</w:t>
      </w:r>
      <w:r w:rsidRPr="008B4009">
        <w:t xml:space="preserve"> in rainbow trout (</w:t>
      </w:r>
      <w:r w:rsidRPr="000C051E">
        <w:rPr>
          <w:rStyle w:val="Emphasis"/>
        </w:rPr>
        <w:t>Oncorhynchus mykiss</w:t>
      </w:r>
      <w:r w:rsidRPr="008B4009">
        <w:t>)</w:t>
      </w:r>
    </w:p>
    <w:p w14:paraId="1D0B7511" w14:textId="77777777" w:rsidR="00A10B4C" w:rsidRPr="00755052" w:rsidRDefault="00A10B4C" w:rsidP="00A10B4C">
      <w:r>
        <w:rPr>
          <w:noProof/>
          <w:lang w:eastAsia="en-AU"/>
        </w:rPr>
        <w:drawing>
          <wp:inline distT="0" distB="0" distL="0" distR="0" wp14:anchorId="1EEC50A0" wp14:editId="6ADDD041">
            <wp:extent cx="3960000" cy="2732400"/>
            <wp:effectExtent l="0" t="0" r="2540" b="0"/>
            <wp:docPr id="2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RMD2 HJ Schlotfeldt.jpg"/>
                    <pic:cNvPicPr/>
                  </pic:nvPicPr>
                  <pic:blipFill rotWithShape="1">
                    <a:blip r:embed="rId124" cstate="print">
                      <a:extLst>
                        <a:ext uri="{28A0092B-C50C-407E-A947-70E740481C1C}">
                          <a14:useLocalDpi xmlns:a14="http://schemas.microsoft.com/office/drawing/2010/main"/>
                        </a:ext>
                      </a:extLst>
                    </a:blip>
                    <a:srcRect/>
                    <a:stretch/>
                  </pic:blipFill>
                  <pic:spPr bwMode="auto">
                    <a:xfrm>
                      <a:off x="0" y="0"/>
                      <a:ext cx="3960000" cy="2732400"/>
                    </a:xfrm>
                    <a:prstGeom prst="rect">
                      <a:avLst/>
                    </a:prstGeom>
                    <a:ln>
                      <a:noFill/>
                    </a:ln>
                    <a:extLst>
                      <a:ext uri="{53640926-AAD7-44D8-BBD7-CCE9431645EC}">
                        <a14:shadowObscured xmlns:a14="http://schemas.microsoft.com/office/drawing/2010/main"/>
                      </a:ext>
                    </a:extLst>
                  </pic:spPr>
                </pic:pic>
              </a:graphicData>
            </a:graphic>
          </wp:inline>
        </w:drawing>
      </w:r>
    </w:p>
    <w:p w14:paraId="5B96CE23" w14:textId="77777777" w:rsidR="00A10B4C" w:rsidRDefault="00A10B4C" w:rsidP="00A10B4C">
      <w:pPr>
        <w:pStyle w:val="FigureTableNoteSource"/>
      </w:pPr>
      <w:r>
        <w:t>Note: Reddened mouth and tongue.</w:t>
      </w:r>
    </w:p>
    <w:p w14:paraId="436F0110" w14:textId="77777777" w:rsidR="00A10B4C" w:rsidRPr="00755052" w:rsidRDefault="00A10B4C" w:rsidP="00A10B4C">
      <w:pPr>
        <w:pStyle w:val="FigureTableNoteSource"/>
      </w:pPr>
      <w:r>
        <w:t xml:space="preserve">Source: HJ </w:t>
      </w:r>
      <w:proofErr w:type="spellStart"/>
      <w:r>
        <w:t>Schlotfeldt</w:t>
      </w:r>
      <w:proofErr w:type="spellEnd"/>
    </w:p>
    <w:p w14:paraId="14888F51" w14:textId="503AA28C" w:rsidR="00A10B4C" w:rsidRPr="00755052"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62</w:t>
      </w:r>
      <w:r>
        <w:rPr>
          <w:noProof/>
        </w:rPr>
        <w:fldChar w:fldCharType="end"/>
      </w:r>
      <w:r>
        <w:t xml:space="preserve"> ERMD</w:t>
      </w:r>
      <w:r w:rsidRPr="008B4009">
        <w:t xml:space="preserve"> in rainbow trout (</w:t>
      </w:r>
      <w:r w:rsidRPr="000C051E">
        <w:rPr>
          <w:rStyle w:val="Emphasis"/>
        </w:rPr>
        <w:t>Oncorhynchus mykiss</w:t>
      </w:r>
      <w:r w:rsidRPr="008B4009">
        <w:t>)</w:t>
      </w:r>
    </w:p>
    <w:p w14:paraId="55EEDB5C" w14:textId="77777777" w:rsidR="00A10B4C" w:rsidRPr="00755052" w:rsidRDefault="00A10B4C" w:rsidP="00A10B4C">
      <w:r>
        <w:rPr>
          <w:noProof/>
          <w:lang w:eastAsia="en-AU"/>
        </w:rPr>
        <w:drawing>
          <wp:inline distT="0" distB="0" distL="0" distR="0" wp14:anchorId="5A8B4E6A" wp14:editId="2D4C1BA4">
            <wp:extent cx="5400000" cy="2232000"/>
            <wp:effectExtent l="0" t="0" r="0" b="0"/>
            <wp:docPr id="52" name="Pictur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RMD HJ Schlotfeldt.jpg"/>
                    <pic:cNvPicPr/>
                  </pic:nvPicPr>
                  <pic:blipFill rotWithShape="1">
                    <a:blip r:embed="rId125" cstate="print">
                      <a:extLst>
                        <a:ext uri="{28A0092B-C50C-407E-A947-70E740481C1C}">
                          <a14:useLocalDpi xmlns:a14="http://schemas.microsoft.com/office/drawing/2010/main"/>
                        </a:ext>
                      </a:extLst>
                    </a:blip>
                    <a:srcRect/>
                    <a:stretch/>
                  </pic:blipFill>
                  <pic:spPr bwMode="auto">
                    <a:xfrm>
                      <a:off x="0" y="0"/>
                      <a:ext cx="5400000" cy="2232000"/>
                    </a:xfrm>
                    <a:prstGeom prst="rect">
                      <a:avLst/>
                    </a:prstGeom>
                    <a:ln>
                      <a:noFill/>
                    </a:ln>
                    <a:extLst>
                      <a:ext uri="{53640926-AAD7-44D8-BBD7-CCE9431645EC}">
                        <a14:shadowObscured xmlns:a14="http://schemas.microsoft.com/office/drawing/2010/main"/>
                      </a:ext>
                    </a:extLst>
                  </pic:spPr>
                </pic:pic>
              </a:graphicData>
            </a:graphic>
          </wp:inline>
        </w:drawing>
      </w:r>
    </w:p>
    <w:p w14:paraId="47623675" w14:textId="77777777" w:rsidR="00A10B4C" w:rsidRDefault="00A10B4C" w:rsidP="00A10B4C">
      <w:pPr>
        <w:pStyle w:val="FigureTableNoteSource"/>
      </w:pPr>
      <w:r>
        <w:t>Note: Skin and eye haemorrhages, and swollen abdomen.</w:t>
      </w:r>
    </w:p>
    <w:p w14:paraId="1DCFFEC6" w14:textId="77777777" w:rsidR="00A10B4C" w:rsidRDefault="00A10B4C" w:rsidP="00A10B4C">
      <w:pPr>
        <w:pStyle w:val="FigureTableNoteSource"/>
      </w:pPr>
      <w:r>
        <w:t xml:space="preserve">Source: HJ </w:t>
      </w:r>
      <w:proofErr w:type="spellStart"/>
      <w:r>
        <w:t>Schlotfeldt</w:t>
      </w:r>
      <w:proofErr w:type="spellEnd"/>
    </w:p>
    <w:p w14:paraId="4F6DA45B" w14:textId="77777777" w:rsidR="00A10B4C" w:rsidRDefault="00A10B4C" w:rsidP="00A10B4C">
      <w:pPr>
        <w:pStyle w:val="Heading5"/>
      </w:pPr>
      <w:r>
        <w:lastRenderedPageBreak/>
        <w:t>Signs of disease</w:t>
      </w:r>
    </w:p>
    <w:p w14:paraId="3C471A44" w14:textId="77777777" w:rsidR="00A10B4C" w:rsidRDefault="00A10B4C" w:rsidP="00A10B4C">
      <w:pPr>
        <w:keepNext/>
        <w:keepLines/>
        <w:rPr>
          <w:lang w:eastAsia="ja-JP"/>
        </w:rPr>
      </w:pPr>
      <w:r>
        <w:rPr>
          <w:lang w:eastAsia="ja-JP"/>
        </w:rPr>
        <w:t>Important: Animals with this disease may show one or more of these signs, but the pathogen may still be present in the absence of any signs.</w:t>
      </w:r>
    </w:p>
    <w:p w14:paraId="0EC76910" w14:textId="77777777" w:rsidR="00A10B4C" w:rsidRDefault="00A10B4C" w:rsidP="00A10B4C">
      <w:pPr>
        <w:keepNext/>
        <w:keepLines/>
        <w:rPr>
          <w:lang w:eastAsia="ja-JP"/>
        </w:rPr>
      </w:pPr>
      <w:r>
        <w:rPr>
          <w:lang w:eastAsia="ja-JP"/>
        </w:rPr>
        <w:t>Disease signs at the farm, tank or pond level are:</w:t>
      </w:r>
    </w:p>
    <w:p w14:paraId="131653CC" w14:textId="77777777" w:rsidR="00A10B4C" w:rsidRDefault="00A10B4C" w:rsidP="00A10B4C">
      <w:pPr>
        <w:pStyle w:val="ListBullet"/>
        <w:keepNext/>
        <w:keepLines/>
        <w:rPr>
          <w:lang w:eastAsia="ja-JP"/>
        </w:rPr>
      </w:pPr>
      <w:r>
        <w:rPr>
          <w:lang w:eastAsia="ja-JP"/>
        </w:rPr>
        <w:t>separation from other fish</w:t>
      </w:r>
    </w:p>
    <w:p w14:paraId="5A996970" w14:textId="77777777" w:rsidR="00A10B4C" w:rsidRDefault="00A10B4C" w:rsidP="00A10B4C">
      <w:pPr>
        <w:pStyle w:val="ListBullet"/>
        <w:keepNext/>
        <w:keepLines/>
        <w:rPr>
          <w:lang w:eastAsia="ja-JP"/>
        </w:rPr>
      </w:pPr>
      <w:r>
        <w:rPr>
          <w:lang w:eastAsia="ja-JP"/>
        </w:rPr>
        <w:t>occasional nervous signs</w:t>
      </w:r>
    </w:p>
    <w:p w14:paraId="4A6ECD98" w14:textId="77777777" w:rsidR="00A10B4C" w:rsidRDefault="00A10B4C" w:rsidP="00A10B4C">
      <w:pPr>
        <w:pStyle w:val="ListBullet"/>
        <w:rPr>
          <w:lang w:eastAsia="ja-JP"/>
        </w:rPr>
      </w:pPr>
      <w:r>
        <w:rPr>
          <w:lang w:eastAsia="ja-JP"/>
        </w:rPr>
        <w:t>acute infections in fingerlings (fish of all ages may be affected, usually with sustained low-level mortalities).</w:t>
      </w:r>
    </w:p>
    <w:p w14:paraId="17D22D3E" w14:textId="77777777" w:rsidR="00A10B4C" w:rsidRDefault="00A10B4C" w:rsidP="00A10B4C">
      <w:pPr>
        <w:rPr>
          <w:lang w:eastAsia="ja-JP"/>
        </w:rPr>
      </w:pPr>
      <w:r>
        <w:rPr>
          <w:lang w:eastAsia="ja-JP"/>
        </w:rPr>
        <w:t>Gross pathological signs are:</w:t>
      </w:r>
    </w:p>
    <w:p w14:paraId="751E6203" w14:textId="77777777" w:rsidR="00A10B4C" w:rsidRDefault="00A10B4C" w:rsidP="00A10B4C">
      <w:pPr>
        <w:pStyle w:val="ListBullet"/>
        <w:rPr>
          <w:lang w:eastAsia="ja-JP"/>
        </w:rPr>
      </w:pPr>
      <w:r>
        <w:rPr>
          <w:lang w:eastAsia="ja-JP"/>
        </w:rPr>
        <w:t>dark body colour (seen in atypical infections)</w:t>
      </w:r>
    </w:p>
    <w:p w14:paraId="29A2F9AA" w14:textId="77777777" w:rsidR="00A10B4C" w:rsidRDefault="00A10B4C" w:rsidP="00A10B4C">
      <w:pPr>
        <w:pStyle w:val="ListBullet"/>
        <w:rPr>
          <w:lang w:eastAsia="ja-JP"/>
        </w:rPr>
      </w:pPr>
      <w:r>
        <w:rPr>
          <w:lang w:eastAsia="ja-JP"/>
        </w:rPr>
        <w:t>haemorrhages at base of paired fins and vent</w:t>
      </w:r>
    </w:p>
    <w:p w14:paraId="6C50A9E0" w14:textId="77777777" w:rsidR="00A10B4C" w:rsidRDefault="00A10B4C" w:rsidP="00A10B4C">
      <w:pPr>
        <w:pStyle w:val="ListBullet"/>
        <w:rPr>
          <w:lang w:eastAsia="ja-JP"/>
        </w:rPr>
      </w:pPr>
      <w:r>
        <w:rPr>
          <w:lang w:eastAsia="ja-JP"/>
        </w:rPr>
        <w:t>reddening (subcutaneous haemorrhages) of gill cover, corners of mouth, gums, palate and tongue</w:t>
      </w:r>
    </w:p>
    <w:p w14:paraId="6D91DC46" w14:textId="77777777" w:rsidR="00A10B4C" w:rsidRDefault="00A10B4C" w:rsidP="00A10B4C">
      <w:pPr>
        <w:pStyle w:val="ListBullet"/>
        <w:rPr>
          <w:lang w:eastAsia="ja-JP"/>
        </w:rPr>
      </w:pPr>
      <w:r>
        <w:rPr>
          <w:lang w:eastAsia="ja-JP"/>
        </w:rPr>
        <w:t>exophthalmos (</w:t>
      </w:r>
      <w:proofErr w:type="spellStart"/>
      <w:r>
        <w:rPr>
          <w:lang w:eastAsia="ja-JP"/>
        </w:rPr>
        <w:t>popeye</w:t>
      </w:r>
      <w:proofErr w:type="spellEnd"/>
      <w:r>
        <w:rPr>
          <w:lang w:eastAsia="ja-JP"/>
        </w:rPr>
        <w:t>) and orbital haemorrhages</w:t>
      </w:r>
    </w:p>
    <w:p w14:paraId="0FBC6AD6" w14:textId="77777777" w:rsidR="00A10B4C" w:rsidRDefault="00A10B4C" w:rsidP="00A10B4C">
      <w:pPr>
        <w:pStyle w:val="ListBullet"/>
        <w:rPr>
          <w:lang w:eastAsia="ja-JP"/>
        </w:rPr>
      </w:pPr>
      <w:r>
        <w:rPr>
          <w:lang w:eastAsia="ja-JP"/>
        </w:rPr>
        <w:t>loss of appetite</w:t>
      </w:r>
    </w:p>
    <w:p w14:paraId="4A5B3B87" w14:textId="77777777" w:rsidR="00A10B4C" w:rsidRDefault="00A10B4C" w:rsidP="00A10B4C">
      <w:pPr>
        <w:pStyle w:val="ListBullet"/>
        <w:rPr>
          <w:lang w:eastAsia="ja-JP"/>
        </w:rPr>
      </w:pPr>
      <w:r>
        <w:rPr>
          <w:lang w:eastAsia="ja-JP"/>
        </w:rPr>
        <w:t>swollen abdomen</w:t>
      </w:r>
    </w:p>
    <w:p w14:paraId="29079531" w14:textId="77777777" w:rsidR="00A10B4C" w:rsidRDefault="00A10B4C" w:rsidP="00A10B4C">
      <w:pPr>
        <w:pStyle w:val="ListBullet"/>
        <w:rPr>
          <w:lang w:eastAsia="ja-JP"/>
        </w:rPr>
      </w:pPr>
      <w:r>
        <w:rPr>
          <w:lang w:eastAsia="ja-JP"/>
        </w:rPr>
        <w:t>ascites (fluid in the abdominal cavity)</w:t>
      </w:r>
    </w:p>
    <w:p w14:paraId="22F348E7" w14:textId="77777777" w:rsidR="00A10B4C" w:rsidRDefault="00A10B4C" w:rsidP="00A10B4C">
      <w:pPr>
        <w:pStyle w:val="ListBullet"/>
        <w:rPr>
          <w:lang w:eastAsia="ja-JP"/>
        </w:rPr>
      </w:pPr>
      <w:r>
        <w:rPr>
          <w:lang w:eastAsia="ja-JP"/>
        </w:rPr>
        <w:t>petechial (pinpoint) haemorrhages may occur on the surfaces of the liver, pancreas, pyloric caeca, swim bladder and in the lateral musculature</w:t>
      </w:r>
    </w:p>
    <w:p w14:paraId="6A40800F" w14:textId="77777777" w:rsidR="00A10B4C" w:rsidRDefault="00A10B4C" w:rsidP="00A10B4C">
      <w:pPr>
        <w:pStyle w:val="ListBullet"/>
        <w:rPr>
          <w:lang w:eastAsia="ja-JP"/>
        </w:rPr>
      </w:pPr>
      <w:r>
        <w:rPr>
          <w:lang w:eastAsia="ja-JP"/>
        </w:rPr>
        <w:t>enlarged, friable spleen is often almost black in colour</w:t>
      </w:r>
    </w:p>
    <w:p w14:paraId="477DBDDA" w14:textId="77777777" w:rsidR="00A10B4C" w:rsidRDefault="00A10B4C" w:rsidP="00A10B4C">
      <w:pPr>
        <w:pStyle w:val="ListBullet"/>
        <w:rPr>
          <w:lang w:eastAsia="ja-JP"/>
        </w:rPr>
      </w:pPr>
      <w:r>
        <w:rPr>
          <w:lang w:eastAsia="ja-JP"/>
        </w:rPr>
        <w:t>inflamed lower intestine containing thick yellow fluid.</w:t>
      </w:r>
    </w:p>
    <w:p w14:paraId="3DE93E72" w14:textId="77777777" w:rsidR="00A10B4C" w:rsidRDefault="00A10B4C" w:rsidP="00A10B4C">
      <w:pPr>
        <w:rPr>
          <w:lang w:eastAsia="ja-JP"/>
        </w:rPr>
      </w:pPr>
      <w:r>
        <w:rPr>
          <w:lang w:eastAsia="ja-JP"/>
        </w:rPr>
        <w:t>Microscopic pathological signs are:</w:t>
      </w:r>
    </w:p>
    <w:p w14:paraId="380D649F" w14:textId="77777777" w:rsidR="00A10B4C" w:rsidRDefault="00A10B4C" w:rsidP="00A10B4C">
      <w:pPr>
        <w:pStyle w:val="ListBullet"/>
        <w:rPr>
          <w:lang w:val="en-US"/>
        </w:rPr>
      </w:pPr>
      <w:proofErr w:type="spellStart"/>
      <w:r w:rsidRPr="008B4009">
        <w:rPr>
          <w:lang w:val="en-US"/>
        </w:rPr>
        <w:t>generalised</w:t>
      </w:r>
      <w:proofErr w:type="spellEnd"/>
      <w:r w:rsidRPr="008B4009">
        <w:rPr>
          <w:lang w:val="en-US"/>
        </w:rPr>
        <w:t xml:space="preserve"> </w:t>
      </w:r>
      <w:proofErr w:type="spellStart"/>
      <w:r w:rsidRPr="008B4009">
        <w:rPr>
          <w:lang w:val="en-US"/>
        </w:rPr>
        <w:t>haemorrhagic</w:t>
      </w:r>
      <w:proofErr w:type="spellEnd"/>
      <w:r w:rsidRPr="008B4009">
        <w:rPr>
          <w:lang w:val="en-US"/>
        </w:rPr>
        <w:t xml:space="preserve"> </w:t>
      </w:r>
      <w:proofErr w:type="spellStart"/>
      <w:r w:rsidRPr="008B4009">
        <w:rPr>
          <w:lang w:val="en-US"/>
        </w:rPr>
        <w:t>septicaemic</w:t>
      </w:r>
      <w:proofErr w:type="spellEnd"/>
      <w:r w:rsidRPr="008B4009">
        <w:rPr>
          <w:lang w:val="en-US"/>
        </w:rPr>
        <w:t xml:space="preserve"> inflammatory response of all tissues</w:t>
      </w:r>
    </w:p>
    <w:p w14:paraId="74D9ECFE" w14:textId="77777777" w:rsidR="00A10B4C" w:rsidRPr="008B4009" w:rsidRDefault="00A10B4C" w:rsidP="00A10B4C">
      <w:pPr>
        <w:pStyle w:val="ListBullet"/>
        <w:rPr>
          <w:lang w:val="en-US"/>
        </w:rPr>
      </w:pPr>
      <w:r w:rsidRPr="008B4009">
        <w:rPr>
          <w:lang w:val="en-US"/>
        </w:rPr>
        <w:t xml:space="preserve">bacterial </w:t>
      </w:r>
      <w:proofErr w:type="spellStart"/>
      <w:r w:rsidRPr="008B4009">
        <w:rPr>
          <w:lang w:val="en-US"/>
        </w:rPr>
        <w:t>colonisation</w:t>
      </w:r>
      <w:proofErr w:type="spellEnd"/>
      <w:r w:rsidRPr="008B4009">
        <w:rPr>
          <w:lang w:val="en-US"/>
        </w:rPr>
        <w:t xml:space="preserve"> of well-</w:t>
      </w:r>
      <w:proofErr w:type="spellStart"/>
      <w:r w:rsidRPr="008B4009">
        <w:rPr>
          <w:lang w:val="en-US"/>
        </w:rPr>
        <w:t>vascularised</w:t>
      </w:r>
      <w:proofErr w:type="spellEnd"/>
      <w:r w:rsidRPr="008B4009">
        <w:rPr>
          <w:lang w:val="en-US"/>
        </w:rPr>
        <w:t xml:space="preserve"> tissue (spleen, liver, heart, gills, kidney)</w:t>
      </w:r>
    </w:p>
    <w:p w14:paraId="6765C62E" w14:textId="77777777" w:rsidR="00A10B4C" w:rsidRDefault="00A10B4C" w:rsidP="00A10B4C">
      <w:pPr>
        <w:pStyle w:val="ListBullet"/>
        <w:rPr>
          <w:lang w:val="en-US"/>
        </w:rPr>
      </w:pPr>
      <w:r w:rsidRPr="008B4009">
        <w:rPr>
          <w:lang w:val="en-US"/>
        </w:rPr>
        <w:t xml:space="preserve">necrosis of </w:t>
      </w:r>
      <w:proofErr w:type="spellStart"/>
      <w:r w:rsidRPr="008B4009">
        <w:rPr>
          <w:lang w:val="en-US"/>
        </w:rPr>
        <w:t>haematopoietic</w:t>
      </w:r>
      <w:proofErr w:type="spellEnd"/>
      <w:r w:rsidRPr="008B4009">
        <w:rPr>
          <w:lang w:val="en-US"/>
        </w:rPr>
        <w:t xml:space="preserve"> tissue in the kidney and spleen</w:t>
      </w:r>
      <w:r>
        <w:rPr>
          <w:lang w:val="en-US"/>
        </w:rPr>
        <w:t>.</w:t>
      </w:r>
    </w:p>
    <w:p w14:paraId="4670C0EE" w14:textId="77777777" w:rsidR="00A10B4C" w:rsidRDefault="00A10B4C" w:rsidP="00A10B4C">
      <w:pPr>
        <w:pStyle w:val="Heading5"/>
      </w:pPr>
      <w:r>
        <w:t>Disease agent</w:t>
      </w:r>
    </w:p>
    <w:p w14:paraId="6EA64BB7" w14:textId="77777777" w:rsidR="00A10B4C" w:rsidRDefault="00A10B4C" w:rsidP="00A10B4C">
      <w:r>
        <w:t xml:space="preserve">ERMD is caused by infection with </w:t>
      </w:r>
      <w:r w:rsidRPr="000C051E">
        <w:rPr>
          <w:rStyle w:val="Emphasis"/>
        </w:rPr>
        <w:t xml:space="preserve">Yersinia </w:t>
      </w:r>
      <w:proofErr w:type="spellStart"/>
      <w:r w:rsidRPr="000C051E">
        <w:rPr>
          <w:rStyle w:val="Emphasis"/>
        </w:rPr>
        <w:t>ruckeri</w:t>
      </w:r>
      <w:proofErr w:type="spellEnd"/>
      <w:r>
        <w:t xml:space="preserve"> (Hagerman strain), a member of the family </w:t>
      </w:r>
      <w:r w:rsidRPr="00D31114">
        <w:rPr>
          <w:rStyle w:val="Emphasis"/>
        </w:rPr>
        <w:t>Enterobacteriaceae</w:t>
      </w:r>
      <w:r>
        <w:t xml:space="preserve">. There are several serotypes of the bacterium, and classification systems can be based upon whole-cell typing as well as individual cell-wall antigen groupings. The serotype responsible for ERMD is the Hagerman strain, serotype O1a, </w:t>
      </w:r>
      <w:proofErr w:type="gramStart"/>
      <w:r>
        <w:t>is considered to be</w:t>
      </w:r>
      <w:proofErr w:type="gramEnd"/>
      <w:r>
        <w:t xml:space="preserve"> the most virulent.</w:t>
      </w:r>
    </w:p>
    <w:p w14:paraId="7CB3A2D6" w14:textId="77777777" w:rsidR="00A10B4C" w:rsidRDefault="00A10B4C" w:rsidP="00A10B4C">
      <w:r>
        <w:t xml:space="preserve">The enteric red mouth strain of </w:t>
      </w:r>
      <w:r w:rsidRPr="003F4E8E">
        <w:rPr>
          <w:rStyle w:val="Emphasis"/>
        </w:rPr>
        <w:t>Y. </w:t>
      </w:r>
      <w:proofErr w:type="spellStart"/>
      <w:r w:rsidRPr="003F4E8E">
        <w:rPr>
          <w:rStyle w:val="Emphasis"/>
        </w:rPr>
        <w:t>ruckeri</w:t>
      </w:r>
      <w:proofErr w:type="spellEnd"/>
      <w:r>
        <w:t xml:space="preserve"> (serotype O1a) is exotic to Australia. However, a virulent form of </w:t>
      </w:r>
      <w:r w:rsidRPr="003F4E8E">
        <w:rPr>
          <w:rStyle w:val="Emphasis"/>
        </w:rPr>
        <w:t>Y. </w:t>
      </w:r>
      <w:proofErr w:type="spellStart"/>
      <w:r w:rsidRPr="003F4E8E">
        <w:rPr>
          <w:rStyle w:val="Emphasis"/>
        </w:rPr>
        <w:t>ruckeri</w:t>
      </w:r>
      <w:proofErr w:type="spellEnd"/>
      <w:r>
        <w:t xml:space="preserve"> (serotype O1b) is endemic in Australia. Serotype O1b</w:t>
      </w:r>
      <w:r w:rsidDel="0097440E">
        <w:t xml:space="preserve"> </w:t>
      </w:r>
      <w:r>
        <w:t>produces a septicaemic condition in Atlantic salmon (</w:t>
      </w:r>
      <w:r w:rsidRPr="003F4E8E">
        <w:rPr>
          <w:rStyle w:val="Emphasis"/>
        </w:rPr>
        <w:t xml:space="preserve">Salmo </w:t>
      </w:r>
      <w:proofErr w:type="spellStart"/>
      <w:r w:rsidRPr="003F4E8E">
        <w:rPr>
          <w:rStyle w:val="Emphasis"/>
        </w:rPr>
        <w:t>salar</w:t>
      </w:r>
      <w:proofErr w:type="spellEnd"/>
      <w:r>
        <w:t>) known as yersiniosis. A characteristic of this form of the disease is exophthalmia (</w:t>
      </w:r>
      <w:proofErr w:type="spellStart"/>
      <w:r>
        <w:t>popeye</w:t>
      </w:r>
      <w:proofErr w:type="spellEnd"/>
      <w:r>
        <w:t>) and the formation of pronounced haemorrhages in the eye that give rise to the description of blood spot disease. Signs typical of classical ERMD—prominent reddening of the corners of the mouth, gums and palate—do not normally occur in yersiniosis.</w:t>
      </w:r>
    </w:p>
    <w:p w14:paraId="127AF996" w14:textId="77777777" w:rsidR="00A10B4C" w:rsidRDefault="00A10B4C" w:rsidP="00A10B4C">
      <w:pPr>
        <w:pStyle w:val="Heading5"/>
      </w:pPr>
      <w:r>
        <w:lastRenderedPageBreak/>
        <w:t>Host range</w:t>
      </w:r>
    </w:p>
    <w:p w14:paraId="12C59D20" w14:textId="3C09C2D0" w:rsidR="00A10B4C" w:rsidRDefault="00A10B4C" w:rsidP="00A10B4C">
      <w:pPr>
        <w:pStyle w:val="Caption"/>
      </w:pPr>
      <w:r>
        <w:t xml:space="preserve">Table </w:t>
      </w:r>
      <w:r>
        <w:rPr>
          <w:noProof/>
        </w:rPr>
        <w:fldChar w:fldCharType="begin"/>
      </w:r>
      <w:r>
        <w:rPr>
          <w:noProof/>
        </w:rPr>
        <w:instrText xml:space="preserve"> SEQ Table \* ARABIC </w:instrText>
      </w:r>
      <w:r>
        <w:rPr>
          <w:noProof/>
        </w:rPr>
        <w:fldChar w:fldCharType="separate"/>
      </w:r>
      <w:r w:rsidR="00BB0B03">
        <w:rPr>
          <w:noProof/>
        </w:rPr>
        <w:t>28</w:t>
      </w:r>
      <w:r>
        <w:rPr>
          <w:noProof/>
        </w:rPr>
        <w:fldChar w:fldCharType="end"/>
      </w:r>
      <w:r>
        <w:t xml:space="preserve"> </w:t>
      </w:r>
      <w:r w:rsidRPr="008B4009">
        <w:t xml:space="preserve">Species found in Australia known to be </w:t>
      </w:r>
      <w:r>
        <w:t xml:space="preserve">naturally </w:t>
      </w:r>
      <w:r w:rsidRPr="008B4009">
        <w:t xml:space="preserve">susceptible to </w:t>
      </w:r>
      <w:r>
        <w:t>ERMD</w:t>
      </w:r>
    </w:p>
    <w:tbl>
      <w:tblPr>
        <w:tblW w:w="5000" w:type="pct"/>
        <w:tblBorders>
          <w:top w:val="single" w:sz="4" w:space="0" w:color="auto"/>
          <w:bottom w:val="single" w:sz="4" w:space="0" w:color="auto"/>
        </w:tblBorders>
        <w:tblLook w:val="04A0" w:firstRow="1" w:lastRow="0" w:firstColumn="1" w:lastColumn="0" w:noHBand="0" w:noVBand="1"/>
      </w:tblPr>
      <w:tblGrid>
        <w:gridCol w:w="4535"/>
        <w:gridCol w:w="4535"/>
      </w:tblGrid>
      <w:tr w:rsidR="00A10B4C" w14:paraId="0C82BAA2" w14:textId="77777777" w:rsidTr="000667C5">
        <w:trPr>
          <w:cantSplit/>
          <w:trHeight w:val="300"/>
          <w:tblHeader/>
        </w:trPr>
        <w:tc>
          <w:tcPr>
            <w:tcW w:w="2500" w:type="pct"/>
            <w:tcBorders>
              <w:top w:val="single" w:sz="4" w:space="0" w:color="auto"/>
              <w:bottom w:val="single" w:sz="4" w:space="0" w:color="auto"/>
            </w:tcBorders>
            <w:noWrap/>
          </w:tcPr>
          <w:p w14:paraId="42299FDA" w14:textId="77777777" w:rsidR="00A10B4C" w:rsidRDefault="00A10B4C" w:rsidP="000667C5">
            <w:pPr>
              <w:pStyle w:val="TableHeading"/>
            </w:pPr>
            <w:r>
              <w:t>Common name</w:t>
            </w:r>
          </w:p>
        </w:tc>
        <w:tc>
          <w:tcPr>
            <w:tcW w:w="2500" w:type="pct"/>
            <w:tcBorders>
              <w:top w:val="single" w:sz="4" w:space="0" w:color="auto"/>
              <w:bottom w:val="single" w:sz="4" w:space="0" w:color="auto"/>
            </w:tcBorders>
            <w:noWrap/>
          </w:tcPr>
          <w:p w14:paraId="51E6561F" w14:textId="77777777" w:rsidR="00A10B4C" w:rsidRDefault="00A10B4C" w:rsidP="000667C5">
            <w:pPr>
              <w:pStyle w:val="TableHeading"/>
            </w:pPr>
            <w:r>
              <w:t>Scientific name</w:t>
            </w:r>
          </w:p>
        </w:tc>
      </w:tr>
      <w:tr w:rsidR="00A10B4C" w14:paraId="600EE66A" w14:textId="77777777" w:rsidTr="000667C5">
        <w:trPr>
          <w:cantSplit/>
          <w:trHeight w:val="315"/>
        </w:trPr>
        <w:tc>
          <w:tcPr>
            <w:tcW w:w="2500" w:type="pct"/>
            <w:tcBorders>
              <w:top w:val="single" w:sz="4" w:space="0" w:color="auto"/>
            </w:tcBorders>
            <w:noWrap/>
          </w:tcPr>
          <w:p w14:paraId="0E3E8463" w14:textId="77777777" w:rsidR="00A10B4C" w:rsidRDefault="00A10B4C" w:rsidP="000667C5">
            <w:pPr>
              <w:pStyle w:val="TableText"/>
            </w:pPr>
            <w:r w:rsidRPr="002F7844">
              <w:t>Atlantic salmon</w:t>
            </w:r>
          </w:p>
        </w:tc>
        <w:tc>
          <w:tcPr>
            <w:tcW w:w="2500" w:type="pct"/>
            <w:tcBorders>
              <w:top w:val="single" w:sz="4" w:space="0" w:color="auto"/>
            </w:tcBorders>
            <w:noWrap/>
          </w:tcPr>
          <w:p w14:paraId="0F6991E6" w14:textId="77777777" w:rsidR="00A10B4C" w:rsidRPr="008B4009" w:rsidRDefault="00A10B4C" w:rsidP="000667C5">
            <w:pPr>
              <w:pStyle w:val="TableText"/>
              <w:rPr>
                <w:rStyle w:val="Emphasis"/>
              </w:rPr>
            </w:pPr>
            <w:r w:rsidRPr="008B4009">
              <w:rPr>
                <w:rStyle w:val="Emphasis"/>
              </w:rPr>
              <w:t xml:space="preserve">Salmo </w:t>
            </w:r>
            <w:proofErr w:type="spellStart"/>
            <w:r w:rsidRPr="008B4009">
              <w:rPr>
                <w:rStyle w:val="Emphasis"/>
              </w:rPr>
              <w:t>salar</w:t>
            </w:r>
            <w:proofErr w:type="spellEnd"/>
          </w:p>
        </w:tc>
      </w:tr>
      <w:tr w:rsidR="00A10B4C" w14:paraId="3711DAB0" w14:textId="77777777" w:rsidTr="000667C5">
        <w:trPr>
          <w:cantSplit/>
          <w:trHeight w:val="315"/>
        </w:trPr>
        <w:tc>
          <w:tcPr>
            <w:tcW w:w="2500" w:type="pct"/>
            <w:noWrap/>
          </w:tcPr>
          <w:p w14:paraId="36AA63C0" w14:textId="77777777" w:rsidR="00A10B4C" w:rsidRDefault="00A10B4C" w:rsidP="000667C5">
            <w:pPr>
              <w:pStyle w:val="TableText"/>
            </w:pPr>
            <w:r w:rsidRPr="002F7844">
              <w:t>Brown trout</w:t>
            </w:r>
          </w:p>
        </w:tc>
        <w:tc>
          <w:tcPr>
            <w:tcW w:w="2500" w:type="pct"/>
            <w:noWrap/>
          </w:tcPr>
          <w:p w14:paraId="41C17E2A" w14:textId="77777777" w:rsidR="00A10B4C" w:rsidRPr="008B4009" w:rsidRDefault="00A10B4C" w:rsidP="000667C5">
            <w:pPr>
              <w:pStyle w:val="TableText"/>
              <w:rPr>
                <w:rStyle w:val="Emphasis"/>
                <w:rFonts w:eastAsia="SimSun"/>
              </w:rPr>
            </w:pPr>
            <w:r w:rsidRPr="008B4009">
              <w:rPr>
                <w:rStyle w:val="Emphasis"/>
              </w:rPr>
              <w:t xml:space="preserve">Salmo </w:t>
            </w:r>
            <w:proofErr w:type="spellStart"/>
            <w:r w:rsidRPr="008B4009">
              <w:rPr>
                <w:rStyle w:val="Emphasis"/>
              </w:rPr>
              <w:t>trutta</w:t>
            </w:r>
            <w:proofErr w:type="spellEnd"/>
          </w:p>
        </w:tc>
      </w:tr>
      <w:tr w:rsidR="00A10B4C" w14:paraId="0884BEB0" w14:textId="77777777" w:rsidTr="000667C5">
        <w:trPr>
          <w:cantSplit/>
          <w:trHeight w:val="315"/>
        </w:trPr>
        <w:tc>
          <w:tcPr>
            <w:tcW w:w="2500" w:type="pct"/>
            <w:noWrap/>
          </w:tcPr>
          <w:p w14:paraId="42FF6C14" w14:textId="77777777" w:rsidR="00A10B4C" w:rsidRDefault="00A10B4C" w:rsidP="000667C5">
            <w:pPr>
              <w:pStyle w:val="TableText"/>
            </w:pPr>
            <w:r w:rsidRPr="002F7844">
              <w:t>Brook trout</w:t>
            </w:r>
          </w:p>
        </w:tc>
        <w:tc>
          <w:tcPr>
            <w:tcW w:w="2500" w:type="pct"/>
            <w:noWrap/>
          </w:tcPr>
          <w:p w14:paraId="5BE20272" w14:textId="77777777" w:rsidR="00A10B4C" w:rsidRPr="008B4009" w:rsidRDefault="00A10B4C" w:rsidP="000667C5">
            <w:pPr>
              <w:pStyle w:val="TableText"/>
              <w:rPr>
                <w:rStyle w:val="Emphasis"/>
                <w:rFonts w:eastAsia="SimSun"/>
              </w:rPr>
            </w:pPr>
            <w:r w:rsidRPr="008B4009">
              <w:rPr>
                <w:rStyle w:val="Emphasis"/>
              </w:rPr>
              <w:t>Salvelinus fontinalis</w:t>
            </w:r>
          </w:p>
        </w:tc>
      </w:tr>
      <w:tr w:rsidR="00A10B4C" w14:paraId="60D3EBDC" w14:textId="77777777" w:rsidTr="000667C5">
        <w:trPr>
          <w:cantSplit/>
          <w:trHeight w:val="315"/>
        </w:trPr>
        <w:tc>
          <w:tcPr>
            <w:tcW w:w="2500" w:type="pct"/>
            <w:noWrap/>
          </w:tcPr>
          <w:p w14:paraId="67940F4C" w14:textId="77777777" w:rsidR="00A10B4C" w:rsidRDefault="00A10B4C" w:rsidP="000667C5">
            <w:pPr>
              <w:pStyle w:val="TableText"/>
            </w:pPr>
            <w:r w:rsidRPr="002F7844">
              <w:t>Common carp and koi carp</w:t>
            </w:r>
          </w:p>
        </w:tc>
        <w:tc>
          <w:tcPr>
            <w:tcW w:w="2500" w:type="pct"/>
            <w:noWrap/>
          </w:tcPr>
          <w:p w14:paraId="361BBAA4" w14:textId="77777777" w:rsidR="00A10B4C" w:rsidRPr="008B4009" w:rsidRDefault="00A10B4C" w:rsidP="000667C5">
            <w:pPr>
              <w:pStyle w:val="TableText"/>
              <w:rPr>
                <w:rStyle w:val="Emphasis"/>
                <w:rFonts w:eastAsia="SimSun"/>
              </w:rPr>
            </w:pPr>
            <w:r w:rsidRPr="008B4009">
              <w:rPr>
                <w:rStyle w:val="Emphasis"/>
              </w:rPr>
              <w:t xml:space="preserve">Cyprinus </w:t>
            </w:r>
            <w:proofErr w:type="spellStart"/>
            <w:r w:rsidRPr="008B4009">
              <w:rPr>
                <w:rStyle w:val="Emphasis"/>
              </w:rPr>
              <w:t>carpio</w:t>
            </w:r>
            <w:proofErr w:type="spellEnd"/>
          </w:p>
        </w:tc>
      </w:tr>
      <w:tr w:rsidR="00A10B4C" w14:paraId="06400BC6" w14:textId="77777777" w:rsidTr="000667C5">
        <w:trPr>
          <w:cantSplit/>
          <w:trHeight w:val="315"/>
        </w:trPr>
        <w:tc>
          <w:tcPr>
            <w:tcW w:w="2500" w:type="pct"/>
            <w:noWrap/>
          </w:tcPr>
          <w:p w14:paraId="3D0C3F4C" w14:textId="77777777" w:rsidR="00A10B4C" w:rsidRDefault="00A10B4C" w:rsidP="000667C5">
            <w:pPr>
              <w:pStyle w:val="TableText"/>
            </w:pPr>
            <w:r w:rsidRPr="002F7844">
              <w:t>Goldfish</w:t>
            </w:r>
          </w:p>
        </w:tc>
        <w:tc>
          <w:tcPr>
            <w:tcW w:w="2500" w:type="pct"/>
            <w:noWrap/>
          </w:tcPr>
          <w:p w14:paraId="19E5216D" w14:textId="77777777" w:rsidR="00A10B4C" w:rsidRPr="008B4009" w:rsidRDefault="00A10B4C" w:rsidP="000667C5">
            <w:pPr>
              <w:pStyle w:val="TableText"/>
              <w:rPr>
                <w:rStyle w:val="Emphasis"/>
              </w:rPr>
            </w:pPr>
            <w:proofErr w:type="spellStart"/>
            <w:r w:rsidRPr="008B4009">
              <w:rPr>
                <w:rStyle w:val="Emphasis"/>
              </w:rPr>
              <w:t>Carassius</w:t>
            </w:r>
            <w:proofErr w:type="spellEnd"/>
            <w:r w:rsidRPr="008B4009">
              <w:rPr>
                <w:rStyle w:val="Emphasis"/>
              </w:rPr>
              <w:t xml:space="preserve"> auratus</w:t>
            </w:r>
          </w:p>
        </w:tc>
      </w:tr>
      <w:tr w:rsidR="00A10B4C" w14:paraId="5A7D0161" w14:textId="77777777" w:rsidTr="000667C5">
        <w:trPr>
          <w:cantSplit/>
          <w:trHeight w:val="315"/>
        </w:trPr>
        <w:tc>
          <w:tcPr>
            <w:tcW w:w="2500" w:type="pct"/>
            <w:noWrap/>
          </w:tcPr>
          <w:p w14:paraId="62104EBE" w14:textId="77777777" w:rsidR="00A10B4C" w:rsidRDefault="00A10B4C" w:rsidP="000667C5">
            <w:pPr>
              <w:pStyle w:val="TableText"/>
            </w:pPr>
            <w:r w:rsidRPr="002F7844">
              <w:t>Rainbow trout</w:t>
            </w:r>
          </w:p>
        </w:tc>
        <w:tc>
          <w:tcPr>
            <w:tcW w:w="2500" w:type="pct"/>
            <w:noWrap/>
          </w:tcPr>
          <w:p w14:paraId="26A9C87C" w14:textId="77777777" w:rsidR="00A10B4C" w:rsidRPr="008B4009" w:rsidRDefault="00A10B4C" w:rsidP="000667C5">
            <w:pPr>
              <w:pStyle w:val="TableText"/>
              <w:rPr>
                <w:rStyle w:val="Emphasis"/>
              </w:rPr>
            </w:pPr>
            <w:r w:rsidRPr="008B4009">
              <w:rPr>
                <w:rStyle w:val="Emphasis"/>
              </w:rPr>
              <w:t>Oncorhynchus mykiss</w:t>
            </w:r>
          </w:p>
        </w:tc>
      </w:tr>
    </w:tbl>
    <w:p w14:paraId="08AAD942" w14:textId="51CD62C9" w:rsidR="00A10B4C" w:rsidRDefault="00A10B4C" w:rsidP="00A10B4C">
      <w:pPr>
        <w:pStyle w:val="Caption"/>
        <w:spacing w:before="120"/>
      </w:pPr>
      <w:r>
        <w:t xml:space="preserve">Table </w:t>
      </w:r>
      <w:r>
        <w:rPr>
          <w:noProof/>
        </w:rPr>
        <w:fldChar w:fldCharType="begin"/>
      </w:r>
      <w:r>
        <w:rPr>
          <w:noProof/>
        </w:rPr>
        <w:instrText xml:space="preserve"> SEQ Table \* ARABIC </w:instrText>
      </w:r>
      <w:r>
        <w:rPr>
          <w:noProof/>
        </w:rPr>
        <w:fldChar w:fldCharType="separate"/>
      </w:r>
      <w:r w:rsidR="00BB0B03">
        <w:rPr>
          <w:noProof/>
        </w:rPr>
        <w:t>29</w:t>
      </w:r>
      <w:r>
        <w:rPr>
          <w:noProof/>
        </w:rPr>
        <w:fldChar w:fldCharType="end"/>
      </w:r>
      <w:r>
        <w:t xml:space="preserve"> </w:t>
      </w:r>
      <w:r w:rsidRPr="008B4009">
        <w:t xml:space="preserve">Species not commonly found in Australia known to be </w:t>
      </w:r>
      <w:r>
        <w:t xml:space="preserve">naturally </w:t>
      </w:r>
      <w:r w:rsidRPr="008B4009">
        <w:t xml:space="preserve">susceptible to </w:t>
      </w:r>
      <w:r>
        <w:t>ERMD</w:t>
      </w:r>
    </w:p>
    <w:tbl>
      <w:tblPr>
        <w:tblW w:w="5000" w:type="pct"/>
        <w:tblBorders>
          <w:top w:val="single" w:sz="4" w:space="0" w:color="auto"/>
          <w:bottom w:val="single" w:sz="4" w:space="0" w:color="auto"/>
        </w:tblBorders>
        <w:tblLook w:val="04A0" w:firstRow="1" w:lastRow="0" w:firstColumn="1" w:lastColumn="0" w:noHBand="0" w:noVBand="1"/>
      </w:tblPr>
      <w:tblGrid>
        <w:gridCol w:w="4535"/>
        <w:gridCol w:w="4535"/>
      </w:tblGrid>
      <w:tr w:rsidR="00A10B4C" w14:paraId="7C37E01E" w14:textId="77777777" w:rsidTr="000667C5">
        <w:trPr>
          <w:cantSplit/>
          <w:trHeight w:val="300"/>
          <w:tblHeader/>
        </w:trPr>
        <w:tc>
          <w:tcPr>
            <w:tcW w:w="2500" w:type="pct"/>
            <w:tcBorders>
              <w:top w:val="single" w:sz="4" w:space="0" w:color="auto"/>
              <w:bottom w:val="single" w:sz="4" w:space="0" w:color="auto"/>
            </w:tcBorders>
            <w:noWrap/>
          </w:tcPr>
          <w:p w14:paraId="1D5D657D" w14:textId="77777777" w:rsidR="00A10B4C" w:rsidRDefault="00A10B4C" w:rsidP="000667C5">
            <w:pPr>
              <w:pStyle w:val="TableHeading"/>
            </w:pPr>
            <w:r>
              <w:t>Common name</w:t>
            </w:r>
          </w:p>
        </w:tc>
        <w:tc>
          <w:tcPr>
            <w:tcW w:w="2500" w:type="pct"/>
            <w:tcBorders>
              <w:top w:val="single" w:sz="4" w:space="0" w:color="auto"/>
              <w:bottom w:val="single" w:sz="4" w:space="0" w:color="auto"/>
            </w:tcBorders>
            <w:noWrap/>
          </w:tcPr>
          <w:p w14:paraId="230B1BD8" w14:textId="77777777" w:rsidR="00A10B4C" w:rsidRDefault="00A10B4C" w:rsidP="000667C5">
            <w:pPr>
              <w:pStyle w:val="TableHeading"/>
            </w:pPr>
            <w:r>
              <w:t>Scientific name</w:t>
            </w:r>
          </w:p>
        </w:tc>
      </w:tr>
      <w:tr w:rsidR="00A10B4C" w14:paraId="704E4828" w14:textId="77777777" w:rsidTr="000667C5">
        <w:trPr>
          <w:cantSplit/>
          <w:trHeight w:val="315"/>
        </w:trPr>
        <w:tc>
          <w:tcPr>
            <w:tcW w:w="5000" w:type="pct"/>
            <w:gridSpan w:val="2"/>
            <w:tcBorders>
              <w:top w:val="single" w:sz="4" w:space="0" w:color="auto"/>
            </w:tcBorders>
            <w:noWrap/>
          </w:tcPr>
          <w:p w14:paraId="069DD703" w14:textId="77777777" w:rsidR="00A10B4C" w:rsidRDefault="00A10B4C" w:rsidP="000667C5">
            <w:pPr>
              <w:pStyle w:val="TableText"/>
              <w:rPr>
                <w:rStyle w:val="Emphasis"/>
              </w:rPr>
            </w:pPr>
            <w:r w:rsidRPr="008B4009">
              <w:rPr>
                <w:rStyle w:val="Strong"/>
              </w:rPr>
              <w:t>Salmonids</w:t>
            </w:r>
          </w:p>
        </w:tc>
      </w:tr>
      <w:tr w:rsidR="00A10B4C" w14:paraId="23B21D05" w14:textId="77777777" w:rsidTr="000667C5">
        <w:trPr>
          <w:cantSplit/>
          <w:trHeight w:val="315"/>
        </w:trPr>
        <w:tc>
          <w:tcPr>
            <w:tcW w:w="2500" w:type="pct"/>
            <w:noWrap/>
          </w:tcPr>
          <w:p w14:paraId="06331DF9" w14:textId="77777777" w:rsidR="00A10B4C" w:rsidRDefault="00A10B4C" w:rsidP="000667C5">
            <w:pPr>
              <w:pStyle w:val="TableText"/>
            </w:pPr>
            <w:r w:rsidRPr="00771871">
              <w:t>Arctic char</w:t>
            </w:r>
          </w:p>
        </w:tc>
        <w:tc>
          <w:tcPr>
            <w:tcW w:w="2500" w:type="pct"/>
            <w:noWrap/>
          </w:tcPr>
          <w:p w14:paraId="72117B3F" w14:textId="77777777" w:rsidR="00A10B4C" w:rsidRPr="008B4009" w:rsidRDefault="00A10B4C" w:rsidP="000667C5">
            <w:pPr>
              <w:pStyle w:val="TableText"/>
              <w:rPr>
                <w:rStyle w:val="Emphasis"/>
                <w:rFonts w:eastAsia="SimSun"/>
              </w:rPr>
            </w:pPr>
            <w:r>
              <w:rPr>
                <w:rStyle w:val="Emphasis"/>
              </w:rPr>
              <w:t xml:space="preserve">Salvelinus </w:t>
            </w:r>
            <w:proofErr w:type="spellStart"/>
            <w:r>
              <w:rPr>
                <w:rStyle w:val="Emphasis"/>
              </w:rPr>
              <w:t>alpinus</w:t>
            </w:r>
            <w:proofErr w:type="spellEnd"/>
          </w:p>
        </w:tc>
      </w:tr>
      <w:tr w:rsidR="00A10B4C" w14:paraId="0E02CF86" w14:textId="77777777" w:rsidTr="000667C5">
        <w:trPr>
          <w:cantSplit/>
          <w:trHeight w:val="315"/>
        </w:trPr>
        <w:tc>
          <w:tcPr>
            <w:tcW w:w="2500" w:type="pct"/>
            <w:noWrap/>
          </w:tcPr>
          <w:p w14:paraId="0310097C" w14:textId="77777777" w:rsidR="00A10B4C" w:rsidRDefault="00A10B4C" w:rsidP="000667C5">
            <w:pPr>
              <w:pStyle w:val="TableText"/>
            </w:pPr>
            <w:r w:rsidRPr="00771871">
              <w:t>Chinook salmon</w:t>
            </w:r>
          </w:p>
        </w:tc>
        <w:tc>
          <w:tcPr>
            <w:tcW w:w="2500" w:type="pct"/>
            <w:noWrap/>
          </w:tcPr>
          <w:p w14:paraId="19488429" w14:textId="77777777" w:rsidR="00A10B4C" w:rsidRPr="008B4009" w:rsidRDefault="00A10B4C" w:rsidP="000667C5">
            <w:pPr>
              <w:pStyle w:val="TableText"/>
              <w:rPr>
                <w:rStyle w:val="Emphasis"/>
                <w:rFonts w:eastAsia="SimSun"/>
              </w:rPr>
            </w:pPr>
            <w:r w:rsidRPr="008B4009">
              <w:rPr>
                <w:rStyle w:val="Emphasis"/>
              </w:rPr>
              <w:t xml:space="preserve">Oncorhynchus </w:t>
            </w:r>
            <w:proofErr w:type="spellStart"/>
            <w:r w:rsidRPr="008B4009">
              <w:rPr>
                <w:rStyle w:val="Emphasis"/>
              </w:rPr>
              <w:t>tshawytscha</w:t>
            </w:r>
            <w:proofErr w:type="spellEnd"/>
          </w:p>
        </w:tc>
      </w:tr>
      <w:tr w:rsidR="00A10B4C" w14:paraId="7B289667" w14:textId="77777777" w:rsidTr="000667C5">
        <w:trPr>
          <w:cantSplit/>
          <w:trHeight w:val="315"/>
        </w:trPr>
        <w:tc>
          <w:tcPr>
            <w:tcW w:w="2500" w:type="pct"/>
            <w:noWrap/>
          </w:tcPr>
          <w:p w14:paraId="1CDFFBC2" w14:textId="77777777" w:rsidR="00A10B4C" w:rsidRDefault="00A10B4C" w:rsidP="000667C5">
            <w:pPr>
              <w:pStyle w:val="TableText"/>
            </w:pPr>
            <w:r w:rsidRPr="00771871">
              <w:t>Coho salmon</w:t>
            </w:r>
          </w:p>
        </w:tc>
        <w:tc>
          <w:tcPr>
            <w:tcW w:w="2500" w:type="pct"/>
            <w:noWrap/>
          </w:tcPr>
          <w:p w14:paraId="57C9FE2B" w14:textId="77777777" w:rsidR="00A10B4C" w:rsidRPr="008B4009" w:rsidRDefault="00A10B4C" w:rsidP="000667C5">
            <w:pPr>
              <w:pStyle w:val="TableText"/>
              <w:rPr>
                <w:rStyle w:val="Emphasis"/>
                <w:rFonts w:eastAsia="SimSun"/>
              </w:rPr>
            </w:pPr>
            <w:r w:rsidRPr="008B4009">
              <w:rPr>
                <w:rStyle w:val="Emphasis"/>
              </w:rPr>
              <w:t>Oncorhynchus kisutch</w:t>
            </w:r>
          </w:p>
        </w:tc>
      </w:tr>
      <w:tr w:rsidR="00A10B4C" w14:paraId="358AF04A" w14:textId="77777777" w:rsidTr="000667C5">
        <w:trPr>
          <w:cantSplit/>
          <w:trHeight w:val="315"/>
        </w:trPr>
        <w:tc>
          <w:tcPr>
            <w:tcW w:w="2500" w:type="pct"/>
            <w:noWrap/>
          </w:tcPr>
          <w:p w14:paraId="5F1EE500" w14:textId="77777777" w:rsidR="00A10B4C" w:rsidRDefault="00A10B4C" w:rsidP="000667C5">
            <w:pPr>
              <w:pStyle w:val="TableText"/>
            </w:pPr>
            <w:r w:rsidRPr="00771871">
              <w:t>Cutthroat trout</w:t>
            </w:r>
          </w:p>
        </w:tc>
        <w:tc>
          <w:tcPr>
            <w:tcW w:w="2500" w:type="pct"/>
            <w:noWrap/>
          </w:tcPr>
          <w:p w14:paraId="3F442D4E" w14:textId="77777777" w:rsidR="00A10B4C" w:rsidRPr="008B4009" w:rsidRDefault="00A10B4C" w:rsidP="000667C5">
            <w:pPr>
              <w:pStyle w:val="TableText"/>
              <w:rPr>
                <w:rStyle w:val="Emphasis"/>
              </w:rPr>
            </w:pPr>
            <w:r w:rsidRPr="007F73EC">
              <w:rPr>
                <w:rStyle w:val="Emphasis"/>
              </w:rPr>
              <w:t xml:space="preserve">Oncorhynchus </w:t>
            </w:r>
            <w:proofErr w:type="spellStart"/>
            <w:r w:rsidRPr="008B4009">
              <w:rPr>
                <w:rStyle w:val="Emphasis"/>
              </w:rPr>
              <w:t>clarkii</w:t>
            </w:r>
            <w:proofErr w:type="spellEnd"/>
          </w:p>
        </w:tc>
      </w:tr>
      <w:tr w:rsidR="00A10B4C" w14:paraId="7EA0A6F6" w14:textId="77777777" w:rsidTr="000667C5">
        <w:trPr>
          <w:cantSplit/>
          <w:trHeight w:val="315"/>
        </w:trPr>
        <w:tc>
          <w:tcPr>
            <w:tcW w:w="2500" w:type="pct"/>
            <w:noWrap/>
          </w:tcPr>
          <w:p w14:paraId="2E311064" w14:textId="77777777" w:rsidR="00A10B4C" w:rsidRDefault="00A10B4C" w:rsidP="000667C5">
            <w:pPr>
              <w:pStyle w:val="TableText"/>
            </w:pPr>
            <w:r w:rsidRPr="00771871">
              <w:t>Sockeye salmon</w:t>
            </w:r>
          </w:p>
        </w:tc>
        <w:tc>
          <w:tcPr>
            <w:tcW w:w="2500" w:type="pct"/>
            <w:noWrap/>
          </w:tcPr>
          <w:p w14:paraId="2B4E8713" w14:textId="77777777" w:rsidR="00A10B4C" w:rsidRPr="008B4009" w:rsidRDefault="00A10B4C" w:rsidP="000667C5">
            <w:pPr>
              <w:pStyle w:val="TableText"/>
              <w:rPr>
                <w:rStyle w:val="Emphasis"/>
              </w:rPr>
            </w:pPr>
            <w:r w:rsidRPr="008B4009">
              <w:rPr>
                <w:rStyle w:val="Emphasis"/>
              </w:rPr>
              <w:t xml:space="preserve">Oncorhynchus </w:t>
            </w:r>
            <w:proofErr w:type="spellStart"/>
            <w:r w:rsidRPr="008B4009">
              <w:rPr>
                <w:rStyle w:val="Emphasis"/>
              </w:rPr>
              <w:t>nerka</w:t>
            </w:r>
            <w:proofErr w:type="spellEnd"/>
          </w:p>
        </w:tc>
      </w:tr>
      <w:tr w:rsidR="00A10B4C" w14:paraId="448DE27D" w14:textId="77777777" w:rsidTr="000667C5">
        <w:trPr>
          <w:cantSplit/>
          <w:trHeight w:val="315"/>
        </w:trPr>
        <w:tc>
          <w:tcPr>
            <w:tcW w:w="2500" w:type="pct"/>
            <w:noWrap/>
          </w:tcPr>
          <w:p w14:paraId="74321B02" w14:textId="77777777" w:rsidR="00A10B4C" w:rsidRDefault="00A10B4C" w:rsidP="000667C5">
            <w:pPr>
              <w:pStyle w:val="TableText"/>
            </w:pPr>
            <w:r w:rsidRPr="00771871">
              <w:t>Whitefish</w:t>
            </w:r>
          </w:p>
        </w:tc>
        <w:tc>
          <w:tcPr>
            <w:tcW w:w="2500" w:type="pct"/>
            <w:noWrap/>
          </w:tcPr>
          <w:p w14:paraId="41430E71" w14:textId="77777777" w:rsidR="00A10B4C" w:rsidRPr="008B4009" w:rsidRDefault="00A10B4C" w:rsidP="000667C5">
            <w:pPr>
              <w:pStyle w:val="TableText"/>
              <w:rPr>
                <w:rStyle w:val="Emphasis"/>
                <w:i w:val="0"/>
                <w:iCs w:val="0"/>
              </w:rPr>
            </w:pPr>
            <w:proofErr w:type="spellStart"/>
            <w:r w:rsidRPr="008B4009">
              <w:rPr>
                <w:rStyle w:val="Emphasis"/>
              </w:rPr>
              <w:t>Coregonus</w:t>
            </w:r>
            <w:proofErr w:type="spellEnd"/>
            <w:r w:rsidRPr="008B4009">
              <w:t xml:space="preserve"> spp.</w:t>
            </w:r>
          </w:p>
        </w:tc>
      </w:tr>
      <w:tr w:rsidR="00A10B4C" w14:paraId="074FBFCA" w14:textId="77777777" w:rsidTr="000667C5">
        <w:trPr>
          <w:cantSplit/>
          <w:trHeight w:val="315"/>
        </w:trPr>
        <w:tc>
          <w:tcPr>
            <w:tcW w:w="2500" w:type="pct"/>
            <w:noWrap/>
          </w:tcPr>
          <w:p w14:paraId="12369C4C" w14:textId="77777777" w:rsidR="00A10B4C" w:rsidRDefault="00A10B4C" w:rsidP="000667C5">
            <w:pPr>
              <w:pStyle w:val="TableText"/>
            </w:pPr>
            <w:r w:rsidRPr="00771871">
              <w:t>Whitefish (</w:t>
            </w:r>
            <w:proofErr w:type="spellStart"/>
            <w:r w:rsidRPr="00771871">
              <w:t>Muksun</w:t>
            </w:r>
            <w:proofErr w:type="spellEnd"/>
            <w:r w:rsidRPr="00771871">
              <w:t>)</w:t>
            </w:r>
          </w:p>
        </w:tc>
        <w:tc>
          <w:tcPr>
            <w:tcW w:w="2500" w:type="pct"/>
            <w:noWrap/>
          </w:tcPr>
          <w:p w14:paraId="5416BCA4" w14:textId="77777777" w:rsidR="00A10B4C" w:rsidRPr="008B4009" w:rsidRDefault="00A10B4C" w:rsidP="000667C5">
            <w:pPr>
              <w:pStyle w:val="TableText"/>
              <w:rPr>
                <w:rStyle w:val="Emphasis"/>
              </w:rPr>
            </w:pPr>
            <w:proofErr w:type="spellStart"/>
            <w:r w:rsidRPr="008B4009">
              <w:rPr>
                <w:rStyle w:val="Emphasis"/>
              </w:rPr>
              <w:t>Coregonus</w:t>
            </w:r>
            <w:proofErr w:type="spellEnd"/>
            <w:r w:rsidRPr="008B4009">
              <w:rPr>
                <w:rStyle w:val="Emphasis"/>
              </w:rPr>
              <w:t xml:space="preserve"> </w:t>
            </w:r>
            <w:proofErr w:type="spellStart"/>
            <w:r w:rsidRPr="008B4009">
              <w:rPr>
                <w:rStyle w:val="Emphasis"/>
              </w:rPr>
              <w:t>muksun</w:t>
            </w:r>
            <w:proofErr w:type="spellEnd"/>
          </w:p>
        </w:tc>
      </w:tr>
      <w:tr w:rsidR="00A10B4C" w14:paraId="331F13ED" w14:textId="77777777" w:rsidTr="000667C5">
        <w:trPr>
          <w:cantSplit/>
          <w:trHeight w:val="315"/>
        </w:trPr>
        <w:tc>
          <w:tcPr>
            <w:tcW w:w="2500" w:type="pct"/>
            <w:noWrap/>
          </w:tcPr>
          <w:p w14:paraId="197D648E" w14:textId="77777777" w:rsidR="00A10B4C" w:rsidRDefault="00A10B4C" w:rsidP="000667C5">
            <w:pPr>
              <w:pStyle w:val="TableText"/>
            </w:pPr>
            <w:r w:rsidRPr="00771871">
              <w:t>Whitefish (</w:t>
            </w:r>
            <w:proofErr w:type="spellStart"/>
            <w:r w:rsidRPr="00771871">
              <w:t>Peled</w:t>
            </w:r>
            <w:proofErr w:type="spellEnd"/>
            <w:r w:rsidRPr="00771871">
              <w:t>)</w:t>
            </w:r>
          </w:p>
        </w:tc>
        <w:tc>
          <w:tcPr>
            <w:tcW w:w="2500" w:type="pct"/>
            <w:noWrap/>
          </w:tcPr>
          <w:p w14:paraId="7A874997" w14:textId="77777777" w:rsidR="00A10B4C" w:rsidRPr="008B4009" w:rsidRDefault="00A10B4C" w:rsidP="000667C5">
            <w:pPr>
              <w:pStyle w:val="TableText"/>
              <w:rPr>
                <w:rStyle w:val="Emphasis"/>
              </w:rPr>
            </w:pPr>
            <w:proofErr w:type="spellStart"/>
            <w:r w:rsidRPr="008B4009">
              <w:rPr>
                <w:rStyle w:val="Emphasis"/>
              </w:rPr>
              <w:t>Coregonus</w:t>
            </w:r>
            <w:proofErr w:type="spellEnd"/>
            <w:r w:rsidRPr="008B4009">
              <w:rPr>
                <w:rStyle w:val="Emphasis"/>
              </w:rPr>
              <w:t xml:space="preserve"> </w:t>
            </w:r>
            <w:proofErr w:type="spellStart"/>
            <w:r w:rsidRPr="008B4009">
              <w:rPr>
                <w:rStyle w:val="Emphasis"/>
              </w:rPr>
              <w:t>peled</w:t>
            </w:r>
            <w:proofErr w:type="spellEnd"/>
          </w:p>
        </w:tc>
      </w:tr>
      <w:tr w:rsidR="00A10B4C" w14:paraId="6A0647FB" w14:textId="77777777" w:rsidTr="000667C5">
        <w:trPr>
          <w:cantSplit/>
          <w:trHeight w:val="315"/>
        </w:trPr>
        <w:tc>
          <w:tcPr>
            <w:tcW w:w="5000" w:type="pct"/>
            <w:gridSpan w:val="2"/>
            <w:noWrap/>
          </w:tcPr>
          <w:p w14:paraId="4A4C3E7E" w14:textId="77777777" w:rsidR="00A10B4C" w:rsidRDefault="00A10B4C" w:rsidP="000667C5">
            <w:pPr>
              <w:pStyle w:val="TableText"/>
              <w:rPr>
                <w:rStyle w:val="Emphasis"/>
              </w:rPr>
            </w:pPr>
            <w:r w:rsidRPr="008B4009">
              <w:rPr>
                <w:rStyle w:val="Strong"/>
              </w:rPr>
              <w:t>Non-salmonids</w:t>
            </w:r>
          </w:p>
        </w:tc>
      </w:tr>
      <w:tr w:rsidR="00A10B4C" w14:paraId="544CCCE7" w14:textId="77777777" w:rsidTr="000667C5">
        <w:trPr>
          <w:cantSplit/>
          <w:trHeight w:val="315"/>
        </w:trPr>
        <w:tc>
          <w:tcPr>
            <w:tcW w:w="2500" w:type="pct"/>
            <w:noWrap/>
          </w:tcPr>
          <w:p w14:paraId="0E044AB8" w14:textId="77777777" w:rsidR="00A10B4C" w:rsidRDefault="00A10B4C" w:rsidP="000667C5">
            <w:pPr>
              <w:pStyle w:val="TableText"/>
            </w:pPr>
            <w:r w:rsidRPr="00771871">
              <w:t>Bighead carp</w:t>
            </w:r>
          </w:p>
        </w:tc>
        <w:tc>
          <w:tcPr>
            <w:tcW w:w="2500" w:type="pct"/>
            <w:noWrap/>
          </w:tcPr>
          <w:p w14:paraId="55B322D9" w14:textId="77777777" w:rsidR="00A10B4C" w:rsidRPr="00FD7D78" w:rsidRDefault="00A10B4C" w:rsidP="000667C5">
            <w:pPr>
              <w:pStyle w:val="TableText"/>
              <w:rPr>
                <w:rStyle w:val="Emphasis"/>
              </w:rPr>
            </w:pPr>
            <w:proofErr w:type="spellStart"/>
            <w:r w:rsidRPr="00FD7D78">
              <w:rPr>
                <w:rStyle w:val="Emphasis"/>
              </w:rPr>
              <w:t>Aristichthys</w:t>
            </w:r>
            <w:proofErr w:type="spellEnd"/>
            <w:r w:rsidRPr="00FD7D78">
              <w:rPr>
                <w:rStyle w:val="Emphasis"/>
              </w:rPr>
              <w:t xml:space="preserve"> </w:t>
            </w:r>
            <w:proofErr w:type="spellStart"/>
            <w:r w:rsidRPr="00FD7D78">
              <w:rPr>
                <w:rStyle w:val="Emphasis"/>
              </w:rPr>
              <w:t>nobilis</w:t>
            </w:r>
            <w:proofErr w:type="spellEnd"/>
          </w:p>
        </w:tc>
      </w:tr>
      <w:tr w:rsidR="00A10B4C" w14:paraId="2C33CDB5" w14:textId="77777777" w:rsidTr="000667C5">
        <w:trPr>
          <w:cantSplit/>
          <w:trHeight w:val="315"/>
        </w:trPr>
        <w:tc>
          <w:tcPr>
            <w:tcW w:w="2500" w:type="pct"/>
            <w:noWrap/>
          </w:tcPr>
          <w:p w14:paraId="215D8D3E" w14:textId="77777777" w:rsidR="00A10B4C" w:rsidRDefault="00A10B4C" w:rsidP="000667C5">
            <w:pPr>
              <w:pStyle w:val="TableText"/>
            </w:pPr>
            <w:r w:rsidRPr="00771871">
              <w:t>Burbot</w:t>
            </w:r>
          </w:p>
        </w:tc>
        <w:tc>
          <w:tcPr>
            <w:tcW w:w="2500" w:type="pct"/>
            <w:noWrap/>
          </w:tcPr>
          <w:p w14:paraId="1D003667" w14:textId="77777777" w:rsidR="00A10B4C" w:rsidRPr="00FD7D78" w:rsidRDefault="00A10B4C" w:rsidP="000667C5">
            <w:pPr>
              <w:pStyle w:val="TableText"/>
              <w:rPr>
                <w:rStyle w:val="Emphasis"/>
              </w:rPr>
            </w:pPr>
            <w:r w:rsidRPr="00FD7D78">
              <w:rPr>
                <w:rStyle w:val="Emphasis"/>
              </w:rPr>
              <w:t xml:space="preserve">Lota </w:t>
            </w:r>
            <w:proofErr w:type="spellStart"/>
            <w:r w:rsidRPr="00FD7D78">
              <w:rPr>
                <w:rStyle w:val="Emphasis"/>
              </w:rPr>
              <w:t>lota</w:t>
            </w:r>
            <w:proofErr w:type="spellEnd"/>
          </w:p>
        </w:tc>
      </w:tr>
      <w:tr w:rsidR="00A10B4C" w14:paraId="0E9B7AC0" w14:textId="77777777" w:rsidTr="000667C5">
        <w:trPr>
          <w:cantSplit/>
          <w:trHeight w:val="315"/>
        </w:trPr>
        <w:tc>
          <w:tcPr>
            <w:tcW w:w="2500" w:type="pct"/>
            <w:noWrap/>
          </w:tcPr>
          <w:p w14:paraId="5A676CBF" w14:textId="77777777" w:rsidR="00A10B4C" w:rsidRDefault="00A10B4C" w:rsidP="000667C5">
            <w:pPr>
              <w:pStyle w:val="TableText"/>
            </w:pPr>
            <w:r w:rsidRPr="00771871">
              <w:t>Channel catfish</w:t>
            </w:r>
          </w:p>
        </w:tc>
        <w:tc>
          <w:tcPr>
            <w:tcW w:w="2500" w:type="pct"/>
            <w:noWrap/>
          </w:tcPr>
          <w:p w14:paraId="4CC3CCFA" w14:textId="77777777" w:rsidR="00A10B4C" w:rsidRPr="00FD7D78" w:rsidRDefault="00A10B4C" w:rsidP="000667C5">
            <w:pPr>
              <w:pStyle w:val="TableText"/>
              <w:rPr>
                <w:rStyle w:val="Emphasis"/>
              </w:rPr>
            </w:pPr>
            <w:proofErr w:type="spellStart"/>
            <w:r>
              <w:rPr>
                <w:rStyle w:val="Emphasis"/>
              </w:rPr>
              <w:t>Ictalurus</w:t>
            </w:r>
            <w:proofErr w:type="spellEnd"/>
            <w:r>
              <w:rPr>
                <w:rStyle w:val="Emphasis"/>
              </w:rPr>
              <w:t xml:space="preserve"> punctatus</w:t>
            </w:r>
          </w:p>
        </w:tc>
      </w:tr>
      <w:tr w:rsidR="00A10B4C" w14:paraId="73704918" w14:textId="77777777" w:rsidTr="000667C5">
        <w:trPr>
          <w:cantSplit/>
          <w:trHeight w:val="315"/>
        </w:trPr>
        <w:tc>
          <w:tcPr>
            <w:tcW w:w="2500" w:type="pct"/>
            <w:noWrap/>
          </w:tcPr>
          <w:p w14:paraId="7DC0C8C0" w14:textId="77777777" w:rsidR="00A10B4C" w:rsidRDefault="00A10B4C" w:rsidP="000667C5">
            <w:pPr>
              <w:pStyle w:val="TableText"/>
            </w:pPr>
            <w:r w:rsidRPr="00771871">
              <w:t>Cisco</w:t>
            </w:r>
          </w:p>
        </w:tc>
        <w:tc>
          <w:tcPr>
            <w:tcW w:w="2500" w:type="pct"/>
            <w:noWrap/>
          </w:tcPr>
          <w:p w14:paraId="67E26602" w14:textId="77777777" w:rsidR="00A10B4C" w:rsidRPr="00FD7D78" w:rsidRDefault="00A10B4C" w:rsidP="000667C5">
            <w:pPr>
              <w:pStyle w:val="TableText"/>
              <w:rPr>
                <w:rStyle w:val="Emphasis"/>
              </w:rPr>
            </w:pPr>
            <w:proofErr w:type="spellStart"/>
            <w:r>
              <w:rPr>
                <w:rStyle w:val="Emphasis"/>
              </w:rPr>
              <w:t>Coregonus</w:t>
            </w:r>
            <w:proofErr w:type="spellEnd"/>
            <w:r>
              <w:rPr>
                <w:rStyle w:val="Emphasis"/>
              </w:rPr>
              <w:t xml:space="preserve"> </w:t>
            </w:r>
            <w:proofErr w:type="spellStart"/>
            <w:r>
              <w:rPr>
                <w:rStyle w:val="Emphasis"/>
              </w:rPr>
              <w:t>artedi</w:t>
            </w:r>
            <w:proofErr w:type="spellEnd"/>
          </w:p>
        </w:tc>
      </w:tr>
      <w:tr w:rsidR="00A10B4C" w14:paraId="67A061FD" w14:textId="77777777" w:rsidTr="000667C5">
        <w:trPr>
          <w:cantSplit/>
          <w:trHeight w:val="315"/>
        </w:trPr>
        <w:tc>
          <w:tcPr>
            <w:tcW w:w="2500" w:type="pct"/>
            <w:noWrap/>
          </w:tcPr>
          <w:p w14:paraId="35B10CEA" w14:textId="77777777" w:rsidR="00A10B4C" w:rsidRPr="00771871" w:rsidRDefault="00A10B4C" w:rsidP="000667C5">
            <w:pPr>
              <w:pStyle w:val="TableText"/>
            </w:pPr>
            <w:r w:rsidRPr="00343175">
              <w:t>Common sole</w:t>
            </w:r>
          </w:p>
        </w:tc>
        <w:tc>
          <w:tcPr>
            <w:tcW w:w="2500" w:type="pct"/>
            <w:noWrap/>
          </w:tcPr>
          <w:p w14:paraId="644935C3" w14:textId="77777777" w:rsidR="00A10B4C" w:rsidRPr="00FD7D78" w:rsidRDefault="00A10B4C" w:rsidP="000667C5">
            <w:pPr>
              <w:pStyle w:val="TableText"/>
              <w:rPr>
                <w:rStyle w:val="Emphasis"/>
              </w:rPr>
            </w:pPr>
            <w:proofErr w:type="spellStart"/>
            <w:r>
              <w:rPr>
                <w:rStyle w:val="Emphasis"/>
              </w:rPr>
              <w:t>Solea</w:t>
            </w:r>
            <w:proofErr w:type="spellEnd"/>
            <w:r>
              <w:rPr>
                <w:rStyle w:val="Emphasis"/>
              </w:rPr>
              <w:t xml:space="preserve"> </w:t>
            </w:r>
            <w:proofErr w:type="spellStart"/>
            <w:r>
              <w:rPr>
                <w:rStyle w:val="Emphasis"/>
              </w:rPr>
              <w:t>solea</w:t>
            </w:r>
            <w:proofErr w:type="spellEnd"/>
          </w:p>
        </w:tc>
      </w:tr>
      <w:tr w:rsidR="00A10B4C" w14:paraId="3408A4BA" w14:textId="77777777" w:rsidTr="000667C5">
        <w:trPr>
          <w:cantSplit/>
          <w:trHeight w:val="315"/>
        </w:trPr>
        <w:tc>
          <w:tcPr>
            <w:tcW w:w="2500" w:type="pct"/>
            <w:noWrap/>
          </w:tcPr>
          <w:p w14:paraId="0EDC132F" w14:textId="77777777" w:rsidR="00A10B4C" w:rsidRPr="00771871" w:rsidRDefault="00A10B4C" w:rsidP="000667C5">
            <w:pPr>
              <w:pStyle w:val="TableText"/>
            </w:pPr>
            <w:r w:rsidRPr="00343175">
              <w:t>Emerald shiner</w:t>
            </w:r>
          </w:p>
        </w:tc>
        <w:tc>
          <w:tcPr>
            <w:tcW w:w="2500" w:type="pct"/>
            <w:noWrap/>
          </w:tcPr>
          <w:p w14:paraId="2BD8B79C" w14:textId="77777777" w:rsidR="00A10B4C" w:rsidRPr="00FD7D78" w:rsidRDefault="00A10B4C" w:rsidP="000667C5">
            <w:pPr>
              <w:pStyle w:val="TableText"/>
              <w:rPr>
                <w:rStyle w:val="Emphasis"/>
              </w:rPr>
            </w:pPr>
            <w:proofErr w:type="spellStart"/>
            <w:r>
              <w:rPr>
                <w:rStyle w:val="Emphasis"/>
              </w:rPr>
              <w:t>Notropis</w:t>
            </w:r>
            <w:proofErr w:type="spellEnd"/>
            <w:r w:rsidRPr="00FD7D78">
              <w:rPr>
                <w:rStyle w:val="Emphasis"/>
              </w:rPr>
              <w:t xml:space="preserve"> </w:t>
            </w:r>
            <w:proofErr w:type="spellStart"/>
            <w:r w:rsidRPr="00FD7D78">
              <w:rPr>
                <w:rStyle w:val="Emphasis"/>
              </w:rPr>
              <w:t>atherinoides</w:t>
            </w:r>
            <w:proofErr w:type="spellEnd"/>
          </w:p>
        </w:tc>
      </w:tr>
      <w:tr w:rsidR="00A10B4C" w14:paraId="0459F1BE" w14:textId="77777777" w:rsidTr="000667C5">
        <w:trPr>
          <w:cantSplit/>
          <w:trHeight w:val="315"/>
        </w:trPr>
        <w:tc>
          <w:tcPr>
            <w:tcW w:w="2500" w:type="pct"/>
            <w:noWrap/>
          </w:tcPr>
          <w:p w14:paraId="4AA4513B" w14:textId="77777777" w:rsidR="00A10B4C" w:rsidRPr="00771871" w:rsidRDefault="00A10B4C" w:rsidP="000667C5">
            <w:pPr>
              <w:pStyle w:val="TableText"/>
            </w:pPr>
            <w:r w:rsidRPr="00343175">
              <w:t>European eel</w:t>
            </w:r>
          </w:p>
        </w:tc>
        <w:tc>
          <w:tcPr>
            <w:tcW w:w="2500" w:type="pct"/>
            <w:noWrap/>
          </w:tcPr>
          <w:p w14:paraId="1CCD2039" w14:textId="77777777" w:rsidR="00A10B4C" w:rsidRPr="00FD7D78" w:rsidRDefault="00A10B4C" w:rsidP="000667C5">
            <w:pPr>
              <w:pStyle w:val="TableText"/>
              <w:rPr>
                <w:rStyle w:val="Emphasis"/>
              </w:rPr>
            </w:pPr>
            <w:r w:rsidRPr="00FD7D78">
              <w:rPr>
                <w:rStyle w:val="Emphasis"/>
              </w:rPr>
              <w:t xml:space="preserve">Anguilla </w:t>
            </w:r>
            <w:proofErr w:type="spellStart"/>
            <w:r>
              <w:rPr>
                <w:rStyle w:val="Emphasis"/>
              </w:rPr>
              <w:t>a</w:t>
            </w:r>
            <w:r w:rsidRPr="00FD7D78">
              <w:rPr>
                <w:rStyle w:val="Emphasis"/>
              </w:rPr>
              <w:t>nguilla</w:t>
            </w:r>
            <w:proofErr w:type="spellEnd"/>
          </w:p>
        </w:tc>
      </w:tr>
      <w:tr w:rsidR="00A10B4C" w14:paraId="530E0F70" w14:textId="77777777" w:rsidTr="000667C5">
        <w:trPr>
          <w:cantSplit/>
          <w:trHeight w:val="315"/>
        </w:trPr>
        <w:tc>
          <w:tcPr>
            <w:tcW w:w="2500" w:type="pct"/>
            <w:noWrap/>
          </w:tcPr>
          <w:p w14:paraId="099BC0FF" w14:textId="77777777" w:rsidR="00A10B4C" w:rsidRPr="00771871" w:rsidRDefault="00A10B4C" w:rsidP="000667C5">
            <w:pPr>
              <w:pStyle w:val="TableText"/>
            </w:pPr>
            <w:r w:rsidRPr="00343175">
              <w:t>Fathead minnow</w:t>
            </w:r>
          </w:p>
        </w:tc>
        <w:tc>
          <w:tcPr>
            <w:tcW w:w="2500" w:type="pct"/>
            <w:noWrap/>
          </w:tcPr>
          <w:p w14:paraId="3747A83D" w14:textId="77777777" w:rsidR="00A10B4C" w:rsidRPr="00FD7D78" w:rsidRDefault="00A10B4C" w:rsidP="000667C5">
            <w:pPr>
              <w:pStyle w:val="TableText"/>
              <w:rPr>
                <w:rStyle w:val="Emphasis"/>
              </w:rPr>
            </w:pPr>
            <w:proofErr w:type="spellStart"/>
            <w:r w:rsidRPr="00FD7D78">
              <w:rPr>
                <w:rStyle w:val="Emphasis"/>
              </w:rPr>
              <w:t>Pimephales</w:t>
            </w:r>
            <w:proofErr w:type="spellEnd"/>
            <w:r w:rsidRPr="00FD7D78">
              <w:rPr>
                <w:rStyle w:val="Emphasis"/>
              </w:rPr>
              <w:t xml:space="preserve"> </w:t>
            </w:r>
            <w:proofErr w:type="spellStart"/>
            <w:r w:rsidRPr="00FD7D78">
              <w:rPr>
                <w:rStyle w:val="Emphasis"/>
              </w:rPr>
              <w:t>promelas</w:t>
            </w:r>
            <w:proofErr w:type="spellEnd"/>
          </w:p>
        </w:tc>
      </w:tr>
      <w:tr w:rsidR="00A10B4C" w14:paraId="7BB2D325" w14:textId="77777777" w:rsidTr="000667C5">
        <w:trPr>
          <w:cantSplit/>
          <w:trHeight w:val="315"/>
        </w:trPr>
        <w:tc>
          <w:tcPr>
            <w:tcW w:w="2500" w:type="pct"/>
            <w:noWrap/>
          </w:tcPr>
          <w:p w14:paraId="5D732F60" w14:textId="77777777" w:rsidR="00A10B4C" w:rsidRPr="00771871" w:rsidRDefault="00A10B4C" w:rsidP="000667C5">
            <w:pPr>
              <w:pStyle w:val="TableText"/>
            </w:pPr>
            <w:r w:rsidRPr="00343175">
              <w:t>Pike</w:t>
            </w:r>
          </w:p>
        </w:tc>
        <w:tc>
          <w:tcPr>
            <w:tcW w:w="2500" w:type="pct"/>
            <w:noWrap/>
          </w:tcPr>
          <w:p w14:paraId="26ED6119" w14:textId="77777777" w:rsidR="00A10B4C" w:rsidRPr="00FD7D78" w:rsidRDefault="00A10B4C" w:rsidP="000667C5">
            <w:pPr>
              <w:pStyle w:val="TableText"/>
              <w:rPr>
                <w:rStyle w:val="Emphasis"/>
              </w:rPr>
            </w:pPr>
            <w:proofErr w:type="spellStart"/>
            <w:r w:rsidRPr="00FD7D78">
              <w:rPr>
                <w:rStyle w:val="Emphasis"/>
              </w:rPr>
              <w:t>Esox</w:t>
            </w:r>
            <w:proofErr w:type="spellEnd"/>
            <w:r w:rsidRPr="00FD7D78">
              <w:rPr>
                <w:rStyle w:val="Emphasis"/>
              </w:rPr>
              <w:t xml:space="preserve"> </w:t>
            </w:r>
            <w:proofErr w:type="spellStart"/>
            <w:r w:rsidRPr="00FD7D78">
              <w:rPr>
                <w:rStyle w:val="Emphasis"/>
              </w:rPr>
              <w:t>lucius</w:t>
            </w:r>
            <w:proofErr w:type="spellEnd"/>
          </w:p>
        </w:tc>
      </w:tr>
      <w:tr w:rsidR="00A10B4C" w14:paraId="5F4B1194" w14:textId="77777777" w:rsidTr="000667C5">
        <w:trPr>
          <w:cantSplit/>
          <w:trHeight w:val="315"/>
        </w:trPr>
        <w:tc>
          <w:tcPr>
            <w:tcW w:w="2500" w:type="pct"/>
            <w:noWrap/>
          </w:tcPr>
          <w:p w14:paraId="165B3532" w14:textId="77777777" w:rsidR="00A10B4C" w:rsidRPr="00771871" w:rsidRDefault="00A10B4C" w:rsidP="000667C5">
            <w:pPr>
              <w:pStyle w:val="TableText"/>
            </w:pPr>
            <w:r w:rsidRPr="00343175">
              <w:t>Siberian sturgeon</w:t>
            </w:r>
          </w:p>
        </w:tc>
        <w:tc>
          <w:tcPr>
            <w:tcW w:w="2500" w:type="pct"/>
            <w:noWrap/>
          </w:tcPr>
          <w:p w14:paraId="4414714B" w14:textId="77777777" w:rsidR="00A10B4C" w:rsidRPr="00FD7D78" w:rsidRDefault="00A10B4C" w:rsidP="000667C5">
            <w:pPr>
              <w:pStyle w:val="TableText"/>
              <w:rPr>
                <w:rStyle w:val="Emphasis"/>
              </w:rPr>
            </w:pPr>
            <w:proofErr w:type="spellStart"/>
            <w:r>
              <w:rPr>
                <w:rStyle w:val="Emphasis"/>
              </w:rPr>
              <w:t>Acipenser</w:t>
            </w:r>
            <w:proofErr w:type="spellEnd"/>
            <w:r>
              <w:rPr>
                <w:rStyle w:val="Emphasis"/>
              </w:rPr>
              <w:t xml:space="preserve"> </w:t>
            </w:r>
            <w:proofErr w:type="spellStart"/>
            <w:r>
              <w:rPr>
                <w:rStyle w:val="Emphasis"/>
              </w:rPr>
              <w:t>baerii</w:t>
            </w:r>
            <w:proofErr w:type="spellEnd"/>
          </w:p>
        </w:tc>
      </w:tr>
      <w:tr w:rsidR="00A10B4C" w14:paraId="7E56BDF1" w14:textId="77777777" w:rsidTr="000667C5">
        <w:trPr>
          <w:cantSplit/>
          <w:trHeight w:val="315"/>
        </w:trPr>
        <w:tc>
          <w:tcPr>
            <w:tcW w:w="2500" w:type="pct"/>
            <w:noWrap/>
          </w:tcPr>
          <w:p w14:paraId="5DEE319B" w14:textId="77777777" w:rsidR="00A10B4C" w:rsidRPr="00771871" w:rsidRDefault="00A10B4C" w:rsidP="000667C5">
            <w:pPr>
              <w:pStyle w:val="TableText"/>
            </w:pPr>
            <w:r w:rsidRPr="00343175">
              <w:t>Silver carp</w:t>
            </w:r>
          </w:p>
        </w:tc>
        <w:tc>
          <w:tcPr>
            <w:tcW w:w="2500" w:type="pct"/>
            <w:noWrap/>
          </w:tcPr>
          <w:p w14:paraId="15F1F528" w14:textId="77777777" w:rsidR="00A10B4C" w:rsidRPr="00FD7D78" w:rsidRDefault="00A10B4C" w:rsidP="000667C5">
            <w:pPr>
              <w:pStyle w:val="TableText"/>
              <w:rPr>
                <w:rStyle w:val="Emphasis"/>
              </w:rPr>
            </w:pPr>
            <w:proofErr w:type="spellStart"/>
            <w:r w:rsidRPr="00FD7D78">
              <w:rPr>
                <w:rStyle w:val="Emphasis"/>
              </w:rPr>
              <w:t>Hypophthalmichthys</w:t>
            </w:r>
            <w:proofErr w:type="spellEnd"/>
            <w:r w:rsidRPr="00FD7D78">
              <w:rPr>
                <w:rStyle w:val="Emphasis"/>
              </w:rPr>
              <w:t xml:space="preserve"> molitrix</w:t>
            </w:r>
          </w:p>
        </w:tc>
      </w:tr>
      <w:tr w:rsidR="00A10B4C" w14:paraId="0DE4083F" w14:textId="77777777" w:rsidTr="000667C5">
        <w:trPr>
          <w:cantSplit/>
          <w:trHeight w:val="315"/>
        </w:trPr>
        <w:tc>
          <w:tcPr>
            <w:tcW w:w="2500" w:type="pct"/>
            <w:noWrap/>
          </w:tcPr>
          <w:p w14:paraId="60C1D284" w14:textId="77777777" w:rsidR="00A10B4C" w:rsidRPr="00771871" w:rsidRDefault="00A10B4C" w:rsidP="000667C5">
            <w:pPr>
              <w:pStyle w:val="TableText"/>
            </w:pPr>
            <w:r w:rsidRPr="00343175">
              <w:t>Turbot</w:t>
            </w:r>
          </w:p>
        </w:tc>
        <w:tc>
          <w:tcPr>
            <w:tcW w:w="2500" w:type="pct"/>
            <w:noWrap/>
          </w:tcPr>
          <w:p w14:paraId="06B5F77C" w14:textId="77777777" w:rsidR="00A10B4C" w:rsidRPr="00FD7D78" w:rsidRDefault="00A10B4C" w:rsidP="000667C5">
            <w:pPr>
              <w:pStyle w:val="TableText"/>
              <w:rPr>
                <w:rStyle w:val="Emphasis"/>
              </w:rPr>
            </w:pPr>
            <w:proofErr w:type="spellStart"/>
            <w:r>
              <w:rPr>
                <w:rStyle w:val="Emphasis"/>
              </w:rPr>
              <w:t>Scophthalmus</w:t>
            </w:r>
            <w:proofErr w:type="spellEnd"/>
            <w:r>
              <w:rPr>
                <w:rStyle w:val="Emphasis"/>
              </w:rPr>
              <w:t xml:space="preserve"> maximus</w:t>
            </w:r>
          </w:p>
        </w:tc>
      </w:tr>
    </w:tbl>
    <w:p w14:paraId="001D1535" w14:textId="08B3C13D" w:rsidR="00A10B4C" w:rsidRDefault="00A10B4C" w:rsidP="00A10B4C">
      <w:pPr>
        <w:pStyle w:val="Caption"/>
        <w:spacing w:before="120"/>
      </w:pPr>
      <w:r>
        <w:t xml:space="preserve">Table </w:t>
      </w:r>
      <w:r>
        <w:rPr>
          <w:noProof/>
        </w:rPr>
        <w:fldChar w:fldCharType="begin"/>
      </w:r>
      <w:r>
        <w:rPr>
          <w:noProof/>
        </w:rPr>
        <w:instrText xml:space="preserve"> SEQ Table \* ARABIC </w:instrText>
      </w:r>
      <w:r>
        <w:rPr>
          <w:noProof/>
        </w:rPr>
        <w:fldChar w:fldCharType="separate"/>
      </w:r>
      <w:r w:rsidR="00BB0B03">
        <w:rPr>
          <w:noProof/>
        </w:rPr>
        <w:t>30</w:t>
      </w:r>
      <w:r>
        <w:rPr>
          <w:noProof/>
        </w:rPr>
        <w:fldChar w:fldCharType="end"/>
      </w:r>
      <w:r>
        <w:t xml:space="preserve"> </w:t>
      </w:r>
      <w:r w:rsidRPr="00FD7D78">
        <w:t>Non-fish carriers</w:t>
      </w:r>
    </w:p>
    <w:tbl>
      <w:tblPr>
        <w:tblW w:w="5000" w:type="pct"/>
        <w:tblBorders>
          <w:top w:val="single" w:sz="4" w:space="0" w:color="auto"/>
          <w:bottom w:val="single" w:sz="4" w:space="0" w:color="auto"/>
        </w:tblBorders>
        <w:tblLook w:val="04A0" w:firstRow="1" w:lastRow="0" w:firstColumn="1" w:lastColumn="0" w:noHBand="0" w:noVBand="1"/>
      </w:tblPr>
      <w:tblGrid>
        <w:gridCol w:w="4535"/>
        <w:gridCol w:w="4535"/>
      </w:tblGrid>
      <w:tr w:rsidR="00A10B4C" w14:paraId="1A3B27CF" w14:textId="77777777" w:rsidTr="000667C5">
        <w:trPr>
          <w:cantSplit/>
          <w:trHeight w:val="300"/>
          <w:tblHeader/>
        </w:trPr>
        <w:tc>
          <w:tcPr>
            <w:tcW w:w="2500" w:type="pct"/>
            <w:tcBorders>
              <w:top w:val="single" w:sz="4" w:space="0" w:color="auto"/>
              <w:bottom w:val="single" w:sz="4" w:space="0" w:color="auto"/>
            </w:tcBorders>
            <w:noWrap/>
          </w:tcPr>
          <w:p w14:paraId="76C34E32" w14:textId="77777777" w:rsidR="00A10B4C" w:rsidRDefault="00A10B4C" w:rsidP="000667C5">
            <w:pPr>
              <w:pStyle w:val="TableHeading"/>
            </w:pPr>
            <w:r>
              <w:t>Common name</w:t>
            </w:r>
          </w:p>
        </w:tc>
        <w:tc>
          <w:tcPr>
            <w:tcW w:w="2500" w:type="pct"/>
            <w:tcBorders>
              <w:top w:val="single" w:sz="4" w:space="0" w:color="auto"/>
              <w:bottom w:val="single" w:sz="4" w:space="0" w:color="auto"/>
            </w:tcBorders>
            <w:noWrap/>
          </w:tcPr>
          <w:p w14:paraId="3D9BB9FE" w14:textId="77777777" w:rsidR="00A10B4C" w:rsidRDefault="00A10B4C" w:rsidP="000667C5">
            <w:pPr>
              <w:pStyle w:val="TableHeading"/>
            </w:pPr>
            <w:r>
              <w:t>Scientific name</w:t>
            </w:r>
          </w:p>
        </w:tc>
      </w:tr>
      <w:tr w:rsidR="00A10B4C" w14:paraId="091ED6B1" w14:textId="77777777" w:rsidTr="000667C5">
        <w:trPr>
          <w:cantSplit/>
          <w:trHeight w:val="315"/>
        </w:trPr>
        <w:tc>
          <w:tcPr>
            <w:tcW w:w="2500" w:type="pct"/>
            <w:tcBorders>
              <w:top w:val="single" w:sz="4" w:space="0" w:color="auto"/>
            </w:tcBorders>
            <w:noWrap/>
          </w:tcPr>
          <w:p w14:paraId="6A72DE34" w14:textId="77777777" w:rsidR="00A10B4C" w:rsidRDefault="00A10B4C" w:rsidP="000667C5">
            <w:pPr>
              <w:pStyle w:val="TableText"/>
            </w:pPr>
            <w:r w:rsidRPr="009E05C0">
              <w:t>Freshwater crayfish</w:t>
            </w:r>
          </w:p>
        </w:tc>
        <w:tc>
          <w:tcPr>
            <w:tcW w:w="2500" w:type="pct"/>
            <w:tcBorders>
              <w:top w:val="single" w:sz="4" w:space="0" w:color="auto"/>
            </w:tcBorders>
            <w:noWrap/>
          </w:tcPr>
          <w:p w14:paraId="53C35EF6" w14:textId="77777777" w:rsidR="00A10B4C" w:rsidRPr="00FD7D78" w:rsidRDefault="00A10B4C" w:rsidP="000667C5">
            <w:pPr>
              <w:pStyle w:val="TableText"/>
              <w:rPr>
                <w:rStyle w:val="Emphasis"/>
                <w:i w:val="0"/>
                <w:iCs w:val="0"/>
              </w:rPr>
            </w:pPr>
            <w:r w:rsidRPr="009E05C0">
              <w:t>Various genera and species</w:t>
            </w:r>
          </w:p>
        </w:tc>
      </w:tr>
    </w:tbl>
    <w:p w14:paraId="7F1EF72C" w14:textId="77777777" w:rsidR="00A10B4C" w:rsidRDefault="00A10B4C" w:rsidP="00A10B4C">
      <w:pPr>
        <w:pStyle w:val="Heading5"/>
      </w:pPr>
      <w:r>
        <w:lastRenderedPageBreak/>
        <w:t>Presence in Australia</w:t>
      </w:r>
    </w:p>
    <w:p w14:paraId="61FD5FFF" w14:textId="77777777" w:rsidR="00A10B4C" w:rsidRDefault="00A10B4C" w:rsidP="00A10B4C">
      <w:pPr>
        <w:keepNext/>
        <w:keepLines/>
      </w:pPr>
      <w:r w:rsidRPr="00FD7D78">
        <w:t>Exotic disease—not recorded in Australia.</w:t>
      </w:r>
    </w:p>
    <w:p w14:paraId="5058B425" w14:textId="77777777" w:rsidR="00A10B4C" w:rsidRDefault="00A10B4C" w:rsidP="00A10B4C">
      <w:pPr>
        <w:keepNext/>
        <w:keepLines/>
      </w:pPr>
      <w:r w:rsidRPr="00FD7D78">
        <w:t>A related disease known as yersin</w:t>
      </w:r>
      <w:r>
        <w:t>i</w:t>
      </w:r>
      <w:r w:rsidRPr="00FD7D78">
        <w:t>osis or blood spot</w:t>
      </w:r>
      <w:r>
        <w:t xml:space="preserve"> disease</w:t>
      </w:r>
      <w:r w:rsidRPr="00FD7D78">
        <w:t xml:space="preserve"> occurs in Australia.</w:t>
      </w:r>
    </w:p>
    <w:p w14:paraId="7603C89A" w14:textId="31FE2889" w:rsidR="00A10B4C" w:rsidRDefault="00A10B4C" w:rsidP="00A10B4C">
      <w:pPr>
        <w:pStyle w:val="Caption"/>
      </w:pPr>
      <w:r>
        <w:t xml:space="preserve">Map </w:t>
      </w:r>
      <w:r>
        <w:rPr>
          <w:noProof/>
        </w:rPr>
        <w:fldChar w:fldCharType="begin"/>
      </w:r>
      <w:r>
        <w:rPr>
          <w:noProof/>
        </w:rPr>
        <w:instrText xml:space="preserve"> SEQ Map \* ARABIC </w:instrText>
      </w:r>
      <w:r>
        <w:rPr>
          <w:noProof/>
        </w:rPr>
        <w:fldChar w:fldCharType="separate"/>
      </w:r>
      <w:r w:rsidR="00BB0B03">
        <w:rPr>
          <w:noProof/>
        </w:rPr>
        <w:t>17</w:t>
      </w:r>
      <w:r>
        <w:rPr>
          <w:noProof/>
        </w:rPr>
        <w:fldChar w:fldCharType="end"/>
      </w:r>
      <w:r>
        <w:t xml:space="preserve"> Presence of ERMD, by jurisdiction</w:t>
      </w:r>
    </w:p>
    <w:p w14:paraId="0A33C1FF" w14:textId="77777777" w:rsidR="00A10B4C" w:rsidRDefault="00A10B4C" w:rsidP="00A10B4C">
      <w:r>
        <w:rPr>
          <w:noProof/>
          <w:lang w:eastAsia="en-AU"/>
        </w:rPr>
        <w:drawing>
          <wp:inline distT="0" distB="0" distL="0" distR="0" wp14:anchorId="5BCD21F7" wp14:editId="679CF431">
            <wp:extent cx="4142056" cy="2949462"/>
            <wp:effectExtent l="0" t="0" r="0" b="3810"/>
            <wp:docPr id="20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ssie and Vic AVG.png"/>
                    <pic:cNvPicPr/>
                  </pic:nvPicPr>
                  <pic:blipFill>
                    <a:blip r:embed="rId56" cstate="print">
                      <a:extLst>
                        <a:ext uri="{28A0092B-C50C-407E-A947-70E740481C1C}">
                          <a14:useLocalDpi xmlns:a14="http://schemas.microsoft.com/office/drawing/2010/main"/>
                        </a:ext>
                      </a:extLst>
                    </a:blip>
                    <a:stretch>
                      <a:fillRect/>
                    </a:stretch>
                  </pic:blipFill>
                  <pic:spPr>
                    <a:xfrm>
                      <a:off x="0" y="0"/>
                      <a:ext cx="4142056" cy="2949462"/>
                    </a:xfrm>
                    <a:prstGeom prst="rect">
                      <a:avLst/>
                    </a:prstGeom>
                  </pic:spPr>
                </pic:pic>
              </a:graphicData>
            </a:graphic>
          </wp:inline>
        </w:drawing>
      </w:r>
    </w:p>
    <w:p w14:paraId="7EA60576" w14:textId="77777777" w:rsidR="00A10B4C" w:rsidRDefault="00A10B4C" w:rsidP="00A10B4C">
      <w:pPr>
        <w:pStyle w:val="Heading5"/>
      </w:pPr>
      <w:r>
        <w:t>Epidemiology</w:t>
      </w:r>
    </w:p>
    <w:p w14:paraId="422C780D" w14:textId="77777777" w:rsidR="00A10B4C" w:rsidRDefault="00A10B4C" w:rsidP="00A10B4C">
      <w:pPr>
        <w:pStyle w:val="ListBullet"/>
      </w:pPr>
      <w:r>
        <w:t>Many other aquatic species are potential carriers but show no signs (some crustaceans, including freshwater crayfish).</w:t>
      </w:r>
    </w:p>
    <w:p w14:paraId="3F06720D" w14:textId="21C820B3" w:rsidR="00A10B4C" w:rsidRDefault="00A10B4C" w:rsidP="00A10B4C">
      <w:pPr>
        <w:pStyle w:val="ListBullet"/>
      </w:pPr>
      <w:r>
        <w:t xml:space="preserve">Transmission can be horizontal, via direct contact with infected fish or carriers. Carriers are particularly important sources of infection under stressful situations (such as increasing </w:t>
      </w:r>
      <w:r w:rsidR="005468F0">
        <w:t xml:space="preserve">water </w:t>
      </w:r>
      <w:r>
        <w:t>temperature).</w:t>
      </w:r>
    </w:p>
    <w:p w14:paraId="755222B4" w14:textId="77777777" w:rsidR="00A10B4C" w:rsidRDefault="00A10B4C" w:rsidP="00A10B4C">
      <w:pPr>
        <w:pStyle w:val="ListBullet"/>
      </w:pPr>
      <w:r w:rsidRPr="003F4E8E">
        <w:rPr>
          <w:rStyle w:val="Emphasis"/>
        </w:rPr>
        <w:t xml:space="preserve">Yersinia </w:t>
      </w:r>
      <w:proofErr w:type="spellStart"/>
      <w:r w:rsidRPr="003F4E8E">
        <w:rPr>
          <w:rStyle w:val="Emphasis"/>
        </w:rPr>
        <w:t>ruckeri</w:t>
      </w:r>
      <w:proofErr w:type="spellEnd"/>
      <w:r>
        <w:t xml:space="preserve"> can survive in the environment, with some strains able to form biofilms.</w:t>
      </w:r>
    </w:p>
    <w:p w14:paraId="6B0A4641" w14:textId="77777777" w:rsidR="00A10B4C" w:rsidRDefault="00A10B4C" w:rsidP="00A10B4C">
      <w:pPr>
        <w:pStyle w:val="ListBullet"/>
      </w:pPr>
      <w:r>
        <w:t xml:space="preserve">Vertical transmission (fish to egg) is suggested by the presence of </w:t>
      </w:r>
      <w:r w:rsidRPr="003F4E8E">
        <w:rPr>
          <w:rStyle w:val="Emphasis"/>
        </w:rPr>
        <w:t>Y.</w:t>
      </w:r>
      <w:r>
        <w:rPr>
          <w:rStyle w:val="Emphasis"/>
        </w:rPr>
        <w:t> </w:t>
      </w:r>
      <w:proofErr w:type="spellStart"/>
      <w:r w:rsidRPr="003F4E8E">
        <w:rPr>
          <w:rStyle w:val="Emphasis"/>
        </w:rPr>
        <w:t>ruckeri</w:t>
      </w:r>
      <w:proofErr w:type="spellEnd"/>
      <w:r>
        <w:t xml:space="preserve"> DNA in ovarian fluids and unfertilized eggs.</w:t>
      </w:r>
    </w:p>
    <w:p w14:paraId="043616FD" w14:textId="77777777" w:rsidR="00A10B4C" w:rsidRDefault="00A10B4C" w:rsidP="00A10B4C">
      <w:pPr>
        <w:pStyle w:val="ListBullet"/>
      </w:pPr>
      <w:r>
        <w:t>ERMD causes septicaemia (bacteria are spread through the body via the blood).</w:t>
      </w:r>
    </w:p>
    <w:p w14:paraId="2A1CA6A0" w14:textId="77777777" w:rsidR="00A10B4C" w:rsidRDefault="00A10B4C" w:rsidP="00A10B4C">
      <w:pPr>
        <w:pStyle w:val="ListBullet"/>
      </w:pPr>
      <w:r>
        <w:t>Fish of all ages are affected, and outbreaks usually begin with low mortalities that slowly escalate. The severity of the outbreak depends on the strain and presence of stressors.</w:t>
      </w:r>
    </w:p>
    <w:p w14:paraId="2831233D" w14:textId="77777777" w:rsidR="00A10B4C" w:rsidRDefault="00A10B4C" w:rsidP="00A10B4C">
      <w:pPr>
        <w:pStyle w:val="Heading5"/>
      </w:pPr>
      <w:r>
        <w:t>Differential diagnosis</w:t>
      </w:r>
    </w:p>
    <w:p w14:paraId="0021B035" w14:textId="0A5D7AAE" w:rsidR="00A10B4C" w:rsidRDefault="00A10B4C" w:rsidP="00A10B4C">
      <w:pPr>
        <w:keepLines/>
      </w:pPr>
      <w:r>
        <w:rPr>
          <w:lang w:eastAsia="en-AU"/>
        </w:rPr>
        <w:t xml:space="preserve">The list of </w:t>
      </w:r>
      <w:hyperlink w:anchor="_Similar_diseases_17" w:history="1">
        <w:r>
          <w:rPr>
            <w:rStyle w:val="Hyperlink"/>
            <w:lang w:eastAsia="en-AU"/>
          </w:rPr>
          <w:t>similar diseases</w:t>
        </w:r>
      </w:hyperlink>
      <w:r>
        <w:rPr>
          <w:lang w:eastAsia="en-AU"/>
        </w:rPr>
        <w:t xml:space="preserve"> in the next section refers only to the diseases covered by this field guide. </w:t>
      </w:r>
      <w:r w:rsidRPr="002D73AE">
        <w:rPr>
          <w:lang w:eastAsia="en-AU"/>
        </w:rPr>
        <w:t>Gross pathological signs may also be representative of diseases not included in this guide. Do not rely on gross signs to provide a definitive diagnosis. Use them as a tool to help identify the listed diseases that most closely account for the observed signs</w:t>
      </w:r>
      <w:r>
        <w:rPr>
          <w:lang w:eastAsia="en-AU"/>
        </w:rPr>
        <w:t>.</w:t>
      </w:r>
    </w:p>
    <w:p w14:paraId="27719AF3" w14:textId="77777777" w:rsidR="00A10B4C" w:rsidRDefault="00A10B4C" w:rsidP="00A10B4C">
      <w:pPr>
        <w:pStyle w:val="Heading5"/>
      </w:pPr>
      <w:bookmarkStart w:id="210" w:name="_Similar_diseases_17"/>
      <w:bookmarkEnd w:id="210"/>
      <w:r>
        <w:t>Similar diseases</w:t>
      </w:r>
    </w:p>
    <w:p w14:paraId="4C5230DF" w14:textId="77777777" w:rsidR="00A10B4C" w:rsidRDefault="00A10B4C" w:rsidP="00A10B4C">
      <w:r w:rsidRPr="00FD7D78">
        <w:t>Infection with HPR-deleted or HPR0 infectious salmon anaemia virus, infectious haematopoietic necrosis</w:t>
      </w:r>
      <w:r>
        <w:t xml:space="preserve"> (IHN)</w:t>
      </w:r>
      <w:r w:rsidRPr="00FD7D78">
        <w:t xml:space="preserve">, spring </w:t>
      </w:r>
      <w:proofErr w:type="spellStart"/>
      <w:r w:rsidRPr="00FD7D78">
        <w:t>viraemia</w:t>
      </w:r>
      <w:proofErr w:type="spellEnd"/>
      <w:r w:rsidRPr="00FD7D78">
        <w:t xml:space="preserve"> of carp</w:t>
      </w:r>
      <w:r>
        <w:t xml:space="preserve"> (SVC)</w:t>
      </w:r>
      <w:r w:rsidRPr="00FD7D78">
        <w:t>, viral haemorrhagic septicaemia</w:t>
      </w:r>
      <w:r>
        <w:t xml:space="preserve"> (VHS) and</w:t>
      </w:r>
      <w:r w:rsidRPr="00FD7D78">
        <w:t xml:space="preserve"> whirling disease</w:t>
      </w:r>
      <w:r>
        <w:t>.</w:t>
      </w:r>
    </w:p>
    <w:p w14:paraId="0829C603" w14:textId="77777777" w:rsidR="00A10B4C" w:rsidRDefault="00A10B4C" w:rsidP="00A10B4C">
      <w:pPr>
        <w:pStyle w:val="Heading5"/>
      </w:pPr>
      <w:r>
        <w:lastRenderedPageBreak/>
        <w:t>Sample collection</w:t>
      </w:r>
    </w:p>
    <w:p w14:paraId="459E2340" w14:textId="77777777" w:rsidR="00A10B4C" w:rsidRDefault="00A10B4C" w:rsidP="00A10B4C">
      <w:r w:rsidRPr="00742002">
        <w:rPr>
          <w:lang w:eastAsia="en-AU"/>
        </w:rPr>
        <w:t xml:space="preserve">Only trained personnel should collect samples. Using only gross pathological signs to differentiate between diseases is not reliable, and some aquatic animal disease agents pose a risk to humans. If you are not appropriately trained, phone your state or territory hotline number and report your observations. If you </w:t>
      </w:r>
      <w:proofErr w:type="gramStart"/>
      <w:r w:rsidRPr="00742002">
        <w:rPr>
          <w:lang w:eastAsia="en-AU"/>
        </w:rPr>
        <w:t>have to</w:t>
      </w:r>
      <w:proofErr w:type="gramEnd"/>
      <w:r w:rsidRPr="00742002">
        <w:rPr>
          <w:lang w:eastAsia="en-AU"/>
        </w:rPr>
        <w:t xml:space="preserve"> collect samples, the agency taking your call will advise you on the appropriate course of action. Local or district fisheries or veterinary authorities may also advise on sampling.</w:t>
      </w:r>
    </w:p>
    <w:p w14:paraId="5EBB3700" w14:textId="77777777" w:rsidR="00A10B4C" w:rsidRDefault="00A10B4C" w:rsidP="00A10B4C">
      <w:pPr>
        <w:pStyle w:val="Heading5"/>
      </w:pPr>
      <w:r>
        <w:t>Emergency disease hotline</w:t>
      </w:r>
    </w:p>
    <w:p w14:paraId="4F39D24A" w14:textId="77777777" w:rsidR="00A10B4C" w:rsidRDefault="00A10B4C" w:rsidP="00A10B4C">
      <w:r>
        <w:t>See something you think is this disease? Report it. Even if you’re not sure.</w:t>
      </w:r>
    </w:p>
    <w:p w14:paraId="7845522C" w14:textId="77777777" w:rsidR="00A10B4C" w:rsidRDefault="00A10B4C" w:rsidP="00A10B4C">
      <w:r>
        <w:t xml:space="preserve">Call the Emergency Animal Disease Watch Hotline on </w:t>
      </w:r>
      <w:r>
        <w:rPr>
          <w:rStyle w:val="Strong"/>
        </w:rPr>
        <w:t>1800 675 888</w:t>
      </w:r>
      <w:r>
        <w:t>. They will refer you to the right state or territory agency.</w:t>
      </w:r>
    </w:p>
    <w:p w14:paraId="166E5467" w14:textId="77777777" w:rsidR="00A10B4C" w:rsidRDefault="00A10B4C" w:rsidP="00A10B4C">
      <w:pPr>
        <w:pStyle w:val="Heading5"/>
      </w:pPr>
      <w:r>
        <w:t>Microscope images</w:t>
      </w:r>
    </w:p>
    <w:p w14:paraId="21A8B4FB" w14:textId="1627C0B3" w:rsidR="00A10B4C"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63</w:t>
      </w:r>
      <w:r>
        <w:rPr>
          <w:noProof/>
        </w:rPr>
        <w:fldChar w:fldCharType="end"/>
      </w:r>
      <w:r>
        <w:t xml:space="preserve"> Skeletal muscle</w:t>
      </w:r>
      <w:r w:rsidRPr="008B4009">
        <w:t xml:space="preserve"> of rainbow trout (</w:t>
      </w:r>
      <w:r w:rsidRPr="000C051E">
        <w:rPr>
          <w:rStyle w:val="Emphasis"/>
        </w:rPr>
        <w:t>Oncorhynchus mykiss</w:t>
      </w:r>
      <w:r w:rsidRPr="008B4009">
        <w:t xml:space="preserve">) naturally infected with </w:t>
      </w:r>
      <w:r>
        <w:rPr>
          <w:rStyle w:val="Emphasis"/>
        </w:rPr>
        <w:t>Yersinia </w:t>
      </w:r>
      <w:proofErr w:type="spellStart"/>
      <w:r w:rsidRPr="000C051E">
        <w:rPr>
          <w:rStyle w:val="Emphasis"/>
        </w:rPr>
        <w:t>ruckeri</w:t>
      </w:r>
      <w:proofErr w:type="spellEnd"/>
    </w:p>
    <w:p w14:paraId="6033D88C" w14:textId="77777777" w:rsidR="00A10B4C" w:rsidRDefault="00A10B4C" w:rsidP="00A10B4C">
      <w:r>
        <w:rPr>
          <w:noProof/>
          <w:lang w:eastAsia="en-AU"/>
        </w:rPr>
        <w:drawing>
          <wp:inline distT="0" distB="0" distL="0" distR="0" wp14:anchorId="0B50F87C" wp14:editId="3C596A1D">
            <wp:extent cx="3600000" cy="3171600"/>
            <wp:effectExtent l="0" t="0" r="635" b="0"/>
            <wp:docPr id="208" name="Picture 2" descr="Diffuse haemorrhage evident in a section of skeletal muscle taken from a rainbow trout (Oncorhynchus mykiss) naturally infected with Yersinia ruckeri. Source: Scottish Gover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RMD FRS.jpg"/>
                    <pic:cNvPicPr/>
                  </pic:nvPicPr>
                  <pic:blipFill>
                    <a:blip r:embed="rId126" cstate="print"/>
                    <a:stretch>
                      <a:fillRect/>
                    </a:stretch>
                  </pic:blipFill>
                  <pic:spPr>
                    <a:xfrm>
                      <a:off x="0" y="0"/>
                      <a:ext cx="3600000" cy="3171600"/>
                    </a:xfrm>
                    <a:prstGeom prst="rect">
                      <a:avLst/>
                    </a:prstGeom>
                  </pic:spPr>
                </pic:pic>
              </a:graphicData>
            </a:graphic>
          </wp:inline>
        </w:drawing>
      </w:r>
    </w:p>
    <w:p w14:paraId="40076B1F" w14:textId="77777777" w:rsidR="00A10B4C" w:rsidRDefault="00A10B4C" w:rsidP="00A10B4C">
      <w:pPr>
        <w:pStyle w:val="FigureTableNoteSource"/>
      </w:pPr>
      <w:r>
        <w:t>Note: Diffuse haemorrhage evident in sections of skeletal muscle.</w:t>
      </w:r>
    </w:p>
    <w:p w14:paraId="77A54C31" w14:textId="77777777" w:rsidR="00A10B4C" w:rsidRDefault="00A10B4C" w:rsidP="00A10B4C">
      <w:pPr>
        <w:pStyle w:val="FigureTableNoteSource"/>
      </w:pPr>
      <w:r>
        <w:t>Source: Scottish Government</w:t>
      </w:r>
    </w:p>
    <w:p w14:paraId="1B68DC07" w14:textId="2015015B" w:rsidR="00A10B4C" w:rsidRDefault="00A10B4C" w:rsidP="00A10B4C">
      <w:pPr>
        <w:pStyle w:val="Caption"/>
      </w:pPr>
      <w:r>
        <w:lastRenderedPageBreak/>
        <w:t xml:space="preserve">Figure </w:t>
      </w:r>
      <w:r>
        <w:rPr>
          <w:noProof/>
        </w:rPr>
        <w:fldChar w:fldCharType="begin"/>
      </w:r>
      <w:r>
        <w:rPr>
          <w:noProof/>
        </w:rPr>
        <w:instrText xml:space="preserve"> SEQ Figure \* ARABIC </w:instrText>
      </w:r>
      <w:r>
        <w:rPr>
          <w:noProof/>
        </w:rPr>
        <w:fldChar w:fldCharType="separate"/>
      </w:r>
      <w:r w:rsidR="00BB0B03">
        <w:rPr>
          <w:noProof/>
        </w:rPr>
        <w:t>64</w:t>
      </w:r>
      <w:r>
        <w:rPr>
          <w:noProof/>
        </w:rPr>
        <w:fldChar w:fldCharType="end"/>
      </w:r>
      <w:r>
        <w:t xml:space="preserve"> Kidney</w:t>
      </w:r>
      <w:r w:rsidRPr="008B4009">
        <w:t xml:space="preserve"> of rainbow trout (</w:t>
      </w:r>
      <w:r w:rsidRPr="000C051E">
        <w:rPr>
          <w:rStyle w:val="Emphasis"/>
        </w:rPr>
        <w:t>Oncorhynchus mykiss</w:t>
      </w:r>
      <w:r w:rsidRPr="008B4009">
        <w:t xml:space="preserve">) naturally infected with </w:t>
      </w:r>
      <w:r>
        <w:rPr>
          <w:rStyle w:val="Emphasis"/>
        </w:rPr>
        <w:t>Yersinia </w:t>
      </w:r>
      <w:proofErr w:type="spellStart"/>
      <w:r w:rsidRPr="000C051E">
        <w:rPr>
          <w:rStyle w:val="Emphasis"/>
        </w:rPr>
        <w:t>ruckeri</w:t>
      </w:r>
      <w:proofErr w:type="spellEnd"/>
    </w:p>
    <w:p w14:paraId="20CDC57F" w14:textId="77777777" w:rsidR="00A10B4C" w:rsidRDefault="00A10B4C" w:rsidP="00A10B4C">
      <w:r>
        <w:rPr>
          <w:noProof/>
          <w:lang w:eastAsia="en-AU"/>
        </w:rPr>
        <w:drawing>
          <wp:inline distT="0" distB="0" distL="0" distR="0" wp14:anchorId="4D48B5CC" wp14:editId="79733616">
            <wp:extent cx="3600000" cy="3171600"/>
            <wp:effectExtent l="0" t="0" r="635" b="0"/>
            <wp:docPr id="17" name="Picture 3" descr="Diffuse haemorrhage evident in a section of  kidney taken from a rainbow trout (Oncorhynchus mykiss) naturally infected with Yersinia ruckeri. Source: Scottish Gover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RMD2 FRS.jpg"/>
                    <pic:cNvPicPr/>
                  </pic:nvPicPr>
                  <pic:blipFill>
                    <a:blip r:embed="rId127" cstate="print"/>
                    <a:stretch>
                      <a:fillRect/>
                    </a:stretch>
                  </pic:blipFill>
                  <pic:spPr>
                    <a:xfrm>
                      <a:off x="0" y="0"/>
                      <a:ext cx="3600000" cy="3171600"/>
                    </a:xfrm>
                    <a:prstGeom prst="rect">
                      <a:avLst/>
                    </a:prstGeom>
                  </pic:spPr>
                </pic:pic>
              </a:graphicData>
            </a:graphic>
          </wp:inline>
        </w:drawing>
      </w:r>
    </w:p>
    <w:p w14:paraId="111E6185" w14:textId="77777777" w:rsidR="00A10B4C" w:rsidRDefault="00A10B4C" w:rsidP="00A10B4C">
      <w:pPr>
        <w:pStyle w:val="FigureTableNoteSource"/>
      </w:pPr>
      <w:r>
        <w:t>Note: Diffuse haemorrhage evident in sections of kidney.</w:t>
      </w:r>
    </w:p>
    <w:p w14:paraId="558FF0A0" w14:textId="77777777" w:rsidR="00A10B4C" w:rsidRPr="003F4E8E" w:rsidRDefault="00A10B4C" w:rsidP="00A10B4C">
      <w:pPr>
        <w:pStyle w:val="FigureTableNoteSource"/>
      </w:pPr>
      <w:r>
        <w:t>Source: Scottish Government</w:t>
      </w:r>
    </w:p>
    <w:p w14:paraId="0E0F04A4" w14:textId="77777777" w:rsidR="00A10B4C" w:rsidRDefault="00A10B4C" w:rsidP="00A10B4C">
      <w:pPr>
        <w:pStyle w:val="Heading5"/>
        <w:rPr>
          <w:rFonts w:ascii="Cambria" w:hAnsi="Cambria"/>
          <w:bCs/>
        </w:rPr>
      </w:pPr>
      <w:r>
        <w:t>Further reading</w:t>
      </w:r>
    </w:p>
    <w:p w14:paraId="7131CB3C" w14:textId="77777777" w:rsidR="00A10B4C" w:rsidRDefault="00A10B4C" w:rsidP="00A10B4C">
      <w:r>
        <w:t xml:space="preserve">CEFAS International Database on Aquatic Animal Diseases </w:t>
      </w:r>
      <w:hyperlink r:id="rId128" w:history="1">
        <w:proofErr w:type="spellStart"/>
        <w:r w:rsidRPr="00F85582">
          <w:rPr>
            <w:rStyle w:val="Hyperlink"/>
          </w:rPr>
          <w:t>Entric</w:t>
        </w:r>
        <w:proofErr w:type="spellEnd"/>
        <w:r w:rsidRPr="00F85582">
          <w:rPr>
            <w:rStyle w:val="Hyperlink"/>
          </w:rPr>
          <w:t xml:space="preserve"> </w:t>
        </w:r>
        <w:proofErr w:type="spellStart"/>
        <w:r w:rsidRPr="00F85582">
          <w:rPr>
            <w:rStyle w:val="Hyperlink"/>
          </w:rPr>
          <w:t>Redmouth</w:t>
        </w:r>
        <w:proofErr w:type="spellEnd"/>
      </w:hyperlink>
    </w:p>
    <w:p w14:paraId="1E4EBDD3" w14:textId="77777777" w:rsidR="00A10B4C" w:rsidRDefault="00A10B4C" w:rsidP="00A10B4C">
      <w:r>
        <w:t xml:space="preserve">Glenn RA, Taylor PW, Pelton EH, </w:t>
      </w:r>
      <w:proofErr w:type="spellStart"/>
      <w:r>
        <w:t>Gutenberger</w:t>
      </w:r>
      <w:proofErr w:type="spellEnd"/>
      <w:r>
        <w:t xml:space="preserve"> SK, Ahrens MA, Marchant LM, Hanson KC 2015, </w:t>
      </w:r>
      <w:hyperlink r:id="rId129" w:history="1">
        <w:r w:rsidRPr="00FE6491">
          <w:rPr>
            <w:rStyle w:val="Hyperlink"/>
          </w:rPr>
          <w:t xml:space="preserve">Genetic evidence of vertical transmission and cycling of ‘Yersinia </w:t>
        </w:r>
        <w:proofErr w:type="spellStart"/>
        <w:r w:rsidRPr="00FE6491">
          <w:rPr>
            <w:rStyle w:val="Hyperlink"/>
          </w:rPr>
          <w:t>ruckeri</w:t>
        </w:r>
        <w:proofErr w:type="spellEnd"/>
        <w:r w:rsidRPr="00FE6491">
          <w:rPr>
            <w:rStyle w:val="Hyperlink"/>
          </w:rPr>
          <w:t xml:space="preserve">’ in hatchery-origin fall chinook salmon ‘Oncorhynchus </w:t>
        </w:r>
        <w:proofErr w:type="spellStart"/>
        <w:r w:rsidRPr="00FE6491">
          <w:rPr>
            <w:rStyle w:val="Hyperlink"/>
          </w:rPr>
          <w:t>tshawytscha</w:t>
        </w:r>
        <w:proofErr w:type="spellEnd"/>
        <w:r w:rsidRPr="00FE6491">
          <w:rPr>
            <w:rStyle w:val="Hyperlink"/>
          </w:rPr>
          <w:t>’</w:t>
        </w:r>
      </w:hyperlink>
      <w:r>
        <w:t xml:space="preserve">, </w:t>
      </w:r>
      <w:r w:rsidRPr="00624559">
        <w:rPr>
          <w:rStyle w:val="Emphasis"/>
        </w:rPr>
        <w:t>Journal of Fish and Wildlife Management</w:t>
      </w:r>
      <w:r>
        <w:rPr>
          <w:rStyle w:val="Emphasis"/>
        </w:rPr>
        <w:t>.</w:t>
      </w:r>
    </w:p>
    <w:p w14:paraId="4DD51966" w14:textId="77777777" w:rsidR="00A10B4C" w:rsidRDefault="00A10B4C" w:rsidP="00A10B4C">
      <w:r>
        <w:t xml:space="preserve">Kumar G, </w:t>
      </w:r>
      <w:proofErr w:type="spellStart"/>
      <w:r>
        <w:t>Menanteau-Ledouble</w:t>
      </w:r>
      <w:proofErr w:type="spellEnd"/>
      <w:r>
        <w:t xml:space="preserve"> S, Saleh M, El-</w:t>
      </w:r>
      <w:proofErr w:type="spellStart"/>
      <w:r>
        <w:t>Matbouli</w:t>
      </w:r>
      <w:proofErr w:type="spellEnd"/>
      <w:r>
        <w:t xml:space="preserve"> M 2015, </w:t>
      </w:r>
      <w:hyperlink r:id="rId130" w:history="1">
        <w:r w:rsidRPr="00FE6491">
          <w:rPr>
            <w:rStyle w:val="Hyperlink"/>
          </w:rPr>
          <w:t xml:space="preserve">‘Yersinia </w:t>
        </w:r>
        <w:proofErr w:type="spellStart"/>
        <w:r w:rsidRPr="00FE6491">
          <w:rPr>
            <w:rStyle w:val="Hyperlink"/>
          </w:rPr>
          <w:t>ruckeri</w:t>
        </w:r>
        <w:proofErr w:type="spellEnd"/>
        <w:r w:rsidRPr="00FE6491">
          <w:rPr>
            <w:rStyle w:val="Hyperlink"/>
          </w:rPr>
          <w:t>’, the causative agent of enteric red</w:t>
        </w:r>
        <w:r>
          <w:rPr>
            <w:rStyle w:val="Hyperlink"/>
          </w:rPr>
          <w:t xml:space="preserve"> </w:t>
        </w:r>
        <w:r w:rsidRPr="00FE6491">
          <w:rPr>
            <w:rStyle w:val="Hyperlink"/>
          </w:rPr>
          <w:t>mouth disease in fish</w:t>
        </w:r>
      </w:hyperlink>
      <w:r>
        <w:t xml:space="preserve">, </w:t>
      </w:r>
      <w:r w:rsidRPr="00624559">
        <w:rPr>
          <w:rStyle w:val="Emphasis"/>
        </w:rPr>
        <w:t>Veterinary Research</w:t>
      </w:r>
      <w:r>
        <w:t>.</w:t>
      </w:r>
    </w:p>
    <w:p w14:paraId="3933329D" w14:textId="59249173" w:rsidR="00A10B4C" w:rsidRPr="004D3794" w:rsidRDefault="00A10B4C" w:rsidP="00A10B4C">
      <w:pPr>
        <w:pStyle w:val="Heading4"/>
      </w:pPr>
      <w:bookmarkStart w:id="211" w:name="_Toc22051186"/>
      <w:bookmarkStart w:id="212" w:name="_Toc23155175"/>
      <w:r w:rsidRPr="00DF2031">
        <w:lastRenderedPageBreak/>
        <w:t>Enteric septicaemia of catfish</w:t>
      </w:r>
      <w:bookmarkEnd w:id="211"/>
      <w:bookmarkEnd w:id="212"/>
    </w:p>
    <w:p w14:paraId="7C297D29" w14:textId="77777777" w:rsidR="00A10B4C" w:rsidRPr="00BB40E0" w:rsidRDefault="00A10B4C" w:rsidP="00A10B4C">
      <w:pPr>
        <w:rPr>
          <w:sz w:val="24"/>
          <w:szCs w:val="24"/>
        </w:rPr>
      </w:pPr>
      <w:r w:rsidRPr="00BB40E0">
        <w:rPr>
          <w:sz w:val="24"/>
          <w:szCs w:val="24"/>
        </w:rPr>
        <w:t xml:space="preserve">Also known as infection with </w:t>
      </w:r>
      <w:proofErr w:type="spellStart"/>
      <w:r w:rsidRPr="00BB40E0">
        <w:rPr>
          <w:rStyle w:val="Emphasis"/>
          <w:sz w:val="24"/>
          <w:szCs w:val="24"/>
        </w:rPr>
        <w:t>Edwardsiella</w:t>
      </w:r>
      <w:proofErr w:type="spellEnd"/>
      <w:r w:rsidRPr="00BB40E0">
        <w:rPr>
          <w:rStyle w:val="Emphasis"/>
          <w:sz w:val="24"/>
          <w:szCs w:val="24"/>
        </w:rPr>
        <w:t> </w:t>
      </w:r>
      <w:proofErr w:type="spellStart"/>
      <w:r w:rsidRPr="00BB40E0">
        <w:rPr>
          <w:rStyle w:val="Emphasis"/>
          <w:sz w:val="24"/>
          <w:szCs w:val="24"/>
        </w:rPr>
        <w:t>ictaluri</w:t>
      </w:r>
      <w:proofErr w:type="spellEnd"/>
      <w:r w:rsidRPr="00BB40E0">
        <w:rPr>
          <w:rStyle w:val="Emphasis"/>
          <w:sz w:val="24"/>
          <w:szCs w:val="24"/>
        </w:rPr>
        <w:t>,</w:t>
      </w:r>
      <w:r w:rsidRPr="00BB40E0">
        <w:rPr>
          <w:sz w:val="24"/>
          <w:szCs w:val="24"/>
        </w:rPr>
        <w:t xml:space="preserve"> </w:t>
      </w:r>
      <w:proofErr w:type="spellStart"/>
      <w:r w:rsidRPr="00BB40E0">
        <w:rPr>
          <w:sz w:val="24"/>
          <w:szCs w:val="24"/>
        </w:rPr>
        <w:t>edwardsiellosis</w:t>
      </w:r>
      <w:proofErr w:type="spellEnd"/>
      <w:r w:rsidRPr="00BB40E0">
        <w:rPr>
          <w:sz w:val="24"/>
          <w:szCs w:val="24"/>
        </w:rPr>
        <w:t xml:space="preserve"> and hole</w:t>
      </w:r>
      <w:r w:rsidRPr="00BB40E0">
        <w:rPr>
          <w:sz w:val="24"/>
          <w:szCs w:val="24"/>
        </w:rPr>
        <w:noBreakHyphen/>
        <w:t>in</w:t>
      </w:r>
      <w:r w:rsidRPr="00BB40E0">
        <w:rPr>
          <w:sz w:val="24"/>
          <w:szCs w:val="24"/>
        </w:rPr>
        <w:noBreakHyphen/>
        <w:t>the</w:t>
      </w:r>
      <w:r w:rsidRPr="00BB40E0">
        <w:rPr>
          <w:sz w:val="24"/>
          <w:szCs w:val="24"/>
        </w:rPr>
        <w:noBreakHyphen/>
        <w:t>head disease</w:t>
      </w:r>
    </w:p>
    <w:p w14:paraId="5EB393B7" w14:textId="75ADC3C3" w:rsidR="00A10B4C"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65</w:t>
      </w:r>
      <w:r>
        <w:rPr>
          <w:noProof/>
        </w:rPr>
        <w:fldChar w:fldCharType="end"/>
      </w:r>
      <w:r>
        <w:t xml:space="preserve"> Ulcer in c</w:t>
      </w:r>
      <w:r w:rsidRPr="00DF2031">
        <w:t>hannel catfish (</w:t>
      </w:r>
      <w:proofErr w:type="spellStart"/>
      <w:r w:rsidRPr="00DF2031">
        <w:rPr>
          <w:rStyle w:val="Emphasis"/>
        </w:rPr>
        <w:t>Ictalurus</w:t>
      </w:r>
      <w:proofErr w:type="spellEnd"/>
      <w:r w:rsidRPr="00DF2031">
        <w:rPr>
          <w:rStyle w:val="Emphasis"/>
        </w:rPr>
        <w:t xml:space="preserve"> punctatus</w:t>
      </w:r>
      <w:r w:rsidRPr="00DF2031">
        <w:t>) with chronic enteric septicaemia of catfish</w:t>
      </w:r>
    </w:p>
    <w:p w14:paraId="2A36BD35" w14:textId="77777777" w:rsidR="00A10B4C" w:rsidRPr="004D3794" w:rsidRDefault="00A10B4C" w:rsidP="00A10B4C">
      <w:r>
        <w:rPr>
          <w:noProof/>
          <w:lang w:eastAsia="en-AU"/>
        </w:rPr>
        <w:drawing>
          <wp:inline distT="0" distB="0" distL="0" distR="0" wp14:anchorId="53EEE82C" wp14:editId="0F4DB555">
            <wp:extent cx="3959551" cy="2687541"/>
            <wp:effectExtent l="0" t="0" r="3175" b="0"/>
            <wp:docPr id="2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C2LAHanson.jpg"/>
                    <pic:cNvPicPr/>
                  </pic:nvPicPr>
                  <pic:blipFill rotWithShape="1">
                    <a:blip r:embed="rId131" cstate="print">
                      <a:extLst>
                        <a:ext uri="{28A0092B-C50C-407E-A947-70E740481C1C}">
                          <a14:useLocalDpi xmlns:a14="http://schemas.microsoft.com/office/drawing/2010/main"/>
                        </a:ext>
                      </a:extLst>
                    </a:blip>
                    <a:srcRect/>
                    <a:stretch/>
                  </pic:blipFill>
                  <pic:spPr bwMode="auto">
                    <a:xfrm>
                      <a:off x="0" y="0"/>
                      <a:ext cx="3960000" cy="2687846"/>
                    </a:xfrm>
                    <a:prstGeom prst="rect">
                      <a:avLst/>
                    </a:prstGeom>
                    <a:ln>
                      <a:noFill/>
                    </a:ln>
                    <a:extLst>
                      <a:ext uri="{53640926-AAD7-44D8-BBD7-CCE9431645EC}">
                        <a14:shadowObscured xmlns:a14="http://schemas.microsoft.com/office/drawing/2010/main"/>
                      </a:ext>
                    </a:extLst>
                  </pic:spPr>
                </pic:pic>
              </a:graphicData>
            </a:graphic>
          </wp:inline>
        </w:drawing>
      </w:r>
    </w:p>
    <w:p w14:paraId="1105590C" w14:textId="77777777" w:rsidR="00A10B4C" w:rsidRDefault="00A10B4C" w:rsidP="00A10B4C">
      <w:pPr>
        <w:pStyle w:val="FigureTableNoteSource"/>
      </w:pPr>
      <w:r>
        <w:t>Note: Ulcerative lesions in the joints of the pectoral or dorsal spines.</w:t>
      </w:r>
    </w:p>
    <w:p w14:paraId="1535DD15" w14:textId="77777777" w:rsidR="00A10B4C" w:rsidRPr="004D3794" w:rsidRDefault="00A10B4C" w:rsidP="00A10B4C">
      <w:pPr>
        <w:pStyle w:val="FigureTableNoteSource"/>
      </w:pPr>
      <w:r>
        <w:t>Source: L A Hanson</w:t>
      </w:r>
    </w:p>
    <w:p w14:paraId="4E6F1930" w14:textId="392A5EB4" w:rsidR="00A10B4C" w:rsidRPr="004D3794"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66</w:t>
      </w:r>
      <w:r>
        <w:rPr>
          <w:noProof/>
        </w:rPr>
        <w:fldChar w:fldCharType="end"/>
      </w:r>
      <w:r>
        <w:t xml:space="preserve"> Cranial ulcer in c</w:t>
      </w:r>
      <w:r w:rsidRPr="00DF2031">
        <w:t>hannel catfish (</w:t>
      </w:r>
      <w:proofErr w:type="spellStart"/>
      <w:r w:rsidRPr="00DF2031">
        <w:rPr>
          <w:rStyle w:val="Emphasis"/>
        </w:rPr>
        <w:t>Ictalurus</w:t>
      </w:r>
      <w:proofErr w:type="spellEnd"/>
      <w:r w:rsidRPr="00DF2031">
        <w:rPr>
          <w:rStyle w:val="Emphasis"/>
        </w:rPr>
        <w:t xml:space="preserve"> punctatus</w:t>
      </w:r>
      <w:r w:rsidRPr="00DF2031">
        <w:t>) with</w:t>
      </w:r>
      <w:r w:rsidRPr="007757E1">
        <w:t xml:space="preserve"> </w:t>
      </w:r>
      <w:r w:rsidRPr="00DF2031">
        <w:t>enteric septicaemia of catfish</w:t>
      </w:r>
    </w:p>
    <w:p w14:paraId="172626DF" w14:textId="77777777" w:rsidR="00A10B4C" w:rsidRPr="004D3794" w:rsidRDefault="00A10B4C" w:rsidP="00A10B4C">
      <w:r>
        <w:rPr>
          <w:noProof/>
          <w:lang w:eastAsia="en-AU"/>
        </w:rPr>
        <w:drawing>
          <wp:inline distT="0" distB="0" distL="0" distR="0" wp14:anchorId="33322D16" wp14:editId="26F8691B">
            <wp:extent cx="3960000" cy="2800800"/>
            <wp:effectExtent l="0" t="0" r="2540" b="0"/>
            <wp:docPr id="210" name="Pictur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CLKhoo.jpg"/>
                    <pic:cNvPicPr/>
                  </pic:nvPicPr>
                  <pic:blipFill rotWithShape="1">
                    <a:blip r:embed="rId132" cstate="print">
                      <a:extLst>
                        <a:ext uri="{28A0092B-C50C-407E-A947-70E740481C1C}">
                          <a14:useLocalDpi xmlns:a14="http://schemas.microsoft.com/office/drawing/2010/main"/>
                        </a:ext>
                      </a:extLst>
                    </a:blip>
                    <a:srcRect/>
                    <a:stretch/>
                  </pic:blipFill>
                  <pic:spPr bwMode="auto">
                    <a:xfrm>
                      <a:off x="0" y="0"/>
                      <a:ext cx="3960000" cy="2800800"/>
                    </a:xfrm>
                    <a:prstGeom prst="rect">
                      <a:avLst/>
                    </a:prstGeom>
                    <a:ln>
                      <a:noFill/>
                    </a:ln>
                    <a:extLst>
                      <a:ext uri="{53640926-AAD7-44D8-BBD7-CCE9431645EC}">
                        <a14:shadowObscured xmlns:a14="http://schemas.microsoft.com/office/drawing/2010/main"/>
                      </a:ext>
                    </a:extLst>
                  </pic:spPr>
                </pic:pic>
              </a:graphicData>
            </a:graphic>
          </wp:inline>
        </w:drawing>
      </w:r>
    </w:p>
    <w:p w14:paraId="2DAE0A16" w14:textId="77777777" w:rsidR="00A10B4C" w:rsidRDefault="00A10B4C" w:rsidP="00A10B4C">
      <w:pPr>
        <w:pStyle w:val="FigureTableNoteSource"/>
      </w:pPr>
      <w:r>
        <w:t>Note: Cranial ulcer, also known as a hole-in-the-head lesion.</w:t>
      </w:r>
    </w:p>
    <w:p w14:paraId="08C5B601" w14:textId="77777777" w:rsidR="00A10B4C" w:rsidRDefault="00A10B4C" w:rsidP="00A10B4C">
      <w:pPr>
        <w:pStyle w:val="FigureTableNoteSource"/>
      </w:pPr>
      <w:r>
        <w:t>Source: L Khoo</w:t>
      </w:r>
    </w:p>
    <w:p w14:paraId="23E3E6D5" w14:textId="554EA396" w:rsidR="00A10B4C" w:rsidRDefault="00A10B4C" w:rsidP="00A10B4C">
      <w:pPr>
        <w:pStyle w:val="Caption"/>
      </w:pPr>
      <w:r>
        <w:lastRenderedPageBreak/>
        <w:t xml:space="preserve">Figure </w:t>
      </w:r>
      <w:r>
        <w:rPr>
          <w:b w:val="0"/>
          <w:bCs w:val="0"/>
          <w:noProof/>
        </w:rPr>
        <w:fldChar w:fldCharType="begin"/>
      </w:r>
      <w:r>
        <w:rPr>
          <w:noProof/>
        </w:rPr>
        <w:instrText xml:space="preserve"> SEQ Figure \* ARABIC </w:instrText>
      </w:r>
      <w:r>
        <w:rPr>
          <w:b w:val="0"/>
          <w:bCs w:val="0"/>
          <w:noProof/>
        </w:rPr>
        <w:fldChar w:fldCharType="separate"/>
      </w:r>
      <w:r w:rsidR="00BB0B03">
        <w:rPr>
          <w:noProof/>
        </w:rPr>
        <w:t>67</w:t>
      </w:r>
      <w:r>
        <w:rPr>
          <w:b w:val="0"/>
          <w:bCs w:val="0"/>
          <w:noProof/>
        </w:rPr>
        <w:fldChar w:fldCharType="end"/>
      </w:r>
      <w:r>
        <w:t xml:space="preserve"> Internal organs of c</w:t>
      </w:r>
      <w:r w:rsidRPr="00DF2031">
        <w:t>hannel catfish (</w:t>
      </w:r>
      <w:proofErr w:type="spellStart"/>
      <w:r w:rsidRPr="00DF2031">
        <w:rPr>
          <w:rStyle w:val="Emphasis"/>
        </w:rPr>
        <w:t>Ictalurus</w:t>
      </w:r>
      <w:proofErr w:type="spellEnd"/>
      <w:r w:rsidRPr="00DF2031">
        <w:rPr>
          <w:rStyle w:val="Emphasis"/>
        </w:rPr>
        <w:t xml:space="preserve"> punctatus</w:t>
      </w:r>
      <w:r w:rsidRPr="00DF2031">
        <w:t xml:space="preserve">) </w:t>
      </w:r>
      <w:r>
        <w:t>with</w:t>
      </w:r>
      <w:r w:rsidRPr="00DF2031">
        <w:t xml:space="preserve"> enteric septicaemia of catfish</w:t>
      </w:r>
    </w:p>
    <w:p w14:paraId="791B4222" w14:textId="77777777" w:rsidR="00A10B4C" w:rsidRDefault="00A10B4C" w:rsidP="00A10B4C">
      <w:r>
        <w:rPr>
          <w:noProof/>
          <w:lang w:eastAsia="en-AU"/>
        </w:rPr>
        <w:drawing>
          <wp:inline distT="0" distB="0" distL="0" distR="0" wp14:anchorId="22E4E88F" wp14:editId="42BA6ED2">
            <wp:extent cx="3959106" cy="2447207"/>
            <wp:effectExtent l="0" t="0" r="381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3" cstate="print">
                      <a:extLst>
                        <a:ext uri="{28A0092B-C50C-407E-A947-70E740481C1C}">
                          <a14:useLocalDpi xmlns:a14="http://schemas.microsoft.com/office/drawing/2010/main"/>
                        </a:ext>
                      </a:extLst>
                    </a:blip>
                    <a:srcRect/>
                    <a:stretch/>
                  </pic:blipFill>
                  <pic:spPr bwMode="auto">
                    <a:xfrm>
                      <a:off x="0" y="0"/>
                      <a:ext cx="3960000" cy="2447760"/>
                    </a:xfrm>
                    <a:prstGeom prst="rect">
                      <a:avLst/>
                    </a:prstGeom>
                    <a:noFill/>
                    <a:ln>
                      <a:noFill/>
                    </a:ln>
                    <a:extLst>
                      <a:ext uri="{53640926-AAD7-44D8-BBD7-CCE9431645EC}">
                        <a14:shadowObscured xmlns:a14="http://schemas.microsoft.com/office/drawing/2010/main"/>
                      </a:ext>
                    </a:extLst>
                  </pic:spPr>
                </pic:pic>
              </a:graphicData>
            </a:graphic>
          </wp:inline>
        </w:drawing>
      </w:r>
    </w:p>
    <w:p w14:paraId="25C4FA81" w14:textId="563C82A9" w:rsidR="00A10B4C" w:rsidRDefault="00A10B4C" w:rsidP="00A10B4C">
      <w:pPr>
        <w:pStyle w:val="FigureTableNoteSource"/>
      </w:pPr>
      <w:r>
        <w:t xml:space="preserve">Note: Signs of </w:t>
      </w:r>
      <w:r w:rsidRPr="001474D1">
        <w:t>infect</w:t>
      </w:r>
      <w:r>
        <w:t>ion</w:t>
      </w:r>
      <w:r w:rsidRPr="001474D1">
        <w:t xml:space="preserve"> with </w:t>
      </w:r>
      <w:proofErr w:type="spellStart"/>
      <w:r w:rsidRPr="001474D1">
        <w:rPr>
          <w:rStyle w:val="Emphasis"/>
        </w:rPr>
        <w:t>Edwardsiella</w:t>
      </w:r>
      <w:proofErr w:type="spellEnd"/>
      <w:r w:rsidRPr="001474D1">
        <w:rPr>
          <w:rStyle w:val="Emphasis"/>
        </w:rPr>
        <w:t xml:space="preserve"> </w:t>
      </w:r>
      <w:proofErr w:type="spellStart"/>
      <w:r w:rsidRPr="001474D1">
        <w:rPr>
          <w:rStyle w:val="Emphasis"/>
        </w:rPr>
        <w:t>ictaluri</w:t>
      </w:r>
      <w:proofErr w:type="spellEnd"/>
      <w:r>
        <w:t xml:space="preserve"> include swollen posterior kidney, enlarged spleen, </w:t>
      </w:r>
      <w:r w:rsidR="00394929">
        <w:t xml:space="preserve">gastro-intestinal </w:t>
      </w:r>
      <w:r>
        <w:t>haemorrhage and ascites fluid.</w:t>
      </w:r>
    </w:p>
    <w:p w14:paraId="10CAECED" w14:textId="77777777" w:rsidR="00A10B4C" w:rsidRDefault="00A10B4C" w:rsidP="00A10B4C">
      <w:pPr>
        <w:pStyle w:val="FigureTableNoteSource"/>
      </w:pPr>
      <w:r>
        <w:t>Source: L Khoo</w:t>
      </w:r>
    </w:p>
    <w:p w14:paraId="53EFED34" w14:textId="77777777" w:rsidR="00A10B4C" w:rsidRDefault="00A10B4C" w:rsidP="00A10B4C">
      <w:pPr>
        <w:pStyle w:val="Heading5"/>
      </w:pPr>
      <w:r>
        <w:t>Signs of disease</w:t>
      </w:r>
    </w:p>
    <w:p w14:paraId="366BCB11" w14:textId="77777777" w:rsidR="00A10B4C" w:rsidRDefault="00A10B4C" w:rsidP="00A10B4C">
      <w:pPr>
        <w:rPr>
          <w:lang w:eastAsia="ja-JP"/>
        </w:rPr>
      </w:pPr>
      <w:r>
        <w:rPr>
          <w:lang w:eastAsia="ja-JP"/>
        </w:rPr>
        <w:t>Important: Animals with this disease may show one or more of these signs, but the pathogen may still be present in the absence of any signs.</w:t>
      </w:r>
    </w:p>
    <w:p w14:paraId="605A2995" w14:textId="77777777" w:rsidR="00A10B4C" w:rsidRDefault="00A10B4C" w:rsidP="00A10B4C">
      <w:pPr>
        <w:rPr>
          <w:lang w:eastAsia="ja-JP"/>
        </w:rPr>
      </w:pPr>
      <w:r>
        <w:rPr>
          <w:lang w:eastAsia="ja-JP"/>
        </w:rPr>
        <w:t>Disease signs at the farm, tank or pond level are:</w:t>
      </w:r>
    </w:p>
    <w:p w14:paraId="7DFA343C" w14:textId="77777777" w:rsidR="00A10B4C" w:rsidRDefault="00A10B4C" w:rsidP="00A10B4C">
      <w:pPr>
        <w:pStyle w:val="ListBullet"/>
        <w:rPr>
          <w:lang w:eastAsia="ja-JP"/>
        </w:rPr>
      </w:pPr>
      <w:r>
        <w:rPr>
          <w:lang w:eastAsia="ja-JP"/>
        </w:rPr>
        <w:t>lethargic swimming</w:t>
      </w:r>
    </w:p>
    <w:p w14:paraId="02B2CC59" w14:textId="77777777" w:rsidR="00A10B4C" w:rsidRDefault="00A10B4C" w:rsidP="00A10B4C">
      <w:pPr>
        <w:pStyle w:val="ListBullet"/>
        <w:rPr>
          <w:lang w:eastAsia="ja-JP"/>
        </w:rPr>
      </w:pPr>
      <w:r>
        <w:rPr>
          <w:lang w:eastAsia="ja-JP"/>
        </w:rPr>
        <w:t>abnormal behaviour (alternating listlessness and chaotic swimming)</w:t>
      </w:r>
    </w:p>
    <w:p w14:paraId="20563133" w14:textId="77777777" w:rsidR="00A10B4C" w:rsidRDefault="00A10B4C" w:rsidP="00A10B4C">
      <w:pPr>
        <w:pStyle w:val="ListBullet"/>
        <w:rPr>
          <w:lang w:eastAsia="ja-JP"/>
        </w:rPr>
      </w:pPr>
      <w:r>
        <w:rPr>
          <w:lang w:eastAsia="ja-JP"/>
        </w:rPr>
        <w:t>disorientation and swimming in spirals</w:t>
      </w:r>
    </w:p>
    <w:p w14:paraId="25AA3438" w14:textId="77777777" w:rsidR="00A10B4C" w:rsidRDefault="00A10B4C" w:rsidP="00A10B4C">
      <w:pPr>
        <w:pStyle w:val="ListBullet"/>
        <w:rPr>
          <w:lang w:eastAsia="ja-JP"/>
        </w:rPr>
      </w:pPr>
      <w:r>
        <w:rPr>
          <w:lang w:eastAsia="ja-JP"/>
        </w:rPr>
        <w:t>loss of appetite</w:t>
      </w:r>
    </w:p>
    <w:p w14:paraId="0DA205CA" w14:textId="77777777" w:rsidR="00A10B4C" w:rsidRDefault="00A10B4C" w:rsidP="00A10B4C">
      <w:pPr>
        <w:pStyle w:val="ListBullet"/>
        <w:rPr>
          <w:lang w:eastAsia="ja-JP"/>
        </w:rPr>
      </w:pPr>
      <w:r>
        <w:rPr>
          <w:lang w:eastAsia="ja-JP"/>
        </w:rPr>
        <w:t>surfing, with head protruding from water.</w:t>
      </w:r>
    </w:p>
    <w:p w14:paraId="1BC4C7C3" w14:textId="77777777" w:rsidR="00A10B4C" w:rsidRDefault="00A10B4C" w:rsidP="00A10B4C">
      <w:pPr>
        <w:rPr>
          <w:lang w:eastAsia="ja-JP"/>
        </w:rPr>
      </w:pPr>
      <w:r>
        <w:rPr>
          <w:lang w:eastAsia="ja-JP"/>
        </w:rPr>
        <w:t xml:space="preserve">Gross </w:t>
      </w:r>
      <w:r w:rsidRPr="00DF2031">
        <w:t>pathological</w:t>
      </w:r>
      <w:r>
        <w:rPr>
          <w:lang w:eastAsia="ja-JP"/>
        </w:rPr>
        <w:t xml:space="preserve"> signs are:</w:t>
      </w:r>
    </w:p>
    <w:p w14:paraId="67305236" w14:textId="77777777" w:rsidR="00A10B4C" w:rsidRDefault="00A10B4C" w:rsidP="00A10B4C">
      <w:pPr>
        <w:pStyle w:val="ListBullet"/>
        <w:rPr>
          <w:lang w:eastAsia="ja-JP"/>
        </w:rPr>
      </w:pPr>
      <w:r w:rsidRPr="005B0B25">
        <w:rPr>
          <w:lang w:eastAsia="ja-JP"/>
        </w:rPr>
        <w:t>chronic</w:t>
      </w:r>
      <w:r>
        <w:rPr>
          <w:lang w:eastAsia="ja-JP"/>
        </w:rPr>
        <w:t xml:space="preserve"> encephalitic form</w:t>
      </w:r>
    </w:p>
    <w:p w14:paraId="43CEE1AB" w14:textId="77777777" w:rsidR="00A10B4C" w:rsidRPr="00FB2F1D" w:rsidRDefault="00A10B4C" w:rsidP="00A10B4C">
      <w:pPr>
        <w:pStyle w:val="ListBullet2"/>
      </w:pPr>
      <w:r w:rsidRPr="00FB2F1D">
        <w:t>swelling on top of the head, occasionally progressing to the erosion of connective tissue and exposure of the brain (a hole-in-the-head lesion)</w:t>
      </w:r>
    </w:p>
    <w:p w14:paraId="72B44737" w14:textId="77777777" w:rsidR="00A10B4C" w:rsidRPr="00FB2F1D" w:rsidRDefault="00A10B4C" w:rsidP="00A10B4C">
      <w:pPr>
        <w:pStyle w:val="ListBullet2"/>
      </w:pPr>
      <w:r w:rsidRPr="00FB2F1D">
        <w:t>granulomatous inflammation of the brain</w:t>
      </w:r>
    </w:p>
    <w:p w14:paraId="091D10FB" w14:textId="77777777" w:rsidR="00A10B4C" w:rsidRDefault="00A10B4C" w:rsidP="00A10B4C">
      <w:pPr>
        <w:pStyle w:val="ListBullet"/>
        <w:rPr>
          <w:lang w:eastAsia="ja-JP"/>
        </w:rPr>
      </w:pPr>
      <w:r w:rsidRPr="005B0B25">
        <w:rPr>
          <w:lang w:eastAsia="ja-JP"/>
        </w:rPr>
        <w:t>acute</w:t>
      </w:r>
      <w:r>
        <w:rPr>
          <w:lang w:eastAsia="ja-JP"/>
        </w:rPr>
        <w:t xml:space="preserve"> septicaemic form</w:t>
      </w:r>
    </w:p>
    <w:p w14:paraId="3B21145F" w14:textId="77777777" w:rsidR="00A10B4C" w:rsidRPr="00FB2F1D" w:rsidRDefault="00A10B4C" w:rsidP="00A10B4C">
      <w:pPr>
        <w:pStyle w:val="ListBullet2"/>
      </w:pPr>
      <w:r w:rsidRPr="00FB2F1D">
        <w:t>pale gills</w:t>
      </w:r>
    </w:p>
    <w:p w14:paraId="7F175A46" w14:textId="77777777" w:rsidR="00A10B4C" w:rsidRPr="00FB2F1D" w:rsidRDefault="00A10B4C" w:rsidP="00A10B4C">
      <w:pPr>
        <w:pStyle w:val="ListBullet2"/>
      </w:pPr>
      <w:r w:rsidRPr="00FB2F1D">
        <w:t>darkening of the skin (observed in species other than channel catfish)</w:t>
      </w:r>
    </w:p>
    <w:p w14:paraId="3DEF207F" w14:textId="77777777" w:rsidR="00A10B4C" w:rsidRPr="00FB2F1D" w:rsidRDefault="00A10B4C" w:rsidP="00A10B4C">
      <w:pPr>
        <w:pStyle w:val="ListBullet2"/>
      </w:pPr>
      <w:r w:rsidRPr="00FB2F1D">
        <w:t>multiple small white spots on the skin</w:t>
      </w:r>
    </w:p>
    <w:p w14:paraId="19BE85BA" w14:textId="77777777" w:rsidR="00A10B4C" w:rsidRPr="00FB2F1D" w:rsidRDefault="00A10B4C" w:rsidP="00A10B4C">
      <w:pPr>
        <w:pStyle w:val="ListBullet2"/>
      </w:pPr>
      <w:r w:rsidRPr="00FB2F1D">
        <w:t>raised skin patches progressing to shallow ulcers on the flanks and head</w:t>
      </w:r>
    </w:p>
    <w:p w14:paraId="3D1CDF07" w14:textId="77777777" w:rsidR="00A10B4C" w:rsidRPr="00FB2F1D" w:rsidRDefault="00A10B4C" w:rsidP="00A10B4C">
      <w:pPr>
        <w:pStyle w:val="ListBullet2"/>
      </w:pPr>
      <w:r w:rsidRPr="00FB2F1D">
        <w:t>haemorrhage at the base of the fins, around the mouth, and on the throat, operculum (gill cover) and abdomen</w:t>
      </w:r>
    </w:p>
    <w:p w14:paraId="17A4DAB3" w14:textId="77777777" w:rsidR="00A10B4C" w:rsidRPr="00FB2F1D" w:rsidRDefault="00A10B4C" w:rsidP="00A10B4C">
      <w:pPr>
        <w:pStyle w:val="ListBullet2"/>
      </w:pPr>
      <w:r w:rsidRPr="00FB2F1D">
        <w:t>exophthalmos (</w:t>
      </w:r>
      <w:proofErr w:type="spellStart"/>
      <w:r w:rsidRPr="00FB2F1D">
        <w:t>popeye</w:t>
      </w:r>
      <w:proofErr w:type="spellEnd"/>
      <w:r w:rsidRPr="00FB2F1D">
        <w:t>)</w:t>
      </w:r>
    </w:p>
    <w:p w14:paraId="2A66BF9F" w14:textId="77777777" w:rsidR="00A10B4C" w:rsidRPr="00FB2F1D" w:rsidRDefault="00A10B4C" w:rsidP="00A10B4C">
      <w:pPr>
        <w:pStyle w:val="ListBullet2"/>
      </w:pPr>
      <w:r w:rsidRPr="00FB2F1D">
        <w:lastRenderedPageBreak/>
        <w:t>swollen abdomen (</w:t>
      </w:r>
      <w:proofErr w:type="gramStart"/>
      <w:r w:rsidRPr="00FB2F1D">
        <w:t>pot-belly</w:t>
      </w:r>
      <w:proofErr w:type="gramEnd"/>
      <w:r w:rsidRPr="00FB2F1D">
        <w:t>)</w:t>
      </w:r>
    </w:p>
    <w:p w14:paraId="42D21240" w14:textId="77777777" w:rsidR="00A10B4C" w:rsidRPr="00FB2F1D" w:rsidRDefault="00A10B4C" w:rsidP="00A10B4C">
      <w:pPr>
        <w:pStyle w:val="ListBullet2"/>
      </w:pPr>
      <w:r w:rsidRPr="00FB2F1D">
        <w:t>ascites (fluid in the abdominal cavity)</w:t>
      </w:r>
    </w:p>
    <w:p w14:paraId="1012F2C6" w14:textId="77777777" w:rsidR="00A10B4C" w:rsidRPr="00FB2F1D" w:rsidRDefault="00A10B4C" w:rsidP="00A10B4C">
      <w:pPr>
        <w:pStyle w:val="ListBullet2"/>
      </w:pPr>
      <w:r w:rsidRPr="00FB2F1D">
        <w:t>lesions on the liver and other internal organs</w:t>
      </w:r>
    </w:p>
    <w:p w14:paraId="41F86162" w14:textId="77777777" w:rsidR="00A10B4C" w:rsidRPr="00FB2F1D" w:rsidRDefault="00A10B4C" w:rsidP="00A10B4C">
      <w:pPr>
        <w:pStyle w:val="ListBullet2"/>
      </w:pPr>
      <w:r w:rsidRPr="00FB2F1D">
        <w:t>intestines frequently bloody, but may be transparent or clear yellow</w:t>
      </w:r>
    </w:p>
    <w:p w14:paraId="70BCC311" w14:textId="77777777" w:rsidR="00A10B4C" w:rsidRPr="00FB2F1D" w:rsidRDefault="00A10B4C" w:rsidP="00A10B4C">
      <w:pPr>
        <w:pStyle w:val="ListBullet2"/>
      </w:pPr>
      <w:r w:rsidRPr="00FB2F1D">
        <w:t>red, swollen anal region with trailing faecal casts (observed in infected barramundi)</w:t>
      </w:r>
    </w:p>
    <w:p w14:paraId="1494548C" w14:textId="77777777" w:rsidR="00A10B4C" w:rsidRPr="00FB2F1D" w:rsidRDefault="00A10B4C" w:rsidP="00A10B4C">
      <w:pPr>
        <w:pStyle w:val="ListBullet2"/>
      </w:pPr>
      <w:r w:rsidRPr="00FB2F1D">
        <w:t>soft and pale spleen, anterior kidney or posterior kidney, with petechial (pinpoint) haemorrhages.</w:t>
      </w:r>
    </w:p>
    <w:p w14:paraId="197C2B98" w14:textId="77777777" w:rsidR="00A10B4C" w:rsidRDefault="00A10B4C" w:rsidP="00A10B4C">
      <w:pPr>
        <w:rPr>
          <w:lang w:eastAsia="ja-JP"/>
        </w:rPr>
      </w:pPr>
      <w:r>
        <w:rPr>
          <w:lang w:eastAsia="ja-JP"/>
        </w:rPr>
        <w:t>Microscopic pathological signs are:</w:t>
      </w:r>
    </w:p>
    <w:p w14:paraId="4BA12A8E" w14:textId="77777777" w:rsidR="00A10B4C" w:rsidRPr="00DF2031" w:rsidRDefault="00A10B4C" w:rsidP="00A10B4C">
      <w:pPr>
        <w:pStyle w:val="ListBullet"/>
        <w:rPr>
          <w:lang w:val="en-US"/>
        </w:rPr>
      </w:pPr>
      <w:r w:rsidRPr="00DF2031">
        <w:rPr>
          <w:lang w:val="en-US"/>
        </w:rPr>
        <w:t>gram-negative rods in histological sections (muscle, kidney)</w:t>
      </w:r>
    </w:p>
    <w:p w14:paraId="00EA563E" w14:textId="77777777" w:rsidR="00A10B4C" w:rsidRPr="00DF2031" w:rsidRDefault="00A10B4C" w:rsidP="00A10B4C">
      <w:pPr>
        <w:pStyle w:val="ListBullet"/>
        <w:rPr>
          <w:lang w:val="en-US"/>
        </w:rPr>
      </w:pPr>
      <w:r w:rsidRPr="00DF2031">
        <w:rPr>
          <w:lang w:val="en-US"/>
        </w:rPr>
        <w:t>locally extensive cellulitis in the head region</w:t>
      </w:r>
    </w:p>
    <w:p w14:paraId="38FB3508" w14:textId="77777777" w:rsidR="00A10B4C" w:rsidRDefault="00A10B4C" w:rsidP="00A10B4C">
      <w:pPr>
        <w:pStyle w:val="ListBullet"/>
        <w:rPr>
          <w:lang w:val="en-US"/>
        </w:rPr>
      </w:pPr>
      <w:proofErr w:type="spellStart"/>
      <w:r w:rsidRPr="00DF2031">
        <w:rPr>
          <w:lang w:val="en-US"/>
        </w:rPr>
        <w:t>necrotising</w:t>
      </w:r>
      <w:proofErr w:type="spellEnd"/>
      <w:r w:rsidRPr="00DF2031">
        <w:rPr>
          <w:lang w:val="en-US"/>
        </w:rPr>
        <w:t xml:space="preserve"> myositis</w:t>
      </w:r>
      <w:r>
        <w:rPr>
          <w:lang w:val="en-US"/>
        </w:rPr>
        <w:t>.</w:t>
      </w:r>
    </w:p>
    <w:p w14:paraId="182E49B4" w14:textId="77777777" w:rsidR="00A10B4C" w:rsidRDefault="00A10B4C" w:rsidP="00A10B4C">
      <w:pPr>
        <w:pStyle w:val="Heading5"/>
      </w:pPr>
      <w:r>
        <w:t>Disease agent</w:t>
      </w:r>
    </w:p>
    <w:p w14:paraId="42CE3C82" w14:textId="77777777" w:rsidR="00A10B4C" w:rsidRDefault="00A10B4C" w:rsidP="00A10B4C">
      <w:r>
        <w:rPr>
          <w:rStyle w:val="Emphasis"/>
        </w:rPr>
        <w:t>.</w:t>
      </w:r>
      <w:r w:rsidRPr="00DF2031">
        <w:t xml:space="preserve"> </w:t>
      </w:r>
      <w:r>
        <w:t>E</w:t>
      </w:r>
      <w:r w:rsidRPr="00DF2031">
        <w:t>nteric septicaemia of catfish</w:t>
      </w:r>
      <w:r>
        <w:t xml:space="preserve"> (or </w:t>
      </w:r>
      <w:proofErr w:type="spellStart"/>
      <w:r w:rsidRPr="00DF2031">
        <w:t>edwardsiellosis</w:t>
      </w:r>
      <w:proofErr w:type="spellEnd"/>
      <w:r>
        <w:t>)</w:t>
      </w:r>
      <w:r w:rsidRPr="00DF2031">
        <w:t xml:space="preserve"> is caused by </w:t>
      </w:r>
      <w:r>
        <w:t xml:space="preserve">infection with </w:t>
      </w:r>
      <w:r w:rsidRPr="00DF2031">
        <w:t xml:space="preserve">the bacterium </w:t>
      </w:r>
      <w:proofErr w:type="spellStart"/>
      <w:r w:rsidRPr="00DF2031">
        <w:rPr>
          <w:rStyle w:val="Emphasis"/>
        </w:rPr>
        <w:t>Edwardsiella</w:t>
      </w:r>
      <w:proofErr w:type="spellEnd"/>
      <w:r w:rsidRPr="00DF2031">
        <w:rPr>
          <w:rStyle w:val="Emphasis"/>
        </w:rPr>
        <w:t xml:space="preserve"> </w:t>
      </w:r>
      <w:proofErr w:type="spellStart"/>
      <w:r w:rsidRPr="00DF2031">
        <w:rPr>
          <w:rStyle w:val="Emphasis"/>
        </w:rPr>
        <w:t>ictaluri</w:t>
      </w:r>
      <w:proofErr w:type="spellEnd"/>
      <w:r w:rsidRPr="00DF2031">
        <w:t>, belong</w:t>
      </w:r>
      <w:r>
        <w:t>ing</w:t>
      </w:r>
      <w:r w:rsidRPr="00DF2031">
        <w:t xml:space="preserve"> to the family </w:t>
      </w:r>
      <w:r w:rsidRPr="005312B5">
        <w:rPr>
          <w:rStyle w:val="Emphasis"/>
        </w:rPr>
        <w:t>Enterobacteriaceae</w:t>
      </w:r>
      <w:r>
        <w:t>.</w:t>
      </w:r>
    </w:p>
    <w:p w14:paraId="7CF410F4" w14:textId="77777777" w:rsidR="00A10B4C" w:rsidRDefault="00A10B4C" w:rsidP="00A10B4C">
      <w:pPr>
        <w:pStyle w:val="Heading5"/>
      </w:pPr>
      <w:r>
        <w:t>Host range</w:t>
      </w:r>
    </w:p>
    <w:p w14:paraId="3A3B56A7" w14:textId="77777777" w:rsidR="00A10B4C" w:rsidRPr="00DF2031" w:rsidRDefault="00A10B4C" w:rsidP="00A10B4C">
      <w:pPr>
        <w:rPr>
          <w:lang w:eastAsia="ja-JP"/>
        </w:rPr>
      </w:pPr>
      <w:r w:rsidRPr="00DF2031">
        <w:rPr>
          <w:lang w:eastAsia="ja-JP"/>
        </w:rPr>
        <w:t xml:space="preserve">Enteric septicaemia of catfish is a highly infectious bacterial disease of the catfish families </w:t>
      </w:r>
      <w:proofErr w:type="spellStart"/>
      <w:r w:rsidRPr="004435B5">
        <w:rPr>
          <w:rStyle w:val="Emphasis"/>
        </w:rPr>
        <w:t>Ictaluridae</w:t>
      </w:r>
      <w:proofErr w:type="spellEnd"/>
      <w:r w:rsidRPr="00DF2031">
        <w:rPr>
          <w:lang w:eastAsia="ja-JP"/>
        </w:rPr>
        <w:t xml:space="preserve">, </w:t>
      </w:r>
      <w:proofErr w:type="spellStart"/>
      <w:r w:rsidRPr="004435B5">
        <w:rPr>
          <w:rStyle w:val="Emphasis"/>
        </w:rPr>
        <w:t>Plotosidae</w:t>
      </w:r>
      <w:proofErr w:type="spellEnd"/>
      <w:r w:rsidRPr="00DF2031">
        <w:rPr>
          <w:lang w:eastAsia="ja-JP"/>
        </w:rPr>
        <w:t xml:space="preserve">, </w:t>
      </w:r>
      <w:proofErr w:type="spellStart"/>
      <w:r w:rsidRPr="004435B5">
        <w:rPr>
          <w:rStyle w:val="Emphasis"/>
        </w:rPr>
        <w:t>Clariidae</w:t>
      </w:r>
      <w:proofErr w:type="spellEnd"/>
      <w:r w:rsidRPr="00DF2031">
        <w:rPr>
          <w:lang w:eastAsia="ja-JP"/>
        </w:rPr>
        <w:t xml:space="preserve">, </w:t>
      </w:r>
      <w:proofErr w:type="spellStart"/>
      <w:r w:rsidRPr="004435B5">
        <w:rPr>
          <w:rStyle w:val="Emphasis"/>
        </w:rPr>
        <w:t>Siluridae</w:t>
      </w:r>
      <w:proofErr w:type="spellEnd"/>
      <w:r w:rsidRPr="00DF2031">
        <w:rPr>
          <w:lang w:eastAsia="ja-JP"/>
        </w:rPr>
        <w:t xml:space="preserve">, </w:t>
      </w:r>
      <w:proofErr w:type="spellStart"/>
      <w:r w:rsidRPr="004435B5">
        <w:rPr>
          <w:rStyle w:val="Emphasis"/>
        </w:rPr>
        <w:t>Pangasiidae</w:t>
      </w:r>
      <w:proofErr w:type="spellEnd"/>
      <w:r w:rsidRPr="00DF2031">
        <w:rPr>
          <w:lang w:eastAsia="ja-JP"/>
        </w:rPr>
        <w:t xml:space="preserve"> and </w:t>
      </w:r>
      <w:proofErr w:type="spellStart"/>
      <w:r w:rsidRPr="004435B5">
        <w:rPr>
          <w:rStyle w:val="Emphasis"/>
        </w:rPr>
        <w:t>Ariidae</w:t>
      </w:r>
      <w:r>
        <w:rPr>
          <w:rStyle w:val="Emphasis"/>
        </w:rPr>
        <w:t>.</w:t>
      </w:r>
      <w:r>
        <w:rPr>
          <w:lang w:eastAsia="ja-JP"/>
        </w:rPr>
        <w:t>I</w:t>
      </w:r>
      <w:r w:rsidRPr="00DF2031">
        <w:rPr>
          <w:lang w:eastAsia="ja-JP"/>
        </w:rPr>
        <w:t>ctalurids</w:t>
      </w:r>
      <w:proofErr w:type="spellEnd"/>
      <w:r>
        <w:rPr>
          <w:lang w:eastAsia="ja-JP"/>
        </w:rPr>
        <w:t xml:space="preserve"> are particularly </w:t>
      </w:r>
      <w:proofErr w:type="spellStart"/>
      <w:r>
        <w:rPr>
          <w:lang w:eastAsia="ja-JP"/>
        </w:rPr>
        <w:t>suceptible</w:t>
      </w:r>
      <w:proofErr w:type="spellEnd"/>
      <w:r w:rsidRPr="00DF2031">
        <w:rPr>
          <w:lang w:eastAsia="ja-JP"/>
        </w:rPr>
        <w:t>. Several non-catfish species are also susceptible, including salmonids.</w:t>
      </w:r>
    </w:p>
    <w:p w14:paraId="117821CF" w14:textId="2D090CE3" w:rsidR="00A10B4C" w:rsidRDefault="00A10B4C" w:rsidP="00A10B4C">
      <w:pPr>
        <w:pStyle w:val="Caption"/>
      </w:pPr>
      <w:r>
        <w:t xml:space="preserve">Table </w:t>
      </w:r>
      <w:r>
        <w:rPr>
          <w:noProof/>
        </w:rPr>
        <w:fldChar w:fldCharType="begin"/>
      </w:r>
      <w:r>
        <w:rPr>
          <w:noProof/>
        </w:rPr>
        <w:instrText xml:space="preserve"> SEQ Table \* ARABIC </w:instrText>
      </w:r>
      <w:r>
        <w:rPr>
          <w:noProof/>
        </w:rPr>
        <w:fldChar w:fldCharType="separate"/>
      </w:r>
      <w:r w:rsidR="00BB0B03">
        <w:rPr>
          <w:noProof/>
        </w:rPr>
        <w:t>31</w:t>
      </w:r>
      <w:r>
        <w:rPr>
          <w:noProof/>
        </w:rPr>
        <w:fldChar w:fldCharType="end"/>
      </w:r>
      <w:r>
        <w:t xml:space="preserve"> </w:t>
      </w:r>
      <w:r w:rsidRPr="008B4009">
        <w:t xml:space="preserve">Species </w:t>
      </w:r>
      <w:r w:rsidRPr="00DF2031">
        <w:t xml:space="preserve">known to be susceptible to </w:t>
      </w:r>
      <w:proofErr w:type="spellStart"/>
      <w:r w:rsidRPr="00DF2031">
        <w:rPr>
          <w:rStyle w:val="Emphasis"/>
        </w:rPr>
        <w:t>Edwardsiella</w:t>
      </w:r>
      <w:proofErr w:type="spellEnd"/>
      <w:r w:rsidRPr="00DF2031">
        <w:rPr>
          <w:rStyle w:val="Emphasis"/>
        </w:rPr>
        <w:t xml:space="preserve"> </w:t>
      </w:r>
      <w:proofErr w:type="spellStart"/>
      <w:r w:rsidRPr="00DF2031">
        <w:rPr>
          <w:rStyle w:val="Emphasis"/>
        </w:rPr>
        <w:t>ictaluri</w:t>
      </w:r>
      <w:proofErr w:type="spellEnd"/>
    </w:p>
    <w:tbl>
      <w:tblPr>
        <w:tblW w:w="5000" w:type="pct"/>
        <w:tblBorders>
          <w:top w:val="single" w:sz="4" w:space="0" w:color="auto"/>
          <w:bottom w:val="single" w:sz="4" w:space="0" w:color="auto"/>
        </w:tblBorders>
        <w:tblLook w:val="04A0" w:firstRow="1" w:lastRow="0" w:firstColumn="1" w:lastColumn="0" w:noHBand="0" w:noVBand="1"/>
      </w:tblPr>
      <w:tblGrid>
        <w:gridCol w:w="4535"/>
        <w:gridCol w:w="4535"/>
      </w:tblGrid>
      <w:tr w:rsidR="00A10B4C" w14:paraId="539F2D0F" w14:textId="77777777" w:rsidTr="000667C5">
        <w:trPr>
          <w:cantSplit/>
          <w:trHeight w:val="300"/>
          <w:tblHeader/>
        </w:trPr>
        <w:tc>
          <w:tcPr>
            <w:tcW w:w="2500" w:type="pct"/>
            <w:tcBorders>
              <w:top w:val="single" w:sz="4" w:space="0" w:color="auto"/>
              <w:bottom w:val="single" w:sz="4" w:space="0" w:color="auto"/>
            </w:tcBorders>
            <w:noWrap/>
          </w:tcPr>
          <w:p w14:paraId="48B5AD35" w14:textId="77777777" w:rsidR="00A10B4C" w:rsidRDefault="00A10B4C" w:rsidP="000667C5">
            <w:pPr>
              <w:pStyle w:val="TableHeading"/>
            </w:pPr>
            <w:r>
              <w:t>Common name</w:t>
            </w:r>
          </w:p>
        </w:tc>
        <w:tc>
          <w:tcPr>
            <w:tcW w:w="2500" w:type="pct"/>
            <w:tcBorders>
              <w:top w:val="single" w:sz="4" w:space="0" w:color="auto"/>
              <w:bottom w:val="single" w:sz="4" w:space="0" w:color="auto"/>
            </w:tcBorders>
            <w:noWrap/>
          </w:tcPr>
          <w:p w14:paraId="7CC2AE21" w14:textId="77777777" w:rsidR="00A10B4C" w:rsidRDefault="00A10B4C" w:rsidP="000667C5">
            <w:pPr>
              <w:pStyle w:val="TableHeading"/>
            </w:pPr>
            <w:r>
              <w:t>Scientific name</w:t>
            </w:r>
          </w:p>
        </w:tc>
      </w:tr>
      <w:tr w:rsidR="00A10B4C" w14:paraId="1272A9BD" w14:textId="77777777" w:rsidTr="000667C5">
        <w:trPr>
          <w:cantSplit/>
          <w:trHeight w:val="315"/>
        </w:trPr>
        <w:tc>
          <w:tcPr>
            <w:tcW w:w="2500" w:type="pct"/>
            <w:tcBorders>
              <w:top w:val="single" w:sz="4" w:space="0" w:color="auto"/>
            </w:tcBorders>
            <w:noWrap/>
          </w:tcPr>
          <w:p w14:paraId="1C908912" w14:textId="77777777" w:rsidR="00A10B4C" w:rsidRDefault="00A10B4C" w:rsidP="000667C5">
            <w:pPr>
              <w:pStyle w:val="TableText"/>
            </w:pPr>
            <w:proofErr w:type="spellStart"/>
            <w:r w:rsidRPr="00686B1E">
              <w:t>Ayu</w:t>
            </w:r>
            <w:r w:rsidRPr="00DF2031">
              <w:rPr>
                <w:vertAlign w:val="superscript"/>
              </w:rPr>
              <w:t>a</w:t>
            </w:r>
            <w:proofErr w:type="spellEnd"/>
          </w:p>
        </w:tc>
        <w:tc>
          <w:tcPr>
            <w:tcW w:w="2500" w:type="pct"/>
            <w:tcBorders>
              <w:top w:val="single" w:sz="4" w:space="0" w:color="auto"/>
            </w:tcBorders>
            <w:noWrap/>
          </w:tcPr>
          <w:p w14:paraId="6FE72B3D" w14:textId="77777777" w:rsidR="00A10B4C" w:rsidRPr="00DF2031" w:rsidRDefault="00A10B4C" w:rsidP="000667C5">
            <w:pPr>
              <w:pStyle w:val="TableText"/>
              <w:rPr>
                <w:rStyle w:val="Emphasis"/>
              </w:rPr>
            </w:pPr>
            <w:proofErr w:type="spellStart"/>
            <w:r w:rsidRPr="00DF2031">
              <w:rPr>
                <w:rStyle w:val="Emphasis"/>
              </w:rPr>
              <w:t>Plecoglossus</w:t>
            </w:r>
            <w:proofErr w:type="spellEnd"/>
            <w:r w:rsidRPr="00DF2031">
              <w:rPr>
                <w:rStyle w:val="Emphasis"/>
              </w:rPr>
              <w:t xml:space="preserve"> </w:t>
            </w:r>
            <w:proofErr w:type="spellStart"/>
            <w:r w:rsidRPr="00DF2031">
              <w:rPr>
                <w:rStyle w:val="Emphasis"/>
              </w:rPr>
              <w:t>altivelis</w:t>
            </w:r>
            <w:proofErr w:type="spellEnd"/>
          </w:p>
        </w:tc>
      </w:tr>
      <w:tr w:rsidR="00A10B4C" w14:paraId="4305F8F6" w14:textId="77777777" w:rsidTr="000667C5">
        <w:trPr>
          <w:cantSplit/>
          <w:trHeight w:val="315"/>
        </w:trPr>
        <w:tc>
          <w:tcPr>
            <w:tcW w:w="2500" w:type="pct"/>
            <w:noWrap/>
          </w:tcPr>
          <w:p w14:paraId="53E684C3" w14:textId="77777777" w:rsidR="00A10B4C" w:rsidRDefault="00A10B4C" w:rsidP="000667C5">
            <w:pPr>
              <w:pStyle w:val="TableText"/>
            </w:pPr>
            <w:r>
              <w:t>Barramundi</w:t>
            </w:r>
          </w:p>
        </w:tc>
        <w:tc>
          <w:tcPr>
            <w:tcW w:w="2500" w:type="pct"/>
            <w:noWrap/>
          </w:tcPr>
          <w:p w14:paraId="4D800328" w14:textId="77777777" w:rsidR="00A10B4C" w:rsidRPr="00DF2031" w:rsidRDefault="00A10B4C" w:rsidP="000667C5">
            <w:pPr>
              <w:pStyle w:val="TableText"/>
              <w:rPr>
                <w:rStyle w:val="Emphasis"/>
                <w:rFonts w:eastAsia="SimSun"/>
              </w:rPr>
            </w:pPr>
            <w:proofErr w:type="spellStart"/>
            <w:r w:rsidRPr="00DF2031">
              <w:rPr>
                <w:rStyle w:val="Emphasis"/>
              </w:rPr>
              <w:t>Lates</w:t>
            </w:r>
            <w:proofErr w:type="spellEnd"/>
            <w:r w:rsidRPr="00DF2031">
              <w:rPr>
                <w:rStyle w:val="Emphasis"/>
              </w:rPr>
              <w:t xml:space="preserve"> </w:t>
            </w:r>
            <w:proofErr w:type="spellStart"/>
            <w:r w:rsidRPr="00DF2031">
              <w:rPr>
                <w:rStyle w:val="Emphasis"/>
              </w:rPr>
              <w:t>calcarifer</w:t>
            </w:r>
            <w:proofErr w:type="spellEnd"/>
          </w:p>
        </w:tc>
      </w:tr>
      <w:tr w:rsidR="00A10B4C" w14:paraId="2DC23A69" w14:textId="77777777" w:rsidTr="000667C5">
        <w:trPr>
          <w:cantSplit/>
          <w:trHeight w:val="315"/>
        </w:trPr>
        <w:tc>
          <w:tcPr>
            <w:tcW w:w="2500" w:type="pct"/>
            <w:noWrap/>
          </w:tcPr>
          <w:p w14:paraId="572CD0A1" w14:textId="77777777" w:rsidR="00A10B4C" w:rsidRDefault="00A10B4C" w:rsidP="000667C5">
            <w:pPr>
              <w:pStyle w:val="TableText"/>
            </w:pPr>
            <w:proofErr w:type="spellStart"/>
            <w:r w:rsidRPr="00686B1E">
              <w:t>Berney’s</w:t>
            </w:r>
            <w:proofErr w:type="spellEnd"/>
            <w:r w:rsidRPr="00686B1E">
              <w:t xml:space="preserve"> catfish</w:t>
            </w:r>
          </w:p>
        </w:tc>
        <w:tc>
          <w:tcPr>
            <w:tcW w:w="2500" w:type="pct"/>
            <w:noWrap/>
          </w:tcPr>
          <w:p w14:paraId="6D4C9377" w14:textId="77777777" w:rsidR="00A10B4C" w:rsidRPr="00DF2031" w:rsidRDefault="00A10B4C" w:rsidP="000667C5">
            <w:pPr>
              <w:pStyle w:val="TableText"/>
              <w:rPr>
                <w:rStyle w:val="Emphasis"/>
                <w:rFonts w:eastAsia="SimSun"/>
              </w:rPr>
            </w:pPr>
            <w:proofErr w:type="spellStart"/>
            <w:r w:rsidRPr="00DF2031">
              <w:rPr>
                <w:rStyle w:val="Emphasis"/>
              </w:rPr>
              <w:t>Neoarius</w:t>
            </w:r>
            <w:proofErr w:type="spellEnd"/>
            <w:r w:rsidRPr="00DF2031">
              <w:rPr>
                <w:rStyle w:val="Emphasis"/>
              </w:rPr>
              <w:t xml:space="preserve"> </w:t>
            </w:r>
            <w:proofErr w:type="spellStart"/>
            <w:r w:rsidRPr="00DF2031">
              <w:rPr>
                <w:rStyle w:val="Emphasis"/>
              </w:rPr>
              <w:t>berneyi</w:t>
            </w:r>
            <w:proofErr w:type="spellEnd"/>
          </w:p>
        </w:tc>
      </w:tr>
      <w:tr w:rsidR="00A10B4C" w14:paraId="249FAC4C" w14:textId="77777777" w:rsidTr="000667C5">
        <w:trPr>
          <w:cantSplit/>
          <w:trHeight w:val="315"/>
        </w:trPr>
        <w:tc>
          <w:tcPr>
            <w:tcW w:w="2500" w:type="pct"/>
            <w:noWrap/>
          </w:tcPr>
          <w:p w14:paraId="0F47A37E" w14:textId="77777777" w:rsidR="00A10B4C" w:rsidRDefault="00A10B4C" w:rsidP="000667C5">
            <w:pPr>
              <w:pStyle w:val="TableText"/>
            </w:pPr>
            <w:r w:rsidRPr="00686B1E">
              <w:t xml:space="preserve">Black </w:t>
            </w:r>
            <w:proofErr w:type="spellStart"/>
            <w:r w:rsidRPr="00686B1E">
              <w:t>bullhead</w:t>
            </w:r>
            <w:r w:rsidRPr="00DF2031">
              <w:rPr>
                <w:vertAlign w:val="superscript"/>
              </w:rPr>
              <w:t>a</w:t>
            </w:r>
            <w:proofErr w:type="spellEnd"/>
          </w:p>
        </w:tc>
        <w:tc>
          <w:tcPr>
            <w:tcW w:w="2500" w:type="pct"/>
            <w:noWrap/>
          </w:tcPr>
          <w:p w14:paraId="4A57C7FA" w14:textId="77777777" w:rsidR="00A10B4C" w:rsidRPr="00DF2031" w:rsidRDefault="00A10B4C" w:rsidP="000667C5">
            <w:pPr>
              <w:pStyle w:val="TableText"/>
              <w:rPr>
                <w:rStyle w:val="Emphasis"/>
                <w:rFonts w:eastAsia="SimSun"/>
              </w:rPr>
            </w:pPr>
            <w:proofErr w:type="spellStart"/>
            <w:r w:rsidRPr="00DF2031">
              <w:rPr>
                <w:rStyle w:val="Emphasis"/>
              </w:rPr>
              <w:t>Ameiurus</w:t>
            </w:r>
            <w:proofErr w:type="spellEnd"/>
            <w:r w:rsidRPr="00DF2031">
              <w:rPr>
                <w:rStyle w:val="Emphasis"/>
              </w:rPr>
              <w:t xml:space="preserve"> melas</w:t>
            </w:r>
          </w:p>
        </w:tc>
      </w:tr>
      <w:tr w:rsidR="00A10B4C" w14:paraId="535FDAEA" w14:textId="77777777" w:rsidTr="000667C5">
        <w:trPr>
          <w:cantSplit/>
          <w:trHeight w:val="315"/>
        </w:trPr>
        <w:tc>
          <w:tcPr>
            <w:tcW w:w="2500" w:type="pct"/>
            <w:noWrap/>
          </w:tcPr>
          <w:p w14:paraId="1CA1975C" w14:textId="77777777" w:rsidR="00A10B4C" w:rsidRDefault="00A10B4C" w:rsidP="000667C5">
            <w:pPr>
              <w:pStyle w:val="TableText"/>
            </w:pPr>
            <w:r w:rsidRPr="00686B1E">
              <w:t>Black catfish</w:t>
            </w:r>
          </w:p>
        </w:tc>
        <w:tc>
          <w:tcPr>
            <w:tcW w:w="2500" w:type="pct"/>
            <w:noWrap/>
          </w:tcPr>
          <w:p w14:paraId="7E385D4A" w14:textId="77777777" w:rsidR="00A10B4C" w:rsidRPr="00DF2031" w:rsidRDefault="00A10B4C" w:rsidP="000667C5">
            <w:pPr>
              <w:pStyle w:val="TableText"/>
              <w:rPr>
                <w:rStyle w:val="Emphasis"/>
              </w:rPr>
            </w:pPr>
            <w:proofErr w:type="spellStart"/>
            <w:r w:rsidRPr="00DF2031">
              <w:rPr>
                <w:rStyle w:val="Emphasis"/>
              </w:rPr>
              <w:t>Neosilurus</w:t>
            </w:r>
            <w:proofErr w:type="spellEnd"/>
            <w:r w:rsidRPr="00DF2031">
              <w:rPr>
                <w:rStyle w:val="Emphasis"/>
              </w:rPr>
              <w:t xml:space="preserve"> </w:t>
            </w:r>
            <w:proofErr w:type="spellStart"/>
            <w:r w:rsidRPr="00DF2031">
              <w:rPr>
                <w:rStyle w:val="Emphasis"/>
              </w:rPr>
              <w:t>ater</w:t>
            </w:r>
            <w:proofErr w:type="spellEnd"/>
          </w:p>
        </w:tc>
      </w:tr>
      <w:tr w:rsidR="00A10B4C" w14:paraId="113B01D3" w14:textId="77777777" w:rsidTr="000667C5">
        <w:trPr>
          <w:cantSplit/>
          <w:trHeight w:val="315"/>
        </w:trPr>
        <w:tc>
          <w:tcPr>
            <w:tcW w:w="2500" w:type="pct"/>
            <w:noWrap/>
          </w:tcPr>
          <w:p w14:paraId="1F5E26BD" w14:textId="77777777" w:rsidR="00A10B4C" w:rsidRDefault="00A10B4C" w:rsidP="000667C5">
            <w:pPr>
              <w:pStyle w:val="TableText"/>
            </w:pPr>
            <w:r w:rsidRPr="00686B1E">
              <w:t xml:space="preserve">Blue </w:t>
            </w:r>
            <w:proofErr w:type="spellStart"/>
            <w:r w:rsidRPr="00686B1E">
              <w:t>catfish</w:t>
            </w:r>
            <w:r w:rsidRPr="00DF2031">
              <w:rPr>
                <w:vertAlign w:val="superscript"/>
              </w:rPr>
              <w:t>a</w:t>
            </w:r>
            <w:proofErr w:type="spellEnd"/>
          </w:p>
        </w:tc>
        <w:tc>
          <w:tcPr>
            <w:tcW w:w="2500" w:type="pct"/>
            <w:noWrap/>
          </w:tcPr>
          <w:p w14:paraId="7A00F16E" w14:textId="77777777" w:rsidR="00A10B4C" w:rsidRPr="00DF2031" w:rsidRDefault="00A10B4C" w:rsidP="000667C5">
            <w:pPr>
              <w:pStyle w:val="TableText"/>
              <w:rPr>
                <w:rStyle w:val="Emphasis"/>
              </w:rPr>
            </w:pPr>
            <w:proofErr w:type="spellStart"/>
            <w:r w:rsidRPr="00DF2031">
              <w:rPr>
                <w:rStyle w:val="Emphasis"/>
              </w:rPr>
              <w:t>Ictalurus</w:t>
            </w:r>
            <w:proofErr w:type="spellEnd"/>
            <w:r w:rsidRPr="00DF2031">
              <w:rPr>
                <w:rStyle w:val="Emphasis"/>
              </w:rPr>
              <w:t xml:space="preserve"> </w:t>
            </w:r>
            <w:proofErr w:type="spellStart"/>
            <w:r w:rsidRPr="00DF2031">
              <w:rPr>
                <w:rStyle w:val="Emphasis"/>
              </w:rPr>
              <w:t>furcatus</w:t>
            </w:r>
            <w:proofErr w:type="spellEnd"/>
          </w:p>
        </w:tc>
      </w:tr>
      <w:tr w:rsidR="00A10B4C" w14:paraId="7C2AEF70" w14:textId="77777777" w:rsidTr="000667C5">
        <w:trPr>
          <w:cantSplit/>
          <w:trHeight w:val="315"/>
        </w:trPr>
        <w:tc>
          <w:tcPr>
            <w:tcW w:w="2500" w:type="pct"/>
            <w:noWrap/>
          </w:tcPr>
          <w:p w14:paraId="1FC1AEAE" w14:textId="77777777" w:rsidR="00A10B4C" w:rsidRPr="002F7844" w:rsidRDefault="00A10B4C" w:rsidP="000667C5">
            <w:pPr>
              <w:pStyle w:val="TableText"/>
            </w:pPr>
            <w:r w:rsidRPr="00686B1E">
              <w:t xml:space="preserve">Brown </w:t>
            </w:r>
            <w:proofErr w:type="spellStart"/>
            <w:r w:rsidRPr="00686B1E">
              <w:t>bullhead</w:t>
            </w:r>
            <w:r w:rsidRPr="00DF2031">
              <w:rPr>
                <w:vertAlign w:val="superscript"/>
              </w:rPr>
              <w:t>a</w:t>
            </w:r>
            <w:proofErr w:type="spellEnd"/>
          </w:p>
        </w:tc>
        <w:tc>
          <w:tcPr>
            <w:tcW w:w="2500" w:type="pct"/>
            <w:noWrap/>
          </w:tcPr>
          <w:p w14:paraId="6457176F" w14:textId="77777777" w:rsidR="00A10B4C" w:rsidRPr="00DF2031" w:rsidRDefault="00A10B4C" w:rsidP="000667C5">
            <w:pPr>
              <w:pStyle w:val="TableText"/>
              <w:rPr>
                <w:rStyle w:val="Emphasis"/>
              </w:rPr>
            </w:pPr>
            <w:proofErr w:type="spellStart"/>
            <w:r w:rsidRPr="00DF2031">
              <w:rPr>
                <w:rStyle w:val="Emphasis"/>
              </w:rPr>
              <w:t>Ameiurus</w:t>
            </w:r>
            <w:proofErr w:type="spellEnd"/>
            <w:r w:rsidRPr="00DF2031">
              <w:rPr>
                <w:rStyle w:val="Emphasis"/>
              </w:rPr>
              <w:t xml:space="preserve"> nebulosus</w:t>
            </w:r>
          </w:p>
        </w:tc>
      </w:tr>
      <w:tr w:rsidR="00A10B4C" w14:paraId="375580DC" w14:textId="77777777" w:rsidTr="000667C5">
        <w:trPr>
          <w:cantSplit/>
          <w:trHeight w:val="315"/>
        </w:trPr>
        <w:tc>
          <w:tcPr>
            <w:tcW w:w="2500" w:type="pct"/>
            <w:noWrap/>
          </w:tcPr>
          <w:p w14:paraId="16308E08" w14:textId="77777777" w:rsidR="00A10B4C" w:rsidRPr="002F7844" w:rsidRDefault="00A10B4C" w:rsidP="000667C5">
            <w:pPr>
              <w:pStyle w:val="TableText"/>
            </w:pPr>
            <w:r w:rsidRPr="00686B1E">
              <w:t xml:space="preserve">Channel </w:t>
            </w:r>
            <w:proofErr w:type="spellStart"/>
            <w:r w:rsidRPr="00686B1E">
              <w:t>catfish</w:t>
            </w:r>
            <w:r w:rsidRPr="00DF2031">
              <w:rPr>
                <w:vertAlign w:val="superscript"/>
              </w:rPr>
              <w:t>a</w:t>
            </w:r>
            <w:proofErr w:type="spellEnd"/>
          </w:p>
        </w:tc>
        <w:tc>
          <w:tcPr>
            <w:tcW w:w="2500" w:type="pct"/>
            <w:noWrap/>
          </w:tcPr>
          <w:p w14:paraId="5FC58393" w14:textId="77777777" w:rsidR="00A10B4C" w:rsidRPr="00DF2031" w:rsidRDefault="00A10B4C" w:rsidP="000667C5">
            <w:pPr>
              <w:pStyle w:val="TableText"/>
              <w:rPr>
                <w:rStyle w:val="Emphasis"/>
              </w:rPr>
            </w:pPr>
            <w:proofErr w:type="spellStart"/>
            <w:r w:rsidRPr="00DF2031">
              <w:rPr>
                <w:rStyle w:val="Emphasis"/>
              </w:rPr>
              <w:t>Ictalurus</w:t>
            </w:r>
            <w:proofErr w:type="spellEnd"/>
            <w:r w:rsidRPr="00DF2031">
              <w:rPr>
                <w:rStyle w:val="Emphasis"/>
              </w:rPr>
              <w:t xml:space="preserve"> punctatus</w:t>
            </w:r>
          </w:p>
        </w:tc>
      </w:tr>
      <w:tr w:rsidR="00A10B4C" w14:paraId="2F2B0C21" w14:textId="77777777" w:rsidTr="000667C5">
        <w:trPr>
          <w:cantSplit/>
          <w:trHeight w:val="315"/>
        </w:trPr>
        <w:tc>
          <w:tcPr>
            <w:tcW w:w="2500" w:type="pct"/>
            <w:noWrap/>
          </w:tcPr>
          <w:p w14:paraId="663D4552" w14:textId="77777777" w:rsidR="00A10B4C" w:rsidRPr="002F7844" w:rsidRDefault="00A10B4C" w:rsidP="000667C5">
            <w:pPr>
              <w:pStyle w:val="TableText"/>
            </w:pPr>
            <w:r w:rsidRPr="00686B1E">
              <w:t>Chinook salmon</w:t>
            </w:r>
          </w:p>
        </w:tc>
        <w:tc>
          <w:tcPr>
            <w:tcW w:w="2500" w:type="pct"/>
            <w:noWrap/>
          </w:tcPr>
          <w:p w14:paraId="57994CFB" w14:textId="77777777" w:rsidR="00A10B4C" w:rsidRPr="00DF2031" w:rsidRDefault="00A10B4C" w:rsidP="000667C5">
            <w:pPr>
              <w:pStyle w:val="TableText"/>
              <w:rPr>
                <w:rStyle w:val="Emphasis"/>
              </w:rPr>
            </w:pPr>
            <w:r w:rsidRPr="00DF2031">
              <w:rPr>
                <w:rStyle w:val="Emphasis"/>
              </w:rPr>
              <w:t xml:space="preserve">Oncorhynchus </w:t>
            </w:r>
            <w:proofErr w:type="spellStart"/>
            <w:r w:rsidRPr="00DF2031">
              <w:rPr>
                <w:rStyle w:val="Emphasis"/>
              </w:rPr>
              <w:t>tshawytscha</w:t>
            </w:r>
            <w:proofErr w:type="spellEnd"/>
          </w:p>
        </w:tc>
      </w:tr>
      <w:tr w:rsidR="00A10B4C" w14:paraId="2F667810" w14:textId="77777777" w:rsidTr="000667C5">
        <w:trPr>
          <w:cantSplit/>
          <w:trHeight w:val="315"/>
        </w:trPr>
        <w:tc>
          <w:tcPr>
            <w:tcW w:w="2500" w:type="pct"/>
            <w:noWrap/>
          </w:tcPr>
          <w:p w14:paraId="217D2AC0" w14:textId="77777777" w:rsidR="00A10B4C" w:rsidRPr="002F7844" w:rsidRDefault="00A10B4C" w:rsidP="000667C5">
            <w:pPr>
              <w:pStyle w:val="TableText"/>
            </w:pPr>
            <w:r w:rsidRPr="00686B1E">
              <w:t xml:space="preserve">Glass </w:t>
            </w:r>
            <w:proofErr w:type="spellStart"/>
            <w:r w:rsidRPr="00686B1E">
              <w:t>knifefish</w:t>
            </w:r>
            <w:r w:rsidRPr="00DF2031">
              <w:rPr>
                <w:vertAlign w:val="superscript"/>
              </w:rPr>
              <w:t>a</w:t>
            </w:r>
            <w:proofErr w:type="spellEnd"/>
          </w:p>
        </w:tc>
        <w:tc>
          <w:tcPr>
            <w:tcW w:w="2500" w:type="pct"/>
            <w:noWrap/>
          </w:tcPr>
          <w:p w14:paraId="59DDDCA4" w14:textId="77777777" w:rsidR="00A10B4C" w:rsidRPr="00DF2031" w:rsidRDefault="00A10B4C" w:rsidP="000667C5">
            <w:pPr>
              <w:pStyle w:val="TableText"/>
              <w:rPr>
                <w:rStyle w:val="Emphasis"/>
              </w:rPr>
            </w:pPr>
            <w:proofErr w:type="spellStart"/>
            <w:r w:rsidRPr="00DF2031">
              <w:rPr>
                <w:rStyle w:val="Emphasis"/>
              </w:rPr>
              <w:t>Eigenmannia</w:t>
            </w:r>
            <w:proofErr w:type="spellEnd"/>
            <w:r w:rsidRPr="00DF2031">
              <w:rPr>
                <w:rStyle w:val="Emphasis"/>
              </w:rPr>
              <w:t xml:space="preserve"> </w:t>
            </w:r>
            <w:proofErr w:type="spellStart"/>
            <w:r w:rsidRPr="00DF2031">
              <w:rPr>
                <w:rStyle w:val="Emphasis"/>
              </w:rPr>
              <w:t>virescens</w:t>
            </w:r>
            <w:proofErr w:type="spellEnd"/>
          </w:p>
        </w:tc>
      </w:tr>
      <w:tr w:rsidR="00A10B4C" w14:paraId="3525B59F" w14:textId="77777777" w:rsidTr="000667C5">
        <w:trPr>
          <w:cantSplit/>
          <w:trHeight w:val="315"/>
        </w:trPr>
        <w:tc>
          <w:tcPr>
            <w:tcW w:w="2500" w:type="pct"/>
            <w:noWrap/>
          </w:tcPr>
          <w:p w14:paraId="0918DAA7" w14:textId="77777777" w:rsidR="00A10B4C" w:rsidRPr="002F7844" w:rsidRDefault="00A10B4C" w:rsidP="000667C5">
            <w:pPr>
              <w:pStyle w:val="TableText"/>
            </w:pPr>
            <w:r w:rsidRPr="00686B1E">
              <w:t>Rainbow trout</w:t>
            </w:r>
          </w:p>
        </w:tc>
        <w:tc>
          <w:tcPr>
            <w:tcW w:w="2500" w:type="pct"/>
            <w:noWrap/>
          </w:tcPr>
          <w:p w14:paraId="1988EE2B" w14:textId="77777777" w:rsidR="00A10B4C" w:rsidRPr="00DF2031" w:rsidRDefault="00A10B4C" w:rsidP="000667C5">
            <w:pPr>
              <w:pStyle w:val="TableText"/>
              <w:rPr>
                <w:rStyle w:val="Emphasis"/>
              </w:rPr>
            </w:pPr>
            <w:r w:rsidRPr="00DF2031">
              <w:rPr>
                <w:rStyle w:val="Emphasis"/>
              </w:rPr>
              <w:t>Oncorhynchus mykiss</w:t>
            </w:r>
          </w:p>
        </w:tc>
      </w:tr>
      <w:tr w:rsidR="00A10B4C" w14:paraId="5236B2DF" w14:textId="77777777" w:rsidTr="000667C5">
        <w:trPr>
          <w:cantSplit/>
          <w:trHeight w:val="315"/>
        </w:trPr>
        <w:tc>
          <w:tcPr>
            <w:tcW w:w="2500" w:type="pct"/>
            <w:noWrap/>
          </w:tcPr>
          <w:p w14:paraId="02B571FA" w14:textId="77777777" w:rsidR="00A10B4C" w:rsidRPr="002F7844" w:rsidRDefault="00A10B4C" w:rsidP="000667C5">
            <w:pPr>
              <w:pStyle w:val="TableText"/>
            </w:pPr>
            <w:r w:rsidRPr="00686B1E">
              <w:t xml:space="preserve">Rosy </w:t>
            </w:r>
            <w:proofErr w:type="spellStart"/>
            <w:r w:rsidRPr="00686B1E">
              <w:t>barb</w:t>
            </w:r>
            <w:r w:rsidRPr="00DF2031">
              <w:rPr>
                <w:vertAlign w:val="superscript"/>
              </w:rPr>
              <w:t>a</w:t>
            </w:r>
            <w:proofErr w:type="spellEnd"/>
          </w:p>
        </w:tc>
        <w:tc>
          <w:tcPr>
            <w:tcW w:w="2500" w:type="pct"/>
            <w:noWrap/>
          </w:tcPr>
          <w:p w14:paraId="05E235CD" w14:textId="77777777" w:rsidR="00A10B4C" w:rsidRPr="00DF2031" w:rsidRDefault="00A10B4C" w:rsidP="000667C5">
            <w:pPr>
              <w:pStyle w:val="TableText"/>
              <w:rPr>
                <w:rStyle w:val="Emphasis"/>
              </w:rPr>
            </w:pPr>
            <w:r w:rsidRPr="00DF2031">
              <w:rPr>
                <w:rStyle w:val="Emphasis"/>
              </w:rPr>
              <w:t xml:space="preserve">Puntius </w:t>
            </w:r>
            <w:proofErr w:type="spellStart"/>
            <w:r w:rsidRPr="00DF2031">
              <w:rPr>
                <w:rStyle w:val="Emphasis"/>
              </w:rPr>
              <w:t>conchonius</w:t>
            </w:r>
            <w:proofErr w:type="spellEnd"/>
          </w:p>
        </w:tc>
      </w:tr>
      <w:tr w:rsidR="00A10B4C" w14:paraId="4DD94F9C" w14:textId="77777777" w:rsidTr="000667C5">
        <w:trPr>
          <w:cantSplit/>
          <w:trHeight w:val="315"/>
        </w:trPr>
        <w:tc>
          <w:tcPr>
            <w:tcW w:w="2500" w:type="pct"/>
            <w:noWrap/>
          </w:tcPr>
          <w:p w14:paraId="1778E4BB" w14:textId="77777777" w:rsidR="00A10B4C" w:rsidRPr="002F7844" w:rsidRDefault="00A10B4C" w:rsidP="000667C5">
            <w:pPr>
              <w:pStyle w:val="TableText"/>
            </w:pPr>
            <w:r w:rsidRPr="00686B1E">
              <w:t xml:space="preserve">Sind </w:t>
            </w:r>
            <w:proofErr w:type="spellStart"/>
            <w:r w:rsidRPr="00686B1E">
              <w:t>danio</w:t>
            </w:r>
            <w:r w:rsidRPr="00DF2031">
              <w:rPr>
                <w:vertAlign w:val="superscript"/>
              </w:rPr>
              <w:t>a</w:t>
            </w:r>
            <w:proofErr w:type="spellEnd"/>
          </w:p>
        </w:tc>
        <w:tc>
          <w:tcPr>
            <w:tcW w:w="2500" w:type="pct"/>
            <w:noWrap/>
          </w:tcPr>
          <w:p w14:paraId="13EB8851" w14:textId="77777777" w:rsidR="00A10B4C" w:rsidRPr="00DF2031" w:rsidRDefault="00A10B4C" w:rsidP="000667C5">
            <w:pPr>
              <w:pStyle w:val="TableText"/>
              <w:rPr>
                <w:rStyle w:val="Emphasis"/>
              </w:rPr>
            </w:pPr>
            <w:r w:rsidRPr="00DF2031">
              <w:rPr>
                <w:rStyle w:val="Emphasis"/>
              </w:rPr>
              <w:t xml:space="preserve">Danio </w:t>
            </w:r>
            <w:proofErr w:type="spellStart"/>
            <w:r w:rsidRPr="00DF2031">
              <w:rPr>
                <w:rStyle w:val="Emphasis"/>
              </w:rPr>
              <w:t>devario</w:t>
            </w:r>
            <w:proofErr w:type="spellEnd"/>
          </w:p>
        </w:tc>
      </w:tr>
      <w:tr w:rsidR="00A10B4C" w14:paraId="206ECB55" w14:textId="77777777" w:rsidTr="000667C5">
        <w:trPr>
          <w:cantSplit/>
          <w:trHeight w:val="315"/>
        </w:trPr>
        <w:tc>
          <w:tcPr>
            <w:tcW w:w="2500" w:type="pct"/>
            <w:noWrap/>
          </w:tcPr>
          <w:p w14:paraId="24CFF8C1" w14:textId="77777777" w:rsidR="00A10B4C" w:rsidRPr="002F7844" w:rsidRDefault="00A10B4C" w:rsidP="000667C5">
            <w:pPr>
              <w:pStyle w:val="TableText"/>
            </w:pPr>
            <w:proofErr w:type="spellStart"/>
            <w:r w:rsidRPr="00686B1E">
              <w:t>Sutchi</w:t>
            </w:r>
            <w:proofErr w:type="spellEnd"/>
            <w:r w:rsidRPr="00686B1E">
              <w:t xml:space="preserve"> </w:t>
            </w:r>
            <w:proofErr w:type="spellStart"/>
            <w:r w:rsidRPr="00686B1E">
              <w:t>catfish</w:t>
            </w:r>
            <w:r w:rsidRPr="00DF2031">
              <w:rPr>
                <w:vertAlign w:val="superscript"/>
              </w:rPr>
              <w:t>a</w:t>
            </w:r>
            <w:proofErr w:type="spellEnd"/>
          </w:p>
        </w:tc>
        <w:tc>
          <w:tcPr>
            <w:tcW w:w="2500" w:type="pct"/>
            <w:noWrap/>
          </w:tcPr>
          <w:p w14:paraId="5986B8DD" w14:textId="77777777" w:rsidR="00A10B4C" w:rsidRPr="00DF2031" w:rsidRDefault="00A10B4C" w:rsidP="000667C5">
            <w:pPr>
              <w:pStyle w:val="TableText"/>
              <w:rPr>
                <w:rStyle w:val="Emphasis"/>
              </w:rPr>
            </w:pPr>
            <w:r w:rsidRPr="00DF2031">
              <w:rPr>
                <w:rStyle w:val="Emphasis"/>
              </w:rPr>
              <w:t xml:space="preserve">Pangasius </w:t>
            </w:r>
            <w:proofErr w:type="spellStart"/>
            <w:r w:rsidRPr="00DF2031">
              <w:rPr>
                <w:rStyle w:val="Emphasis"/>
              </w:rPr>
              <w:t>hypophthalmus</w:t>
            </w:r>
            <w:proofErr w:type="spellEnd"/>
          </w:p>
        </w:tc>
      </w:tr>
      <w:tr w:rsidR="00A10B4C" w14:paraId="423C3F40" w14:textId="77777777" w:rsidTr="000667C5">
        <w:trPr>
          <w:cantSplit/>
          <w:trHeight w:val="315"/>
        </w:trPr>
        <w:tc>
          <w:tcPr>
            <w:tcW w:w="2500" w:type="pct"/>
            <w:noWrap/>
          </w:tcPr>
          <w:p w14:paraId="557B3593" w14:textId="77777777" w:rsidR="00A10B4C" w:rsidRPr="002F7844" w:rsidRDefault="00A10B4C" w:rsidP="000667C5">
            <w:pPr>
              <w:pStyle w:val="TableText"/>
            </w:pPr>
            <w:r w:rsidRPr="00686B1E">
              <w:t xml:space="preserve">Tadpole </w:t>
            </w:r>
            <w:proofErr w:type="spellStart"/>
            <w:r w:rsidRPr="00686B1E">
              <w:t>madtom</w:t>
            </w:r>
            <w:r w:rsidRPr="00DF2031">
              <w:rPr>
                <w:vertAlign w:val="superscript"/>
              </w:rPr>
              <w:t>a</w:t>
            </w:r>
            <w:proofErr w:type="spellEnd"/>
          </w:p>
        </w:tc>
        <w:tc>
          <w:tcPr>
            <w:tcW w:w="2500" w:type="pct"/>
            <w:noWrap/>
          </w:tcPr>
          <w:p w14:paraId="72C31CFE" w14:textId="77777777" w:rsidR="00A10B4C" w:rsidRPr="00DF2031" w:rsidRDefault="00A10B4C" w:rsidP="000667C5">
            <w:pPr>
              <w:pStyle w:val="TableText"/>
              <w:rPr>
                <w:rStyle w:val="Emphasis"/>
              </w:rPr>
            </w:pPr>
            <w:proofErr w:type="spellStart"/>
            <w:r w:rsidRPr="00DF2031">
              <w:rPr>
                <w:rStyle w:val="Emphasis"/>
              </w:rPr>
              <w:t>Noturus</w:t>
            </w:r>
            <w:proofErr w:type="spellEnd"/>
            <w:r w:rsidRPr="00DF2031">
              <w:rPr>
                <w:rStyle w:val="Emphasis"/>
              </w:rPr>
              <w:t xml:space="preserve"> </w:t>
            </w:r>
            <w:proofErr w:type="spellStart"/>
            <w:r w:rsidRPr="00DF2031">
              <w:rPr>
                <w:rStyle w:val="Emphasis"/>
              </w:rPr>
              <w:t>gyrinus</w:t>
            </w:r>
            <w:proofErr w:type="spellEnd"/>
          </w:p>
        </w:tc>
      </w:tr>
      <w:tr w:rsidR="00A10B4C" w14:paraId="3B2F517C" w14:textId="77777777" w:rsidTr="000667C5">
        <w:trPr>
          <w:cantSplit/>
          <w:trHeight w:val="315"/>
        </w:trPr>
        <w:tc>
          <w:tcPr>
            <w:tcW w:w="2500" w:type="pct"/>
            <w:noWrap/>
          </w:tcPr>
          <w:p w14:paraId="1C534136" w14:textId="77777777" w:rsidR="00A10B4C" w:rsidRPr="002F7844" w:rsidRDefault="00A10B4C" w:rsidP="000667C5">
            <w:pPr>
              <w:pStyle w:val="TableText"/>
            </w:pPr>
            <w:r w:rsidRPr="00686B1E">
              <w:t>Toothless catfish</w:t>
            </w:r>
          </w:p>
        </w:tc>
        <w:tc>
          <w:tcPr>
            <w:tcW w:w="2500" w:type="pct"/>
            <w:noWrap/>
          </w:tcPr>
          <w:p w14:paraId="40F9689E" w14:textId="77777777" w:rsidR="00A10B4C" w:rsidRPr="00DF2031" w:rsidRDefault="00A10B4C" w:rsidP="000667C5">
            <w:pPr>
              <w:pStyle w:val="TableText"/>
              <w:rPr>
                <w:rStyle w:val="Emphasis"/>
              </w:rPr>
            </w:pPr>
            <w:proofErr w:type="spellStart"/>
            <w:r w:rsidRPr="00DF2031">
              <w:rPr>
                <w:rStyle w:val="Emphasis"/>
              </w:rPr>
              <w:t>Anodontiglanis</w:t>
            </w:r>
            <w:proofErr w:type="spellEnd"/>
            <w:r w:rsidRPr="00DF2031">
              <w:rPr>
                <w:rStyle w:val="Emphasis"/>
              </w:rPr>
              <w:t xml:space="preserve"> dahlia</w:t>
            </w:r>
          </w:p>
        </w:tc>
      </w:tr>
      <w:tr w:rsidR="00A10B4C" w14:paraId="0239D5E1" w14:textId="77777777" w:rsidTr="000667C5">
        <w:trPr>
          <w:cantSplit/>
          <w:trHeight w:val="315"/>
        </w:trPr>
        <w:tc>
          <w:tcPr>
            <w:tcW w:w="2500" w:type="pct"/>
            <w:noWrap/>
          </w:tcPr>
          <w:p w14:paraId="2155E4F4" w14:textId="77777777" w:rsidR="00A10B4C" w:rsidRPr="002F7844" w:rsidRDefault="00A10B4C" w:rsidP="000667C5">
            <w:pPr>
              <w:pStyle w:val="TableText"/>
            </w:pPr>
            <w:r w:rsidRPr="00686B1E">
              <w:t xml:space="preserve">Walking </w:t>
            </w:r>
            <w:proofErr w:type="spellStart"/>
            <w:r w:rsidRPr="00686B1E">
              <w:t>catfish</w:t>
            </w:r>
            <w:r w:rsidRPr="00DF2031">
              <w:rPr>
                <w:vertAlign w:val="superscript"/>
              </w:rPr>
              <w:t>a</w:t>
            </w:r>
            <w:proofErr w:type="spellEnd"/>
          </w:p>
        </w:tc>
        <w:tc>
          <w:tcPr>
            <w:tcW w:w="2500" w:type="pct"/>
            <w:noWrap/>
          </w:tcPr>
          <w:p w14:paraId="773D357C" w14:textId="77777777" w:rsidR="00A10B4C" w:rsidRPr="00DF2031" w:rsidRDefault="00A10B4C" w:rsidP="000667C5">
            <w:pPr>
              <w:pStyle w:val="TableText"/>
              <w:rPr>
                <w:rStyle w:val="Emphasis"/>
              </w:rPr>
            </w:pPr>
            <w:proofErr w:type="spellStart"/>
            <w:r w:rsidRPr="00DF2031">
              <w:rPr>
                <w:rStyle w:val="Emphasis"/>
              </w:rPr>
              <w:t>Clarias</w:t>
            </w:r>
            <w:proofErr w:type="spellEnd"/>
            <w:r w:rsidRPr="00DF2031">
              <w:rPr>
                <w:rStyle w:val="Emphasis"/>
              </w:rPr>
              <w:t xml:space="preserve"> </w:t>
            </w:r>
            <w:proofErr w:type="spellStart"/>
            <w:r w:rsidRPr="00DF2031">
              <w:rPr>
                <w:rStyle w:val="Emphasis"/>
              </w:rPr>
              <w:t>batrachus</w:t>
            </w:r>
            <w:proofErr w:type="spellEnd"/>
          </w:p>
        </w:tc>
      </w:tr>
      <w:tr w:rsidR="00A10B4C" w14:paraId="737FC4B1" w14:textId="77777777" w:rsidTr="000667C5">
        <w:trPr>
          <w:cantSplit/>
          <w:trHeight w:val="315"/>
        </w:trPr>
        <w:tc>
          <w:tcPr>
            <w:tcW w:w="2500" w:type="pct"/>
            <w:noWrap/>
          </w:tcPr>
          <w:p w14:paraId="7FCEC7B7" w14:textId="77777777" w:rsidR="00A10B4C" w:rsidRPr="002F7844" w:rsidRDefault="00A10B4C" w:rsidP="000667C5">
            <w:pPr>
              <w:pStyle w:val="TableText"/>
            </w:pPr>
            <w:r w:rsidRPr="00686B1E">
              <w:t xml:space="preserve">Wet tropics </w:t>
            </w:r>
            <w:proofErr w:type="spellStart"/>
            <w:r w:rsidRPr="00686B1E">
              <w:t>tandan</w:t>
            </w:r>
            <w:r w:rsidRPr="00DF2031">
              <w:rPr>
                <w:vertAlign w:val="superscript"/>
              </w:rPr>
              <w:t>a</w:t>
            </w:r>
            <w:proofErr w:type="spellEnd"/>
          </w:p>
        </w:tc>
        <w:tc>
          <w:tcPr>
            <w:tcW w:w="2500" w:type="pct"/>
            <w:noWrap/>
          </w:tcPr>
          <w:p w14:paraId="3AD0B36A" w14:textId="77777777" w:rsidR="00A10B4C" w:rsidRPr="00DF2031" w:rsidRDefault="00A10B4C" w:rsidP="000667C5">
            <w:pPr>
              <w:pStyle w:val="TableText"/>
              <w:rPr>
                <w:rStyle w:val="Emphasis"/>
              </w:rPr>
            </w:pPr>
            <w:proofErr w:type="spellStart"/>
            <w:r w:rsidRPr="00DF2031">
              <w:rPr>
                <w:rStyle w:val="Emphasis"/>
              </w:rPr>
              <w:t>Tandanus</w:t>
            </w:r>
            <w:proofErr w:type="spellEnd"/>
            <w:r w:rsidRPr="00DF2031">
              <w:rPr>
                <w:rStyle w:val="Emphasis"/>
              </w:rPr>
              <w:t xml:space="preserve"> </w:t>
            </w:r>
            <w:proofErr w:type="spellStart"/>
            <w:r w:rsidRPr="00DF2031">
              <w:rPr>
                <w:rStyle w:val="Emphasis"/>
              </w:rPr>
              <w:t>tropicanus</w:t>
            </w:r>
            <w:proofErr w:type="spellEnd"/>
          </w:p>
        </w:tc>
      </w:tr>
      <w:tr w:rsidR="00A10B4C" w14:paraId="520237FD" w14:textId="77777777" w:rsidTr="000667C5">
        <w:trPr>
          <w:cantSplit/>
          <w:trHeight w:val="315"/>
        </w:trPr>
        <w:tc>
          <w:tcPr>
            <w:tcW w:w="2500" w:type="pct"/>
            <w:noWrap/>
          </w:tcPr>
          <w:p w14:paraId="07A9BCAE" w14:textId="77777777" w:rsidR="00A10B4C" w:rsidRPr="002F7844" w:rsidRDefault="00A10B4C" w:rsidP="000667C5">
            <w:pPr>
              <w:pStyle w:val="TableText"/>
            </w:pPr>
            <w:r w:rsidRPr="00686B1E">
              <w:lastRenderedPageBreak/>
              <w:t xml:space="preserve">White </w:t>
            </w:r>
            <w:proofErr w:type="spellStart"/>
            <w:r w:rsidRPr="00686B1E">
              <w:t>catfish</w:t>
            </w:r>
            <w:r w:rsidRPr="00DF2031">
              <w:rPr>
                <w:vertAlign w:val="superscript"/>
              </w:rPr>
              <w:t>a</w:t>
            </w:r>
            <w:proofErr w:type="spellEnd"/>
          </w:p>
        </w:tc>
        <w:tc>
          <w:tcPr>
            <w:tcW w:w="2500" w:type="pct"/>
            <w:noWrap/>
          </w:tcPr>
          <w:p w14:paraId="15B814CA" w14:textId="77777777" w:rsidR="00A10B4C" w:rsidRPr="00DF2031" w:rsidRDefault="00A10B4C" w:rsidP="000667C5">
            <w:pPr>
              <w:pStyle w:val="TableText"/>
              <w:rPr>
                <w:rStyle w:val="Emphasis"/>
              </w:rPr>
            </w:pPr>
            <w:proofErr w:type="spellStart"/>
            <w:r w:rsidRPr="00DF2031">
              <w:rPr>
                <w:rStyle w:val="Emphasis"/>
              </w:rPr>
              <w:t>Ameiurus</w:t>
            </w:r>
            <w:proofErr w:type="spellEnd"/>
            <w:r w:rsidRPr="00DF2031">
              <w:rPr>
                <w:rStyle w:val="Emphasis"/>
              </w:rPr>
              <w:t xml:space="preserve"> </w:t>
            </w:r>
            <w:proofErr w:type="spellStart"/>
            <w:r w:rsidRPr="00DF2031">
              <w:rPr>
                <w:rStyle w:val="Emphasis"/>
              </w:rPr>
              <w:t>catus</w:t>
            </w:r>
            <w:proofErr w:type="spellEnd"/>
          </w:p>
        </w:tc>
      </w:tr>
      <w:tr w:rsidR="00A10B4C" w14:paraId="52B7EEB7" w14:textId="77777777" w:rsidTr="000667C5">
        <w:trPr>
          <w:cantSplit/>
          <w:trHeight w:val="315"/>
        </w:trPr>
        <w:tc>
          <w:tcPr>
            <w:tcW w:w="2500" w:type="pct"/>
            <w:noWrap/>
          </w:tcPr>
          <w:p w14:paraId="3A2ABE00" w14:textId="77777777" w:rsidR="00A10B4C" w:rsidRPr="002F7844" w:rsidRDefault="00A10B4C" w:rsidP="000667C5">
            <w:pPr>
              <w:pStyle w:val="TableText"/>
            </w:pPr>
            <w:r w:rsidRPr="00686B1E">
              <w:t xml:space="preserve">Yellow </w:t>
            </w:r>
            <w:proofErr w:type="spellStart"/>
            <w:r w:rsidRPr="00686B1E">
              <w:t>bullhead</w:t>
            </w:r>
            <w:r w:rsidRPr="00DF2031">
              <w:rPr>
                <w:vertAlign w:val="superscript"/>
              </w:rPr>
              <w:t>a</w:t>
            </w:r>
            <w:proofErr w:type="spellEnd"/>
          </w:p>
        </w:tc>
        <w:tc>
          <w:tcPr>
            <w:tcW w:w="2500" w:type="pct"/>
            <w:noWrap/>
          </w:tcPr>
          <w:p w14:paraId="14C7DEB8" w14:textId="77777777" w:rsidR="00A10B4C" w:rsidRPr="00DF2031" w:rsidRDefault="00A10B4C" w:rsidP="000667C5">
            <w:pPr>
              <w:pStyle w:val="TableText"/>
              <w:rPr>
                <w:rStyle w:val="Emphasis"/>
              </w:rPr>
            </w:pPr>
            <w:proofErr w:type="spellStart"/>
            <w:r w:rsidRPr="00DF2031">
              <w:rPr>
                <w:rStyle w:val="Emphasis"/>
              </w:rPr>
              <w:t>Ameiurus</w:t>
            </w:r>
            <w:proofErr w:type="spellEnd"/>
            <w:r w:rsidRPr="00DF2031">
              <w:rPr>
                <w:rStyle w:val="Emphasis"/>
              </w:rPr>
              <w:t xml:space="preserve"> </w:t>
            </w:r>
            <w:proofErr w:type="spellStart"/>
            <w:r w:rsidRPr="00DF2031">
              <w:rPr>
                <w:rStyle w:val="Emphasis"/>
              </w:rPr>
              <w:t>natalis</w:t>
            </w:r>
            <w:proofErr w:type="spellEnd"/>
          </w:p>
        </w:tc>
      </w:tr>
      <w:tr w:rsidR="00A10B4C" w14:paraId="2D84EFC4" w14:textId="77777777" w:rsidTr="000667C5">
        <w:trPr>
          <w:cantSplit/>
          <w:trHeight w:val="315"/>
        </w:trPr>
        <w:tc>
          <w:tcPr>
            <w:tcW w:w="2500" w:type="pct"/>
            <w:noWrap/>
          </w:tcPr>
          <w:p w14:paraId="754DD352" w14:textId="77777777" w:rsidR="00A10B4C" w:rsidRPr="002F7844" w:rsidRDefault="00A10B4C" w:rsidP="000667C5">
            <w:pPr>
              <w:pStyle w:val="TableText"/>
            </w:pPr>
            <w:r w:rsidRPr="00686B1E">
              <w:t xml:space="preserve">Yellow </w:t>
            </w:r>
            <w:proofErr w:type="spellStart"/>
            <w:r w:rsidRPr="00686B1E">
              <w:t>catfish</w:t>
            </w:r>
            <w:r w:rsidRPr="00DF2031">
              <w:rPr>
                <w:vertAlign w:val="superscript"/>
              </w:rPr>
              <w:t>a</w:t>
            </w:r>
            <w:proofErr w:type="spellEnd"/>
          </w:p>
        </w:tc>
        <w:tc>
          <w:tcPr>
            <w:tcW w:w="2500" w:type="pct"/>
            <w:noWrap/>
          </w:tcPr>
          <w:p w14:paraId="45B0DFC2" w14:textId="77777777" w:rsidR="00A10B4C" w:rsidRPr="00DF2031" w:rsidRDefault="00A10B4C" w:rsidP="000667C5">
            <w:pPr>
              <w:pStyle w:val="TableText"/>
              <w:rPr>
                <w:rStyle w:val="Emphasis"/>
              </w:rPr>
            </w:pPr>
            <w:proofErr w:type="spellStart"/>
            <w:r w:rsidRPr="00DF2031">
              <w:rPr>
                <w:rStyle w:val="Emphasis"/>
              </w:rPr>
              <w:t>Pelteobagrus</w:t>
            </w:r>
            <w:proofErr w:type="spellEnd"/>
            <w:r w:rsidRPr="00DF2031">
              <w:rPr>
                <w:rStyle w:val="Emphasis"/>
              </w:rPr>
              <w:t xml:space="preserve"> </w:t>
            </w:r>
            <w:proofErr w:type="spellStart"/>
            <w:r w:rsidRPr="00DF2031">
              <w:rPr>
                <w:rStyle w:val="Emphasis"/>
              </w:rPr>
              <w:t>fulvidraco</w:t>
            </w:r>
            <w:proofErr w:type="spellEnd"/>
          </w:p>
        </w:tc>
      </w:tr>
      <w:tr w:rsidR="00A10B4C" w14:paraId="344A1166" w14:textId="77777777" w:rsidTr="000667C5">
        <w:trPr>
          <w:cantSplit/>
          <w:trHeight w:val="315"/>
        </w:trPr>
        <w:tc>
          <w:tcPr>
            <w:tcW w:w="2500" w:type="pct"/>
            <w:noWrap/>
          </w:tcPr>
          <w:p w14:paraId="5FEF0752" w14:textId="77777777" w:rsidR="00A10B4C" w:rsidRPr="002F7844" w:rsidRDefault="00A10B4C" w:rsidP="000667C5">
            <w:pPr>
              <w:pStyle w:val="TableText"/>
            </w:pPr>
            <w:proofErr w:type="spellStart"/>
            <w:r w:rsidRPr="00686B1E">
              <w:t>Zebrafish</w:t>
            </w:r>
            <w:r w:rsidRPr="00DF2031">
              <w:rPr>
                <w:vertAlign w:val="superscript"/>
              </w:rPr>
              <w:t>a</w:t>
            </w:r>
            <w:proofErr w:type="spellEnd"/>
          </w:p>
        </w:tc>
        <w:tc>
          <w:tcPr>
            <w:tcW w:w="2500" w:type="pct"/>
            <w:noWrap/>
          </w:tcPr>
          <w:p w14:paraId="6FF8BBD0" w14:textId="77777777" w:rsidR="00A10B4C" w:rsidRPr="00DF2031" w:rsidRDefault="00A10B4C" w:rsidP="000667C5">
            <w:pPr>
              <w:pStyle w:val="TableText"/>
              <w:rPr>
                <w:rStyle w:val="Emphasis"/>
              </w:rPr>
            </w:pPr>
            <w:r w:rsidRPr="00DF2031">
              <w:rPr>
                <w:rStyle w:val="Emphasis"/>
              </w:rPr>
              <w:t>Danio rerio</w:t>
            </w:r>
          </w:p>
        </w:tc>
      </w:tr>
    </w:tbl>
    <w:p w14:paraId="188A5331" w14:textId="77777777" w:rsidR="00A10B4C" w:rsidRDefault="00A10B4C" w:rsidP="00A10B4C">
      <w:pPr>
        <w:pStyle w:val="FigureTableNoteSource"/>
      </w:pPr>
      <w:r w:rsidRPr="00DF2031">
        <w:rPr>
          <w:rStyle w:val="Strong"/>
        </w:rPr>
        <w:t>a</w:t>
      </w:r>
      <w:r w:rsidRPr="00DF2031">
        <w:t xml:space="preserve"> Naturally susceptible</w:t>
      </w:r>
      <w:r>
        <w:t>. Note:</w:t>
      </w:r>
      <w:r w:rsidRPr="00DF2031">
        <w:t xml:space="preserve"> </w:t>
      </w:r>
      <w:r>
        <w:t>O</w:t>
      </w:r>
      <w:r w:rsidRPr="00DF2031">
        <w:t>ther species have been shown to be experimentally susceptible</w:t>
      </w:r>
      <w:r>
        <w:t>.</w:t>
      </w:r>
    </w:p>
    <w:p w14:paraId="0DA6502D" w14:textId="77777777" w:rsidR="00A10B4C" w:rsidRDefault="00A10B4C" w:rsidP="00A10B4C">
      <w:pPr>
        <w:pStyle w:val="Heading5"/>
      </w:pPr>
      <w:r>
        <w:t>Presence in Australia</w:t>
      </w:r>
    </w:p>
    <w:p w14:paraId="405E8BDD" w14:textId="77777777" w:rsidR="00A10B4C" w:rsidRDefault="00A10B4C" w:rsidP="00A10B4C">
      <w:pPr>
        <w:keepNext/>
        <w:keepLines/>
      </w:pPr>
      <w:proofErr w:type="spellStart"/>
      <w:r w:rsidRPr="00030111">
        <w:rPr>
          <w:rStyle w:val="Emphasis"/>
        </w:rPr>
        <w:t>Edwardsiella</w:t>
      </w:r>
      <w:proofErr w:type="spellEnd"/>
      <w:r w:rsidRPr="00030111">
        <w:rPr>
          <w:rStyle w:val="Emphasis"/>
        </w:rPr>
        <w:t xml:space="preserve"> </w:t>
      </w:r>
      <w:proofErr w:type="spellStart"/>
      <w:r w:rsidRPr="00030111">
        <w:rPr>
          <w:rStyle w:val="Emphasis"/>
        </w:rPr>
        <w:t>ictaluri</w:t>
      </w:r>
      <w:proofErr w:type="spellEnd"/>
      <w:r w:rsidRPr="00030111">
        <w:t xml:space="preserve"> has been isolated from healthy wild wet</w:t>
      </w:r>
      <w:r>
        <w:t>-</w:t>
      </w:r>
      <w:r w:rsidRPr="00030111">
        <w:t>tropics tandan catfish</w:t>
      </w:r>
      <w:r>
        <w:t>,</w:t>
      </w:r>
      <w:r w:rsidRPr="00030111">
        <w:t xml:space="preserve"> from the Tully River</w:t>
      </w:r>
      <w:r>
        <w:t xml:space="preserve"> valley</w:t>
      </w:r>
      <w:r w:rsidRPr="00030111">
        <w:t xml:space="preserve"> in north Queensland, at a prevalence of</w:t>
      </w:r>
      <w:r>
        <w:t> </w:t>
      </w:r>
      <w:r w:rsidRPr="00030111">
        <w:t>40%.</w:t>
      </w:r>
    </w:p>
    <w:p w14:paraId="06287C00" w14:textId="77777777" w:rsidR="00A10B4C" w:rsidRDefault="00A10B4C" w:rsidP="00A10B4C">
      <w:pPr>
        <w:keepNext/>
        <w:keepLines/>
      </w:pPr>
      <w:r w:rsidRPr="00030111">
        <w:t xml:space="preserve">Enteric septicaemia of catfish has </w:t>
      </w:r>
      <w:r>
        <w:t xml:space="preserve">also </w:t>
      </w:r>
      <w:r w:rsidRPr="00030111">
        <w:t>been officially reported in Australia from imported aquarium fish (danios, rosy barbs) held in contained facilities</w:t>
      </w:r>
      <w:r>
        <w:t xml:space="preserve"> in the Northern Territory and Tasmania</w:t>
      </w:r>
      <w:r w:rsidRPr="00030111">
        <w:t xml:space="preserve">. In 2010 and 2011, native black catfish, toothless catfish and </w:t>
      </w:r>
      <w:proofErr w:type="spellStart"/>
      <w:r w:rsidRPr="00030111">
        <w:t>Berney’s</w:t>
      </w:r>
      <w:proofErr w:type="spellEnd"/>
      <w:r w:rsidRPr="00030111">
        <w:t xml:space="preserve"> catfish held near imported aquarium fish in a facility in the N</w:t>
      </w:r>
      <w:r>
        <w:t xml:space="preserve">orthern </w:t>
      </w:r>
      <w:r w:rsidRPr="00030111">
        <w:t>T</w:t>
      </w:r>
      <w:r>
        <w:t>erritory</w:t>
      </w:r>
      <w:r w:rsidRPr="00030111">
        <w:t xml:space="preserve"> became infected, resulting in mortalities. </w:t>
      </w:r>
      <w:r>
        <w:t>There have been no detections of the disease in the wild in the Northern Territory or Tasmania.</w:t>
      </w:r>
    </w:p>
    <w:p w14:paraId="5A29AFE4" w14:textId="785E3A25" w:rsidR="00A10B4C" w:rsidRDefault="00A10B4C" w:rsidP="00A10B4C">
      <w:pPr>
        <w:pStyle w:val="Caption"/>
      </w:pPr>
      <w:r>
        <w:t xml:space="preserve">Map </w:t>
      </w:r>
      <w:r>
        <w:rPr>
          <w:noProof/>
        </w:rPr>
        <w:fldChar w:fldCharType="begin"/>
      </w:r>
      <w:r>
        <w:rPr>
          <w:noProof/>
        </w:rPr>
        <w:instrText xml:space="preserve"> SEQ Map \* ARABIC </w:instrText>
      </w:r>
      <w:r>
        <w:rPr>
          <w:noProof/>
        </w:rPr>
        <w:fldChar w:fldCharType="separate"/>
      </w:r>
      <w:r w:rsidR="00BB0B03">
        <w:rPr>
          <w:noProof/>
        </w:rPr>
        <w:t>18</w:t>
      </w:r>
      <w:r>
        <w:rPr>
          <w:noProof/>
        </w:rPr>
        <w:fldChar w:fldCharType="end"/>
      </w:r>
      <w:r>
        <w:t xml:space="preserve"> Presence of </w:t>
      </w:r>
      <w:proofErr w:type="spellStart"/>
      <w:r w:rsidRPr="00030111">
        <w:rPr>
          <w:rStyle w:val="Emphasis"/>
        </w:rPr>
        <w:t>Edwardsiella</w:t>
      </w:r>
      <w:proofErr w:type="spellEnd"/>
      <w:r w:rsidRPr="00030111">
        <w:rPr>
          <w:rStyle w:val="Emphasis"/>
        </w:rPr>
        <w:t xml:space="preserve"> </w:t>
      </w:r>
      <w:proofErr w:type="spellStart"/>
      <w:r w:rsidRPr="00030111">
        <w:rPr>
          <w:rStyle w:val="Emphasis"/>
        </w:rPr>
        <w:t>ictaluri</w:t>
      </w:r>
      <w:proofErr w:type="spellEnd"/>
      <w:r>
        <w:t>, by jurisdiction</w:t>
      </w:r>
    </w:p>
    <w:p w14:paraId="0C4D97E5" w14:textId="77777777" w:rsidR="00A10B4C" w:rsidRDefault="00A10B4C" w:rsidP="00A10B4C">
      <w:r>
        <w:rPr>
          <w:noProof/>
          <w:lang w:eastAsia="en-AU"/>
        </w:rPr>
        <w:drawing>
          <wp:inline distT="0" distB="0" distL="0" distR="0" wp14:anchorId="053A42F6" wp14:editId="27279496">
            <wp:extent cx="4142056" cy="2946411"/>
            <wp:effectExtent l="0" t="0" r="0" b="6350"/>
            <wp:docPr id="21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ssie and Vic AVG.png"/>
                    <pic:cNvPicPr/>
                  </pic:nvPicPr>
                  <pic:blipFill>
                    <a:blip r:embed="rId134" cstate="print">
                      <a:extLst>
                        <a:ext uri="{28A0092B-C50C-407E-A947-70E740481C1C}">
                          <a14:useLocalDpi xmlns:a14="http://schemas.microsoft.com/office/drawing/2010/main"/>
                        </a:ext>
                      </a:extLst>
                    </a:blip>
                    <a:stretch>
                      <a:fillRect/>
                    </a:stretch>
                  </pic:blipFill>
                  <pic:spPr>
                    <a:xfrm>
                      <a:off x="0" y="0"/>
                      <a:ext cx="4142056" cy="2946411"/>
                    </a:xfrm>
                    <a:prstGeom prst="rect">
                      <a:avLst/>
                    </a:prstGeom>
                  </pic:spPr>
                </pic:pic>
              </a:graphicData>
            </a:graphic>
          </wp:inline>
        </w:drawing>
      </w:r>
    </w:p>
    <w:p w14:paraId="17C8EC68" w14:textId="77777777" w:rsidR="00A10B4C" w:rsidRDefault="00A10B4C" w:rsidP="00A10B4C">
      <w:pPr>
        <w:pStyle w:val="Heading5"/>
      </w:pPr>
      <w:r>
        <w:t>Epidemiology</w:t>
      </w:r>
    </w:p>
    <w:p w14:paraId="12221ED0" w14:textId="77777777" w:rsidR="00A10B4C" w:rsidRDefault="00A10B4C" w:rsidP="00A10B4C">
      <w:pPr>
        <w:pStyle w:val="ListBullet"/>
      </w:pPr>
      <w:proofErr w:type="spellStart"/>
      <w:r w:rsidRPr="005C17C2">
        <w:rPr>
          <w:rStyle w:val="Emphasis"/>
        </w:rPr>
        <w:t>Edwardsiella</w:t>
      </w:r>
      <w:proofErr w:type="spellEnd"/>
      <w:r w:rsidRPr="005C17C2">
        <w:rPr>
          <w:rStyle w:val="Emphasis"/>
        </w:rPr>
        <w:t xml:space="preserve"> </w:t>
      </w:r>
      <w:proofErr w:type="spellStart"/>
      <w:r w:rsidRPr="005C17C2">
        <w:rPr>
          <w:rStyle w:val="Emphasis"/>
        </w:rPr>
        <w:t>ictaluri</w:t>
      </w:r>
      <w:proofErr w:type="spellEnd"/>
      <w:r>
        <w:t xml:space="preserve"> has been linked to disease outbreaks in barramundi (also known as Asian seabass) and </w:t>
      </w:r>
      <w:r w:rsidRPr="005C17C2">
        <w:rPr>
          <w:rStyle w:val="Emphasis"/>
        </w:rPr>
        <w:t>Pangasius</w:t>
      </w:r>
      <w:r>
        <w:t xml:space="preserve"> (</w:t>
      </w:r>
      <w:proofErr w:type="spellStart"/>
      <w:r>
        <w:t>basa</w:t>
      </w:r>
      <w:proofErr w:type="spellEnd"/>
      <w:r>
        <w:t xml:space="preserve"> catfish).</w:t>
      </w:r>
    </w:p>
    <w:p w14:paraId="4204BA8C" w14:textId="77777777" w:rsidR="00A10B4C" w:rsidRDefault="00A10B4C" w:rsidP="00A10B4C">
      <w:pPr>
        <w:pStyle w:val="ListBullet"/>
      </w:pPr>
      <w:r>
        <w:t>Enteric septicaemia of catfish was originally considered primarily a disease of channel catfish. However, the bacterium has since been reported to cause disease in other catfish and non-catfish species. Most of the epidemiological knowledge about the disease is based on its occurrence in channel catfish.</w:t>
      </w:r>
    </w:p>
    <w:p w14:paraId="4A757469" w14:textId="77777777" w:rsidR="00A10B4C" w:rsidRDefault="00A10B4C" w:rsidP="00A10B4C">
      <w:pPr>
        <w:pStyle w:val="ListBullet"/>
      </w:pPr>
      <w:r>
        <w:t>Horizontal transmission is via the faecal-oral route, cannibalism, and contact with contaminated water and materials used in handling infected fish.</w:t>
      </w:r>
    </w:p>
    <w:p w14:paraId="16FFBB09" w14:textId="77777777" w:rsidR="00A10B4C" w:rsidRDefault="00A10B4C" w:rsidP="00A10B4C">
      <w:pPr>
        <w:pStyle w:val="ListBullet"/>
      </w:pPr>
      <w:r>
        <w:lastRenderedPageBreak/>
        <w:t>Faeces are the main source of shedding and dissemination. The disease may also be spread via dead fish and contaminated equipment such as fishing nets and sorting devices.</w:t>
      </w:r>
    </w:p>
    <w:p w14:paraId="6BB70868" w14:textId="77777777" w:rsidR="00A10B4C" w:rsidRDefault="00A10B4C" w:rsidP="00A10B4C">
      <w:pPr>
        <w:pStyle w:val="ListBullet"/>
      </w:pPr>
      <w:r>
        <w:t>The intestinal tract is the primary site of infection for the acute septicaemic form. The chronic encephalitic form is thought to establish after entering fish via the olfactory epithelium.</w:t>
      </w:r>
    </w:p>
    <w:p w14:paraId="67CA6A33" w14:textId="77777777" w:rsidR="00A10B4C" w:rsidRDefault="00A10B4C" w:rsidP="00A10B4C">
      <w:pPr>
        <w:pStyle w:val="ListBullet"/>
      </w:pPr>
      <w:r>
        <w:t>Surviving catfish carry the bacterium, which also seems to be able to survive in the intestinal tracts of other fish species.</w:t>
      </w:r>
    </w:p>
    <w:p w14:paraId="5B59206F" w14:textId="77777777" w:rsidR="00A10B4C" w:rsidRDefault="00A10B4C" w:rsidP="00A10B4C">
      <w:pPr>
        <w:pStyle w:val="ListBullet"/>
      </w:pPr>
      <w:r>
        <w:t>Disease occurs primarily at water temperatures between 18°C and 28°C, making spring and autumn the most common times for outbreaks. Stress is often a predisposing factor.</w:t>
      </w:r>
    </w:p>
    <w:p w14:paraId="053E3079" w14:textId="77777777" w:rsidR="00A10B4C" w:rsidRDefault="00A10B4C" w:rsidP="00A10B4C">
      <w:pPr>
        <w:pStyle w:val="ListBullet"/>
      </w:pPr>
      <w:r>
        <w:t>The bacterium can survive 3 to 4 months in pond water, mud and vegetation.</w:t>
      </w:r>
    </w:p>
    <w:p w14:paraId="3DD645E2" w14:textId="77777777" w:rsidR="00A10B4C" w:rsidRDefault="00A10B4C" w:rsidP="00A10B4C">
      <w:pPr>
        <w:pStyle w:val="ListBullet"/>
      </w:pPr>
      <w:r>
        <w:t>Environmental stressors can influence the expression of clinical signs and extend the incubation period.</w:t>
      </w:r>
    </w:p>
    <w:p w14:paraId="6043C438" w14:textId="77777777" w:rsidR="00A10B4C" w:rsidRDefault="00A10B4C" w:rsidP="00A10B4C">
      <w:pPr>
        <w:pStyle w:val="ListBullet"/>
      </w:pPr>
      <w:r>
        <w:t>Morbidity and mortality can be high in heavily stocked ponds.</w:t>
      </w:r>
    </w:p>
    <w:p w14:paraId="22CB7F5F" w14:textId="77777777" w:rsidR="00A10B4C" w:rsidRDefault="00A10B4C" w:rsidP="00A10B4C">
      <w:pPr>
        <w:pStyle w:val="Heading5"/>
      </w:pPr>
      <w:r>
        <w:t>Differential diagnosis</w:t>
      </w:r>
    </w:p>
    <w:p w14:paraId="73E22FFB" w14:textId="65FE638C" w:rsidR="00A10B4C" w:rsidRDefault="00A10B4C" w:rsidP="00A10B4C">
      <w:pPr>
        <w:keepLines/>
      </w:pPr>
      <w:r>
        <w:rPr>
          <w:lang w:eastAsia="en-AU"/>
        </w:rPr>
        <w:t xml:space="preserve">The list of </w:t>
      </w:r>
      <w:hyperlink w:anchor="_Similar_diseases_18" w:history="1">
        <w:r>
          <w:rPr>
            <w:rStyle w:val="Hyperlink"/>
            <w:lang w:eastAsia="en-AU"/>
          </w:rPr>
          <w:t>similar diseases</w:t>
        </w:r>
      </w:hyperlink>
      <w:r>
        <w:rPr>
          <w:lang w:eastAsia="en-AU"/>
        </w:rPr>
        <w:t xml:space="preserve"> in the next section refers only to the diseases covered by this field guide. </w:t>
      </w:r>
      <w:r w:rsidRPr="000D38F7">
        <w:rPr>
          <w:lang w:eastAsia="en-AU"/>
        </w:rPr>
        <w:t>Gross pathological signs may also be representative of diseases not included in this guide. Do not rely on gross signs to provide a definitive diagnosis. Use them as a tool to help identify the listed diseases that most closely account for the observed signs</w:t>
      </w:r>
      <w:r>
        <w:rPr>
          <w:lang w:eastAsia="en-AU"/>
        </w:rPr>
        <w:t>.</w:t>
      </w:r>
    </w:p>
    <w:p w14:paraId="4757B388" w14:textId="77777777" w:rsidR="00A10B4C" w:rsidRDefault="00A10B4C" w:rsidP="00A10B4C">
      <w:pPr>
        <w:pStyle w:val="Heading5"/>
      </w:pPr>
      <w:bookmarkStart w:id="213" w:name="_Similar_diseases_18"/>
      <w:bookmarkEnd w:id="213"/>
      <w:r>
        <w:t>Similar diseases</w:t>
      </w:r>
    </w:p>
    <w:p w14:paraId="0A8F5249" w14:textId="77777777" w:rsidR="00A10B4C" w:rsidRDefault="00A10B4C" w:rsidP="00A10B4C">
      <w:r w:rsidRPr="005C17C2">
        <w:t>Channel catfish virus disease, European catfish virus</w:t>
      </w:r>
      <w:r>
        <w:t xml:space="preserve"> and </w:t>
      </w:r>
      <w:r w:rsidRPr="005C17C2">
        <w:t xml:space="preserve">European sheatfish virus, infection with </w:t>
      </w:r>
      <w:r w:rsidRPr="005C17C2">
        <w:rPr>
          <w:rStyle w:val="Emphasis"/>
        </w:rPr>
        <w:t xml:space="preserve">Aphanomyces </w:t>
      </w:r>
      <w:proofErr w:type="spellStart"/>
      <w:r w:rsidRPr="005C17C2">
        <w:rPr>
          <w:rStyle w:val="Emphasis"/>
        </w:rPr>
        <w:t>invadans</w:t>
      </w:r>
      <w:proofErr w:type="spellEnd"/>
      <w:r>
        <w:t xml:space="preserve"> and</w:t>
      </w:r>
      <w:r w:rsidRPr="005C17C2">
        <w:t xml:space="preserve"> spring </w:t>
      </w:r>
      <w:proofErr w:type="spellStart"/>
      <w:r w:rsidRPr="005C17C2">
        <w:t>viraemia</w:t>
      </w:r>
      <w:proofErr w:type="spellEnd"/>
      <w:r w:rsidRPr="005C17C2">
        <w:t xml:space="preserve"> of carp</w:t>
      </w:r>
      <w:r>
        <w:t>.</w:t>
      </w:r>
    </w:p>
    <w:p w14:paraId="375460E2" w14:textId="77777777" w:rsidR="00A10B4C" w:rsidRDefault="00A10B4C" w:rsidP="00A10B4C">
      <w:pPr>
        <w:pStyle w:val="Heading5"/>
      </w:pPr>
      <w:r>
        <w:t>Sample collection</w:t>
      </w:r>
    </w:p>
    <w:p w14:paraId="3B1597F1" w14:textId="77777777" w:rsidR="00A10B4C" w:rsidRDefault="00A10B4C" w:rsidP="00A10B4C">
      <w:r w:rsidRPr="00742002">
        <w:rPr>
          <w:lang w:eastAsia="en-AU"/>
        </w:rPr>
        <w:t xml:space="preserve">Only trained personnel should collect samples. Using only gross pathological signs to differentiate between diseases is not reliable, and some aquatic animal disease agents pose a risk to humans. If you are not appropriately trained, phone your state or territory hotline number and report your observations. If you </w:t>
      </w:r>
      <w:proofErr w:type="gramStart"/>
      <w:r w:rsidRPr="00742002">
        <w:rPr>
          <w:lang w:eastAsia="en-AU"/>
        </w:rPr>
        <w:t>have to</w:t>
      </w:r>
      <w:proofErr w:type="gramEnd"/>
      <w:r w:rsidRPr="00742002">
        <w:rPr>
          <w:lang w:eastAsia="en-AU"/>
        </w:rPr>
        <w:t xml:space="preserve"> collect samples, the agency taking your call will advise you on the appropriate course of action. Local or district fisheries or veterinary authorities may also advise on sampling.</w:t>
      </w:r>
    </w:p>
    <w:p w14:paraId="4672CA39" w14:textId="77777777" w:rsidR="00A10B4C" w:rsidRDefault="00A10B4C" w:rsidP="00A10B4C">
      <w:pPr>
        <w:pStyle w:val="Heading5"/>
      </w:pPr>
      <w:r>
        <w:t>Emergency disease hotline</w:t>
      </w:r>
    </w:p>
    <w:p w14:paraId="3CC4C619" w14:textId="77777777" w:rsidR="00A10B4C" w:rsidRDefault="00A10B4C" w:rsidP="00A10B4C">
      <w:r>
        <w:t>See something you think is this disease? Report it. Even if you’re not sure.</w:t>
      </w:r>
    </w:p>
    <w:p w14:paraId="63F07B4E" w14:textId="77777777" w:rsidR="00A10B4C" w:rsidRDefault="00A10B4C" w:rsidP="00A10B4C">
      <w:r>
        <w:t xml:space="preserve">Call the Emergency Animal Disease Watch Hotline on </w:t>
      </w:r>
      <w:r>
        <w:rPr>
          <w:rStyle w:val="Strong"/>
        </w:rPr>
        <w:t>1800 675 888</w:t>
      </w:r>
      <w:r>
        <w:t>. They will refer you to the right state or territory agency.</w:t>
      </w:r>
    </w:p>
    <w:p w14:paraId="1BB75174" w14:textId="77777777" w:rsidR="00A10B4C" w:rsidRDefault="00A10B4C" w:rsidP="00A10B4C">
      <w:pPr>
        <w:pStyle w:val="Heading5"/>
      </w:pPr>
      <w:r>
        <w:lastRenderedPageBreak/>
        <w:t>Microscope images</w:t>
      </w:r>
    </w:p>
    <w:p w14:paraId="62BC9B1E" w14:textId="09AF2CCE" w:rsidR="00A10B4C"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68</w:t>
      </w:r>
      <w:r>
        <w:rPr>
          <w:noProof/>
        </w:rPr>
        <w:fldChar w:fldCharType="end"/>
      </w:r>
      <w:r>
        <w:t xml:space="preserve"> </w:t>
      </w:r>
      <w:r w:rsidRPr="00C605BC">
        <w:t xml:space="preserve">Histopathological section of </w:t>
      </w:r>
      <w:r>
        <w:t xml:space="preserve">skeletal muscle of </w:t>
      </w:r>
      <w:r w:rsidRPr="00C605BC">
        <w:t>channel catfish (</w:t>
      </w:r>
      <w:proofErr w:type="spellStart"/>
      <w:r w:rsidRPr="00C605BC">
        <w:rPr>
          <w:rStyle w:val="Emphasis"/>
        </w:rPr>
        <w:t>Ictalurus</w:t>
      </w:r>
      <w:proofErr w:type="spellEnd"/>
      <w:r w:rsidRPr="00C605BC">
        <w:rPr>
          <w:rStyle w:val="Emphasis"/>
        </w:rPr>
        <w:t xml:space="preserve"> punctatus</w:t>
      </w:r>
      <w:r w:rsidRPr="00C605BC">
        <w:t>) with enteric septicaemia of catfish</w:t>
      </w:r>
    </w:p>
    <w:p w14:paraId="7897AEC7" w14:textId="77777777" w:rsidR="00A10B4C" w:rsidRDefault="00A10B4C" w:rsidP="00A10B4C">
      <w:r>
        <w:rPr>
          <w:noProof/>
          <w:lang w:eastAsia="en-AU"/>
        </w:rPr>
        <w:drawing>
          <wp:inline distT="0" distB="0" distL="0" distR="0" wp14:anchorId="347C0154" wp14:editId="144BCE42">
            <wp:extent cx="3960000" cy="3016800"/>
            <wp:effectExtent l="0" t="0" r="2540" b="0"/>
            <wp:docPr id="21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C Necrotising myositis Storie Prior.jpg"/>
                    <pic:cNvPicPr/>
                  </pic:nvPicPr>
                  <pic:blipFill>
                    <a:blip r:embed="rId135" cstate="print">
                      <a:extLst>
                        <a:ext uri="{28A0092B-C50C-407E-A947-70E740481C1C}">
                          <a14:useLocalDpi xmlns:a14="http://schemas.microsoft.com/office/drawing/2010/main"/>
                        </a:ext>
                      </a:extLst>
                    </a:blip>
                    <a:stretch>
                      <a:fillRect/>
                    </a:stretch>
                  </pic:blipFill>
                  <pic:spPr>
                    <a:xfrm>
                      <a:off x="0" y="0"/>
                      <a:ext cx="3960000" cy="3016800"/>
                    </a:xfrm>
                    <a:prstGeom prst="rect">
                      <a:avLst/>
                    </a:prstGeom>
                  </pic:spPr>
                </pic:pic>
              </a:graphicData>
            </a:graphic>
          </wp:inline>
        </w:drawing>
      </w:r>
    </w:p>
    <w:p w14:paraId="6E19032C" w14:textId="77777777" w:rsidR="00A10B4C" w:rsidRDefault="00A10B4C" w:rsidP="00A10B4C">
      <w:pPr>
        <w:pStyle w:val="FigureTableNoteSource"/>
      </w:pPr>
      <w:r>
        <w:t xml:space="preserve">Note: Necrotising myositis in the skeletal muscle. </w:t>
      </w:r>
      <w:r w:rsidRPr="00C605BC">
        <w:t>Scale bar = 600µm</w:t>
      </w:r>
      <w:r>
        <w:t>.</w:t>
      </w:r>
    </w:p>
    <w:p w14:paraId="509BAAFD" w14:textId="77777777" w:rsidR="00A10B4C" w:rsidRDefault="00A10B4C" w:rsidP="00A10B4C">
      <w:pPr>
        <w:pStyle w:val="FigureTableNoteSource"/>
      </w:pPr>
      <w:r>
        <w:t xml:space="preserve">Source: G </w:t>
      </w:r>
      <w:proofErr w:type="spellStart"/>
      <w:r>
        <w:t>Storie</w:t>
      </w:r>
      <w:proofErr w:type="spellEnd"/>
      <w:r>
        <w:t xml:space="preserve"> and H Prior</w:t>
      </w:r>
    </w:p>
    <w:p w14:paraId="7EFB9D6C" w14:textId="77F137DC" w:rsidR="00A10B4C"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69</w:t>
      </w:r>
      <w:r>
        <w:rPr>
          <w:noProof/>
        </w:rPr>
        <w:fldChar w:fldCharType="end"/>
      </w:r>
      <w:r>
        <w:t xml:space="preserve"> </w:t>
      </w:r>
      <w:r w:rsidRPr="00C605BC">
        <w:t>Histopathological section of head of channel catfish (</w:t>
      </w:r>
      <w:proofErr w:type="spellStart"/>
      <w:r w:rsidRPr="00C605BC">
        <w:rPr>
          <w:rStyle w:val="Emphasis"/>
        </w:rPr>
        <w:t>Ictalurus</w:t>
      </w:r>
      <w:proofErr w:type="spellEnd"/>
      <w:r w:rsidRPr="00C605BC">
        <w:rPr>
          <w:rStyle w:val="Emphasis"/>
        </w:rPr>
        <w:t xml:space="preserve"> punctatus</w:t>
      </w:r>
      <w:r w:rsidRPr="00C605BC">
        <w:t>) with enteric septicaemia of catfish</w:t>
      </w:r>
    </w:p>
    <w:p w14:paraId="15D33F8F" w14:textId="77777777" w:rsidR="00A10B4C" w:rsidRDefault="00A10B4C" w:rsidP="00A10B4C">
      <w:r>
        <w:rPr>
          <w:noProof/>
          <w:lang w:eastAsia="en-AU"/>
        </w:rPr>
        <w:drawing>
          <wp:inline distT="0" distB="0" distL="0" distR="0" wp14:anchorId="3B346C2E" wp14:editId="6526EF02">
            <wp:extent cx="3960000" cy="2995200"/>
            <wp:effectExtent l="0" t="0" r="2540" b="0"/>
            <wp:docPr id="21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C crainal cellulitis Storie Prior.jpg"/>
                    <pic:cNvPicPr/>
                  </pic:nvPicPr>
                  <pic:blipFill rotWithShape="1">
                    <a:blip r:embed="rId136" cstate="print">
                      <a:extLst>
                        <a:ext uri="{28A0092B-C50C-407E-A947-70E740481C1C}">
                          <a14:useLocalDpi xmlns:a14="http://schemas.microsoft.com/office/drawing/2010/main"/>
                        </a:ext>
                      </a:extLst>
                    </a:blip>
                    <a:srcRect/>
                    <a:stretch/>
                  </pic:blipFill>
                  <pic:spPr bwMode="auto">
                    <a:xfrm>
                      <a:off x="0" y="0"/>
                      <a:ext cx="3960000" cy="2995200"/>
                    </a:xfrm>
                    <a:prstGeom prst="rect">
                      <a:avLst/>
                    </a:prstGeom>
                    <a:ln>
                      <a:noFill/>
                    </a:ln>
                    <a:extLst>
                      <a:ext uri="{53640926-AAD7-44D8-BBD7-CCE9431645EC}">
                        <a14:shadowObscured xmlns:a14="http://schemas.microsoft.com/office/drawing/2010/main"/>
                      </a:ext>
                    </a:extLst>
                  </pic:spPr>
                </pic:pic>
              </a:graphicData>
            </a:graphic>
          </wp:inline>
        </w:drawing>
      </w:r>
    </w:p>
    <w:p w14:paraId="643A0639" w14:textId="77777777" w:rsidR="00A10B4C" w:rsidRDefault="00A10B4C" w:rsidP="00A10B4C">
      <w:pPr>
        <w:pStyle w:val="FigureTableNoteSource"/>
      </w:pPr>
      <w:r>
        <w:t>Note: Locally extensive cellulitis involving connective tissue surrounding cranial bones and cartilage.</w:t>
      </w:r>
      <w:r w:rsidRPr="001A7824">
        <w:t xml:space="preserve"> </w:t>
      </w:r>
      <w:r w:rsidRPr="00C605BC">
        <w:t>Scale bar = 600µm</w:t>
      </w:r>
      <w:r>
        <w:t>.</w:t>
      </w:r>
    </w:p>
    <w:p w14:paraId="210D982B" w14:textId="77777777" w:rsidR="00A10B4C" w:rsidRDefault="00A10B4C" w:rsidP="00A10B4C">
      <w:pPr>
        <w:pStyle w:val="FigureTableNoteSource"/>
      </w:pPr>
      <w:r>
        <w:t xml:space="preserve">Source: G </w:t>
      </w:r>
      <w:proofErr w:type="spellStart"/>
      <w:r>
        <w:t>Storie</w:t>
      </w:r>
      <w:proofErr w:type="spellEnd"/>
      <w:r>
        <w:t xml:space="preserve"> and H Prior</w:t>
      </w:r>
    </w:p>
    <w:p w14:paraId="21936CD5" w14:textId="410CACEC" w:rsidR="00A10B4C" w:rsidRDefault="00A10B4C" w:rsidP="00A10B4C">
      <w:pPr>
        <w:pStyle w:val="Caption"/>
      </w:pPr>
      <w:r>
        <w:lastRenderedPageBreak/>
        <w:t xml:space="preserve">Figure </w:t>
      </w:r>
      <w:r>
        <w:rPr>
          <w:noProof/>
        </w:rPr>
        <w:fldChar w:fldCharType="begin"/>
      </w:r>
      <w:r>
        <w:rPr>
          <w:noProof/>
        </w:rPr>
        <w:instrText xml:space="preserve"> SEQ Figure \* ARABIC </w:instrText>
      </w:r>
      <w:r>
        <w:rPr>
          <w:noProof/>
        </w:rPr>
        <w:fldChar w:fldCharType="separate"/>
      </w:r>
      <w:r w:rsidR="00BB0B03">
        <w:rPr>
          <w:noProof/>
        </w:rPr>
        <w:t>70</w:t>
      </w:r>
      <w:r>
        <w:rPr>
          <w:noProof/>
        </w:rPr>
        <w:fldChar w:fldCharType="end"/>
      </w:r>
      <w:r>
        <w:t xml:space="preserve"> </w:t>
      </w:r>
      <w:r w:rsidRPr="00C605BC">
        <w:t xml:space="preserve">Gram staining of histopathological section from </w:t>
      </w:r>
      <w:r>
        <w:t xml:space="preserve">kidney of </w:t>
      </w:r>
      <w:r w:rsidRPr="00C605BC">
        <w:t>channel catfish (</w:t>
      </w:r>
      <w:proofErr w:type="spellStart"/>
      <w:r w:rsidRPr="00C605BC">
        <w:rPr>
          <w:rStyle w:val="Emphasis"/>
        </w:rPr>
        <w:t>Ictalurus</w:t>
      </w:r>
      <w:proofErr w:type="spellEnd"/>
      <w:r w:rsidRPr="00C605BC">
        <w:rPr>
          <w:rStyle w:val="Emphasis"/>
        </w:rPr>
        <w:t xml:space="preserve"> punctatus</w:t>
      </w:r>
      <w:r w:rsidRPr="00C605BC">
        <w:t>) with enteric septicaemia of catfish</w:t>
      </w:r>
    </w:p>
    <w:p w14:paraId="2FC2FE99" w14:textId="77777777" w:rsidR="00A10B4C" w:rsidRDefault="00A10B4C" w:rsidP="00A10B4C">
      <w:r>
        <w:rPr>
          <w:noProof/>
          <w:lang w:eastAsia="en-AU"/>
        </w:rPr>
        <w:drawing>
          <wp:inline distT="0" distB="0" distL="0" distR="0" wp14:anchorId="21AC18D0" wp14:editId="6240AB6B">
            <wp:extent cx="3960000" cy="2901600"/>
            <wp:effectExtent l="0" t="0" r="2540" b="0"/>
            <wp:docPr id="21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C kidney gram Storie Prior.jpg"/>
                    <pic:cNvPicPr/>
                  </pic:nvPicPr>
                  <pic:blipFill rotWithShape="1">
                    <a:blip r:embed="rId137" cstate="print">
                      <a:extLst>
                        <a:ext uri="{28A0092B-C50C-407E-A947-70E740481C1C}">
                          <a14:useLocalDpi xmlns:a14="http://schemas.microsoft.com/office/drawing/2010/main"/>
                        </a:ext>
                      </a:extLst>
                    </a:blip>
                    <a:srcRect/>
                    <a:stretch/>
                  </pic:blipFill>
                  <pic:spPr bwMode="auto">
                    <a:xfrm>
                      <a:off x="0" y="0"/>
                      <a:ext cx="3960000" cy="2901600"/>
                    </a:xfrm>
                    <a:prstGeom prst="rect">
                      <a:avLst/>
                    </a:prstGeom>
                    <a:ln>
                      <a:noFill/>
                    </a:ln>
                    <a:extLst>
                      <a:ext uri="{53640926-AAD7-44D8-BBD7-CCE9431645EC}">
                        <a14:shadowObscured xmlns:a14="http://schemas.microsoft.com/office/drawing/2010/main"/>
                      </a:ext>
                    </a:extLst>
                  </pic:spPr>
                </pic:pic>
              </a:graphicData>
            </a:graphic>
          </wp:inline>
        </w:drawing>
      </w:r>
    </w:p>
    <w:p w14:paraId="66ADF78A" w14:textId="77777777" w:rsidR="00A10B4C" w:rsidRDefault="00A10B4C" w:rsidP="00A10B4C">
      <w:pPr>
        <w:pStyle w:val="FigureTableNoteSource"/>
      </w:pPr>
      <w:r>
        <w:t xml:space="preserve">Note: Gram-negative rods are </w:t>
      </w:r>
      <w:proofErr w:type="spellStart"/>
      <w:r w:rsidRPr="00C605BC">
        <w:rPr>
          <w:rStyle w:val="Emphasis"/>
        </w:rPr>
        <w:t>Edwardsiella</w:t>
      </w:r>
      <w:proofErr w:type="spellEnd"/>
      <w:r w:rsidRPr="00C605BC">
        <w:rPr>
          <w:rStyle w:val="Emphasis"/>
        </w:rPr>
        <w:t xml:space="preserve"> </w:t>
      </w:r>
      <w:proofErr w:type="spellStart"/>
      <w:r w:rsidRPr="00C605BC">
        <w:rPr>
          <w:rStyle w:val="Emphasis"/>
        </w:rPr>
        <w:t>ictaluri</w:t>
      </w:r>
      <w:proofErr w:type="spellEnd"/>
      <w:r>
        <w:t>.</w:t>
      </w:r>
      <w:r w:rsidRPr="00C605BC">
        <w:t xml:space="preserve"> Scale bar = 600µm</w:t>
      </w:r>
      <w:r>
        <w:t>.</w:t>
      </w:r>
    </w:p>
    <w:p w14:paraId="3AFE5FAC" w14:textId="77777777" w:rsidR="00A10B4C" w:rsidRPr="003F4E8E" w:rsidRDefault="00A10B4C" w:rsidP="00A10B4C">
      <w:pPr>
        <w:pStyle w:val="FigureTableNoteSource"/>
      </w:pPr>
      <w:r>
        <w:t xml:space="preserve">Source: G </w:t>
      </w:r>
      <w:proofErr w:type="spellStart"/>
      <w:r>
        <w:t>Storie</w:t>
      </w:r>
      <w:proofErr w:type="spellEnd"/>
      <w:r>
        <w:t xml:space="preserve"> and H Prior</w:t>
      </w:r>
    </w:p>
    <w:p w14:paraId="4BA90A99" w14:textId="7456563E" w:rsidR="00A10B4C"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71</w:t>
      </w:r>
      <w:r>
        <w:rPr>
          <w:noProof/>
        </w:rPr>
        <w:fldChar w:fldCharType="end"/>
      </w:r>
      <w:r>
        <w:t xml:space="preserve"> </w:t>
      </w:r>
      <w:r w:rsidRPr="00C605BC">
        <w:t xml:space="preserve">Gram staining of histopathological section from </w:t>
      </w:r>
      <w:r>
        <w:t xml:space="preserve">skeletal muscle of </w:t>
      </w:r>
      <w:r w:rsidRPr="00C605BC">
        <w:t>channel catfish (</w:t>
      </w:r>
      <w:proofErr w:type="spellStart"/>
      <w:r w:rsidRPr="00C605BC">
        <w:rPr>
          <w:rStyle w:val="Emphasis"/>
        </w:rPr>
        <w:t>Ictalurus</w:t>
      </w:r>
      <w:proofErr w:type="spellEnd"/>
      <w:r w:rsidRPr="00C605BC">
        <w:rPr>
          <w:rStyle w:val="Emphasis"/>
        </w:rPr>
        <w:t xml:space="preserve"> punctatus</w:t>
      </w:r>
      <w:r w:rsidRPr="00C605BC">
        <w:t>) with enteric septicaemia of catfish</w:t>
      </w:r>
    </w:p>
    <w:p w14:paraId="2F086381" w14:textId="77777777" w:rsidR="00A10B4C" w:rsidRDefault="00A10B4C" w:rsidP="00A10B4C">
      <w:r>
        <w:rPr>
          <w:noProof/>
          <w:lang w:eastAsia="en-AU"/>
        </w:rPr>
        <w:drawing>
          <wp:inline distT="0" distB="0" distL="0" distR="0" wp14:anchorId="65FD0920" wp14:editId="375407FD">
            <wp:extent cx="3960000" cy="2836800"/>
            <wp:effectExtent l="0" t="0" r="2540" b="1905"/>
            <wp:docPr id="21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C muscle gram Storie Prior.jpg"/>
                    <pic:cNvPicPr/>
                  </pic:nvPicPr>
                  <pic:blipFill rotWithShape="1">
                    <a:blip r:embed="rId138" cstate="print">
                      <a:extLst>
                        <a:ext uri="{28A0092B-C50C-407E-A947-70E740481C1C}">
                          <a14:useLocalDpi xmlns:a14="http://schemas.microsoft.com/office/drawing/2010/main"/>
                        </a:ext>
                      </a:extLst>
                    </a:blip>
                    <a:srcRect/>
                    <a:stretch/>
                  </pic:blipFill>
                  <pic:spPr bwMode="auto">
                    <a:xfrm>
                      <a:off x="0" y="0"/>
                      <a:ext cx="3960000" cy="2836800"/>
                    </a:xfrm>
                    <a:prstGeom prst="rect">
                      <a:avLst/>
                    </a:prstGeom>
                    <a:ln>
                      <a:noFill/>
                    </a:ln>
                    <a:extLst>
                      <a:ext uri="{53640926-AAD7-44D8-BBD7-CCE9431645EC}">
                        <a14:shadowObscured xmlns:a14="http://schemas.microsoft.com/office/drawing/2010/main"/>
                      </a:ext>
                    </a:extLst>
                  </pic:spPr>
                </pic:pic>
              </a:graphicData>
            </a:graphic>
          </wp:inline>
        </w:drawing>
      </w:r>
    </w:p>
    <w:p w14:paraId="6FDE101F" w14:textId="77777777" w:rsidR="00A10B4C" w:rsidRDefault="00A10B4C" w:rsidP="00A10B4C">
      <w:pPr>
        <w:pStyle w:val="FigureTableNoteSource"/>
      </w:pPr>
      <w:r>
        <w:t xml:space="preserve">Note: Gram-negative rods of </w:t>
      </w:r>
      <w:proofErr w:type="spellStart"/>
      <w:r w:rsidRPr="00C605BC">
        <w:rPr>
          <w:rStyle w:val="Emphasis"/>
        </w:rPr>
        <w:t>Edwardsiella</w:t>
      </w:r>
      <w:proofErr w:type="spellEnd"/>
      <w:r w:rsidRPr="00C605BC">
        <w:rPr>
          <w:rStyle w:val="Emphasis"/>
        </w:rPr>
        <w:t xml:space="preserve"> </w:t>
      </w:r>
      <w:proofErr w:type="spellStart"/>
      <w:r w:rsidRPr="00C605BC">
        <w:rPr>
          <w:rStyle w:val="Emphasis"/>
        </w:rPr>
        <w:t>ictaluri</w:t>
      </w:r>
      <w:proofErr w:type="spellEnd"/>
      <w:r>
        <w:t>.</w:t>
      </w:r>
      <w:r w:rsidRPr="00C605BC">
        <w:t xml:space="preserve"> Scale bar = 600µm</w:t>
      </w:r>
      <w:r>
        <w:t>.</w:t>
      </w:r>
    </w:p>
    <w:p w14:paraId="351D614F" w14:textId="77777777" w:rsidR="00A10B4C" w:rsidRPr="00C605BC" w:rsidRDefault="00A10B4C" w:rsidP="00A10B4C">
      <w:pPr>
        <w:pStyle w:val="FigureTableNoteSource"/>
      </w:pPr>
      <w:r>
        <w:t xml:space="preserve">Source: G </w:t>
      </w:r>
      <w:proofErr w:type="spellStart"/>
      <w:r>
        <w:t>Storie</w:t>
      </w:r>
      <w:proofErr w:type="spellEnd"/>
      <w:r>
        <w:t xml:space="preserve"> and H Prior</w:t>
      </w:r>
    </w:p>
    <w:p w14:paraId="432AEAD7" w14:textId="77777777" w:rsidR="00A10B4C" w:rsidRDefault="00A10B4C" w:rsidP="00A10B4C">
      <w:pPr>
        <w:pStyle w:val="Heading5"/>
        <w:rPr>
          <w:rFonts w:ascii="Cambria" w:hAnsi="Cambria"/>
          <w:bCs/>
        </w:rPr>
      </w:pPr>
      <w:r>
        <w:t>Further reading</w:t>
      </w:r>
    </w:p>
    <w:p w14:paraId="60801D75" w14:textId="77777777" w:rsidR="00A10B4C" w:rsidRDefault="00A10B4C" w:rsidP="00A10B4C">
      <w:r>
        <w:t xml:space="preserve">CABI Invasive Species Compendium </w:t>
      </w:r>
      <w:hyperlink r:id="rId139" w:history="1">
        <w:r w:rsidRPr="005C17C2">
          <w:rPr>
            <w:rStyle w:val="Hyperlink"/>
          </w:rPr>
          <w:t>Enteric septicaemia of catfish</w:t>
        </w:r>
      </w:hyperlink>
    </w:p>
    <w:p w14:paraId="2DF70C2A" w14:textId="77777777" w:rsidR="00A10B4C" w:rsidRDefault="00A10B4C" w:rsidP="00A10B4C">
      <w:r>
        <w:t xml:space="preserve">CEFAS International Database on Aquatic Animal Diseases </w:t>
      </w:r>
      <w:hyperlink r:id="rId140" w:history="1">
        <w:r>
          <w:rPr>
            <w:rStyle w:val="Hyperlink"/>
          </w:rPr>
          <w:t xml:space="preserve">Enteric Septicaemia of Catfish </w:t>
        </w:r>
        <w:r w:rsidRPr="00C605BC">
          <w:rPr>
            <w:rStyle w:val="Hyperlink"/>
          </w:rPr>
          <w:t>(</w:t>
        </w:r>
        <w:proofErr w:type="spellStart"/>
        <w:r w:rsidRPr="00C605BC">
          <w:rPr>
            <w:rStyle w:val="Hyperlink"/>
          </w:rPr>
          <w:t>Edwardsiellosis</w:t>
        </w:r>
        <w:proofErr w:type="spellEnd"/>
        <w:r w:rsidRPr="00C605BC">
          <w:rPr>
            <w:rStyle w:val="Hyperlink"/>
          </w:rPr>
          <w:t>)</w:t>
        </w:r>
      </w:hyperlink>
    </w:p>
    <w:p w14:paraId="33947914" w14:textId="02A31C6A" w:rsidR="00A10B4C" w:rsidRPr="00736288" w:rsidRDefault="00A10B4C" w:rsidP="00A10B4C">
      <w:pPr>
        <w:pStyle w:val="Heading4"/>
      </w:pPr>
      <w:bookmarkStart w:id="214" w:name="_Toc22051187"/>
      <w:bookmarkStart w:id="215" w:name="_Toc23155176"/>
      <w:r w:rsidRPr="007D20D1">
        <w:lastRenderedPageBreak/>
        <w:t>Furunculosis</w:t>
      </w:r>
      <w:bookmarkEnd w:id="214"/>
      <w:bookmarkEnd w:id="215"/>
    </w:p>
    <w:p w14:paraId="61F5CD34" w14:textId="77777777" w:rsidR="00A10B4C" w:rsidRPr="00BB40E0" w:rsidRDefault="00A10B4C" w:rsidP="00A10B4C">
      <w:pPr>
        <w:rPr>
          <w:rStyle w:val="Emphasis"/>
          <w:sz w:val="24"/>
          <w:szCs w:val="24"/>
        </w:rPr>
      </w:pPr>
      <w:r w:rsidRPr="00BB40E0">
        <w:rPr>
          <w:sz w:val="24"/>
          <w:szCs w:val="24"/>
        </w:rPr>
        <w:t xml:space="preserve">Also known as infection with </w:t>
      </w:r>
      <w:r w:rsidRPr="00BB40E0">
        <w:rPr>
          <w:rStyle w:val="Emphasis"/>
          <w:sz w:val="24"/>
          <w:szCs w:val="24"/>
        </w:rPr>
        <w:t xml:space="preserve">Aeromonas </w:t>
      </w:r>
      <w:proofErr w:type="spellStart"/>
      <w:r w:rsidRPr="00BB40E0">
        <w:rPr>
          <w:rStyle w:val="Emphasis"/>
          <w:sz w:val="24"/>
          <w:szCs w:val="24"/>
        </w:rPr>
        <w:t>salmonicida</w:t>
      </w:r>
      <w:proofErr w:type="spellEnd"/>
      <w:r w:rsidRPr="00BB40E0">
        <w:rPr>
          <w:sz w:val="24"/>
          <w:szCs w:val="24"/>
        </w:rPr>
        <w:t xml:space="preserve"> subsp. </w:t>
      </w:r>
      <w:proofErr w:type="spellStart"/>
      <w:r w:rsidRPr="00BB40E0">
        <w:rPr>
          <w:rStyle w:val="Emphasis"/>
          <w:sz w:val="24"/>
          <w:szCs w:val="24"/>
        </w:rPr>
        <w:t>salmonicida</w:t>
      </w:r>
      <w:proofErr w:type="spellEnd"/>
    </w:p>
    <w:p w14:paraId="2DCE3509" w14:textId="77777777" w:rsidR="00A10B4C" w:rsidRPr="00BB40E0" w:rsidRDefault="00A10B4C" w:rsidP="00A10B4C">
      <w:pPr>
        <w:rPr>
          <w:sz w:val="24"/>
        </w:rPr>
      </w:pPr>
      <w:r w:rsidRPr="00BB40E0">
        <w:rPr>
          <w:sz w:val="24"/>
        </w:rPr>
        <w:t>Exotic disease</w:t>
      </w:r>
    </w:p>
    <w:p w14:paraId="5AD55862" w14:textId="777BA932" w:rsidR="00A10B4C"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72</w:t>
      </w:r>
      <w:r>
        <w:rPr>
          <w:noProof/>
        </w:rPr>
        <w:fldChar w:fldCharType="end"/>
      </w:r>
      <w:r>
        <w:t xml:space="preserve"> </w:t>
      </w:r>
      <w:r w:rsidRPr="007D20D1">
        <w:t>Furunculosis in Atlantic salmon (</w:t>
      </w:r>
      <w:r w:rsidRPr="007D20D1">
        <w:rPr>
          <w:rStyle w:val="Emphasis"/>
        </w:rPr>
        <w:t>Salmo</w:t>
      </w:r>
      <w:r>
        <w:rPr>
          <w:rStyle w:val="Emphasis"/>
        </w:rPr>
        <w:t> </w:t>
      </w:r>
      <w:proofErr w:type="spellStart"/>
      <w:r w:rsidRPr="007D20D1">
        <w:rPr>
          <w:rStyle w:val="Emphasis"/>
        </w:rPr>
        <w:t>salar</w:t>
      </w:r>
      <w:proofErr w:type="spellEnd"/>
      <w:r w:rsidRPr="007D20D1">
        <w:t>)</w:t>
      </w:r>
    </w:p>
    <w:p w14:paraId="45AC97B2" w14:textId="77777777" w:rsidR="00A10B4C" w:rsidRPr="00736288" w:rsidRDefault="00A10B4C" w:rsidP="00A10B4C">
      <w:r>
        <w:rPr>
          <w:noProof/>
          <w:lang w:eastAsia="en-AU"/>
        </w:rPr>
        <w:drawing>
          <wp:inline distT="0" distB="0" distL="0" distR="0" wp14:anchorId="2DC335F3" wp14:editId="34F9783B">
            <wp:extent cx="5398544" cy="2361151"/>
            <wp:effectExtent l="0" t="0" r="0" b="1270"/>
            <wp:docPr id="217" name="Pictur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runc T. Hastein.jpg"/>
                    <pic:cNvPicPr/>
                  </pic:nvPicPr>
                  <pic:blipFill rotWithShape="1">
                    <a:blip r:embed="rId141" cstate="print">
                      <a:extLst>
                        <a:ext uri="{28A0092B-C50C-407E-A947-70E740481C1C}">
                          <a14:useLocalDpi xmlns:a14="http://schemas.microsoft.com/office/drawing/2010/main"/>
                        </a:ext>
                      </a:extLst>
                    </a:blip>
                    <a:srcRect/>
                    <a:stretch/>
                  </pic:blipFill>
                  <pic:spPr bwMode="auto">
                    <a:xfrm>
                      <a:off x="0" y="0"/>
                      <a:ext cx="5400000" cy="2361788"/>
                    </a:xfrm>
                    <a:prstGeom prst="rect">
                      <a:avLst/>
                    </a:prstGeom>
                    <a:ln>
                      <a:noFill/>
                    </a:ln>
                    <a:extLst>
                      <a:ext uri="{53640926-AAD7-44D8-BBD7-CCE9431645EC}">
                        <a14:shadowObscured xmlns:a14="http://schemas.microsoft.com/office/drawing/2010/main"/>
                      </a:ext>
                    </a:extLst>
                  </pic:spPr>
                </pic:pic>
              </a:graphicData>
            </a:graphic>
          </wp:inline>
        </w:drawing>
      </w:r>
    </w:p>
    <w:p w14:paraId="09445751" w14:textId="77777777" w:rsidR="00A10B4C" w:rsidRDefault="00A10B4C" w:rsidP="00A10B4C">
      <w:pPr>
        <w:pStyle w:val="FigureTableNoteSource"/>
      </w:pPr>
      <w:r>
        <w:t>Note: Large furuncle (boil) on side of fish.</w:t>
      </w:r>
    </w:p>
    <w:p w14:paraId="1DD67520" w14:textId="77777777" w:rsidR="00A10B4C" w:rsidRPr="00736288" w:rsidRDefault="00A10B4C" w:rsidP="00A10B4C">
      <w:pPr>
        <w:pStyle w:val="FigureTableNoteSource"/>
      </w:pPr>
      <w:r>
        <w:t xml:space="preserve">Source: T </w:t>
      </w:r>
      <w:proofErr w:type="spellStart"/>
      <w:r>
        <w:t>Håstein</w:t>
      </w:r>
      <w:proofErr w:type="spellEnd"/>
    </w:p>
    <w:p w14:paraId="47581707" w14:textId="4217A9AC" w:rsidR="00A10B4C" w:rsidRPr="00736288"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73</w:t>
      </w:r>
      <w:r>
        <w:rPr>
          <w:noProof/>
        </w:rPr>
        <w:fldChar w:fldCharType="end"/>
      </w:r>
      <w:r>
        <w:t xml:space="preserve"> </w:t>
      </w:r>
      <w:r w:rsidRPr="007D20D1">
        <w:t>Atlantic salmon (</w:t>
      </w:r>
      <w:r w:rsidRPr="007D20D1">
        <w:rPr>
          <w:rStyle w:val="Emphasis"/>
        </w:rPr>
        <w:t>Salmo</w:t>
      </w:r>
      <w:r>
        <w:rPr>
          <w:rStyle w:val="Emphasis"/>
        </w:rPr>
        <w:t> </w:t>
      </w:r>
      <w:proofErr w:type="spellStart"/>
      <w:r w:rsidRPr="007D20D1">
        <w:rPr>
          <w:rStyle w:val="Emphasis"/>
        </w:rPr>
        <w:t>salar</w:t>
      </w:r>
      <w:proofErr w:type="spellEnd"/>
      <w:r w:rsidRPr="007D20D1">
        <w:t>)</w:t>
      </w:r>
      <w:r>
        <w:t xml:space="preserve"> with f</w:t>
      </w:r>
      <w:r w:rsidRPr="007D20D1">
        <w:t>urunculosis</w:t>
      </w:r>
      <w:r>
        <w:t xml:space="preserve"> boil exposed </w:t>
      </w:r>
      <w:r w:rsidRPr="003B0ABE">
        <w:t>below the surface of the skin</w:t>
      </w:r>
    </w:p>
    <w:p w14:paraId="19784F8C" w14:textId="77777777" w:rsidR="00A10B4C" w:rsidRPr="00736288" w:rsidRDefault="00A10B4C" w:rsidP="00A10B4C">
      <w:r>
        <w:rPr>
          <w:noProof/>
          <w:lang w:eastAsia="en-AU"/>
        </w:rPr>
        <w:drawing>
          <wp:inline distT="0" distB="0" distL="0" distR="0" wp14:anchorId="618637D0" wp14:editId="7518123B">
            <wp:extent cx="3960000" cy="2973600"/>
            <wp:effectExtent l="0" t="0" r="2540" b="0"/>
            <wp:docPr id="2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runc2T. Hastein.jpg"/>
                    <pic:cNvPicPr/>
                  </pic:nvPicPr>
                  <pic:blipFill rotWithShape="1">
                    <a:blip r:embed="rId142" cstate="print">
                      <a:extLst>
                        <a:ext uri="{28A0092B-C50C-407E-A947-70E740481C1C}">
                          <a14:useLocalDpi xmlns:a14="http://schemas.microsoft.com/office/drawing/2010/main"/>
                        </a:ext>
                      </a:extLst>
                    </a:blip>
                    <a:srcRect/>
                    <a:stretch/>
                  </pic:blipFill>
                  <pic:spPr bwMode="auto">
                    <a:xfrm>
                      <a:off x="0" y="0"/>
                      <a:ext cx="3960000" cy="2973600"/>
                    </a:xfrm>
                    <a:prstGeom prst="rect">
                      <a:avLst/>
                    </a:prstGeom>
                    <a:ln>
                      <a:noFill/>
                    </a:ln>
                    <a:extLst>
                      <a:ext uri="{53640926-AAD7-44D8-BBD7-CCE9431645EC}">
                        <a14:shadowObscured xmlns:a14="http://schemas.microsoft.com/office/drawing/2010/main"/>
                      </a:ext>
                    </a:extLst>
                  </pic:spPr>
                </pic:pic>
              </a:graphicData>
            </a:graphic>
          </wp:inline>
        </w:drawing>
      </w:r>
    </w:p>
    <w:p w14:paraId="379065D5" w14:textId="77777777" w:rsidR="00A10B4C" w:rsidRDefault="00A10B4C" w:rsidP="00A10B4C">
      <w:pPr>
        <w:pStyle w:val="FigureTableNoteSource"/>
      </w:pPr>
      <w:r>
        <w:t>Note: Furuncle has been cut away to show underlying necrotic tissue.</w:t>
      </w:r>
    </w:p>
    <w:p w14:paraId="399F6A28" w14:textId="77777777" w:rsidR="00A10B4C" w:rsidRDefault="00A10B4C" w:rsidP="00A10B4C">
      <w:pPr>
        <w:pStyle w:val="FigureTableNoteSource"/>
      </w:pPr>
      <w:r>
        <w:t xml:space="preserve">Source: T </w:t>
      </w:r>
      <w:proofErr w:type="spellStart"/>
      <w:r>
        <w:t>Håstein</w:t>
      </w:r>
      <w:proofErr w:type="spellEnd"/>
    </w:p>
    <w:p w14:paraId="33B848D7" w14:textId="77777777" w:rsidR="00A10B4C" w:rsidRDefault="00A10B4C" w:rsidP="00A10B4C">
      <w:pPr>
        <w:pStyle w:val="Heading5"/>
      </w:pPr>
      <w:r>
        <w:lastRenderedPageBreak/>
        <w:t>Signs of disease</w:t>
      </w:r>
    </w:p>
    <w:p w14:paraId="3FCF1E72" w14:textId="77777777" w:rsidR="00A10B4C" w:rsidRDefault="00A10B4C" w:rsidP="00A10B4C">
      <w:pPr>
        <w:keepNext/>
        <w:keepLines/>
        <w:rPr>
          <w:lang w:eastAsia="ja-JP"/>
        </w:rPr>
      </w:pPr>
      <w:r>
        <w:rPr>
          <w:lang w:eastAsia="ja-JP"/>
        </w:rPr>
        <w:t>Important: Animals with this disease may show one or more of these signs, but the pathogen may still be present in the absence of any signs.</w:t>
      </w:r>
    </w:p>
    <w:p w14:paraId="07CFDA0D" w14:textId="77777777" w:rsidR="00A10B4C" w:rsidRDefault="00A10B4C" w:rsidP="00A10B4C">
      <w:pPr>
        <w:keepNext/>
        <w:keepLines/>
        <w:rPr>
          <w:lang w:eastAsia="ja-JP"/>
        </w:rPr>
      </w:pPr>
      <w:r>
        <w:rPr>
          <w:lang w:eastAsia="ja-JP"/>
        </w:rPr>
        <w:t>Disease signs at the farm, tank or pond level are:</w:t>
      </w:r>
    </w:p>
    <w:p w14:paraId="4BECE802" w14:textId="77777777" w:rsidR="00A10B4C" w:rsidRDefault="00A10B4C" w:rsidP="00A10B4C">
      <w:pPr>
        <w:pStyle w:val="ListBullet"/>
        <w:keepNext/>
        <w:keepLines/>
        <w:rPr>
          <w:lang w:eastAsia="ja-JP"/>
        </w:rPr>
      </w:pPr>
      <w:r>
        <w:rPr>
          <w:lang w:eastAsia="ja-JP"/>
        </w:rPr>
        <w:t>sudden death, perhaps with slight exophthalmos (</w:t>
      </w:r>
      <w:proofErr w:type="spellStart"/>
      <w:r>
        <w:rPr>
          <w:lang w:eastAsia="ja-JP"/>
        </w:rPr>
        <w:t>popeye</w:t>
      </w:r>
      <w:proofErr w:type="spellEnd"/>
      <w:r>
        <w:rPr>
          <w:lang w:eastAsia="ja-JP"/>
        </w:rPr>
        <w:t>)</w:t>
      </w:r>
    </w:p>
    <w:p w14:paraId="5A8D72E9" w14:textId="77777777" w:rsidR="00A10B4C" w:rsidRDefault="00A10B4C" w:rsidP="00A10B4C">
      <w:pPr>
        <w:pStyle w:val="ListBullet"/>
        <w:rPr>
          <w:lang w:eastAsia="ja-JP"/>
        </w:rPr>
      </w:pPr>
      <w:r>
        <w:rPr>
          <w:lang w:eastAsia="ja-JP"/>
        </w:rPr>
        <w:t xml:space="preserve">often no clinical signs in young fish with </w:t>
      </w:r>
      <w:proofErr w:type="spellStart"/>
      <w:r>
        <w:rPr>
          <w:lang w:eastAsia="ja-JP"/>
        </w:rPr>
        <w:t>peracute</w:t>
      </w:r>
      <w:proofErr w:type="spellEnd"/>
      <w:r>
        <w:rPr>
          <w:lang w:eastAsia="ja-JP"/>
        </w:rPr>
        <w:t xml:space="preserve"> form of the disease</w:t>
      </w:r>
    </w:p>
    <w:p w14:paraId="7F7E3AD8" w14:textId="77777777" w:rsidR="00A10B4C" w:rsidRDefault="00A10B4C" w:rsidP="00A10B4C">
      <w:pPr>
        <w:pStyle w:val="ListBullet"/>
        <w:rPr>
          <w:lang w:eastAsia="ja-JP"/>
        </w:rPr>
      </w:pPr>
      <w:r>
        <w:rPr>
          <w:lang w:eastAsia="ja-JP"/>
        </w:rPr>
        <w:t>death within days of initial clinical signs of disease in growing fish with acute furunculosis</w:t>
      </w:r>
    </w:p>
    <w:p w14:paraId="28A46762" w14:textId="77777777" w:rsidR="00A10B4C" w:rsidRDefault="00A10B4C" w:rsidP="00A10B4C">
      <w:pPr>
        <w:pStyle w:val="ListBullet"/>
        <w:rPr>
          <w:lang w:eastAsia="ja-JP"/>
        </w:rPr>
      </w:pPr>
      <w:r>
        <w:rPr>
          <w:lang w:eastAsia="ja-JP"/>
        </w:rPr>
        <w:t>high mortality</w:t>
      </w:r>
    </w:p>
    <w:p w14:paraId="461ED844" w14:textId="77777777" w:rsidR="00A10B4C" w:rsidRDefault="00A10B4C" w:rsidP="00A10B4C">
      <w:pPr>
        <w:pStyle w:val="ListBullet"/>
        <w:rPr>
          <w:lang w:eastAsia="ja-JP"/>
        </w:rPr>
      </w:pPr>
      <w:r>
        <w:rPr>
          <w:lang w:eastAsia="ja-JP"/>
        </w:rPr>
        <w:t>lethargic swimming or swimming just below the surface</w:t>
      </w:r>
    </w:p>
    <w:p w14:paraId="285B955A" w14:textId="77777777" w:rsidR="00A10B4C" w:rsidRDefault="00A10B4C" w:rsidP="00A10B4C">
      <w:pPr>
        <w:pStyle w:val="ListBullet"/>
        <w:rPr>
          <w:lang w:eastAsia="ja-JP"/>
        </w:rPr>
      </w:pPr>
      <w:r>
        <w:rPr>
          <w:lang w:eastAsia="ja-JP"/>
        </w:rPr>
        <w:t>loss of appetite</w:t>
      </w:r>
    </w:p>
    <w:p w14:paraId="5C7D5FB5" w14:textId="77777777" w:rsidR="00A10B4C" w:rsidRDefault="00A10B4C" w:rsidP="00A10B4C">
      <w:pPr>
        <w:pStyle w:val="ListBullet"/>
        <w:rPr>
          <w:lang w:eastAsia="ja-JP"/>
        </w:rPr>
      </w:pPr>
      <w:r>
        <w:rPr>
          <w:lang w:eastAsia="ja-JP"/>
        </w:rPr>
        <w:t>respiratory distress and jumping from the water immediately before an outbreak.</w:t>
      </w:r>
    </w:p>
    <w:p w14:paraId="50CD7D91" w14:textId="77777777" w:rsidR="00A10B4C" w:rsidRDefault="00A10B4C" w:rsidP="00A10B4C">
      <w:pPr>
        <w:rPr>
          <w:lang w:eastAsia="ja-JP"/>
        </w:rPr>
      </w:pPr>
      <w:r>
        <w:rPr>
          <w:lang w:eastAsia="ja-JP"/>
        </w:rPr>
        <w:t xml:space="preserve">Gross </w:t>
      </w:r>
      <w:r w:rsidRPr="00DF2031">
        <w:t>pathological</w:t>
      </w:r>
      <w:r>
        <w:rPr>
          <w:lang w:eastAsia="ja-JP"/>
        </w:rPr>
        <w:t xml:space="preserve"> signs are:</w:t>
      </w:r>
    </w:p>
    <w:p w14:paraId="76570335" w14:textId="77777777" w:rsidR="00A10B4C" w:rsidRDefault="00A10B4C" w:rsidP="00A10B4C">
      <w:pPr>
        <w:pStyle w:val="ListBullet"/>
        <w:rPr>
          <w:lang w:eastAsia="ja-JP"/>
        </w:rPr>
      </w:pPr>
      <w:r>
        <w:rPr>
          <w:lang w:eastAsia="ja-JP"/>
        </w:rPr>
        <w:t>furuncles (boils) involving skin and/or muscle, progressing to crater lesions (usually restricted to the subacute or chronic phase in adult salmon)</w:t>
      </w:r>
    </w:p>
    <w:p w14:paraId="0322F8CD" w14:textId="77777777" w:rsidR="00A10B4C" w:rsidRDefault="00A10B4C" w:rsidP="00A10B4C">
      <w:pPr>
        <w:pStyle w:val="ListBullet"/>
        <w:rPr>
          <w:lang w:eastAsia="ja-JP"/>
        </w:rPr>
      </w:pPr>
      <w:r>
        <w:rPr>
          <w:lang w:eastAsia="ja-JP"/>
        </w:rPr>
        <w:t>haemorrhages on the skin, mouth and fin bases (mainly of paired fins)</w:t>
      </w:r>
    </w:p>
    <w:p w14:paraId="6FAF7D5A" w14:textId="77777777" w:rsidR="00A10B4C" w:rsidRDefault="00A10B4C" w:rsidP="00A10B4C">
      <w:pPr>
        <w:pStyle w:val="ListBullet"/>
        <w:rPr>
          <w:lang w:eastAsia="ja-JP"/>
        </w:rPr>
      </w:pPr>
      <w:r>
        <w:rPr>
          <w:lang w:eastAsia="ja-JP"/>
        </w:rPr>
        <w:t>darkening of body colour and pale gills</w:t>
      </w:r>
    </w:p>
    <w:p w14:paraId="3A68DE55" w14:textId="77777777" w:rsidR="00A10B4C" w:rsidRDefault="00A10B4C" w:rsidP="00A10B4C">
      <w:pPr>
        <w:pStyle w:val="ListBullet"/>
        <w:rPr>
          <w:lang w:eastAsia="ja-JP"/>
        </w:rPr>
      </w:pPr>
      <w:r>
        <w:rPr>
          <w:lang w:eastAsia="ja-JP"/>
        </w:rPr>
        <w:t>bloody discharge from nares and/or vent</w:t>
      </w:r>
    </w:p>
    <w:p w14:paraId="64263E5D" w14:textId="77777777" w:rsidR="00A10B4C" w:rsidRDefault="00A10B4C" w:rsidP="00A10B4C">
      <w:pPr>
        <w:pStyle w:val="ListBullet"/>
        <w:rPr>
          <w:lang w:eastAsia="ja-JP"/>
        </w:rPr>
      </w:pPr>
      <w:r>
        <w:rPr>
          <w:lang w:eastAsia="ja-JP"/>
        </w:rPr>
        <w:t>exophthalmos (</w:t>
      </w:r>
      <w:proofErr w:type="spellStart"/>
      <w:r>
        <w:rPr>
          <w:lang w:eastAsia="ja-JP"/>
        </w:rPr>
        <w:t>popeye</w:t>
      </w:r>
      <w:proofErr w:type="spellEnd"/>
      <w:r>
        <w:rPr>
          <w:lang w:eastAsia="ja-JP"/>
        </w:rPr>
        <w:t>)</w:t>
      </w:r>
    </w:p>
    <w:p w14:paraId="2A336DAC" w14:textId="77777777" w:rsidR="00A10B4C" w:rsidRDefault="00A10B4C" w:rsidP="00A10B4C">
      <w:pPr>
        <w:pStyle w:val="ListBullet"/>
        <w:rPr>
          <w:lang w:eastAsia="ja-JP"/>
        </w:rPr>
      </w:pPr>
      <w:r>
        <w:rPr>
          <w:lang w:eastAsia="ja-JP"/>
        </w:rPr>
        <w:t>haemorrhages in muscle and internal organs</w:t>
      </w:r>
    </w:p>
    <w:p w14:paraId="12032AF1" w14:textId="77777777" w:rsidR="00A10B4C" w:rsidRDefault="00A10B4C" w:rsidP="00A10B4C">
      <w:pPr>
        <w:pStyle w:val="ListBullet"/>
        <w:rPr>
          <w:lang w:eastAsia="ja-JP"/>
        </w:rPr>
      </w:pPr>
      <w:r>
        <w:rPr>
          <w:lang w:eastAsia="ja-JP"/>
        </w:rPr>
        <w:t>enlarged spleen and focal necrosis of the liver</w:t>
      </w:r>
    </w:p>
    <w:p w14:paraId="1E930FA8" w14:textId="77777777" w:rsidR="00A10B4C" w:rsidRDefault="00A10B4C" w:rsidP="00A10B4C">
      <w:pPr>
        <w:pStyle w:val="ListBullet"/>
        <w:rPr>
          <w:lang w:eastAsia="ja-JP"/>
        </w:rPr>
      </w:pPr>
      <w:r>
        <w:rPr>
          <w:lang w:eastAsia="ja-JP"/>
        </w:rPr>
        <w:t>stomach filled with mucus, blood and sloughed epithelial cells</w:t>
      </w:r>
    </w:p>
    <w:p w14:paraId="0ACC6B0A" w14:textId="77777777" w:rsidR="00A10B4C" w:rsidRDefault="00A10B4C" w:rsidP="00A10B4C">
      <w:pPr>
        <w:pStyle w:val="ListBullet"/>
        <w:rPr>
          <w:lang w:eastAsia="ja-JP"/>
        </w:rPr>
      </w:pPr>
      <w:r>
        <w:rPr>
          <w:lang w:eastAsia="ja-JP"/>
        </w:rPr>
        <w:t>congested intestine</w:t>
      </w:r>
    </w:p>
    <w:p w14:paraId="5F330B4A" w14:textId="77777777" w:rsidR="00A10B4C" w:rsidRDefault="00A10B4C" w:rsidP="00A10B4C">
      <w:pPr>
        <w:pStyle w:val="ListBullet"/>
        <w:rPr>
          <w:lang w:eastAsia="ja-JP"/>
        </w:rPr>
      </w:pPr>
      <w:r>
        <w:rPr>
          <w:lang w:eastAsia="ja-JP"/>
        </w:rPr>
        <w:t xml:space="preserve">death without any clinical signs other than darkening of the skin (occurs only in </w:t>
      </w:r>
      <w:proofErr w:type="spellStart"/>
      <w:r>
        <w:rPr>
          <w:lang w:eastAsia="ja-JP"/>
        </w:rPr>
        <w:t>peracute</w:t>
      </w:r>
      <w:proofErr w:type="spellEnd"/>
      <w:r>
        <w:rPr>
          <w:lang w:eastAsia="ja-JP"/>
        </w:rPr>
        <w:t xml:space="preserve"> infections in juvenile salmon).</w:t>
      </w:r>
    </w:p>
    <w:p w14:paraId="4444F99D" w14:textId="77777777" w:rsidR="00A10B4C" w:rsidRDefault="00A10B4C" w:rsidP="00A10B4C">
      <w:pPr>
        <w:rPr>
          <w:lang w:eastAsia="ja-JP"/>
        </w:rPr>
      </w:pPr>
      <w:r>
        <w:rPr>
          <w:lang w:eastAsia="ja-JP"/>
        </w:rPr>
        <w:t>Microscopic pathological signs are:</w:t>
      </w:r>
    </w:p>
    <w:p w14:paraId="2528CCCF" w14:textId="77777777" w:rsidR="00A10B4C" w:rsidRPr="007D20D1" w:rsidRDefault="00A10B4C" w:rsidP="00A10B4C">
      <w:pPr>
        <w:pStyle w:val="ListBullet"/>
        <w:rPr>
          <w:lang w:val="en-US"/>
        </w:rPr>
      </w:pPr>
      <w:r w:rsidRPr="007D20D1">
        <w:rPr>
          <w:lang w:val="en-US"/>
        </w:rPr>
        <w:t>fusion of gill lamellae, with necrosis of the epithelium</w:t>
      </w:r>
    </w:p>
    <w:p w14:paraId="2945F3B2" w14:textId="77777777" w:rsidR="00A10B4C" w:rsidRPr="007D20D1" w:rsidRDefault="00A10B4C" w:rsidP="00A10B4C">
      <w:pPr>
        <w:pStyle w:val="ListBullet"/>
        <w:rPr>
          <w:lang w:val="en-US"/>
        </w:rPr>
      </w:pPr>
      <w:r w:rsidRPr="007D20D1">
        <w:rPr>
          <w:lang w:val="en-US"/>
        </w:rPr>
        <w:t>eosinophilic inflammatory changes in gills</w:t>
      </w:r>
    </w:p>
    <w:p w14:paraId="7BA2CCFA" w14:textId="77777777" w:rsidR="00A10B4C" w:rsidRPr="007D20D1" w:rsidRDefault="00A10B4C" w:rsidP="00A10B4C">
      <w:pPr>
        <w:pStyle w:val="ListBullet"/>
        <w:rPr>
          <w:lang w:val="en-US"/>
        </w:rPr>
      </w:pPr>
      <w:r w:rsidRPr="007D20D1">
        <w:rPr>
          <w:lang w:val="en-US"/>
        </w:rPr>
        <w:t>bacterial colonies in many tissues</w:t>
      </w:r>
    </w:p>
    <w:p w14:paraId="2F9E8071" w14:textId="77777777" w:rsidR="00A10B4C" w:rsidRPr="007D20D1" w:rsidRDefault="00A10B4C" w:rsidP="00A10B4C">
      <w:pPr>
        <w:pStyle w:val="ListBullet"/>
        <w:rPr>
          <w:lang w:val="en-US"/>
        </w:rPr>
      </w:pPr>
      <w:r w:rsidRPr="007D20D1">
        <w:rPr>
          <w:lang w:val="en-US"/>
        </w:rPr>
        <w:t>sloughing of renal tubular cells into the renal tubular lumen</w:t>
      </w:r>
    </w:p>
    <w:p w14:paraId="6EB23EFF" w14:textId="77777777" w:rsidR="00A10B4C" w:rsidRDefault="00A10B4C" w:rsidP="00A10B4C">
      <w:pPr>
        <w:pStyle w:val="ListBullet"/>
        <w:rPr>
          <w:lang w:val="en-US"/>
        </w:rPr>
      </w:pPr>
      <w:r w:rsidRPr="007D20D1">
        <w:rPr>
          <w:lang w:val="en-US"/>
        </w:rPr>
        <w:t>sloughing of intestinal epithelial cells into the intestinal lumen</w:t>
      </w:r>
      <w:r>
        <w:rPr>
          <w:lang w:val="en-US"/>
        </w:rPr>
        <w:t>.</w:t>
      </w:r>
    </w:p>
    <w:p w14:paraId="4727B592" w14:textId="77777777" w:rsidR="00A10B4C" w:rsidRDefault="00A10B4C" w:rsidP="00A10B4C">
      <w:pPr>
        <w:pStyle w:val="Heading5"/>
      </w:pPr>
      <w:r>
        <w:lastRenderedPageBreak/>
        <w:t>Disease agent</w:t>
      </w:r>
    </w:p>
    <w:p w14:paraId="596D8278" w14:textId="77777777" w:rsidR="00A10B4C" w:rsidRDefault="00A10B4C" w:rsidP="00A10B4C">
      <w:pPr>
        <w:keepLines/>
      </w:pPr>
      <w:proofErr w:type="spellStart"/>
      <w:r w:rsidRPr="00E2490C">
        <w:t>Furunculosis</w:t>
      </w:r>
      <w:r w:rsidRPr="00800BC1">
        <w:t>is</w:t>
      </w:r>
      <w:proofErr w:type="spellEnd"/>
      <w:r w:rsidRPr="00800BC1">
        <w:t xml:space="preserve"> caused by infection with the bacterium </w:t>
      </w:r>
      <w:r w:rsidRPr="00800BC1">
        <w:rPr>
          <w:rStyle w:val="Emphasis"/>
        </w:rPr>
        <w:t xml:space="preserve">Aeromonas </w:t>
      </w:r>
      <w:proofErr w:type="spellStart"/>
      <w:r w:rsidRPr="00800BC1">
        <w:rPr>
          <w:rStyle w:val="Emphasis"/>
        </w:rPr>
        <w:t>salmonicida</w:t>
      </w:r>
      <w:proofErr w:type="spellEnd"/>
      <w:r w:rsidRPr="00800BC1">
        <w:t xml:space="preserve"> subsp. </w:t>
      </w:r>
      <w:proofErr w:type="spellStart"/>
      <w:r w:rsidRPr="003E3B41">
        <w:rPr>
          <w:rStyle w:val="Emphasis"/>
        </w:rPr>
        <w:t>salmonicida</w:t>
      </w:r>
      <w:proofErr w:type="spellEnd"/>
      <w:r w:rsidRPr="00800BC1">
        <w:t xml:space="preserve">, a member of the family </w:t>
      </w:r>
      <w:r w:rsidRPr="00800BC1">
        <w:rPr>
          <w:rStyle w:val="Emphasis"/>
        </w:rPr>
        <w:t>Enterobacteriaceae</w:t>
      </w:r>
      <w:r w:rsidRPr="00800BC1">
        <w:t>. Th</w:t>
      </w:r>
      <w:r>
        <w:t>e</w:t>
      </w:r>
      <w:r w:rsidRPr="00800BC1">
        <w:t xml:space="preserve"> bacterium is intracellular and so may avoid some host immune defences after infection. During infection, the bacterium produces extracellular toxins that may play a significant role in the pathogenesis of the disease. There are four o</w:t>
      </w:r>
      <w:r>
        <w:t xml:space="preserve">ther subspecies of </w:t>
      </w:r>
      <w:r w:rsidRPr="00800BC1">
        <w:rPr>
          <w:rStyle w:val="Emphasis"/>
        </w:rPr>
        <w:t>A. </w:t>
      </w:r>
      <w:proofErr w:type="spellStart"/>
      <w:r w:rsidRPr="00800BC1">
        <w:rPr>
          <w:rStyle w:val="Emphasis"/>
        </w:rPr>
        <w:t>salmonicida</w:t>
      </w:r>
      <w:proofErr w:type="spellEnd"/>
      <w:r w:rsidRPr="00800BC1">
        <w:t xml:space="preserve">; these ‘atypical’ strains are considered to cause a different disease syndrome, infection with </w:t>
      </w:r>
      <w:r w:rsidRPr="00800BC1">
        <w:rPr>
          <w:rStyle w:val="Emphasis"/>
        </w:rPr>
        <w:t xml:space="preserve">Aeromonas </w:t>
      </w:r>
      <w:proofErr w:type="spellStart"/>
      <w:r w:rsidRPr="00800BC1">
        <w:rPr>
          <w:rStyle w:val="Emphasis"/>
        </w:rPr>
        <w:t>salmonicida</w:t>
      </w:r>
      <w:proofErr w:type="spellEnd"/>
      <w:r w:rsidRPr="00800BC1">
        <w:t>—atypical strains, which is also discussed in this guide.</w:t>
      </w:r>
    </w:p>
    <w:p w14:paraId="59332D07" w14:textId="77777777" w:rsidR="00A10B4C" w:rsidRDefault="00A10B4C" w:rsidP="00A10B4C">
      <w:pPr>
        <w:pStyle w:val="Heading5"/>
      </w:pPr>
      <w:r>
        <w:t>Host range</w:t>
      </w:r>
    </w:p>
    <w:p w14:paraId="1B5353EA" w14:textId="0F9CC7A9" w:rsidR="00A10B4C" w:rsidRPr="00DF2031" w:rsidRDefault="00A10B4C" w:rsidP="00A10B4C">
      <w:pPr>
        <w:rPr>
          <w:lang w:eastAsia="ja-JP"/>
        </w:rPr>
      </w:pPr>
      <w:r w:rsidRPr="00800BC1">
        <w:rPr>
          <w:lang w:eastAsia="ja-JP"/>
        </w:rPr>
        <w:t xml:space="preserve">All salmonids and eels are believed to be susceptible to </w:t>
      </w:r>
      <w:r w:rsidRPr="00800BC1">
        <w:rPr>
          <w:rStyle w:val="Emphasis"/>
          <w:lang w:eastAsia="ja-JP"/>
        </w:rPr>
        <w:t>A.</w:t>
      </w:r>
      <w:r>
        <w:rPr>
          <w:rStyle w:val="Emphasis"/>
          <w:lang w:eastAsia="ja-JP"/>
        </w:rPr>
        <w:t> </w:t>
      </w:r>
      <w:proofErr w:type="spellStart"/>
      <w:r w:rsidRPr="00800BC1">
        <w:rPr>
          <w:rStyle w:val="Emphasis"/>
          <w:lang w:eastAsia="ja-JP"/>
        </w:rPr>
        <w:t>salmonicida</w:t>
      </w:r>
      <w:proofErr w:type="spellEnd"/>
      <w:r w:rsidRPr="00800BC1">
        <w:rPr>
          <w:lang w:eastAsia="ja-JP"/>
        </w:rPr>
        <w:t xml:space="preserve"> subsp. </w:t>
      </w:r>
      <w:proofErr w:type="spellStart"/>
      <w:r w:rsidRPr="00800BC1">
        <w:rPr>
          <w:rStyle w:val="Emphasis"/>
          <w:lang w:eastAsia="ja-JP"/>
        </w:rPr>
        <w:t>salmonicida</w:t>
      </w:r>
      <w:proofErr w:type="spellEnd"/>
      <w:r w:rsidRPr="00800BC1">
        <w:rPr>
          <w:lang w:eastAsia="ja-JP"/>
        </w:rPr>
        <w:t>. Species known to be susceptible are listed</w:t>
      </w:r>
      <w:r>
        <w:rPr>
          <w:lang w:eastAsia="ja-JP"/>
        </w:rPr>
        <w:t xml:space="preserve"> in </w:t>
      </w:r>
      <w:r>
        <w:rPr>
          <w:lang w:eastAsia="ja-JP"/>
        </w:rPr>
        <w:fldChar w:fldCharType="begin"/>
      </w:r>
      <w:r>
        <w:rPr>
          <w:lang w:eastAsia="ja-JP"/>
        </w:rPr>
        <w:instrText xml:space="preserve"> REF _Ref14081540 \h </w:instrText>
      </w:r>
      <w:r>
        <w:rPr>
          <w:lang w:eastAsia="ja-JP"/>
        </w:rPr>
      </w:r>
      <w:r>
        <w:rPr>
          <w:lang w:eastAsia="ja-JP"/>
        </w:rPr>
        <w:fldChar w:fldCharType="separate"/>
      </w:r>
      <w:r w:rsidR="00BB0B03">
        <w:t xml:space="preserve">Table </w:t>
      </w:r>
      <w:r w:rsidR="00BB0B03">
        <w:rPr>
          <w:noProof/>
        </w:rPr>
        <w:t>32</w:t>
      </w:r>
      <w:r>
        <w:rPr>
          <w:lang w:eastAsia="ja-JP"/>
        </w:rPr>
        <w:fldChar w:fldCharType="end"/>
      </w:r>
      <w:r w:rsidRPr="00800BC1">
        <w:rPr>
          <w:lang w:eastAsia="ja-JP"/>
        </w:rPr>
        <w:t>. The bacterium has also been isolated from sea lice infecting lesions on fish and can be spread by piscivorous birds.</w:t>
      </w:r>
    </w:p>
    <w:p w14:paraId="66C700D6" w14:textId="75ABA21C" w:rsidR="00A10B4C" w:rsidRDefault="00A10B4C" w:rsidP="00A10B4C">
      <w:pPr>
        <w:pStyle w:val="Caption"/>
      </w:pPr>
      <w:bookmarkStart w:id="216" w:name="_Ref14081540"/>
      <w:r>
        <w:t xml:space="preserve">Table </w:t>
      </w:r>
      <w:r>
        <w:rPr>
          <w:noProof/>
        </w:rPr>
        <w:fldChar w:fldCharType="begin"/>
      </w:r>
      <w:r>
        <w:rPr>
          <w:noProof/>
        </w:rPr>
        <w:instrText xml:space="preserve"> SEQ Table \* ARABIC </w:instrText>
      </w:r>
      <w:r>
        <w:rPr>
          <w:noProof/>
        </w:rPr>
        <w:fldChar w:fldCharType="separate"/>
      </w:r>
      <w:r w:rsidR="00BB0B03">
        <w:rPr>
          <w:noProof/>
        </w:rPr>
        <w:t>32</w:t>
      </w:r>
      <w:r>
        <w:rPr>
          <w:noProof/>
        </w:rPr>
        <w:fldChar w:fldCharType="end"/>
      </w:r>
      <w:bookmarkEnd w:id="216"/>
      <w:r>
        <w:t xml:space="preserve"> </w:t>
      </w:r>
      <w:r w:rsidRPr="008B4009">
        <w:t xml:space="preserve">Species </w:t>
      </w:r>
      <w:r w:rsidRPr="00DF2031">
        <w:t xml:space="preserve">known to be susceptible </w:t>
      </w:r>
      <w:r>
        <w:t xml:space="preserve">to </w:t>
      </w:r>
      <w:r w:rsidRPr="00800BC1">
        <w:rPr>
          <w:rStyle w:val="Emphasis"/>
        </w:rPr>
        <w:t xml:space="preserve">Aeromonas </w:t>
      </w:r>
      <w:proofErr w:type="spellStart"/>
      <w:r w:rsidRPr="00800BC1">
        <w:rPr>
          <w:rStyle w:val="Emphasis"/>
        </w:rPr>
        <w:t>salmonicida</w:t>
      </w:r>
      <w:proofErr w:type="spellEnd"/>
      <w:r w:rsidRPr="00800BC1">
        <w:t xml:space="preserve"> subsp. </w:t>
      </w:r>
      <w:proofErr w:type="spellStart"/>
      <w:r w:rsidRPr="00800BC1">
        <w:rPr>
          <w:rStyle w:val="Emphasis"/>
        </w:rPr>
        <w:t>salmonicida</w:t>
      </w:r>
      <w:proofErr w:type="spellEnd"/>
    </w:p>
    <w:tbl>
      <w:tblPr>
        <w:tblW w:w="5000" w:type="pct"/>
        <w:tblBorders>
          <w:top w:val="single" w:sz="4" w:space="0" w:color="auto"/>
          <w:bottom w:val="single" w:sz="4" w:space="0" w:color="auto"/>
        </w:tblBorders>
        <w:tblLook w:val="04A0" w:firstRow="1" w:lastRow="0" w:firstColumn="1" w:lastColumn="0" w:noHBand="0" w:noVBand="1"/>
      </w:tblPr>
      <w:tblGrid>
        <w:gridCol w:w="4535"/>
        <w:gridCol w:w="4535"/>
      </w:tblGrid>
      <w:tr w:rsidR="00A10B4C" w14:paraId="5331FEF6" w14:textId="77777777" w:rsidTr="000667C5">
        <w:trPr>
          <w:cantSplit/>
          <w:trHeight w:val="300"/>
          <w:tblHeader/>
        </w:trPr>
        <w:tc>
          <w:tcPr>
            <w:tcW w:w="2500" w:type="pct"/>
            <w:tcBorders>
              <w:top w:val="single" w:sz="4" w:space="0" w:color="auto"/>
              <w:bottom w:val="single" w:sz="4" w:space="0" w:color="auto"/>
            </w:tcBorders>
            <w:noWrap/>
          </w:tcPr>
          <w:p w14:paraId="7B7800DC" w14:textId="77777777" w:rsidR="00A10B4C" w:rsidRDefault="00A10B4C" w:rsidP="000667C5">
            <w:pPr>
              <w:pStyle w:val="TableHeading"/>
            </w:pPr>
            <w:r>
              <w:t>Common name</w:t>
            </w:r>
          </w:p>
        </w:tc>
        <w:tc>
          <w:tcPr>
            <w:tcW w:w="2500" w:type="pct"/>
            <w:tcBorders>
              <w:top w:val="single" w:sz="4" w:space="0" w:color="auto"/>
              <w:bottom w:val="single" w:sz="4" w:space="0" w:color="auto"/>
            </w:tcBorders>
            <w:noWrap/>
          </w:tcPr>
          <w:p w14:paraId="45C5E012" w14:textId="77777777" w:rsidR="00A10B4C" w:rsidRDefault="00A10B4C" w:rsidP="000667C5">
            <w:pPr>
              <w:pStyle w:val="TableHeading"/>
            </w:pPr>
            <w:r>
              <w:t>Scientific name</w:t>
            </w:r>
          </w:p>
        </w:tc>
      </w:tr>
      <w:tr w:rsidR="00A10B4C" w14:paraId="08B353C9" w14:textId="77777777" w:rsidTr="000667C5">
        <w:trPr>
          <w:cantSplit/>
          <w:trHeight w:val="315"/>
        </w:trPr>
        <w:tc>
          <w:tcPr>
            <w:tcW w:w="2500" w:type="pct"/>
            <w:tcBorders>
              <w:top w:val="single" w:sz="4" w:space="0" w:color="auto"/>
            </w:tcBorders>
            <w:noWrap/>
          </w:tcPr>
          <w:p w14:paraId="400EF6D6" w14:textId="77777777" w:rsidR="00A10B4C" w:rsidRDefault="00A10B4C" w:rsidP="000667C5">
            <w:pPr>
              <w:pStyle w:val="TableText"/>
            </w:pPr>
            <w:proofErr w:type="spellStart"/>
            <w:r w:rsidRPr="00EF64ED">
              <w:t>Amago</w:t>
            </w:r>
            <w:proofErr w:type="spellEnd"/>
            <w:r w:rsidRPr="00EF64ED">
              <w:t xml:space="preserve"> </w:t>
            </w:r>
            <w:proofErr w:type="spellStart"/>
            <w:r w:rsidRPr="00EF64ED">
              <w:t>salmon</w:t>
            </w:r>
            <w:r w:rsidRPr="00800BC1">
              <w:rPr>
                <w:vertAlign w:val="superscript"/>
              </w:rPr>
              <w:t>a</w:t>
            </w:r>
            <w:proofErr w:type="spellEnd"/>
          </w:p>
        </w:tc>
        <w:tc>
          <w:tcPr>
            <w:tcW w:w="2500" w:type="pct"/>
            <w:tcBorders>
              <w:top w:val="single" w:sz="4" w:space="0" w:color="auto"/>
            </w:tcBorders>
            <w:noWrap/>
          </w:tcPr>
          <w:p w14:paraId="192056EC" w14:textId="77777777" w:rsidR="00A10B4C" w:rsidRPr="00800BC1" w:rsidRDefault="00A10B4C" w:rsidP="000667C5">
            <w:pPr>
              <w:pStyle w:val="TableText"/>
              <w:rPr>
                <w:rStyle w:val="Emphasis"/>
              </w:rPr>
            </w:pPr>
            <w:r w:rsidRPr="00800BC1">
              <w:rPr>
                <w:rStyle w:val="Emphasis"/>
              </w:rPr>
              <w:t xml:space="preserve">Oncorhynchus </w:t>
            </w:r>
            <w:proofErr w:type="spellStart"/>
            <w:r w:rsidRPr="00800BC1">
              <w:rPr>
                <w:rStyle w:val="Emphasis"/>
              </w:rPr>
              <w:t>rhodurus</w:t>
            </w:r>
            <w:proofErr w:type="spellEnd"/>
          </w:p>
        </w:tc>
      </w:tr>
      <w:tr w:rsidR="00A10B4C" w14:paraId="32411406" w14:textId="77777777" w:rsidTr="000667C5">
        <w:trPr>
          <w:cantSplit/>
          <w:trHeight w:val="315"/>
        </w:trPr>
        <w:tc>
          <w:tcPr>
            <w:tcW w:w="2500" w:type="pct"/>
            <w:noWrap/>
          </w:tcPr>
          <w:p w14:paraId="62A1F466" w14:textId="77777777" w:rsidR="00A10B4C" w:rsidRDefault="00A10B4C" w:rsidP="000667C5">
            <w:pPr>
              <w:pStyle w:val="TableText"/>
            </w:pPr>
            <w:r w:rsidRPr="00EF64ED">
              <w:t xml:space="preserve">American </w:t>
            </w:r>
            <w:proofErr w:type="spellStart"/>
            <w:r w:rsidRPr="00EF64ED">
              <w:t>eel</w:t>
            </w:r>
            <w:r w:rsidRPr="00800BC1">
              <w:rPr>
                <w:vertAlign w:val="superscript"/>
              </w:rPr>
              <w:t>a</w:t>
            </w:r>
            <w:proofErr w:type="spellEnd"/>
          </w:p>
        </w:tc>
        <w:tc>
          <w:tcPr>
            <w:tcW w:w="2500" w:type="pct"/>
            <w:noWrap/>
          </w:tcPr>
          <w:p w14:paraId="7A29D799" w14:textId="77777777" w:rsidR="00A10B4C" w:rsidRPr="00800BC1" w:rsidRDefault="00A10B4C" w:rsidP="000667C5">
            <w:pPr>
              <w:pStyle w:val="TableText"/>
              <w:rPr>
                <w:rStyle w:val="Emphasis"/>
                <w:rFonts w:eastAsia="SimSun"/>
              </w:rPr>
            </w:pPr>
            <w:r w:rsidRPr="00800BC1">
              <w:rPr>
                <w:rStyle w:val="Emphasis"/>
              </w:rPr>
              <w:t xml:space="preserve">Anguilla </w:t>
            </w:r>
            <w:proofErr w:type="spellStart"/>
            <w:r w:rsidRPr="00800BC1">
              <w:rPr>
                <w:rStyle w:val="Emphasis"/>
              </w:rPr>
              <w:t>rostrata</w:t>
            </w:r>
            <w:proofErr w:type="spellEnd"/>
          </w:p>
        </w:tc>
      </w:tr>
      <w:tr w:rsidR="00A10B4C" w14:paraId="26F7D7D5" w14:textId="77777777" w:rsidTr="000667C5">
        <w:trPr>
          <w:cantSplit/>
          <w:trHeight w:val="315"/>
        </w:trPr>
        <w:tc>
          <w:tcPr>
            <w:tcW w:w="2500" w:type="pct"/>
            <w:noWrap/>
          </w:tcPr>
          <w:p w14:paraId="05AA055F" w14:textId="77777777" w:rsidR="00A10B4C" w:rsidRDefault="00A10B4C" w:rsidP="000667C5">
            <w:pPr>
              <w:pStyle w:val="TableText"/>
            </w:pPr>
            <w:r w:rsidRPr="00EF64ED">
              <w:t>Arctic char</w:t>
            </w:r>
          </w:p>
        </w:tc>
        <w:tc>
          <w:tcPr>
            <w:tcW w:w="2500" w:type="pct"/>
            <w:noWrap/>
          </w:tcPr>
          <w:p w14:paraId="669CC329" w14:textId="77777777" w:rsidR="00A10B4C" w:rsidRPr="00800BC1" w:rsidRDefault="00A10B4C" w:rsidP="000667C5">
            <w:pPr>
              <w:pStyle w:val="TableText"/>
              <w:rPr>
                <w:rStyle w:val="Emphasis"/>
                <w:rFonts w:eastAsia="SimSun"/>
              </w:rPr>
            </w:pPr>
            <w:r w:rsidRPr="00800BC1">
              <w:rPr>
                <w:rStyle w:val="Emphasis"/>
              </w:rPr>
              <w:t xml:space="preserve">Salvelinus </w:t>
            </w:r>
            <w:proofErr w:type="spellStart"/>
            <w:r w:rsidRPr="00800BC1">
              <w:rPr>
                <w:rStyle w:val="Emphasis"/>
              </w:rPr>
              <w:t>alpinus</w:t>
            </w:r>
            <w:proofErr w:type="spellEnd"/>
          </w:p>
        </w:tc>
      </w:tr>
      <w:tr w:rsidR="00A10B4C" w14:paraId="0E4C0DF4" w14:textId="77777777" w:rsidTr="000667C5">
        <w:trPr>
          <w:cantSplit/>
          <w:trHeight w:val="315"/>
        </w:trPr>
        <w:tc>
          <w:tcPr>
            <w:tcW w:w="2500" w:type="pct"/>
            <w:noWrap/>
          </w:tcPr>
          <w:p w14:paraId="0D1FDB5A" w14:textId="77777777" w:rsidR="00A10B4C" w:rsidRDefault="00A10B4C" w:rsidP="000667C5">
            <w:pPr>
              <w:pStyle w:val="TableText"/>
            </w:pPr>
            <w:r w:rsidRPr="00EF64ED">
              <w:t>Atlantic cod</w:t>
            </w:r>
            <w:r w:rsidRPr="00800BC1">
              <w:rPr>
                <w:vertAlign w:val="superscript"/>
              </w:rPr>
              <w:t>a</w:t>
            </w:r>
          </w:p>
        </w:tc>
        <w:tc>
          <w:tcPr>
            <w:tcW w:w="2500" w:type="pct"/>
            <w:noWrap/>
          </w:tcPr>
          <w:p w14:paraId="1A2EBE6D" w14:textId="77777777" w:rsidR="00A10B4C" w:rsidRPr="00800BC1" w:rsidRDefault="00A10B4C" w:rsidP="000667C5">
            <w:pPr>
              <w:pStyle w:val="TableText"/>
              <w:rPr>
                <w:rStyle w:val="Emphasis"/>
                <w:rFonts w:eastAsia="SimSun"/>
              </w:rPr>
            </w:pPr>
            <w:proofErr w:type="spellStart"/>
            <w:r w:rsidRPr="00800BC1">
              <w:rPr>
                <w:rStyle w:val="Emphasis"/>
              </w:rPr>
              <w:t>Gadus</w:t>
            </w:r>
            <w:proofErr w:type="spellEnd"/>
            <w:r w:rsidRPr="00800BC1">
              <w:rPr>
                <w:rStyle w:val="Emphasis"/>
              </w:rPr>
              <w:t xml:space="preserve"> </w:t>
            </w:r>
            <w:proofErr w:type="spellStart"/>
            <w:r w:rsidRPr="00800BC1">
              <w:rPr>
                <w:rStyle w:val="Emphasis"/>
              </w:rPr>
              <w:t>morhua</w:t>
            </w:r>
            <w:proofErr w:type="spellEnd"/>
          </w:p>
        </w:tc>
      </w:tr>
      <w:tr w:rsidR="00A10B4C" w14:paraId="28A0ABEE" w14:textId="77777777" w:rsidTr="000667C5">
        <w:trPr>
          <w:cantSplit/>
          <w:trHeight w:val="315"/>
        </w:trPr>
        <w:tc>
          <w:tcPr>
            <w:tcW w:w="2500" w:type="pct"/>
            <w:noWrap/>
          </w:tcPr>
          <w:p w14:paraId="16BFFF84" w14:textId="77777777" w:rsidR="00A10B4C" w:rsidRDefault="00A10B4C" w:rsidP="000667C5">
            <w:pPr>
              <w:pStyle w:val="TableText"/>
            </w:pPr>
            <w:r w:rsidRPr="00EF64ED">
              <w:t xml:space="preserve">Atlantic </w:t>
            </w:r>
            <w:proofErr w:type="spellStart"/>
            <w:r w:rsidRPr="00EF64ED">
              <w:t>salmon</w:t>
            </w:r>
            <w:r w:rsidRPr="00800BC1">
              <w:rPr>
                <w:vertAlign w:val="superscript"/>
              </w:rPr>
              <w:t>a</w:t>
            </w:r>
            <w:proofErr w:type="spellEnd"/>
          </w:p>
        </w:tc>
        <w:tc>
          <w:tcPr>
            <w:tcW w:w="2500" w:type="pct"/>
            <w:noWrap/>
          </w:tcPr>
          <w:p w14:paraId="5EBA356E" w14:textId="77777777" w:rsidR="00A10B4C" w:rsidRPr="00800BC1" w:rsidRDefault="00A10B4C" w:rsidP="000667C5">
            <w:pPr>
              <w:pStyle w:val="TableText"/>
              <w:rPr>
                <w:rStyle w:val="Emphasis"/>
              </w:rPr>
            </w:pPr>
            <w:r w:rsidRPr="00800BC1">
              <w:rPr>
                <w:rStyle w:val="Emphasis"/>
              </w:rPr>
              <w:t xml:space="preserve">Salmo </w:t>
            </w:r>
            <w:proofErr w:type="spellStart"/>
            <w:r w:rsidRPr="00800BC1">
              <w:rPr>
                <w:rStyle w:val="Emphasis"/>
              </w:rPr>
              <w:t>salar</w:t>
            </w:r>
            <w:proofErr w:type="spellEnd"/>
          </w:p>
        </w:tc>
      </w:tr>
      <w:tr w:rsidR="00A10B4C" w14:paraId="2027AEC9" w14:textId="77777777" w:rsidTr="000667C5">
        <w:trPr>
          <w:cantSplit/>
          <w:trHeight w:val="315"/>
        </w:trPr>
        <w:tc>
          <w:tcPr>
            <w:tcW w:w="2500" w:type="pct"/>
            <w:noWrap/>
          </w:tcPr>
          <w:p w14:paraId="36F0A3AD" w14:textId="77777777" w:rsidR="00A10B4C" w:rsidRDefault="00A10B4C" w:rsidP="000667C5">
            <w:pPr>
              <w:pStyle w:val="TableText"/>
            </w:pPr>
            <w:r w:rsidRPr="00EF64ED">
              <w:t xml:space="preserve">Atlantic </w:t>
            </w:r>
            <w:proofErr w:type="spellStart"/>
            <w:r w:rsidRPr="00EF64ED">
              <w:t>wolfish</w:t>
            </w:r>
            <w:r w:rsidRPr="00800BC1">
              <w:rPr>
                <w:vertAlign w:val="superscript"/>
              </w:rPr>
              <w:t>a</w:t>
            </w:r>
            <w:proofErr w:type="spellEnd"/>
          </w:p>
        </w:tc>
        <w:tc>
          <w:tcPr>
            <w:tcW w:w="2500" w:type="pct"/>
            <w:noWrap/>
          </w:tcPr>
          <w:p w14:paraId="48C3F1FF" w14:textId="77777777" w:rsidR="00A10B4C" w:rsidRPr="00800BC1" w:rsidRDefault="00A10B4C" w:rsidP="000667C5">
            <w:pPr>
              <w:pStyle w:val="TableText"/>
              <w:rPr>
                <w:rStyle w:val="Emphasis"/>
              </w:rPr>
            </w:pPr>
            <w:proofErr w:type="spellStart"/>
            <w:r w:rsidRPr="00800BC1">
              <w:rPr>
                <w:rStyle w:val="Emphasis"/>
              </w:rPr>
              <w:t>Anarhichas</w:t>
            </w:r>
            <w:proofErr w:type="spellEnd"/>
            <w:r w:rsidRPr="00800BC1">
              <w:rPr>
                <w:rStyle w:val="Emphasis"/>
              </w:rPr>
              <w:t xml:space="preserve"> lupus</w:t>
            </w:r>
          </w:p>
        </w:tc>
      </w:tr>
      <w:tr w:rsidR="00A10B4C" w14:paraId="6764FDD2" w14:textId="77777777" w:rsidTr="000667C5">
        <w:trPr>
          <w:cantSplit/>
          <w:trHeight w:val="315"/>
        </w:trPr>
        <w:tc>
          <w:tcPr>
            <w:tcW w:w="2500" w:type="pct"/>
            <w:noWrap/>
          </w:tcPr>
          <w:p w14:paraId="2D69251F" w14:textId="77777777" w:rsidR="00A10B4C" w:rsidRPr="002F7844" w:rsidRDefault="00A10B4C" w:rsidP="000667C5">
            <w:pPr>
              <w:pStyle w:val="TableText"/>
            </w:pPr>
            <w:proofErr w:type="spellStart"/>
            <w:r w:rsidRPr="00EF64ED">
              <w:t>Ayu</w:t>
            </w:r>
            <w:proofErr w:type="spellEnd"/>
          </w:p>
        </w:tc>
        <w:tc>
          <w:tcPr>
            <w:tcW w:w="2500" w:type="pct"/>
            <w:noWrap/>
          </w:tcPr>
          <w:p w14:paraId="35C1D068" w14:textId="77777777" w:rsidR="00A10B4C" w:rsidRPr="00800BC1" w:rsidRDefault="00A10B4C" w:rsidP="000667C5">
            <w:pPr>
              <w:pStyle w:val="TableText"/>
              <w:rPr>
                <w:rStyle w:val="Emphasis"/>
              </w:rPr>
            </w:pPr>
            <w:proofErr w:type="spellStart"/>
            <w:r w:rsidRPr="00800BC1">
              <w:rPr>
                <w:rStyle w:val="Emphasis"/>
              </w:rPr>
              <w:t>Plecoglossus</w:t>
            </w:r>
            <w:proofErr w:type="spellEnd"/>
            <w:r w:rsidRPr="00800BC1">
              <w:rPr>
                <w:rStyle w:val="Emphasis"/>
              </w:rPr>
              <w:t xml:space="preserve"> </w:t>
            </w:r>
            <w:proofErr w:type="spellStart"/>
            <w:r w:rsidRPr="00800BC1">
              <w:rPr>
                <w:rStyle w:val="Emphasis"/>
              </w:rPr>
              <w:t>altivelis</w:t>
            </w:r>
            <w:proofErr w:type="spellEnd"/>
          </w:p>
        </w:tc>
      </w:tr>
      <w:tr w:rsidR="00A10B4C" w14:paraId="17BFECD8" w14:textId="77777777" w:rsidTr="000667C5">
        <w:trPr>
          <w:cantSplit/>
          <w:trHeight w:val="315"/>
        </w:trPr>
        <w:tc>
          <w:tcPr>
            <w:tcW w:w="2500" w:type="pct"/>
            <w:noWrap/>
          </w:tcPr>
          <w:p w14:paraId="286A4B8A" w14:textId="77777777" w:rsidR="00A10B4C" w:rsidRPr="002F7844" w:rsidRDefault="00A10B4C" w:rsidP="000667C5">
            <w:pPr>
              <w:pStyle w:val="TableText"/>
            </w:pPr>
            <w:r w:rsidRPr="00EF64ED">
              <w:t>Black sea salmon</w:t>
            </w:r>
          </w:p>
        </w:tc>
        <w:tc>
          <w:tcPr>
            <w:tcW w:w="2500" w:type="pct"/>
            <w:noWrap/>
          </w:tcPr>
          <w:p w14:paraId="10E0B657" w14:textId="77777777" w:rsidR="00A10B4C" w:rsidRPr="00800BC1" w:rsidRDefault="00A10B4C" w:rsidP="000667C5">
            <w:pPr>
              <w:pStyle w:val="TableText"/>
              <w:rPr>
                <w:rStyle w:val="Emphasis"/>
              </w:rPr>
            </w:pPr>
            <w:r w:rsidRPr="00800BC1">
              <w:rPr>
                <w:rStyle w:val="Emphasis"/>
              </w:rPr>
              <w:t>Salmo</w:t>
            </w:r>
            <w:r>
              <w:rPr>
                <w:rStyle w:val="Emphasis"/>
              </w:rPr>
              <w:t xml:space="preserve"> </w:t>
            </w:r>
            <w:proofErr w:type="spellStart"/>
            <w:r w:rsidRPr="00800BC1">
              <w:rPr>
                <w:rStyle w:val="Emphasis"/>
              </w:rPr>
              <w:t>labrax</w:t>
            </w:r>
            <w:proofErr w:type="spellEnd"/>
          </w:p>
        </w:tc>
      </w:tr>
      <w:tr w:rsidR="00A10B4C" w14:paraId="4C0A2B11" w14:textId="77777777" w:rsidTr="000667C5">
        <w:trPr>
          <w:cantSplit/>
          <w:trHeight w:val="315"/>
        </w:trPr>
        <w:tc>
          <w:tcPr>
            <w:tcW w:w="2500" w:type="pct"/>
            <w:noWrap/>
          </w:tcPr>
          <w:p w14:paraId="38EDC7A7" w14:textId="77777777" w:rsidR="00A10B4C" w:rsidRPr="002F7844" w:rsidRDefault="00A10B4C" w:rsidP="000667C5">
            <w:pPr>
              <w:pStyle w:val="TableText"/>
            </w:pPr>
            <w:r w:rsidRPr="00EF64ED">
              <w:t xml:space="preserve">Brook </w:t>
            </w:r>
            <w:proofErr w:type="spellStart"/>
            <w:r w:rsidRPr="00EF64ED">
              <w:t>trout</w:t>
            </w:r>
            <w:r w:rsidRPr="00800BC1">
              <w:rPr>
                <w:vertAlign w:val="superscript"/>
              </w:rPr>
              <w:t>a</w:t>
            </w:r>
            <w:proofErr w:type="spellEnd"/>
          </w:p>
        </w:tc>
        <w:tc>
          <w:tcPr>
            <w:tcW w:w="2500" w:type="pct"/>
            <w:noWrap/>
          </w:tcPr>
          <w:p w14:paraId="15111974" w14:textId="77777777" w:rsidR="00A10B4C" w:rsidRPr="00800BC1" w:rsidRDefault="00A10B4C" w:rsidP="000667C5">
            <w:pPr>
              <w:pStyle w:val="TableText"/>
              <w:rPr>
                <w:rStyle w:val="Emphasis"/>
              </w:rPr>
            </w:pPr>
            <w:r w:rsidRPr="00800BC1">
              <w:rPr>
                <w:rStyle w:val="Emphasis"/>
              </w:rPr>
              <w:t>Salvelinus fontinalis</w:t>
            </w:r>
          </w:p>
        </w:tc>
      </w:tr>
      <w:tr w:rsidR="00A10B4C" w14:paraId="5FAF61E7" w14:textId="77777777" w:rsidTr="000667C5">
        <w:trPr>
          <w:cantSplit/>
          <w:trHeight w:val="315"/>
        </w:trPr>
        <w:tc>
          <w:tcPr>
            <w:tcW w:w="2500" w:type="pct"/>
            <w:noWrap/>
          </w:tcPr>
          <w:p w14:paraId="3D23004B" w14:textId="77777777" w:rsidR="00A10B4C" w:rsidRPr="002F7844" w:rsidRDefault="00A10B4C" w:rsidP="000667C5">
            <w:pPr>
              <w:pStyle w:val="TableText"/>
            </w:pPr>
            <w:r w:rsidRPr="00EF64ED">
              <w:t xml:space="preserve">Brown </w:t>
            </w:r>
            <w:proofErr w:type="spellStart"/>
            <w:r w:rsidRPr="00EF64ED">
              <w:t>trout</w:t>
            </w:r>
            <w:r w:rsidRPr="00800BC1">
              <w:rPr>
                <w:vertAlign w:val="superscript"/>
              </w:rPr>
              <w:t>a</w:t>
            </w:r>
            <w:proofErr w:type="spellEnd"/>
          </w:p>
        </w:tc>
        <w:tc>
          <w:tcPr>
            <w:tcW w:w="2500" w:type="pct"/>
            <w:noWrap/>
          </w:tcPr>
          <w:p w14:paraId="02CF2447" w14:textId="77777777" w:rsidR="00A10B4C" w:rsidRPr="00800BC1" w:rsidRDefault="00A10B4C" w:rsidP="000667C5">
            <w:pPr>
              <w:pStyle w:val="TableText"/>
              <w:rPr>
                <w:rStyle w:val="Emphasis"/>
              </w:rPr>
            </w:pPr>
            <w:r w:rsidRPr="00800BC1">
              <w:rPr>
                <w:rStyle w:val="Emphasis"/>
              </w:rPr>
              <w:t xml:space="preserve">Salmo </w:t>
            </w:r>
            <w:proofErr w:type="spellStart"/>
            <w:r w:rsidRPr="00800BC1">
              <w:rPr>
                <w:rStyle w:val="Emphasis"/>
              </w:rPr>
              <w:t>trutta</w:t>
            </w:r>
            <w:proofErr w:type="spellEnd"/>
          </w:p>
        </w:tc>
      </w:tr>
      <w:tr w:rsidR="00A10B4C" w14:paraId="4D768AE6" w14:textId="77777777" w:rsidTr="000667C5">
        <w:trPr>
          <w:cantSplit/>
          <w:trHeight w:val="315"/>
        </w:trPr>
        <w:tc>
          <w:tcPr>
            <w:tcW w:w="2500" w:type="pct"/>
            <w:noWrap/>
          </w:tcPr>
          <w:p w14:paraId="664BB7E8" w14:textId="77777777" w:rsidR="00A10B4C" w:rsidRPr="002F7844" w:rsidRDefault="00A10B4C" w:rsidP="000667C5">
            <w:pPr>
              <w:pStyle w:val="TableText"/>
            </w:pPr>
            <w:r w:rsidRPr="00EF64ED">
              <w:t>Bull trout</w:t>
            </w:r>
          </w:p>
        </w:tc>
        <w:tc>
          <w:tcPr>
            <w:tcW w:w="2500" w:type="pct"/>
            <w:noWrap/>
          </w:tcPr>
          <w:p w14:paraId="01DB19B9" w14:textId="77777777" w:rsidR="00A10B4C" w:rsidRPr="00800BC1" w:rsidRDefault="00A10B4C" w:rsidP="000667C5">
            <w:pPr>
              <w:pStyle w:val="TableText"/>
              <w:rPr>
                <w:rStyle w:val="Emphasis"/>
              </w:rPr>
            </w:pPr>
            <w:r w:rsidRPr="00800BC1">
              <w:rPr>
                <w:rStyle w:val="Emphasis"/>
              </w:rPr>
              <w:t xml:space="preserve">Salvelinus </w:t>
            </w:r>
            <w:proofErr w:type="spellStart"/>
            <w:r w:rsidRPr="00800BC1">
              <w:rPr>
                <w:rStyle w:val="Emphasis"/>
              </w:rPr>
              <w:t>confluentus</w:t>
            </w:r>
            <w:proofErr w:type="spellEnd"/>
          </w:p>
        </w:tc>
      </w:tr>
      <w:tr w:rsidR="00A10B4C" w14:paraId="1F287D42" w14:textId="77777777" w:rsidTr="000667C5">
        <w:trPr>
          <w:cantSplit/>
          <w:trHeight w:val="315"/>
        </w:trPr>
        <w:tc>
          <w:tcPr>
            <w:tcW w:w="2500" w:type="pct"/>
            <w:noWrap/>
          </w:tcPr>
          <w:p w14:paraId="57BB7857" w14:textId="77777777" w:rsidR="00A10B4C" w:rsidRPr="002F7844" w:rsidRDefault="00A10B4C" w:rsidP="000667C5">
            <w:pPr>
              <w:pStyle w:val="TableText"/>
            </w:pPr>
            <w:r w:rsidRPr="00EF64ED">
              <w:t>Bullhead</w:t>
            </w:r>
          </w:p>
        </w:tc>
        <w:tc>
          <w:tcPr>
            <w:tcW w:w="2500" w:type="pct"/>
            <w:noWrap/>
          </w:tcPr>
          <w:p w14:paraId="4E0489D5" w14:textId="77777777" w:rsidR="00A10B4C" w:rsidRPr="00800BC1" w:rsidRDefault="00A10B4C" w:rsidP="000667C5">
            <w:pPr>
              <w:pStyle w:val="TableText"/>
              <w:rPr>
                <w:rStyle w:val="Emphasis"/>
              </w:rPr>
            </w:pPr>
            <w:proofErr w:type="spellStart"/>
            <w:r w:rsidRPr="00800BC1">
              <w:rPr>
                <w:rStyle w:val="Emphasis"/>
              </w:rPr>
              <w:t>Cottus</w:t>
            </w:r>
            <w:proofErr w:type="spellEnd"/>
            <w:r w:rsidRPr="00800BC1">
              <w:rPr>
                <w:rStyle w:val="Emphasis"/>
              </w:rPr>
              <w:t xml:space="preserve"> </w:t>
            </w:r>
            <w:proofErr w:type="spellStart"/>
            <w:r w:rsidRPr="00800BC1">
              <w:rPr>
                <w:rStyle w:val="Emphasis"/>
              </w:rPr>
              <w:t>gobio</w:t>
            </w:r>
            <w:proofErr w:type="spellEnd"/>
          </w:p>
        </w:tc>
      </w:tr>
      <w:tr w:rsidR="00A10B4C" w14:paraId="6F897B9D" w14:textId="77777777" w:rsidTr="000667C5">
        <w:trPr>
          <w:cantSplit/>
          <w:trHeight w:val="315"/>
        </w:trPr>
        <w:tc>
          <w:tcPr>
            <w:tcW w:w="2500" w:type="pct"/>
            <w:noWrap/>
          </w:tcPr>
          <w:p w14:paraId="6F5A0E63" w14:textId="77777777" w:rsidR="00A10B4C" w:rsidRPr="002F7844" w:rsidRDefault="00A10B4C" w:rsidP="000667C5">
            <w:pPr>
              <w:pStyle w:val="TableText"/>
            </w:pPr>
            <w:r w:rsidRPr="00EF64ED">
              <w:t>Chinook salmon</w:t>
            </w:r>
          </w:p>
        </w:tc>
        <w:tc>
          <w:tcPr>
            <w:tcW w:w="2500" w:type="pct"/>
            <w:noWrap/>
          </w:tcPr>
          <w:p w14:paraId="6CE6DBC1" w14:textId="77777777" w:rsidR="00A10B4C" w:rsidRPr="00800BC1" w:rsidRDefault="00A10B4C" w:rsidP="000667C5">
            <w:pPr>
              <w:pStyle w:val="TableText"/>
              <w:rPr>
                <w:rStyle w:val="Emphasis"/>
              </w:rPr>
            </w:pPr>
            <w:r w:rsidRPr="00800BC1">
              <w:rPr>
                <w:rStyle w:val="Emphasis"/>
              </w:rPr>
              <w:t xml:space="preserve">Oncorhynchus </w:t>
            </w:r>
            <w:proofErr w:type="spellStart"/>
            <w:r w:rsidRPr="00800BC1">
              <w:rPr>
                <w:rStyle w:val="Emphasis"/>
              </w:rPr>
              <w:t>tshawytscha</w:t>
            </w:r>
            <w:proofErr w:type="spellEnd"/>
          </w:p>
        </w:tc>
      </w:tr>
      <w:tr w:rsidR="00A10B4C" w14:paraId="577176C1" w14:textId="77777777" w:rsidTr="000667C5">
        <w:trPr>
          <w:cantSplit/>
          <w:trHeight w:val="315"/>
        </w:trPr>
        <w:tc>
          <w:tcPr>
            <w:tcW w:w="2500" w:type="pct"/>
            <w:noWrap/>
          </w:tcPr>
          <w:p w14:paraId="085823A9" w14:textId="77777777" w:rsidR="00A10B4C" w:rsidRPr="002F7844" w:rsidRDefault="00A10B4C" w:rsidP="000667C5">
            <w:pPr>
              <w:pStyle w:val="TableText"/>
            </w:pPr>
            <w:r w:rsidRPr="00EF64ED">
              <w:t>Chum salmon</w:t>
            </w:r>
          </w:p>
        </w:tc>
        <w:tc>
          <w:tcPr>
            <w:tcW w:w="2500" w:type="pct"/>
            <w:noWrap/>
          </w:tcPr>
          <w:p w14:paraId="385CB3FB" w14:textId="77777777" w:rsidR="00A10B4C" w:rsidRPr="00800BC1" w:rsidRDefault="00A10B4C" w:rsidP="000667C5">
            <w:pPr>
              <w:pStyle w:val="TableText"/>
              <w:rPr>
                <w:rStyle w:val="Emphasis"/>
              </w:rPr>
            </w:pPr>
            <w:r w:rsidRPr="00800BC1">
              <w:rPr>
                <w:rStyle w:val="Emphasis"/>
              </w:rPr>
              <w:t>Oncorhynchus keta</w:t>
            </w:r>
          </w:p>
        </w:tc>
      </w:tr>
      <w:tr w:rsidR="00A10B4C" w14:paraId="1CE0FE0D" w14:textId="77777777" w:rsidTr="000667C5">
        <w:trPr>
          <w:cantSplit/>
          <w:trHeight w:val="315"/>
        </w:trPr>
        <w:tc>
          <w:tcPr>
            <w:tcW w:w="2500" w:type="pct"/>
            <w:noWrap/>
          </w:tcPr>
          <w:p w14:paraId="36E5AA66" w14:textId="77777777" w:rsidR="00A10B4C" w:rsidRPr="002F7844" w:rsidRDefault="00A10B4C" w:rsidP="000667C5">
            <w:pPr>
              <w:pStyle w:val="TableText"/>
            </w:pPr>
            <w:r w:rsidRPr="00EF64ED">
              <w:t>Cisco</w:t>
            </w:r>
          </w:p>
        </w:tc>
        <w:tc>
          <w:tcPr>
            <w:tcW w:w="2500" w:type="pct"/>
            <w:noWrap/>
          </w:tcPr>
          <w:p w14:paraId="23C6CE31" w14:textId="77777777" w:rsidR="00A10B4C" w:rsidRPr="00800BC1" w:rsidRDefault="00A10B4C" w:rsidP="000667C5">
            <w:pPr>
              <w:pStyle w:val="TableText"/>
              <w:rPr>
                <w:rStyle w:val="Emphasis"/>
              </w:rPr>
            </w:pPr>
            <w:proofErr w:type="spellStart"/>
            <w:r w:rsidRPr="00800BC1">
              <w:rPr>
                <w:rStyle w:val="Emphasis"/>
              </w:rPr>
              <w:t>Coregonus</w:t>
            </w:r>
            <w:proofErr w:type="spellEnd"/>
            <w:r w:rsidRPr="00800BC1">
              <w:rPr>
                <w:rStyle w:val="Emphasis"/>
              </w:rPr>
              <w:t xml:space="preserve"> </w:t>
            </w:r>
            <w:proofErr w:type="spellStart"/>
            <w:r w:rsidRPr="00800BC1">
              <w:rPr>
                <w:rStyle w:val="Emphasis"/>
              </w:rPr>
              <w:t>artedi</w:t>
            </w:r>
            <w:proofErr w:type="spellEnd"/>
          </w:p>
        </w:tc>
      </w:tr>
      <w:tr w:rsidR="00A10B4C" w14:paraId="0A8E67ED" w14:textId="77777777" w:rsidTr="000667C5">
        <w:trPr>
          <w:cantSplit/>
          <w:trHeight w:val="315"/>
        </w:trPr>
        <w:tc>
          <w:tcPr>
            <w:tcW w:w="2500" w:type="pct"/>
            <w:noWrap/>
          </w:tcPr>
          <w:p w14:paraId="7E7F00CD" w14:textId="77777777" w:rsidR="00A10B4C" w:rsidRPr="002F7844" w:rsidRDefault="00A10B4C" w:rsidP="000667C5">
            <w:pPr>
              <w:pStyle w:val="TableText"/>
            </w:pPr>
            <w:r w:rsidRPr="00EF64ED">
              <w:t>Coho salmon</w:t>
            </w:r>
          </w:p>
        </w:tc>
        <w:tc>
          <w:tcPr>
            <w:tcW w:w="2500" w:type="pct"/>
            <w:noWrap/>
          </w:tcPr>
          <w:p w14:paraId="694EAEA2" w14:textId="77777777" w:rsidR="00A10B4C" w:rsidRPr="00800BC1" w:rsidRDefault="00A10B4C" w:rsidP="000667C5">
            <w:pPr>
              <w:pStyle w:val="TableText"/>
              <w:rPr>
                <w:rStyle w:val="Emphasis"/>
              </w:rPr>
            </w:pPr>
            <w:r w:rsidRPr="00800BC1">
              <w:rPr>
                <w:rStyle w:val="Emphasis"/>
              </w:rPr>
              <w:t>Oncorhynchus kisutch</w:t>
            </w:r>
          </w:p>
        </w:tc>
      </w:tr>
      <w:tr w:rsidR="00A10B4C" w14:paraId="752243B1" w14:textId="77777777" w:rsidTr="000667C5">
        <w:trPr>
          <w:cantSplit/>
          <w:trHeight w:val="315"/>
        </w:trPr>
        <w:tc>
          <w:tcPr>
            <w:tcW w:w="2500" w:type="pct"/>
            <w:noWrap/>
          </w:tcPr>
          <w:p w14:paraId="1435B83B" w14:textId="77777777" w:rsidR="00A10B4C" w:rsidRPr="002F7844" w:rsidRDefault="00A10B4C" w:rsidP="000667C5">
            <w:pPr>
              <w:pStyle w:val="TableText"/>
            </w:pPr>
            <w:r w:rsidRPr="00EF64ED">
              <w:t>Common shiner</w:t>
            </w:r>
          </w:p>
        </w:tc>
        <w:tc>
          <w:tcPr>
            <w:tcW w:w="2500" w:type="pct"/>
            <w:noWrap/>
          </w:tcPr>
          <w:p w14:paraId="6BE96DB2" w14:textId="77777777" w:rsidR="00A10B4C" w:rsidRPr="00800BC1" w:rsidRDefault="00A10B4C" w:rsidP="000667C5">
            <w:pPr>
              <w:pStyle w:val="TableText"/>
              <w:rPr>
                <w:rStyle w:val="Emphasis"/>
              </w:rPr>
            </w:pPr>
            <w:proofErr w:type="spellStart"/>
            <w:r>
              <w:rPr>
                <w:rStyle w:val="Emphasis"/>
              </w:rPr>
              <w:t>Luxilus</w:t>
            </w:r>
            <w:proofErr w:type="spellEnd"/>
            <w:r w:rsidRPr="00800BC1">
              <w:rPr>
                <w:rStyle w:val="Emphasis"/>
              </w:rPr>
              <w:t xml:space="preserve"> </w:t>
            </w:r>
            <w:proofErr w:type="spellStart"/>
            <w:r w:rsidRPr="00800BC1">
              <w:rPr>
                <w:rStyle w:val="Emphasis"/>
              </w:rPr>
              <w:t>cornutus</w:t>
            </w:r>
            <w:proofErr w:type="spellEnd"/>
          </w:p>
        </w:tc>
      </w:tr>
      <w:tr w:rsidR="00A10B4C" w14:paraId="6152A6B5" w14:textId="77777777" w:rsidTr="000667C5">
        <w:trPr>
          <w:cantSplit/>
          <w:trHeight w:val="315"/>
        </w:trPr>
        <w:tc>
          <w:tcPr>
            <w:tcW w:w="2500" w:type="pct"/>
            <w:noWrap/>
          </w:tcPr>
          <w:p w14:paraId="3E8BCB39" w14:textId="77777777" w:rsidR="00A10B4C" w:rsidRPr="002F7844" w:rsidRDefault="00A10B4C" w:rsidP="000667C5">
            <w:pPr>
              <w:pStyle w:val="TableText"/>
            </w:pPr>
            <w:r w:rsidRPr="00EF64ED">
              <w:t>Cutthroat trout</w:t>
            </w:r>
          </w:p>
        </w:tc>
        <w:tc>
          <w:tcPr>
            <w:tcW w:w="2500" w:type="pct"/>
            <w:noWrap/>
          </w:tcPr>
          <w:p w14:paraId="14000F2B" w14:textId="77777777" w:rsidR="00A10B4C" w:rsidRPr="00800BC1" w:rsidRDefault="00A10B4C" w:rsidP="000667C5">
            <w:pPr>
              <w:pStyle w:val="TableText"/>
              <w:rPr>
                <w:rStyle w:val="Emphasis"/>
              </w:rPr>
            </w:pPr>
            <w:r w:rsidRPr="00800BC1">
              <w:rPr>
                <w:rStyle w:val="Emphasis"/>
              </w:rPr>
              <w:t xml:space="preserve">Oncorhynchus </w:t>
            </w:r>
            <w:proofErr w:type="spellStart"/>
            <w:r w:rsidRPr="00800BC1">
              <w:rPr>
                <w:rStyle w:val="Emphasis"/>
              </w:rPr>
              <w:t>clarkii</w:t>
            </w:r>
            <w:proofErr w:type="spellEnd"/>
          </w:p>
        </w:tc>
      </w:tr>
      <w:tr w:rsidR="00A10B4C" w14:paraId="4F59D3A1" w14:textId="77777777" w:rsidTr="000667C5">
        <w:trPr>
          <w:cantSplit/>
          <w:trHeight w:val="315"/>
        </w:trPr>
        <w:tc>
          <w:tcPr>
            <w:tcW w:w="2500" w:type="pct"/>
            <w:noWrap/>
          </w:tcPr>
          <w:p w14:paraId="3AD24F89" w14:textId="77777777" w:rsidR="00A10B4C" w:rsidRPr="002F7844" w:rsidRDefault="00A10B4C" w:rsidP="000667C5">
            <w:pPr>
              <w:pStyle w:val="TableText"/>
            </w:pPr>
            <w:r w:rsidRPr="00EF64ED">
              <w:t>Danube salmon</w:t>
            </w:r>
          </w:p>
        </w:tc>
        <w:tc>
          <w:tcPr>
            <w:tcW w:w="2500" w:type="pct"/>
            <w:noWrap/>
          </w:tcPr>
          <w:p w14:paraId="3142162F" w14:textId="77777777" w:rsidR="00A10B4C" w:rsidRPr="00800BC1" w:rsidRDefault="00A10B4C" w:rsidP="000667C5">
            <w:pPr>
              <w:pStyle w:val="TableText"/>
              <w:rPr>
                <w:rStyle w:val="Emphasis"/>
              </w:rPr>
            </w:pPr>
            <w:proofErr w:type="spellStart"/>
            <w:r>
              <w:rPr>
                <w:rStyle w:val="Emphasis"/>
              </w:rPr>
              <w:t>Hucho</w:t>
            </w:r>
            <w:proofErr w:type="spellEnd"/>
            <w:r w:rsidRPr="00800BC1">
              <w:rPr>
                <w:rStyle w:val="Emphasis"/>
              </w:rPr>
              <w:t xml:space="preserve"> </w:t>
            </w:r>
            <w:proofErr w:type="spellStart"/>
            <w:r w:rsidRPr="00800BC1">
              <w:rPr>
                <w:rStyle w:val="Emphasis"/>
              </w:rPr>
              <w:t>hucho</w:t>
            </w:r>
            <w:proofErr w:type="spellEnd"/>
          </w:p>
        </w:tc>
      </w:tr>
      <w:tr w:rsidR="00A10B4C" w14:paraId="7A4390CE" w14:textId="77777777" w:rsidTr="000667C5">
        <w:trPr>
          <w:cantSplit/>
          <w:trHeight w:val="315"/>
        </w:trPr>
        <w:tc>
          <w:tcPr>
            <w:tcW w:w="2500" w:type="pct"/>
            <w:noWrap/>
          </w:tcPr>
          <w:p w14:paraId="44189710" w14:textId="77777777" w:rsidR="00A10B4C" w:rsidRPr="002F7844" w:rsidRDefault="00A10B4C" w:rsidP="000667C5">
            <w:pPr>
              <w:pStyle w:val="TableText"/>
            </w:pPr>
            <w:r w:rsidRPr="00EF64ED">
              <w:t>Eels</w:t>
            </w:r>
          </w:p>
        </w:tc>
        <w:tc>
          <w:tcPr>
            <w:tcW w:w="2500" w:type="pct"/>
            <w:noWrap/>
          </w:tcPr>
          <w:p w14:paraId="7E6816E7" w14:textId="77777777" w:rsidR="00A10B4C" w:rsidRPr="00800BC1" w:rsidRDefault="00A10B4C" w:rsidP="000667C5">
            <w:pPr>
              <w:pStyle w:val="TableText"/>
              <w:rPr>
                <w:rStyle w:val="Emphasis"/>
                <w:i w:val="0"/>
                <w:iCs w:val="0"/>
              </w:rPr>
            </w:pPr>
            <w:proofErr w:type="spellStart"/>
            <w:r w:rsidRPr="00800BC1">
              <w:rPr>
                <w:rStyle w:val="Emphasis"/>
              </w:rPr>
              <w:t>Anguillidae</w:t>
            </w:r>
            <w:proofErr w:type="spellEnd"/>
            <w:r w:rsidRPr="00800BC1">
              <w:rPr>
                <w:rStyle w:val="Emphasis"/>
                <w:i w:val="0"/>
                <w:iCs w:val="0"/>
              </w:rPr>
              <w:t xml:space="preserve"> all species</w:t>
            </w:r>
          </w:p>
        </w:tc>
      </w:tr>
      <w:tr w:rsidR="00A10B4C" w14:paraId="3B041176" w14:textId="77777777" w:rsidTr="000667C5">
        <w:trPr>
          <w:cantSplit/>
          <w:trHeight w:val="315"/>
        </w:trPr>
        <w:tc>
          <w:tcPr>
            <w:tcW w:w="2500" w:type="pct"/>
            <w:noWrap/>
          </w:tcPr>
          <w:p w14:paraId="0D171677" w14:textId="77777777" w:rsidR="00A10B4C" w:rsidRPr="002F7844" w:rsidRDefault="00A10B4C" w:rsidP="000667C5">
            <w:pPr>
              <w:pStyle w:val="TableText"/>
            </w:pPr>
            <w:r w:rsidRPr="00EF64ED">
              <w:t>European eel</w:t>
            </w:r>
          </w:p>
        </w:tc>
        <w:tc>
          <w:tcPr>
            <w:tcW w:w="2500" w:type="pct"/>
            <w:noWrap/>
          </w:tcPr>
          <w:p w14:paraId="49C58ECC" w14:textId="77777777" w:rsidR="00A10B4C" w:rsidRPr="00800BC1" w:rsidRDefault="00A10B4C" w:rsidP="000667C5">
            <w:pPr>
              <w:pStyle w:val="TableText"/>
              <w:rPr>
                <w:rStyle w:val="Emphasis"/>
              </w:rPr>
            </w:pPr>
            <w:r w:rsidRPr="00800BC1">
              <w:rPr>
                <w:rStyle w:val="Emphasis"/>
              </w:rPr>
              <w:t xml:space="preserve">Anguilla </w:t>
            </w:r>
            <w:proofErr w:type="spellStart"/>
            <w:r w:rsidRPr="00800BC1">
              <w:rPr>
                <w:rStyle w:val="Emphasis"/>
              </w:rPr>
              <w:t>anguilla</w:t>
            </w:r>
            <w:proofErr w:type="spellEnd"/>
          </w:p>
        </w:tc>
      </w:tr>
      <w:tr w:rsidR="00A10B4C" w14:paraId="48C4F752" w14:textId="77777777" w:rsidTr="000667C5">
        <w:trPr>
          <w:cantSplit/>
          <w:trHeight w:val="315"/>
        </w:trPr>
        <w:tc>
          <w:tcPr>
            <w:tcW w:w="2500" w:type="pct"/>
            <w:noWrap/>
          </w:tcPr>
          <w:p w14:paraId="261E9E2E" w14:textId="77777777" w:rsidR="00A10B4C" w:rsidRPr="002F7844" w:rsidRDefault="00A10B4C" w:rsidP="000667C5">
            <w:pPr>
              <w:pStyle w:val="TableText"/>
            </w:pPr>
            <w:r w:rsidRPr="00EF64ED">
              <w:t>Galaxiids</w:t>
            </w:r>
          </w:p>
        </w:tc>
        <w:tc>
          <w:tcPr>
            <w:tcW w:w="2500" w:type="pct"/>
            <w:noWrap/>
          </w:tcPr>
          <w:p w14:paraId="7FA71B08" w14:textId="77777777" w:rsidR="00A10B4C" w:rsidRPr="00800BC1" w:rsidRDefault="00A10B4C" w:rsidP="000667C5">
            <w:pPr>
              <w:pStyle w:val="TableText"/>
              <w:rPr>
                <w:rStyle w:val="Emphasis"/>
                <w:i w:val="0"/>
                <w:iCs w:val="0"/>
              </w:rPr>
            </w:pPr>
            <w:proofErr w:type="spellStart"/>
            <w:r w:rsidRPr="00800BC1">
              <w:rPr>
                <w:rStyle w:val="Emphasis"/>
              </w:rPr>
              <w:t>Galaxiidae</w:t>
            </w:r>
            <w:proofErr w:type="spellEnd"/>
            <w:r w:rsidRPr="00800BC1">
              <w:rPr>
                <w:rStyle w:val="Emphasis"/>
                <w:i w:val="0"/>
                <w:iCs w:val="0"/>
              </w:rPr>
              <w:t xml:space="preserve"> all species</w:t>
            </w:r>
          </w:p>
        </w:tc>
      </w:tr>
      <w:tr w:rsidR="00A10B4C" w14:paraId="4C1972D7" w14:textId="77777777" w:rsidTr="000667C5">
        <w:trPr>
          <w:cantSplit/>
          <w:trHeight w:val="315"/>
        </w:trPr>
        <w:tc>
          <w:tcPr>
            <w:tcW w:w="2500" w:type="pct"/>
            <w:noWrap/>
          </w:tcPr>
          <w:p w14:paraId="4750D08B" w14:textId="77777777" w:rsidR="00A10B4C" w:rsidRPr="00686B1E" w:rsidRDefault="00A10B4C" w:rsidP="000667C5">
            <w:pPr>
              <w:pStyle w:val="TableText"/>
            </w:pPr>
            <w:proofErr w:type="spellStart"/>
            <w:r w:rsidRPr="00EF64ED">
              <w:t>Gila</w:t>
            </w:r>
            <w:proofErr w:type="spellEnd"/>
            <w:r w:rsidRPr="00EF64ED">
              <w:t xml:space="preserve"> trout</w:t>
            </w:r>
          </w:p>
        </w:tc>
        <w:tc>
          <w:tcPr>
            <w:tcW w:w="2500" w:type="pct"/>
            <w:noWrap/>
          </w:tcPr>
          <w:p w14:paraId="025D307A" w14:textId="77777777" w:rsidR="00A10B4C" w:rsidRPr="00800BC1" w:rsidRDefault="00A10B4C" w:rsidP="000667C5">
            <w:pPr>
              <w:pStyle w:val="TableText"/>
              <w:rPr>
                <w:rStyle w:val="Emphasis"/>
              </w:rPr>
            </w:pPr>
            <w:r w:rsidRPr="00800BC1">
              <w:rPr>
                <w:rStyle w:val="Emphasis"/>
              </w:rPr>
              <w:t xml:space="preserve">Oncorhynchus </w:t>
            </w:r>
            <w:proofErr w:type="spellStart"/>
            <w:r w:rsidRPr="00800BC1">
              <w:rPr>
                <w:rStyle w:val="Emphasis"/>
              </w:rPr>
              <w:t>gilae</w:t>
            </w:r>
            <w:proofErr w:type="spellEnd"/>
          </w:p>
        </w:tc>
      </w:tr>
      <w:tr w:rsidR="00A10B4C" w14:paraId="517FA1F1" w14:textId="77777777" w:rsidTr="000667C5">
        <w:trPr>
          <w:cantSplit/>
          <w:trHeight w:val="315"/>
        </w:trPr>
        <w:tc>
          <w:tcPr>
            <w:tcW w:w="2500" w:type="pct"/>
            <w:noWrap/>
          </w:tcPr>
          <w:p w14:paraId="075776A1" w14:textId="77777777" w:rsidR="00A10B4C" w:rsidRPr="00686B1E" w:rsidRDefault="00A10B4C" w:rsidP="000667C5">
            <w:pPr>
              <w:pStyle w:val="TableText"/>
            </w:pPr>
            <w:r w:rsidRPr="00EF64ED">
              <w:t>Gilt-head sea bream</w:t>
            </w:r>
          </w:p>
        </w:tc>
        <w:tc>
          <w:tcPr>
            <w:tcW w:w="2500" w:type="pct"/>
            <w:noWrap/>
          </w:tcPr>
          <w:p w14:paraId="416EC4C5" w14:textId="77777777" w:rsidR="00A10B4C" w:rsidRPr="00800BC1" w:rsidRDefault="00A10B4C" w:rsidP="000667C5">
            <w:pPr>
              <w:pStyle w:val="TableText"/>
              <w:rPr>
                <w:rStyle w:val="Emphasis"/>
              </w:rPr>
            </w:pPr>
            <w:r w:rsidRPr="00800BC1">
              <w:rPr>
                <w:rStyle w:val="Emphasis"/>
              </w:rPr>
              <w:t xml:space="preserve">Sparus </w:t>
            </w:r>
            <w:proofErr w:type="spellStart"/>
            <w:r w:rsidRPr="00800BC1">
              <w:rPr>
                <w:rStyle w:val="Emphasis"/>
              </w:rPr>
              <w:t>aurata</w:t>
            </w:r>
            <w:proofErr w:type="spellEnd"/>
          </w:p>
        </w:tc>
      </w:tr>
      <w:tr w:rsidR="00A10B4C" w14:paraId="776123F7" w14:textId="77777777" w:rsidTr="000667C5">
        <w:trPr>
          <w:cantSplit/>
          <w:trHeight w:val="315"/>
        </w:trPr>
        <w:tc>
          <w:tcPr>
            <w:tcW w:w="2500" w:type="pct"/>
            <w:noWrap/>
          </w:tcPr>
          <w:p w14:paraId="2874755E" w14:textId="77777777" w:rsidR="00A10B4C" w:rsidRPr="00686B1E" w:rsidRDefault="00A10B4C" w:rsidP="000667C5">
            <w:pPr>
              <w:pStyle w:val="TableText"/>
            </w:pPr>
            <w:r w:rsidRPr="00EF64ED">
              <w:t>Golden trout</w:t>
            </w:r>
          </w:p>
        </w:tc>
        <w:tc>
          <w:tcPr>
            <w:tcW w:w="2500" w:type="pct"/>
            <w:noWrap/>
          </w:tcPr>
          <w:p w14:paraId="16C75052" w14:textId="77777777" w:rsidR="00A10B4C" w:rsidRPr="00800BC1" w:rsidRDefault="00A10B4C" w:rsidP="000667C5">
            <w:pPr>
              <w:pStyle w:val="TableText"/>
              <w:rPr>
                <w:rStyle w:val="Emphasis"/>
              </w:rPr>
            </w:pPr>
            <w:r w:rsidRPr="00800BC1">
              <w:rPr>
                <w:rStyle w:val="Emphasis"/>
              </w:rPr>
              <w:t xml:space="preserve">Oncorhynchus </w:t>
            </w:r>
            <w:proofErr w:type="spellStart"/>
            <w:r w:rsidRPr="00800BC1">
              <w:rPr>
                <w:rStyle w:val="Emphasis"/>
              </w:rPr>
              <w:t>aguabonita</w:t>
            </w:r>
            <w:proofErr w:type="spellEnd"/>
          </w:p>
        </w:tc>
      </w:tr>
      <w:tr w:rsidR="00A10B4C" w14:paraId="03D16B3E" w14:textId="77777777" w:rsidTr="000667C5">
        <w:trPr>
          <w:cantSplit/>
          <w:trHeight w:val="315"/>
        </w:trPr>
        <w:tc>
          <w:tcPr>
            <w:tcW w:w="2500" w:type="pct"/>
            <w:noWrap/>
          </w:tcPr>
          <w:p w14:paraId="64ADB430" w14:textId="77777777" w:rsidR="00A10B4C" w:rsidRPr="00686B1E" w:rsidRDefault="00A10B4C" w:rsidP="000667C5">
            <w:pPr>
              <w:pStyle w:val="TableText"/>
            </w:pPr>
            <w:r w:rsidRPr="00EF64ED">
              <w:t>Grayling</w:t>
            </w:r>
          </w:p>
        </w:tc>
        <w:tc>
          <w:tcPr>
            <w:tcW w:w="2500" w:type="pct"/>
            <w:noWrap/>
          </w:tcPr>
          <w:p w14:paraId="76E68035" w14:textId="77777777" w:rsidR="00A10B4C" w:rsidRPr="00800BC1" w:rsidRDefault="00A10B4C" w:rsidP="000667C5">
            <w:pPr>
              <w:pStyle w:val="TableText"/>
              <w:rPr>
                <w:rStyle w:val="Emphasis"/>
              </w:rPr>
            </w:pPr>
            <w:proofErr w:type="spellStart"/>
            <w:r w:rsidRPr="00800BC1">
              <w:rPr>
                <w:rStyle w:val="Emphasis"/>
              </w:rPr>
              <w:t>Thymallus</w:t>
            </w:r>
            <w:proofErr w:type="spellEnd"/>
            <w:r w:rsidRPr="00800BC1">
              <w:rPr>
                <w:rStyle w:val="Emphasis"/>
              </w:rPr>
              <w:t xml:space="preserve"> </w:t>
            </w:r>
            <w:proofErr w:type="spellStart"/>
            <w:r w:rsidRPr="00800BC1">
              <w:rPr>
                <w:rStyle w:val="Emphasis"/>
              </w:rPr>
              <w:t>thymallus</w:t>
            </w:r>
            <w:proofErr w:type="spellEnd"/>
          </w:p>
        </w:tc>
      </w:tr>
      <w:tr w:rsidR="00A10B4C" w14:paraId="7798DA0D" w14:textId="77777777" w:rsidTr="000667C5">
        <w:trPr>
          <w:cantSplit/>
          <w:trHeight w:val="315"/>
        </w:trPr>
        <w:tc>
          <w:tcPr>
            <w:tcW w:w="2500" w:type="pct"/>
            <w:noWrap/>
          </w:tcPr>
          <w:p w14:paraId="140BD1EA" w14:textId="77777777" w:rsidR="00A10B4C" w:rsidRPr="00686B1E" w:rsidRDefault="00A10B4C" w:rsidP="000667C5">
            <w:pPr>
              <w:pStyle w:val="TableText"/>
            </w:pPr>
            <w:r w:rsidRPr="00EF64ED">
              <w:t xml:space="preserve">Hybrid (rainbow trout </w:t>
            </w:r>
            <w:r w:rsidRPr="00273FEF">
              <w:t>×</w:t>
            </w:r>
            <w:r w:rsidRPr="00EF64ED">
              <w:t xml:space="preserve"> </w:t>
            </w:r>
            <w:proofErr w:type="spellStart"/>
            <w:r w:rsidRPr="00EF64ED">
              <w:t>coho</w:t>
            </w:r>
            <w:proofErr w:type="spellEnd"/>
            <w:r w:rsidRPr="00EF64ED">
              <w:t xml:space="preserve"> salmon)</w:t>
            </w:r>
          </w:p>
        </w:tc>
        <w:tc>
          <w:tcPr>
            <w:tcW w:w="2500" w:type="pct"/>
            <w:noWrap/>
          </w:tcPr>
          <w:p w14:paraId="2480ADD0" w14:textId="77777777" w:rsidR="00A10B4C" w:rsidRPr="00800BC1" w:rsidRDefault="00A10B4C" w:rsidP="000667C5">
            <w:pPr>
              <w:pStyle w:val="TableText"/>
              <w:rPr>
                <w:rStyle w:val="Emphasis"/>
              </w:rPr>
            </w:pPr>
            <w:r w:rsidRPr="00800BC1">
              <w:rPr>
                <w:rStyle w:val="Emphasis"/>
              </w:rPr>
              <w:t xml:space="preserve">Oncorhynchus mykiss </w:t>
            </w:r>
            <w:r w:rsidRPr="00273FEF">
              <w:t>×</w:t>
            </w:r>
            <w:r w:rsidRPr="00800BC1">
              <w:rPr>
                <w:rStyle w:val="Emphasis"/>
              </w:rPr>
              <w:t xml:space="preserve"> </w:t>
            </w:r>
            <w:r>
              <w:rPr>
                <w:rStyle w:val="Emphasis"/>
              </w:rPr>
              <w:t>O. </w:t>
            </w:r>
            <w:r w:rsidRPr="00800BC1">
              <w:rPr>
                <w:rStyle w:val="Emphasis"/>
              </w:rPr>
              <w:t>kisutch</w:t>
            </w:r>
          </w:p>
        </w:tc>
      </w:tr>
      <w:tr w:rsidR="00A10B4C" w14:paraId="7D84DFD9" w14:textId="77777777" w:rsidTr="000667C5">
        <w:trPr>
          <w:cantSplit/>
          <w:trHeight w:val="315"/>
        </w:trPr>
        <w:tc>
          <w:tcPr>
            <w:tcW w:w="2500" w:type="pct"/>
            <w:noWrap/>
          </w:tcPr>
          <w:p w14:paraId="3DF22E97" w14:textId="77777777" w:rsidR="00A10B4C" w:rsidRPr="00686B1E" w:rsidRDefault="00A10B4C" w:rsidP="000667C5">
            <w:pPr>
              <w:pStyle w:val="TableText"/>
            </w:pPr>
            <w:r w:rsidRPr="00EF64ED">
              <w:lastRenderedPageBreak/>
              <w:t>Japanese eel</w:t>
            </w:r>
          </w:p>
        </w:tc>
        <w:tc>
          <w:tcPr>
            <w:tcW w:w="2500" w:type="pct"/>
            <w:noWrap/>
          </w:tcPr>
          <w:p w14:paraId="0EF23917" w14:textId="77777777" w:rsidR="00A10B4C" w:rsidRPr="00800BC1" w:rsidRDefault="00A10B4C" w:rsidP="000667C5">
            <w:pPr>
              <w:pStyle w:val="TableText"/>
              <w:rPr>
                <w:rStyle w:val="Emphasis"/>
              </w:rPr>
            </w:pPr>
            <w:r w:rsidRPr="00800BC1">
              <w:rPr>
                <w:rStyle w:val="Emphasis"/>
              </w:rPr>
              <w:t>Anguilla japonica</w:t>
            </w:r>
          </w:p>
        </w:tc>
      </w:tr>
      <w:tr w:rsidR="00A10B4C" w14:paraId="4B46C74A" w14:textId="77777777" w:rsidTr="000667C5">
        <w:trPr>
          <w:cantSplit/>
          <w:trHeight w:val="315"/>
        </w:trPr>
        <w:tc>
          <w:tcPr>
            <w:tcW w:w="2500" w:type="pct"/>
            <w:noWrap/>
          </w:tcPr>
          <w:p w14:paraId="6D8C8662" w14:textId="77777777" w:rsidR="00A10B4C" w:rsidRPr="00686B1E" w:rsidRDefault="00A10B4C" w:rsidP="000667C5">
            <w:pPr>
              <w:pStyle w:val="TableText"/>
            </w:pPr>
            <w:r w:rsidRPr="00EF64ED">
              <w:t>Lake trout</w:t>
            </w:r>
          </w:p>
        </w:tc>
        <w:tc>
          <w:tcPr>
            <w:tcW w:w="2500" w:type="pct"/>
            <w:noWrap/>
          </w:tcPr>
          <w:p w14:paraId="430C55DD" w14:textId="77777777" w:rsidR="00A10B4C" w:rsidRPr="00800BC1" w:rsidRDefault="00A10B4C" w:rsidP="000667C5">
            <w:pPr>
              <w:pStyle w:val="TableText"/>
              <w:rPr>
                <w:rStyle w:val="Emphasis"/>
              </w:rPr>
            </w:pPr>
            <w:r w:rsidRPr="00800BC1">
              <w:rPr>
                <w:rStyle w:val="Emphasis"/>
              </w:rPr>
              <w:t xml:space="preserve">Salvelinus </w:t>
            </w:r>
            <w:proofErr w:type="spellStart"/>
            <w:r w:rsidRPr="00800BC1">
              <w:rPr>
                <w:rStyle w:val="Emphasis"/>
              </w:rPr>
              <w:t>namaycush</w:t>
            </w:r>
            <w:proofErr w:type="spellEnd"/>
          </w:p>
        </w:tc>
      </w:tr>
      <w:tr w:rsidR="00A10B4C" w14:paraId="0C9DE90C" w14:textId="77777777" w:rsidTr="000667C5">
        <w:trPr>
          <w:cantSplit/>
          <w:trHeight w:val="315"/>
        </w:trPr>
        <w:tc>
          <w:tcPr>
            <w:tcW w:w="2500" w:type="pct"/>
            <w:noWrap/>
          </w:tcPr>
          <w:p w14:paraId="75585113" w14:textId="77777777" w:rsidR="00A10B4C" w:rsidRPr="00686B1E" w:rsidRDefault="00A10B4C" w:rsidP="000667C5">
            <w:pPr>
              <w:pStyle w:val="TableText"/>
            </w:pPr>
            <w:r w:rsidRPr="00EF64ED">
              <w:t>Lake whitefish</w:t>
            </w:r>
          </w:p>
        </w:tc>
        <w:tc>
          <w:tcPr>
            <w:tcW w:w="2500" w:type="pct"/>
            <w:noWrap/>
          </w:tcPr>
          <w:p w14:paraId="582B3505" w14:textId="77777777" w:rsidR="00A10B4C" w:rsidRPr="00800BC1" w:rsidRDefault="00A10B4C" w:rsidP="000667C5">
            <w:pPr>
              <w:pStyle w:val="TableText"/>
              <w:rPr>
                <w:rStyle w:val="Emphasis"/>
              </w:rPr>
            </w:pPr>
            <w:proofErr w:type="spellStart"/>
            <w:r w:rsidRPr="00800BC1">
              <w:rPr>
                <w:rStyle w:val="Emphasis"/>
              </w:rPr>
              <w:t>Coregonus</w:t>
            </w:r>
            <w:proofErr w:type="spellEnd"/>
            <w:r w:rsidRPr="00800BC1">
              <w:rPr>
                <w:rStyle w:val="Emphasis"/>
              </w:rPr>
              <w:t xml:space="preserve"> </w:t>
            </w:r>
            <w:proofErr w:type="spellStart"/>
            <w:r w:rsidRPr="00800BC1">
              <w:rPr>
                <w:rStyle w:val="Emphasis"/>
              </w:rPr>
              <w:t>clupeaformis</w:t>
            </w:r>
            <w:proofErr w:type="spellEnd"/>
          </w:p>
        </w:tc>
      </w:tr>
      <w:tr w:rsidR="00A10B4C" w14:paraId="79C9E7CF" w14:textId="77777777" w:rsidTr="000667C5">
        <w:trPr>
          <w:cantSplit/>
          <w:trHeight w:val="315"/>
        </w:trPr>
        <w:tc>
          <w:tcPr>
            <w:tcW w:w="2500" w:type="pct"/>
            <w:noWrap/>
          </w:tcPr>
          <w:p w14:paraId="210217E0" w14:textId="77777777" w:rsidR="00A10B4C" w:rsidRPr="00686B1E" w:rsidRDefault="00A10B4C" w:rsidP="000667C5">
            <w:pPr>
              <w:pStyle w:val="TableText"/>
            </w:pPr>
            <w:proofErr w:type="spellStart"/>
            <w:r w:rsidRPr="00EF64ED">
              <w:t>Masu</w:t>
            </w:r>
            <w:proofErr w:type="spellEnd"/>
            <w:r w:rsidRPr="00EF64ED">
              <w:t xml:space="preserve"> salmon</w:t>
            </w:r>
          </w:p>
        </w:tc>
        <w:tc>
          <w:tcPr>
            <w:tcW w:w="2500" w:type="pct"/>
            <w:noWrap/>
          </w:tcPr>
          <w:p w14:paraId="685AADC9" w14:textId="77777777" w:rsidR="00A10B4C" w:rsidRPr="00800BC1" w:rsidRDefault="00A10B4C" w:rsidP="000667C5">
            <w:pPr>
              <w:pStyle w:val="TableText"/>
              <w:rPr>
                <w:rStyle w:val="Emphasis"/>
              </w:rPr>
            </w:pPr>
            <w:r w:rsidRPr="00800BC1">
              <w:rPr>
                <w:rStyle w:val="Emphasis"/>
              </w:rPr>
              <w:t xml:space="preserve">Oncorhynchus </w:t>
            </w:r>
            <w:proofErr w:type="spellStart"/>
            <w:r w:rsidRPr="00800BC1">
              <w:rPr>
                <w:rStyle w:val="Emphasis"/>
              </w:rPr>
              <w:t>masou</w:t>
            </w:r>
            <w:proofErr w:type="spellEnd"/>
          </w:p>
        </w:tc>
      </w:tr>
      <w:tr w:rsidR="00A10B4C" w14:paraId="71C0E02D" w14:textId="77777777" w:rsidTr="000667C5">
        <w:trPr>
          <w:cantSplit/>
          <w:trHeight w:val="315"/>
        </w:trPr>
        <w:tc>
          <w:tcPr>
            <w:tcW w:w="2500" w:type="pct"/>
            <w:noWrap/>
          </w:tcPr>
          <w:p w14:paraId="51CEF0B3" w14:textId="77777777" w:rsidR="00A10B4C" w:rsidRPr="00686B1E" w:rsidRDefault="00A10B4C" w:rsidP="000667C5">
            <w:pPr>
              <w:pStyle w:val="TableText"/>
            </w:pPr>
            <w:r w:rsidRPr="00EF64ED">
              <w:t>Mountain whitefish</w:t>
            </w:r>
          </w:p>
        </w:tc>
        <w:tc>
          <w:tcPr>
            <w:tcW w:w="2500" w:type="pct"/>
            <w:noWrap/>
          </w:tcPr>
          <w:p w14:paraId="0AF4F0A7" w14:textId="77777777" w:rsidR="00A10B4C" w:rsidRPr="00800BC1" w:rsidRDefault="00A10B4C" w:rsidP="000667C5">
            <w:pPr>
              <w:pStyle w:val="TableText"/>
              <w:rPr>
                <w:rStyle w:val="Emphasis"/>
              </w:rPr>
            </w:pPr>
            <w:proofErr w:type="spellStart"/>
            <w:r w:rsidRPr="00800BC1">
              <w:rPr>
                <w:rStyle w:val="Emphasis"/>
              </w:rPr>
              <w:t>Prosopium</w:t>
            </w:r>
            <w:proofErr w:type="spellEnd"/>
            <w:r w:rsidRPr="00800BC1">
              <w:rPr>
                <w:rStyle w:val="Emphasis"/>
              </w:rPr>
              <w:t xml:space="preserve"> </w:t>
            </w:r>
            <w:proofErr w:type="spellStart"/>
            <w:r w:rsidRPr="00800BC1">
              <w:rPr>
                <w:rStyle w:val="Emphasis"/>
              </w:rPr>
              <w:t>williamsoni</w:t>
            </w:r>
            <w:proofErr w:type="spellEnd"/>
          </w:p>
        </w:tc>
      </w:tr>
      <w:tr w:rsidR="00A10B4C" w14:paraId="47BAEB3A" w14:textId="77777777" w:rsidTr="000667C5">
        <w:trPr>
          <w:cantSplit/>
          <w:trHeight w:val="315"/>
        </w:trPr>
        <w:tc>
          <w:tcPr>
            <w:tcW w:w="2500" w:type="pct"/>
            <w:noWrap/>
          </w:tcPr>
          <w:p w14:paraId="0F651051" w14:textId="77777777" w:rsidR="00A10B4C" w:rsidRPr="00686B1E" w:rsidRDefault="00A10B4C" w:rsidP="000667C5">
            <w:pPr>
              <w:pStyle w:val="TableText"/>
            </w:pPr>
            <w:r w:rsidRPr="00EF64ED">
              <w:t xml:space="preserve">Pacific </w:t>
            </w:r>
            <w:proofErr w:type="spellStart"/>
            <w:r w:rsidRPr="00EF64ED">
              <w:t>halibut</w:t>
            </w:r>
            <w:r w:rsidRPr="00800BC1">
              <w:rPr>
                <w:vertAlign w:val="superscript"/>
              </w:rPr>
              <w:t>a</w:t>
            </w:r>
            <w:proofErr w:type="spellEnd"/>
          </w:p>
        </w:tc>
        <w:tc>
          <w:tcPr>
            <w:tcW w:w="2500" w:type="pct"/>
            <w:noWrap/>
          </w:tcPr>
          <w:p w14:paraId="332FB18B" w14:textId="77777777" w:rsidR="00A10B4C" w:rsidRPr="00800BC1" w:rsidRDefault="00A10B4C" w:rsidP="000667C5">
            <w:pPr>
              <w:pStyle w:val="TableText"/>
              <w:rPr>
                <w:rStyle w:val="Emphasis"/>
              </w:rPr>
            </w:pPr>
            <w:proofErr w:type="spellStart"/>
            <w:r w:rsidRPr="00800BC1">
              <w:rPr>
                <w:rStyle w:val="Emphasis"/>
              </w:rPr>
              <w:t>Hippoglossus</w:t>
            </w:r>
            <w:proofErr w:type="spellEnd"/>
            <w:r w:rsidRPr="00800BC1">
              <w:rPr>
                <w:rStyle w:val="Emphasis"/>
              </w:rPr>
              <w:t xml:space="preserve"> </w:t>
            </w:r>
            <w:proofErr w:type="spellStart"/>
            <w:r w:rsidRPr="00800BC1">
              <w:rPr>
                <w:rStyle w:val="Emphasis"/>
              </w:rPr>
              <w:t>stenolepis</w:t>
            </w:r>
            <w:proofErr w:type="spellEnd"/>
          </w:p>
        </w:tc>
      </w:tr>
      <w:tr w:rsidR="00A10B4C" w14:paraId="3BF9F8B0" w14:textId="77777777" w:rsidTr="000667C5">
        <w:trPr>
          <w:cantSplit/>
          <w:trHeight w:val="315"/>
        </w:trPr>
        <w:tc>
          <w:tcPr>
            <w:tcW w:w="2500" w:type="pct"/>
            <w:noWrap/>
          </w:tcPr>
          <w:p w14:paraId="68DEDFB8" w14:textId="77777777" w:rsidR="00A10B4C" w:rsidRPr="00686B1E" w:rsidRDefault="00A10B4C" w:rsidP="000667C5">
            <w:pPr>
              <w:pStyle w:val="TableText"/>
            </w:pPr>
            <w:r w:rsidRPr="00EF64ED">
              <w:t xml:space="preserve">Pacific </w:t>
            </w:r>
            <w:proofErr w:type="spellStart"/>
            <w:r w:rsidRPr="00EF64ED">
              <w:t>salmon</w:t>
            </w:r>
            <w:r w:rsidRPr="00800BC1">
              <w:rPr>
                <w:vertAlign w:val="superscript"/>
              </w:rPr>
              <w:t>a</w:t>
            </w:r>
            <w:proofErr w:type="spellEnd"/>
          </w:p>
        </w:tc>
        <w:tc>
          <w:tcPr>
            <w:tcW w:w="2500" w:type="pct"/>
            <w:noWrap/>
          </w:tcPr>
          <w:p w14:paraId="493972E8" w14:textId="77777777" w:rsidR="00A10B4C" w:rsidRPr="00800BC1" w:rsidRDefault="00A10B4C" w:rsidP="000667C5">
            <w:pPr>
              <w:pStyle w:val="TableText"/>
              <w:rPr>
                <w:rStyle w:val="Emphasis"/>
                <w:i w:val="0"/>
                <w:iCs w:val="0"/>
              </w:rPr>
            </w:pPr>
            <w:r w:rsidRPr="00800BC1">
              <w:rPr>
                <w:rStyle w:val="Emphasis"/>
              </w:rPr>
              <w:t>Oncorhynchus</w:t>
            </w:r>
            <w:r w:rsidRPr="00800BC1">
              <w:rPr>
                <w:rStyle w:val="Emphasis"/>
                <w:i w:val="0"/>
                <w:iCs w:val="0"/>
              </w:rPr>
              <w:t xml:space="preserve"> </w:t>
            </w:r>
            <w:r w:rsidRPr="00800BC1">
              <w:t>spp.</w:t>
            </w:r>
          </w:p>
        </w:tc>
      </w:tr>
      <w:tr w:rsidR="00A10B4C" w14:paraId="568C1282" w14:textId="77777777" w:rsidTr="000667C5">
        <w:trPr>
          <w:cantSplit/>
          <w:trHeight w:val="315"/>
        </w:trPr>
        <w:tc>
          <w:tcPr>
            <w:tcW w:w="2500" w:type="pct"/>
            <w:noWrap/>
          </w:tcPr>
          <w:p w14:paraId="7FC63992" w14:textId="77777777" w:rsidR="00A10B4C" w:rsidRPr="00686B1E" w:rsidRDefault="00A10B4C" w:rsidP="000667C5">
            <w:pPr>
              <w:pStyle w:val="TableText"/>
            </w:pPr>
            <w:r w:rsidRPr="00EF64ED">
              <w:t>Pike</w:t>
            </w:r>
          </w:p>
        </w:tc>
        <w:tc>
          <w:tcPr>
            <w:tcW w:w="2500" w:type="pct"/>
            <w:noWrap/>
          </w:tcPr>
          <w:p w14:paraId="729B9ABC" w14:textId="77777777" w:rsidR="00A10B4C" w:rsidRPr="00800BC1" w:rsidRDefault="00A10B4C" w:rsidP="000667C5">
            <w:pPr>
              <w:pStyle w:val="TableText"/>
              <w:rPr>
                <w:rStyle w:val="Emphasis"/>
              </w:rPr>
            </w:pPr>
            <w:proofErr w:type="spellStart"/>
            <w:r w:rsidRPr="00800BC1">
              <w:rPr>
                <w:rStyle w:val="Emphasis"/>
              </w:rPr>
              <w:t>Esox</w:t>
            </w:r>
            <w:proofErr w:type="spellEnd"/>
            <w:r w:rsidRPr="00800BC1">
              <w:rPr>
                <w:rStyle w:val="Emphasis"/>
              </w:rPr>
              <w:t xml:space="preserve"> </w:t>
            </w:r>
            <w:proofErr w:type="spellStart"/>
            <w:r w:rsidRPr="00800BC1">
              <w:rPr>
                <w:rStyle w:val="Emphasis"/>
              </w:rPr>
              <w:t>lucius</w:t>
            </w:r>
            <w:proofErr w:type="spellEnd"/>
          </w:p>
        </w:tc>
      </w:tr>
      <w:tr w:rsidR="00A10B4C" w14:paraId="00D21D8D" w14:textId="77777777" w:rsidTr="000667C5">
        <w:trPr>
          <w:cantSplit/>
          <w:trHeight w:val="315"/>
        </w:trPr>
        <w:tc>
          <w:tcPr>
            <w:tcW w:w="2500" w:type="pct"/>
            <w:noWrap/>
          </w:tcPr>
          <w:p w14:paraId="56AEFAF0" w14:textId="77777777" w:rsidR="00A10B4C" w:rsidRPr="00686B1E" w:rsidRDefault="00A10B4C" w:rsidP="000667C5">
            <w:pPr>
              <w:pStyle w:val="TableText"/>
            </w:pPr>
            <w:r w:rsidRPr="00EF64ED">
              <w:t>Pike perch</w:t>
            </w:r>
          </w:p>
        </w:tc>
        <w:tc>
          <w:tcPr>
            <w:tcW w:w="2500" w:type="pct"/>
            <w:noWrap/>
          </w:tcPr>
          <w:p w14:paraId="11DDB0BE" w14:textId="77777777" w:rsidR="00A10B4C" w:rsidRPr="00800BC1" w:rsidRDefault="00A10B4C" w:rsidP="000667C5">
            <w:pPr>
              <w:pStyle w:val="TableText"/>
              <w:rPr>
                <w:rStyle w:val="Emphasis"/>
              </w:rPr>
            </w:pPr>
            <w:r>
              <w:rPr>
                <w:rStyle w:val="Emphasis"/>
              </w:rPr>
              <w:t xml:space="preserve">Sander </w:t>
            </w:r>
            <w:proofErr w:type="spellStart"/>
            <w:r>
              <w:rPr>
                <w:rStyle w:val="Emphasis"/>
              </w:rPr>
              <w:t>lucioperca</w:t>
            </w:r>
            <w:proofErr w:type="spellEnd"/>
          </w:p>
        </w:tc>
      </w:tr>
      <w:tr w:rsidR="00A10B4C" w14:paraId="2C383871" w14:textId="77777777" w:rsidTr="000667C5">
        <w:trPr>
          <w:cantSplit/>
          <w:trHeight w:val="315"/>
        </w:trPr>
        <w:tc>
          <w:tcPr>
            <w:tcW w:w="2500" w:type="pct"/>
            <w:noWrap/>
          </w:tcPr>
          <w:p w14:paraId="17C46A5D" w14:textId="77777777" w:rsidR="00A10B4C" w:rsidRPr="00686B1E" w:rsidRDefault="00A10B4C" w:rsidP="000667C5">
            <w:pPr>
              <w:pStyle w:val="TableText"/>
            </w:pPr>
            <w:r w:rsidRPr="00EF64ED">
              <w:t xml:space="preserve">Pink </w:t>
            </w:r>
            <w:proofErr w:type="spellStart"/>
            <w:r w:rsidRPr="00EF64ED">
              <w:t>salmon</w:t>
            </w:r>
            <w:r w:rsidRPr="00800BC1">
              <w:rPr>
                <w:vertAlign w:val="superscript"/>
              </w:rPr>
              <w:t>a</w:t>
            </w:r>
            <w:proofErr w:type="spellEnd"/>
          </w:p>
        </w:tc>
        <w:tc>
          <w:tcPr>
            <w:tcW w:w="2500" w:type="pct"/>
            <w:noWrap/>
          </w:tcPr>
          <w:p w14:paraId="653137D8" w14:textId="77777777" w:rsidR="00A10B4C" w:rsidRPr="00800BC1" w:rsidRDefault="00A10B4C" w:rsidP="000667C5">
            <w:pPr>
              <w:pStyle w:val="TableText"/>
              <w:rPr>
                <w:rStyle w:val="Emphasis"/>
              </w:rPr>
            </w:pPr>
            <w:r w:rsidRPr="00800BC1">
              <w:rPr>
                <w:rStyle w:val="Emphasis"/>
              </w:rPr>
              <w:t xml:space="preserve">Oncorhynchus </w:t>
            </w:r>
            <w:proofErr w:type="spellStart"/>
            <w:r w:rsidRPr="00800BC1">
              <w:rPr>
                <w:rStyle w:val="Emphasis"/>
              </w:rPr>
              <w:t>gorbuscha</w:t>
            </w:r>
            <w:proofErr w:type="spellEnd"/>
          </w:p>
        </w:tc>
      </w:tr>
      <w:tr w:rsidR="00A10B4C" w14:paraId="04413517" w14:textId="77777777" w:rsidTr="000667C5">
        <w:trPr>
          <w:cantSplit/>
          <w:trHeight w:val="315"/>
        </w:trPr>
        <w:tc>
          <w:tcPr>
            <w:tcW w:w="2500" w:type="pct"/>
            <w:noWrap/>
          </w:tcPr>
          <w:p w14:paraId="03DA167B" w14:textId="77777777" w:rsidR="00A10B4C" w:rsidRPr="00686B1E" w:rsidRDefault="00A10B4C" w:rsidP="000667C5">
            <w:pPr>
              <w:pStyle w:val="TableText"/>
            </w:pPr>
            <w:r w:rsidRPr="00EF64ED">
              <w:t xml:space="preserve">Rainbow </w:t>
            </w:r>
            <w:proofErr w:type="spellStart"/>
            <w:r w:rsidRPr="00EF64ED">
              <w:t>trout</w:t>
            </w:r>
            <w:r w:rsidRPr="00800BC1">
              <w:rPr>
                <w:vertAlign w:val="superscript"/>
              </w:rPr>
              <w:t>a</w:t>
            </w:r>
            <w:proofErr w:type="spellEnd"/>
          </w:p>
        </w:tc>
        <w:tc>
          <w:tcPr>
            <w:tcW w:w="2500" w:type="pct"/>
            <w:noWrap/>
          </w:tcPr>
          <w:p w14:paraId="609D0E79" w14:textId="77777777" w:rsidR="00A10B4C" w:rsidRPr="00800BC1" w:rsidRDefault="00A10B4C" w:rsidP="000667C5">
            <w:pPr>
              <w:pStyle w:val="TableText"/>
              <w:rPr>
                <w:rStyle w:val="Emphasis"/>
              </w:rPr>
            </w:pPr>
            <w:r w:rsidRPr="00800BC1">
              <w:rPr>
                <w:rStyle w:val="Emphasis"/>
              </w:rPr>
              <w:t>Oncorhynchus mykiss</w:t>
            </w:r>
          </w:p>
        </w:tc>
      </w:tr>
      <w:tr w:rsidR="00A10B4C" w14:paraId="0DE58417" w14:textId="77777777" w:rsidTr="000667C5">
        <w:trPr>
          <w:cantSplit/>
          <w:trHeight w:val="315"/>
        </w:trPr>
        <w:tc>
          <w:tcPr>
            <w:tcW w:w="2500" w:type="pct"/>
            <w:noWrap/>
          </w:tcPr>
          <w:p w14:paraId="549E73DE" w14:textId="77777777" w:rsidR="00A10B4C" w:rsidRPr="00686B1E" w:rsidRDefault="00A10B4C" w:rsidP="000667C5">
            <w:pPr>
              <w:pStyle w:val="TableText"/>
            </w:pPr>
            <w:r w:rsidRPr="00EF64ED">
              <w:t xml:space="preserve">Salmonids (all presumed </w:t>
            </w:r>
            <w:proofErr w:type="gramStart"/>
            <w:r w:rsidRPr="00EF64ED">
              <w:t>susceptible)</w:t>
            </w:r>
            <w:r w:rsidRPr="00800BC1">
              <w:rPr>
                <w:vertAlign w:val="superscript"/>
              </w:rPr>
              <w:t>a</w:t>
            </w:r>
            <w:proofErr w:type="gramEnd"/>
          </w:p>
        </w:tc>
        <w:tc>
          <w:tcPr>
            <w:tcW w:w="2500" w:type="pct"/>
            <w:noWrap/>
          </w:tcPr>
          <w:p w14:paraId="5DCFF48C" w14:textId="77777777" w:rsidR="00A10B4C" w:rsidRPr="00800BC1" w:rsidRDefault="00A10B4C" w:rsidP="000667C5">
            <w:pPr>
              <w:pStyle w:val="TableText"/>
              <w:rPr>
                <w:rStyle w:val="Emphasis"/>
                <w:i w:val="0"/>
                <w:iCs w:val="0"/>
              </w:rPr>
            </w:pPr>
            <w:r w:rsidRPr="00800BC1">
              <w:rPr>
                <w:rStyle w:val="Emphasis"/>
              </w:rPr>
              <w:t>Salmonidae</w:t>
            </w:r>
            <w:r w:rsidRPr="00800BC1">
              <w:rPr>
                <w:rStyle w:val="Emphasis"/>
                <w:i w:val="0"/>
                <w:iCs w:val="0"/>
              </w:rPr>
              <w:t xml:space="preserve"> all species</w:t>
            </w:r>
          </w:p>
        </w:tc>
      </w:tr>
      <w:tr w:rsidR="00A10B4C" w14:paraId="36CD0DEB" w14:textId="77777777" w:rsidTr="000667C5">
        <w:trPr>
          <w:cantSplit/>
          <w:trHeight w:val="315"/>
        </w:trPr>
        <w:tc>
          <w:tcPr>
            <w:tcW w:w="2500" w:type="pct"/>
            <w:noWrap/>
          </w:tcPr>
          <w:p w14:paraId="3909290B" w14:textId="77777777" w:rsidR="00A10B4C" w:rsidRPr="00686B1E" w:rsidRDefault="00A10B4C" w:rsidP="000667C5">
            <w:pPr>
              <w:pStyle w:val="TableText"/>
            </w:pPr>
            <w:r w:rsidRPr="00EF64ED">
              <w:t xml:space="preserve">Sea </w:t>
            </w:r>
            <w:proofErr w:type="spellStart"/>
            <w:r w:rsidRPr="00EF64ED">
              <w:t>lamprey</w:t>
            </w:r>
            <w:r w:rsidRPr="00800BC1">
              <w:rPr>
                <w:vertAlign w:val="superscript"/>
              </w:rPr>
              <w:t>a</w:t>
            </w:r>
            <w:proofErr w:type="spellEnd"/>
          </w:p>
        </w:tc>
        <w:tc>
          <w:tcPr>
            <w:tcW w:w="2500" w:type="pct"/>
            <w:noWrap/>
          </w:tcPr>
          <w:p w14:paraId="2F7857CD" w14:textId="77777777" w:rsidR="00A10B4C" w:rsidRPr="00800BC1" w:rsidRDefault="00A10B4C" w:rsidP="000667C5">
            <w:pPr>
              <w:pStyle w:val="TableText"/>
              <w:rPr>
                <w:rStyle w:val="Emphasis"/>
              </w:rPr>
            </w:pPr>
            <w:r w:rsidRPr="00800BC1">
              <w:rPr>
                <w:rStyle w:val="Emphasis"/>
              </w:rPr>
              <w:t>Petromyzon marinus</w:t>
            </w:r>
          </w:p>
        </w:tc>
      </w:tr>
      <w:tr w:rsidR="00A10B4C" w14:paraId="669E595A" w14:textId="77777777" w:rsidTr="000667C5">
        <w:trPr>
          <w:cantSplit/>
          <w:trHeight w:val="315"/>
        </w:trPr>
        <w:tc>
          <w:tcPr>
            <w:tcW w:w="2500" w:type="pct"/>
            <w:noWrap/>
          </w:tcPr>
          <w:p w14:paraId="739BBDEB" w14:textId="77777777" w:rsidR="00A10B4C" w:rsidRPr="00686B1E" w:rsidRDefault="00A10B4C" w:rsidP="000667C5">
            <w:pPr>
              <w:pStyle w:val="TableText"/>
            </w:pPr>
            <w:r w:rsidRPr="00EF64ED">
              <w:t>Shortfin eel</w:t>
            </w:r>
          </w:p>
        </w:tc>
        <w:tc>
          <w:tcPr>
            <w:tcW w:w="2500" w:type="pct"/>
            <w:noWrap/>
          </w:tcPr>
          <w:p w14:paraId="38D1E080" w14:textId="77777777" w:rsidR="00A10B4C" w:rsidRPr="00800BC1" w:rsidRDefault="00A10B4C" w:rsidP="000667C5">
            <w:pPr>
              <w:pStyle w:val="TableText"/>
              <w:rPr>
                <w:rStyle w:val="Emphasis"/>
              </w:rPr>
            </w:pPr>
            <w:r w:rsidRPr="00800BC1">
              <w:rPr>
                <w:rStyle w:val="Emphasis"/>
              </w:rPr>
              <w:t xml:space="preserve">Anguilla </w:t>
            </w:r>
            <w:proofErr w:type="spellStart"/>
            <w:r w:rsidRPr="00800BC1">
              <w:rPr>
                <w:rStyle w:val="Emphasis"/>
              </w:rPr>
              <w:t>australis</w:t>
            </w:r>
            <w:proofErr w:type="spellEnd"/>
          </w:p>
        </w:tc>
      </w:tr>
      <w:tr w:rsidR="00A10B4C" w14:paraId="18DF94C0" w14:textId="77777777" w:rsidTr="000667C5">
        <w:trPr>
          <w:cantSplit/>
          <w:trHeight w:val="315"/>
        </w:trPr>
        <w:tc>
          <w:tcPr>
            <w:tcW w:w="2500" w:type="pct"/>
            <w:noWrap/>
          </w:tcPr>
          <w:p w14:paraId="63D6BD24" w14:textId="77777777" w:rsidR="00A10B4C" w:rsidRPr="00686B1E" w:rsidRDefault="00A10B4C" w:rsidP="000667C5">
            <w:pPr>
              <w:pStyle w:val="TableText"/>
            </w:pPr>
            <w:r w:rsidRPr="00EF64ED">
              <w:t xml:space="preserve">Sockeye </w:t>
            </w:r>
            <w:proofErr w:type="spellStart"/>
            <w:r w:rsidRPr="00EF64ED">
              <w:t>salmon</w:t>
            </w:r>
            <w:r w:rsidRPr="00800BC1">
              <w:rPr>
                <w:vertAlign w:val="superscript"/>
              </w:rPr>
              <w:t>a</w:t>
            </w:r>
            <w:proofErr w:type="spellEnd"/>
          </w:p>
        </w:tc>
        <w:tc>
          <w:tcPr>
            <w:tcW w:w="2500" w:type="pct"/>
            <w:noWrap/>
          </w:tcPr>
          <w:p w14:paraId="4022FA0D" w14:textId="77777777" w:rsidR="00A10B4C" w:rsidRPr="00800BC1" w:rsidRDefault="00A10B4C" w:rsidP="000667C5">
            <w:pPr>
              <w:pStyle w:val="TableText"/>
              <w:rPr>
                <w:rStyle w:val="Emphasis"/>
              </w:rPr>
            </w:pPr>
            <w:r w:rsidRPr="00800BC1">
              <w:rPr>
                <w:rStyle w:val="Emphasis"/>
              </w:rPr>
              <w:t xml:space="preserve">Oncorhynchus </w:t>
            </w:r>
            <w:proofErr w:type="spellStart"/>
            <w:r w:rsidRPr="00800BC1">
              <w:rPr>
                <w:rStyle w:val="Emphasis"/>
              </w:rPr>
              <w:t>nerka</w:t>
            </w:r>
            <w:proofErr w:type="spellEnd"/>
          </w:p>
        </w:tc>
      </w:tr>
      <w:tr w:rsidR="00A10B4C" w14:paraId="470EC9DA" w14:textId="77777777" w:rsidTr="000667C5">
        <w:trPr>
          <w:cantSplit/>
          <w:trHeight w:val="315"/>
        </w:trPr>
        <w:tc>
          <w:tcPr>
            <w:tcW w:w="2500" w:type="pct"/>
            <w:noWrap/>
          </w:tcPr>
          <w:p w14:paraId="545A3CED" w14:textId="77777777" w:rsidR="00A10B4C" w:rsidRPr="00686B1E" w:rsidRDefault="00A10B4C" w:rsidP="000667C5">
            <w:pPr>
              <w:pStyle w:val="TableText"/>
            </w:pPr>
            <w:proofErr w:type="spellStart"/>
            <w:r w:rsidRPr="00EF64ED">
              <w:t>Splake</w:t>
            </w:r>
            <w:proofErr w:type="spellEnd"/>
            <w:r w:rsidRPr="00EF64ED">
              <w:t xml:space="preserve"> (lake trout </w:t>
            </w:r>
            <w:r w:rsidRPr="00273FEF">
              <w:t>×</w:t>
            </w:r>
            <w:r w:rsidRPr="00EF64ED">
              <w:t xml:space="preserve"> brook trout)</w:t>
            </w:r>
          </w:p>
        </w:tc>
        <w:tc>
          <w:tcPr>
            <w:tcW w:w="2500" w:type="pct"/>
            <w:noWrap/>
          </w:tcPr>
          <w:p w14:paraId="24E02C43" w14:textId="77777777" w:rsidR="00A10B4C" w:rsidRPr="00800BC1" w:rsidRDefault="00A10B4C" w:rsidP="000667C5">
            <w:pPr>
              <w:pStyle w:val="TableText"/>
              <w:rPr>
                <w:rStyle w:val="Emphasis"/>
              </w:rPr>
            </w:pPr>
            <w:r w:rsidRPr="00800BC1">
              <w:rPr>
                <w:rStyle w:val="Emphasis"/>
              </w:rPr>
              <w:t xml:space="preserve">Salvelinus </w:t>
            </w:r>
            <w:proofErr w:type="spellStart"/>
            <w:r w:rsidRPr="00800BC1">
              <w:rPr>
                <w:rStyle w:val="Emphasis"/>
              </w:rPr>
              <w:t>namaycush</w:t>
            </w:r>
            <w:proofErr w:type="spellEnd"/>
            <w:r w:rsidRPr="00800BC1">
              <w:rPr>
                <w:rStyle w:val="Emphasis"/>
              </w:rPr>
              <w:t xml:space="preserve"> </w:t>
            </w:r>
            <w:r w:rsidRPr="00273FEF">
              <w:t>×</w:t>
            </w:r>
            <w:r w:rsidRPr="00800BC1">
              <w:rPr>
                <w:rStyle w:val="Emphasis"/>
              </w:rPr>
              <w:t xml:space="preserve"> </w:t>
            </w:r>
            <w:r>
              <w:rPr>
                <w:rStyle w:val="Emphasis"/>
              </w:rPr>
              <w:t>S. </w:t>
            </w:r>
            <w:r w:rsidRPr="00800BC1">
              <w:rPr>
                <w:rStyle w:val="Emphasis"/>
              </w:rPr>
              <w:t>fontinalis</w:t>
            </w:r>
          </w:p>
        </w:tc>
      </w:tr>
      <w:tr w:rsidR="00A10B4C" w14:paraId="6FB03012" w14:textId="77777777" w:rsidTr="000667C5">
        <w:trPr>
          <w:cantSplit/>
          <w:trHeight w:val="315"/>
        </w:trPr>
        <w:tc>
          <w:tcPr>
            <w:tcW w:w="2500" w:type="pct"/>
            <w:noWrap/>
          </w:tcPr>
          <w:p w14:paraId="1D627CED" w14:textId="77777777" w:rsidR="00A10B4C" w:rsidRPr="00686B1E" w:rsidRDefault="00A10B4C" w:rsidP="000667C5">
            <w:pPr>
              <w:pStyle w:val="TableText"/>
            </w:pPr>
            <w:r w:rsidRPr="00EF64ED">
              <w:t>Turbot</w:t>
            </w:r>
          </w:p>
        </w:tc>
        <w:tc>
          <w:tcPr>
            <w:tcW w:w="2500" w:type="pct"/>
            <w:noWrap/>
          </w:tcPr>
          <w:p w14:paraId="665F4392" w14:textId="77777777" w:rsidR="00A10B4C" w:rsidRPr="00800BC1" w:rsidRDefault="00A10B4C" w:rsidP="000667C5">
            <w:pPr>
              <w:pStyle w:val="TableText"/>
              <w:rPr>
                <w:rStyle w:val="Emphasis"/>
              </w:rPr>
            </w:pPr>
            <w:proofErr w:type="spellStart"/>
            <w:r w:rsidRPr="00800BC1">
              <w:rPr>
                <w:rStyle w:val="Emphasis"/>
              </w:rPr>
              <w:t>Scophthalmus</w:t>
            </w:r>
            <w:proofErr w:type="spellEnd"/>
            <w:r w:rsidRPr="00800BC1">
              <w:rPr>
                <w:rStyle w:val="Emphasis"/>
              </w:rPr>
              <w:t xml:space="preserve"> maximus</w:t>
            </w:r>
          </w:p>
        </w:tc>
      </w:tr>
      <w:tr w:rsidR="00A10B4C" w14:paraId="0C2D7E95" w14:textId="77777777" w:rsidTr="000667C5">
        <w:trPr>
          <w:cantSplit/>
          <w:trHeight w:val="315"/>
        </w:trPr>
        <w:tc>
          <w:tcPr>
            <w:tcW w:w="2500" w:type="pct"/>
            <w:noWrap/>
          </w:tcPr>
          <w:p w14:paraId="5531224A" w14:textId="77777777" w:rsidR="00A10B4C" w:rsidRPr="00EF64ED" w:rsidRDefault="00A10B4C" w:rsidP="000667C5">
            <w:pPr>
              <w:pStyle w:val="TableText"/>
            </w:pPr>
            <w:r w:rsidRPr="00E807AB">
              <w:t>Whitefish (</w:t>
            </w:r>
            <w:proofErr w:type="spellStart"/>
            <w:r w:rsidRPr="00E807AB">
              <w:t>Muksun</w:t>
            </w:r>
            <w:proofErr w:type="spellEnd"/>
            <w:r w:rsidRPr="00E807AB">
              <w:t>)</w:t>
            </w:r>
          </w:p>
        </w:tc>
        <w:tc>
          <w:tcPr>
            <w:tcW w:w="2500" w:type="pct"/>
            <w:noWrap/>
          </w:tcPr>
          <w:p w14:paraId="58FD658C" w14:textId="77777777" w:rsidR="00A10B4C" w:rsidRPr="00800BC1" w:rsidRDefault="00A10B4C" w:rsidP="000667C5">
            <w:pPr>
              <w:pStyle w:val="TableText"/>
              <w:rPr>
                <w:rStyle w:val="Emphasis"/>
              </w:rPr>
            </w:pPr>
            <w:proofErr w:type="spellStart"/>
            <w:r w:rsidRPr="00800BC1">
              <w:rPr>
                <w:rStyle w:val="Emphasis"/>
              </w:rPr>
              <w:t>Coregonus</w:t>
            </w:r>
            <w:proofErr w:type="spellEnd"/>
            <w:r w:rsidRPr="00800BC1">
              <w:rPr>
                <w:rStyle w:val="Emphasis"/>
              </w:rPr>
              <w:t xml:space="preserve"> </w:t>
            </w:r>
            <w:proofErr w:type="spellStart"/>
            <w:r w:rsidRPr="00800BC1">
              <w:rPr>
                <w:rStyle w:val="Emphasis"/>
              </w:rPr>
              <w:t>muksun</w:t>
            </w:r>
            <w:proofErr w:type="spellEnd"/>
          </w:p>
        </w:tc>
      </w:tr>
      <w:tr w:rsidR="00A10B4C" w14:paraId="00BBECD6" w14:textId="77777777" w:rsidTr="000667C5">
        <w:trPr>
          <w:cantSplit/>
          <w:trHeight w:val="315"/>
        </w:trPr>
        <w:tc>
          <w:tcPr>
            <w:tcW w:w="2500" w:type="pct"/>
            <w:noWrap/>
          </w:tcPr>
          <w:p w14:paraId="485DE1FC" w14:textId="77777777" w:rsidR="00A10B4C" w:rsidRPr="00EF64ED" w:rsidRDefault="00A10B4C" w:rsidP="000667C5">
            <w:pPr>
              <w:pStyle w:val="TableText"/>
            </w:pPr>
            <w:r w:rsidRPr="00E807AB">
              <w:t>Whitefish (</w:t>
            </w:r>
            <w:proofErr w:type="spellStart"/>
            <w:r w:rsidRPr="00E807AB">
              <w:t>Peled</w:t>
            </w:r>
            <w:proofErr w:type="spellEnd"/>
            <w:r w:rsidRPr="00E807AB">
              <w:t>)</w:t>
            </w:r>
          </w:p>
        </w:tc>
        <w:tc>
          <w:tcPr>
            <w:tcW w:w="2500" w:type="pct"/>
            <w:noWrap/>
          </w:tcPr>
          <w:p w14:paraId="54B361CE" w14:textId="77777777" w:rsidR="00A10B4C" w:rsidRPr="00800BC1" w:rsidRDefault="00A10B4C" w:rsidP="000667C5">
            <w:pPr>
              <w:pStyle w:val="TableText"/>
              <w:rPr>
                <w:rStyle w:val="Emphasis"/>
              </w:rPr>
            </w:pPr>
            <w:proofErr w:type="spellStart"/>
            <w:r w:rsidRPr="00800BC1">
              <w:rPr>
                <w:rStyle w:val="Emphasis"/>
              </w:rPr>
              <w:t>Coregonus</w:t>
            </w:r>
            <w:proofErr w:type="spellEnd"/>
            <w:r w:rsidRPr="00800BC1">
              <w:rPr>
                <w:rStyle w:val="Emphasis"/>
              </w:rPr>
              <w:t xml:space="preserve"> </w:t>
            </w:r>
            <w:proofErr w:type="spellStart"/>
            <w:r w:rsidRPr="00800BC1">
              <w:rPr>
                <w:rStyle w:val="Emphasis"/>
              </w:rPr>
              <w:t>peled</w:t>
            </w:r>
            <w:proofErr w:type="spellEnd"/>
          </w:p>
        </w:tc>
      </w:tr>
      <w:tr w:rsidR="00A10B4C" w14:paraId="46324384" w14:textId="77777777" w:rsidTr="000667C5">
        <w:trPr>
          <w:cantSplit/>
          <w:trHeight w:val="315"/>
        </w:trPr>
        <w:tc>
          <w:tcPr>
            <w:tcW w:w="2500" w:type="pct"/>
            <w:noWrap/>
          </w:tcPr>
          <w:p w14:paraId="44798EC8" w14:textId="77777777" w:rsidR="00A10B4C" w:rsidRPr="00EF64ED" w:rsidRDefault="00A10B4C" w:rsidP="000667C5">
            <w:pPr>
              <w:pStyle w:val="TableText"/>
            </w:pPr>
            <w:proofErr w:type="spellStart"/>
            <w:r w:rsidRPr="00E807AB">
              <w:t>Whitespotted</w:t>
            </w:r>
            <w:proofErr w:type="spellEnd"/>
            <w:r w:rsidRPr="00E807AB">
              <w:t xml:space="preserve"> char</w:t>
            </w:r>
          </w:p>
        </w:tc>
        <w:tc>
          <w:tcPr>
            <w:tcW w:w="2500" w:type="pct"/>
            <w:noWrap/>
          </w:tcPr>
          <w:p w14:paraId="06675B9D" w14:textId="77777777" w:rsidR="00A10B4C" w:rsidRPr="00800BC1" w:rsidRDefault="00A10B4C" w:rsidP="000667C5">
            <w:pPr>
              <w:pStyle w:val="TableText"/>
              <w:rPr>
                <w:rStyle w:val="Emphasis"/>
              </w:rPr>
            </w:pPr>
            <w:r w:rsidRPr="00800BC1">
              <w:rPr>
                <w:rStyle w:val="Emphasis"/>
              </w:rPr>
              <w:t xml:space="preserve">Salvelinus </w:t>
            </w:r>
            <w:proofErr w:type="spellStart"/>
            <w:r w:rsidRPr="00800BC1">
              <w:rPr>
                <w:rStyle w:val="Emphasis"/>
              </w:rPr>
              <w:t>leucomaenis</w:t>
            </w:r>
            <w:proofErr w:type="spellEnd"/>
          </w:p>
        </w:tc>
      </w:tr>
      <w:tr w:rsidR="00A10B4C" w14:paraId="31B6F2F0" w14:textId="77777777" w:rsidTr="000667C5">
        <w:trPr>
          <w:cantSplit/>
          <w:trHeight w:val="315"/>
        </w:trPr>
        <w:tc>
          <w:tcPr>
            <w:tcW w:w="2500" w:type="pct"/>
            <w:noWrap/>
          </w:tcPr>
          <w:p w14:paraId="1155029C" w14:textId="77777777" w:rsidR="00A10B4C" w:rsidRPr="00EF64ED" w:rsidRDefault="00A10B4C" w:rsidP="000667C5">
            <w:pPr>
              <w:pStyle w:val="TableText"/>
            </w:pPr>
            <w:r w:rsidRPr="00E807AB">
              <w:t>Wrasses</w:t>
            </w:r>
          </w:p>
        </w:tc>
        <w:tc>
          <w:tcPr>
            <w:tcW w:w="2500" w:type="pct"/>
            <w:noWrap/>
          </w:tcPr>
          <w:p w14:paraId="0551E47B" w14:textId="77777777" w:rsidR="00A10B4C" w:rsidRPr="00EF64ED" w:rsidRDefault="00A10B4C" w:rsidP="000667C5">
            <w:pPr>
              <w:pStyle w:val="TableText"/>
            </w:pPr>
            <w:proofErr w:type="spellStart"/>
            <w:r w:rsidRPr="00800BC1">
              <w:rPr>
                <w:rStyle w:val="Emphasis"/>
              </w:rPr>
              <w:t>Labridae</w:t>
            </w:r>
            <w:proofErr w:type="spellEnd"/>
            <w:r w:rsidRPr="00E807AB">
              <w:t xml:space="preserve"> all species</w:t>
            </w:r>
          </w:p>
        </w:tc>
      </w:tr>
    </w:tbl>
    <w:p w14:paraId="5292BA20" w14:textId="77777777" w:rsidR="00A10B4C" w:rsidRDefault="00A10B4C" w:rsidP="00A10B4C">
      <w:pPr>
        <w:pStyle w:val="FigureTableNoteSource"/>
      </w:pPr>
      <w:r w:rsidRPr="00DF2031">
        <w:rPr>
          <w:rStyle w:val="Strong"/>
        </w:rPr>
        <w:t>a</w:t>
      </w:r>
      <w:r w:rsidRPr="00DF2031">
        <w:t xml:space="preserve"> Naturally susceptible</w:t>
      </w:r>
      <w:r>
        <w:t>. Note:</w:t>
      </w:r>
      <w:r w:rsidRPr="00DF2031">
        <w:t xml:space="preserve"> </w:t>
      </w:r>
      <w:r>
        <w:t>O</w:t>
      </w:r>
      <w:r w:rsidRPr="00DF2031">
        <w:t xml:space="preserve">ther species </w:t>
      </w:r>
      <w:r w:rsidRPr="00800BC1">
        <w:t>likely to be susceptible or shown to be experimentally susceptible</w:t>
      </w:r>
      <w:r>
        <w:t>.</w:t>
      </w:r>
    </w:p>
    <w:p w14:paraId="61FB4EC4" w14:textId="4BF128EC" w:rsidR="00A10B4C" w:rsidRDefault="00A10B4C" w:rsidP="00A10B4C">
      <w:pPr>
        <w:pStyle w:val="Caption"/>
      </w:pPr>
      <w:r>
        <w:t xml:space="preserve">Table </w:t>
      </w:r>
      <w:r>
        <w:rPr>
          <w:noProof/>
        </w:rPr>
        <w:fldChar w:fldCharType="begin"/>
      </w:r>
      <w:r>
        <w:rPr>
          <w:noProof/>
        </w:rPr>
        <w:instrText xml:space="preserve"> SEQ Table \* ARABIC </w:instrText>
      </w:r>
      <w:r>
        <w:rPr>
          <w:noProof/>
        </w:rPr>
        <w:fldChar w:fldCharType="separate"/>
      </w:r>
      <w:r w:rsidR="00BB0B03">
        <w:rPr>
          <w:noProof/>
        </w:rPr>
        <w:t>33</w:t>
      </w:r>
      <w:r>
        <w:rPr>
          <w:noProof/>
        </w:rPr>
        <w:fldChar w:fldCharType="end"/>
      </w:r>
      <w:r>
        <w:t xml:space="preserve"> </w:t>
      </w:r>
      <w:r w:rsidRPr="00800BC1">
        <w:t>Non-fish carriers</w:t>
      </w:r>
    </w:p>
    <w:tbl>
      <w:tblPr>
        <w:tblW w:w="5000" w:type="pct"/>
        <w:tblBorders>
          <w:top w:val="single" w:sz="4" w:space="0" w:color="auto"/>
          <w:bottom w:val="single" w:sz="4" w:space="0" w:color="auto"/>
        </w:tblBorders>
        <w:tblLook w:val="04A0" w:firstRow="1" w:lastRow="0" w:firstColumn="1" w:lastColumn="0" w:noHBand="0" w:noVBand="1"/>
      </w:tblPr>
      <w:tblGrid>
        <w:gridCol w:w="4535"/>
        <w:gridCol w:w="4535"/>
      </w:tblGrid>
      <w:tr w:rsidR="00A10B4C" w14:paraId="5034B7FC" w14:textId="77777777" w:rsidTr="000667C5">
        <w:trPr>
          <w:cantSplit/>
          <w:trHeight w:val="300"/>
          <w:tblHeader/>
        </w:trPr>
        <w:tc>
          <w:tcPr>
            <w:tcW w:w="2500" w:type="pct"/>
            <w:tcBorders>
              <w:top w:val="single" w:sz="4" w:space="0" w:color="auto"/>
              <w:bottom w:val="single" w:sz="4" w:space="0" w:color="auto"/>
            </w:tcBorders>
            <w:noWrap/>
          </w:tcPr>
          <w:p w14:paraId="010999B0" w14:textId="77777777" w:rsidR="00A10B4C" w:rsidRDefault="00A10B4C" w:rsidP="000667C5">
            <w:pPr>
              <w:pStyle w:val="TableHeading"/>
            </w:pPr>
            <w:r>
              <w:t>Common name</w:t>
            </w:r>
          </w:p>
        </w:tc>
        <w:tc>
          <w:tcPr>
            <w:tcW w:w="2500" w:type="pct"/>
            <w:tcBorders>
              <w:top w:val="single" w:sz="4" w:space="0" w:color="auto"/>
              <w:bottom w:val="single" w:sz="4" w:space="0" w:color="auto"/>
            </w:tcBorders>
            <w:noWrap/>
          </w:tcPr>
          <w:p w14:paraId="6859984D" w14:textId="77777777" w:rsidR="00A10B4C" w:rsidRDefault="00A10B4C" w:rsidP="000667C5">
            <w:pPr>
              <w:pStyle w:val="TableHeading"/>
            </w:pPr>
            <w:r>
              <w:t>Scientific name</w:t>
            </w:r>
          </w:p>
        </w:tc>
      </w:tr>
      <w:tr w:rsidR="00A10B4C" w14:paraId="6D89DC2C" w14:textId="77777777" w:rsidTr="000667C5">
        <w:trPr>
          <w:cantSplit/>
          <w:trHeight w:val="315"/>
        </w:trPr>
        <w:tc>
          <w:tcPr>
            <w:tcW w:w="2500" w:type="pct"/>
            <w:tcBorders>
              <w:top w:val="single" w:sz="4" w:space="0" w:color="auto"/>
            </w:tcBorders>
            <w:noWrap/>
          </w:tcPr>
          <w:p w14:paraId="11832713" w14:textId="77777777" w:rsidR="00A10B4C" w:rsidRDefault="00A10B4C" w:rsidP="000667C5">
            <w:pPr>
              <w:pStyle w:val="TableText"/>
            </w:pPr>
            <w:r w:rsidRPr="004B5AF5">
              <w:t>Salmon louse A (</w:t>
            </w:r>
            <w:proofErr w:type="spellStart"/>
            <w:r w:rsidRPr="00800BC1">
              <w:rPr>
                <w:rStyle w:val="Emphasis"/>
              </w:rPr>
              <w:t>Lepeophtheirus</w:t>
            </w:r>
            <w:proofErr w:type="spellEnd"/>
            <w:r w:rsidRPr="004B5AF5">
              <w:t xml:space="preserve"> spp.)</w:t>
            </w:r>
          </w:p>
        </w:tc>
        <w:tc>
          <w:tcPr>
            <w:tcW w:w="2500" w:type="pct"/>
            <w:tcBorders>
              <w:top w:val="single" w:sz="4" w:space="0" w:color="auto"/>
            </w:tcBorders>
            <w:noWrap/>
          </w:tcPr>
          <w:p w14:paraId="6F7EC649" w14:textId="77777777" w:rsidR="00A10B4C" w:rsidRPr="00800BC1" w:rsidRDefault="00A10B4C" w:rsidP="000667C5">
            <w:pPr>
              <w:pStyle w:val="TableText"/>
              <w:rPr>
                <w:rStyle w:val="Emphasis"/>
              </w:rPr>
            </w:pPr>
            <w:proofErr w:type="spellStart"/>
            <w:r w:rsidRPr="00800BC1">
              <w:rPr>
                <w:rStyle w:val="Emphasis"/>
              </w:rPr>
              <w:t>Lepeophtheirus</w:t>
            </w:r>
            <w:proofErr w:type="spellEnd"/>
            <w:r w:rsidRPr="00800BC1">
              <w:rPr>
                <w:rStyle w:val="Emphasis"/>
              </w:rPr>
              <w:t xml:space="preserve"> </w:t>
            </w:r>
            <w:proofErr w:type="spellStart"/>
            <w:r w:rsidRPr="00800BC1">
              <w:rPr>
                <w:rStyle w:val="Emphasis"/>
              </w:rPr>
              <w:t>salmonis</w:t>
            </w:r>
            <w:proofErr w:type="spellEnd"/>
          </w:p>
        </w:tc>
      </w:tr>
      <w:tr w:rsidR="00A10B4C" w14:paraId="6C80C014" w14:textId="77777777" w:rsidTr="000667C5">
        <w:trPr>
          <w:cantSplit/>
          <w:trHeight w:val="315"/>
        </w:trPr>
        <w:tc>
          <w:tcPr>
            <w:tcW w:w="2500" w:type="pct"/>
            <w:noWrap/>
          </w:tcPr>
          <w:p w14:paraId="5CD07559" w14:textId="77777777" w:rsidR="00A10B4C" w:rsidRDefault="00A10B4C" w:rsidP="000667C5">
            <w:pPr>
              <w:pStyle w:val="TableText"/>
            </w:pPr>
            <w:r w:rsidRPr="004B5AF5">
              <w:t>Salmon louse B (</w:t>
            </w:r>
            <w:proofErr w:type="spellStart"/>
            <w:r w:rsidRPr="00800BC1">
              <w:rPr>
                <w:rStyle w:val="Emphasis"/>
              </w:rPr>
              <w:t>Caligus</w:t>
            </w:r>
            <w:proofErr w:type="spellEnd"/>
            <w:r w:rsidRPr="004B5AF5">
              <w:t xml:space="preserve"> spp.)</w:t>
            </w:r>
          </w:p>
        </w:tc>
        <w:tc>
          <w:tcPr>
            <w:tcW w:w="2500" w:type="pct"/>
            <w:noWrap/>
          </w:tcPr>
          <w:p w14:paraId="4432D0CA" w14:textId="77777777" w:rsidR="00A10B4C" w:rsidRPr="00800BC1" w:rsidRDefault="00A10B4C" w:rsidP="000667C5">
            <w:pPr>
              <w:pStyle w:val="TableText"/>
              <w:rPr>
                <w:rStyle w:val="Emphasis"/>
                <w:rFonts w:eastAsia="SimSun"/>
              </w:rPr>
            </w:pPr>
            <w:proofErr w:type="spellStart"/>
            <w:r w:rsidRPr="00800BC1">
              <w:rPr>
                <w:rStyle w:val="Emphasis"/>
              </w:rPr>
              <w:t>Caligus</w:t>
            </w:r>
            <w:proofErr w:type="spellEnd"/>
            <w:r w:rsidRPr="00800BC1">
              <w:rPr>
                <w:rStyle w:val="Emphasis"/>
              </w:rPr>
              <w:t xml:space="preserve"> elongatus</w:t>
            </w:r>
          </w:p>
        </w:tc>
      </w:tr>
      <w:tr w:rsidR="00A10B4C" w14:paraId="7BA58D34" w14:textId="77777777" w:rsidTr="000667C5">
        <w:trPr>
          <w:cantSplit/>
          <w:trHeight w:val="315"/>
        </w:trPr>
        <w:tc>
          <w:tcPr>
            <w:tcW w:w="2500" w:type="pct"/>
            <w:noWrap/>
          </w:tcPr>
          <w:p w14:paraId="2255B248" w14:textId="77777777" w:rsidR="00A10B4C" w:rsidRDefault="00A10B4C" w:rsidP="000667C5">
            <w:pPr>
              <w:pStyle w:val="TableText"/>
            </w:pPr>
            <w:r w:rsidRPr="004B5AF5">
              <w:t>Piscivorous birds</w:t>
            </w:r>
          </w:p>
        </w:tc>
        <w:tc>
          <w:tcPr>
            <w:tcW w:w="2500" w:type="pct"/>
            <w:noWrap/>
          </w:tcPr>
          <w:p w14:paraId="4CA5471A" w14:textId="77777777" w:rsidR="00A10B4C" w:rsidRPr="00800BC1" w:rsidRDefault="00A10B4C" w:rsidP="000667C5">
            <w:pPr>
              <w:pStyle w:val="TableText"/>
              <w:rPr>
                <w:rStyle w:val="Emphasis"/>
                <w:rFonts w:eastAsia="SimSun"/>
                <w:i w:val="0"/>
                <w:iCs w:val="0"/>
              </w:rPr>
            </w:pPr>
            <w:r w:rsidRPr="004B5AF5">
              <w:t>Various genera and species</w:t>
            </w:r>
          </w:p>
        </w:tc>
      </w:tr>
    </w:tbl>
    <w:p w14:paraId="1926FF26" w14:textId="77777777" w:rsidR="00A10B4C" w:rsidRDefault="00A10B4C" w:rsidP="00A10B4C">
      <w:pPr>
        <w:pStyle w:val="Heading5"/>
      </w:pPr>
      <w:r>
        <w:lastRenderedPageBreak/>
        <w:t>Presence in Australia</w:t>
      </w:r>
    </w:p>
    <w:p w14:paraId="08172701" w14:textId="77777777" w:rsidR="00A10B4C" w:rsidRPr="00800BC1" w:rsidRDefault="00A10B4C" w:rsidP="00A10B4C">
      <w:pPr>
        <w:pStyle w:val="Caption"/>
        <w:rPr>
          <w:rFonts w:asciiTheme="minorHAnsi" w:hAnsiTheme="minorHAnsi"/>
          <w:b w:val="0"/>
          <w:bCs w:val="0"/>
          <w:szCs w:val="22"/>
        </w:rPr>
      </w:pPr>
      <w:r w:rsidRPr="00800BC1">
        <w:rPr>
          <w:rFonts w:asciiTheme="minorHAnsi" w:hAnsiTheme="minorHAnsi"/>
          <w:b w:val="0"/>
          <w:bCs w:val="0"/>
          <w:szCs w:val="22"/>
        </w:rPr>
        <w:t>Exotic disease—not recorded in Australia.</w:t>
      </w:r>
    </w:p>
    <w:p w14:paraId="7B400ECD" w14:textId="77777777" w:rsidR="00A10B4C" w:rsidRPr="00800BC1" w:rsidRDefault="00A10B4C" w:rsidP="00A10B4C">
      <w:pPr>
        <w:keepNext/>
        <w:keepLines/>
      </w:pPr>
      <w:r w:rsidRPr="00800BC1">
        <w:t xml:space="preserve">The strain of </w:t>
      </w:r>
      <w:r w:rsidRPr="00800BC1">
        <w:rPr>
          <w:rStyle w:val="Emphasis"/>
        </w:rPr>
        <w:t>Aeromonas</w:t>
      </w:r>
      <w:r w:rsidRPr="00800BC1">
        <w:t xml:space="preserve"> causing furunculosis in salmonids overseas (typical strain) is not present in Australia. However, atypical strains are present (see Infection with </w:t>
      </w:r>
      <w:r w:rsidRPr="00800BC1">
        <w:rPr>
          <w:rStyle w:val="Emphasis"/>
        </w:rPr>
        <w:t>Aeromonas</w:t>
      </w:r>
      <w:r w:rsidRPr="00800BC1">
        <w:t xml:space="preserve"> </w:t>
      </w:r>
      <w:proofErr w:type="spellStart"/>
      <w:r w:rsidRPr="00800BC1">
        <w:rPr>
          <w:rStyle w:val="Emphasis"/>
        </w:rPr>
        <w:t>salmonicida</w:t>
      </w:r>
      <w:proofErr w:type="spellEnd"/>
      <w:r w:rsidRPr="00800BC1">
        <w:t>—atypical strains).</w:t>
      </w:r>
    </w:p>
    <w:p w14:paraId="6384CC93" w14:textId="2C3B97B4" w:rsidR="00A10B4C" w:rsidRDefault="00A10B4C" w:rsidP="00A10B4C">
      <w:pPr>
        <w:pStyle w:val="Caption"/>
      </w:pPr>
      <w:r>
        <w:t xml:space="preserve">Map </w:t>
      </w:r>
      <w:r>
        <w:rPr>
          <w:noProof/>
        </w:rPr>
        <w:fldChar w:fldCharType="begin"/>
      </w:r>
      <w:r>
        <w:rPr>
          <w:noProof/>
        </w:rPr>
        <w:instrText xml:space="preserve"> SEQ Map \* ARABIC </w:instrText>
      </w:r>
      <w:r>
        <w:rPr>
          <w:noProof/>
        </w:rPr>
        <w:fldChar w:fldCharType="separate"/>
      </w:r>
      <w:r w:rsidR="00BB0B03">
        <w:rPr>
          <w:noProof/>
        </w:rPr>
        <w:t>19</w:t>
      </w:r>
      <w:r>
        <w:rPr>
          <w:noProof/>
        </w:rPr>
        <w:fldChar w:fldCharType="end"/>
      </w:r>
      <w:r>
        <w:t xml:space="preserve"> Presence of </w:t>
      </w:r>
      <w:r w:rsidRPr="00800BC1">
        <w:t>furunculosis</w:t>
      </w:r>
      <w:r>
        <w:t>, by jurisdiction</w:t>
      </w:r>
    </w:p>
    <w:p w14:paraId="78A91836" w14:textId="77777777" w:rsidR="00A10B4C" w:rsidRDefault="00A10B4C" w:rsidP="00A10B4C">
      <w:r>
        <w:rPr>
          <w:noProof/>
          <w:lang w:eastAsia="en-AU"/>
        </w:rPr>
        <w:drawing>
          <wp:inline distT="0" distB="0" distL="0" distR="0" wp14:anchorId="37806250" wp14:editId="53485AB9">
            <wp:extent cx="4142056" cy="2949461"/>
            <wp:effectExtent l="0" t="0" r="0" b="3810"/>
            <wp:docPr id="21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ssie and Vic AVG.png"/>
                    <pic:cNvPicPr/>
                  </pic:nvPicPr>
                  <pic:blipFill>
                    <a:blip r:embed="rId56" cstate="print">
                      <a:extLst>
                        <a:ext uri="{28A0092B-C50C-407E-A947-70E740481C1C}">
                          <a14:useLocalDpi xmlns:a14="http://schemas.microsoft.com/office/drawing/2010/main"/>
                        </a:ext>
                      </a:extLst>
                    </a:blip>
                    <a:stretch>
                      <a:fillRect/>
                    </a:stretch>
                  </pic:blipFill>
                  <pic:spPr>
                    <a:xfrm>
                      <a:off x="0" y="0"/>
                      <a:ext cx="4142056" cy="2949461"/>
                    </a:xfrm>
                    <a:prstGeom prst="rect">
                      <a:avLst/>
                    </a:prstGeom>
                  </pic:spPr>
                </pic:pic>
              </a:graphicData>
            </a:graphic>
          </wp:inline>
        </w:drawing>
      </w:r>
    </w:p>
    <w:p w14:paraId="0A12D6A4" w14:textId="77777777" w:rsidR="00A10B4C" w:rsidRDefault="00A10B4C" w:rsidP="00A10B4C">
      <w:pPr>
        <w:pStyle w:val="Heading5"/>
      </w:pPr>
      <w:r>
        <w:t>Epidemiology</w:t>
      </w:r>
    </w:p>
    <w:p w14:paraId="0FC11158" w14:textId="77777777" w:rsidR="00A10B4C" w:rsidRDefault="00A10B4C" w:rsidP="00A10B4C">
      <w:pPr>
        <w:pStyle w:val="ListBullet"/>
      </w:pPr>
      <w:r>
        <w:t>Furunculosis is highly contagious and affects fish of all ages.</w:t>
      </w:r>
    </w:p>
    <w:p w14:paraId="7CC3268C" w14:textId="77777777" w:rsidR="00A10B4C" w:rsidRDefault="00A10B4C" w:rsidP="00A10B4C">
      <w:pPr>
        <w:pStyle w:val="ListBullet"/>
      </w:pPr>
      <w:r>
        <w:t>The disease is one of the most commercially significant salmonid diseases, occurring in freshwater and marine salmonid aquaculture in all countries except Australia and New Zealand.</w:t>
      </w:r>
    </w:p>
    <w:p w14:paraId="65AAB0EF" w14:textId="77777777" w:rsidR="00A10B4C" w:rsidRDefault="00A10B4C" w:rsidP="00A10B4C">
      <w:pPr>
        <w:pStyle w:val="ListBullet"/>
      </w:pPr>
      <w:r>
        <w:t>Overseas, this disease must be controlled on farms by medication or vaccination.</w:t>
      </w:r>
    </w:p>
    <w:p w14:paraId="6052A633" w14:textId="745107BE" w:rsidR="00A10B4C" w:rsidRDefault="00A10B4C" w:rsidP="00A10B4C">
      <w:pPr>
        <w:pStyle w:val="ListBullet"/>
      </w:pPr>
      <w:r>
        <w:t xml:space="preserve">Outbreaks typically occur at temperatures above 10°C. </w:t>
      </w:r>
      <w:proofErr w:type="gramStart"/>
      <w:r>
        <w:t>However</w:t>
      </w:r>
      <w:proofErr w:type="gramEnd"/>
      <w:r>
        <w:t xml:space="preserve"> outbreaks can occur in very young fish and at temperatures as low as</w:t>
      </w:r>
      <w:r w:rsidR="00394929">
        <w:t xml:space="preserve"> </w:t>
      </w:r>
      <w:r>
        <w:t xml:space="preserve">2 to 4°C. Disease may be precipitated by endogenous stressors (such as </w:t>
      </w:r>
      <w:proofErr w:type="spellStart"/>
      <w:r>
        <w:t>smoltification</w:t>
      </w:r>
      <w:proofErr w:type="spellEnd"/>
      <w:r>
        <w:t xml:space="preserve"> or spawning) and exogenous stressors (such as temperature fluctuations or poor water quality).</w:t>
      </w:r>
    </w:p>
    <w:p w14:paraId="5DBEE983" w14:textId="77777777" w:rsidR="00A10B4C" w:rsidRDefault="00A10B4C" w:rsidP="00A10B4C">
      <w:pPr>
        <w:pStyle w:val="ListBullet"/>
      </w:pPr>
      <w:r>
        <w:t xml:space="preserve">Australia's relatively warm water temperatures may favour the establishment of </w:t>
      </w:r>
      <w:r w:rsidRPr="00800BC1">
        <w:rPr>
          <w:rStyle w:val="Emphasis"/>
        </w:rPr>
        <w:t>A.</w:t>
      </w:r>
      <w:r>
        <w:rPr>
          <w:rStyle w:val="Emphasis"/>
        </w:rPr>
        <w:t> </w:t>
      </w:r>
      <w:proofErr w:type="spellStart"/>
      <w:r w:rsidRPr="00800BC1">
        <w:rPr>
          <w:rStyle w:val="Emphasis"/>
        </w:rPr>
        <w:t>salmonicida</w:t>
      </w:r>
      <w:proofErr w:type="spellEnd"/>
      <w:r>
        <w:t xml:space="preserve"> subsp. </w:t>
      </w:r>
      <w:proofErr w:type="spellStart"/>
      <w:r w:rsidRPr="00800BC1">
        <w:rPr>
          <w:rStyle w:val="Emphasis"/>
        </w:rPr>
        <w:t>salmonicida</w:t>
      </w:r>
      <w:proofErr w:type="spellEnd"/>
      <w:r>
        <w:t>.</w:t>
      </w:r>
    </w:p>
    <w:p w14:paraId="00113184" w14:textId="77777777" w:rsidR="00A10B4C" w:rsidRDefault="00A10B4C" w:rsidP="00A10B4C">
      <w:pPr>
        <w:pStyle w:val="ListBullet"/>
      </w:pPr>
      <w:r>
        <w:t xml:space="preserve">Rainbow trout are relatively resistant to the </w:t>
      </w:r>
      <w:proofErr w:type="gramStart"/>
      <w:r>
        <w:t>disease, but</w:t>
      </w:r>
      <w:proofErr w:type="gramEnd"/>
      <w:r>
        <w:t xml:space="preserve"> are still considered susceptible.</w:t>
      </w:r>
    </w:p>
    <w:p w14:paraId="2EA55026" w14:textId="77777777" w:rsidR="00A10B4C" w:rsidRDefault="00A10B4C" w:rsidP="00A10B4C">
      <w:pPr>
        <w:pStyle w:val="ListBullet"/>
      </w:pPr>
      <w:r>
        <w:t>Horizontal transmission occurs via the water column, but also through direct fish-to-fish contact and animal vectors (birds and invertebrates such as sea lice).</w:t>
      </w:r>
    </w:p>
    <w:p w14:paraId="17008851" w14:textId="77777777" w:rsidR="00A10B4C" w:rsidRDefault="00A10B4C" w:rsidP="00A10B4C">
      <w:pPr>
        <w:pStyle w:val="ListBullet"/>
      </w:pPr>
      <w:r w:rsidRPr="00800BC1">
        <w:rPr>
          <w:rStyle w:val="Emphasis"/>
        </w:rPr>
        <w:t xml:space="preserve">Aeromonas </w:t>
      </w:r>
      <w:proofErr w:type="spellStart"/>
      <w:r w:rsidRPr="00800BC1">
        <w:rPr>
          <w:rStyle w:val="Emphasis"/>
        </w:rPr>
        <w:t>salmonicida</w:t>
      </w:r>
      <w:proofErr w:type="spellEnd"/>
      <w:r>
        <w:t xml:space="preserve"> subsp. </w:t>
      </w:r>
      <w:proofErr w:type="spellStart"/>
      <w:r w:rsidRPr="00800BC1">
        <w:rPr>
          <w:rStyle w:val="Emphasis"/>
        </w:rPr>
        <w:t>salmonicida</w:t>
      </w:r>
      <w:proofErr w:type="spellEnd"/>
      <w:r>
        <w:t xml:space="preserve"> has been detected on the surface of fertilised eggs. Surface decontamination using iodine is effective in preventing vertical transmission (passage of infection from parent to offspring).</w:t>
      </w:r>
    </w:p>
    <w:p w14:paraId="0A7A499F" w14:textId="77777777" w:rsidR="00A10B4C" w:rsidRDefault="00A10B4C" w:rsidP="00A10B4C">
      <w:pPr>
        <w:pStyle w:val="ListBullet"/>
      </w:pPr>
      <w:r w:rsidRPr="00800BC1">
        <w:rPr>
          <w:rStyle w:val="Emphasis"/>
        </w:rPr>
        <w:t xml:space="preserve">Aeromonas </w:t>
      </w:r>
      <w:proofErr w:type="spellStart"/>
      <w:r w:rsidRPr="00800BC1">
        <w:rPr>
          <w:rStyle w:val="Emphasis"/>
        </w:rPr>
        <w:t>salmonicida</w:t>
      </w:r>
      <w:proofErr w:type="spellEnd"/>
      <w:r>
        <w:t xml:space="preserve"> subsp. </w:t>
      </w:r>
      <w:proofErr w:type="spellStart"/>
      <w:r w:rsidRPr="00800BC1">
        <w:rPr>
          <w:rStyle w:val="Emphasis"/>
        </w:rPr>
        <w:t>salmonicida</w:t>
      </w:r>
      <w:proofErr w:type="spellEnd"/>
      <w:r>
        <w:t xml:space="preserve"> can survive for months in some environments.</w:t>
      </w:r>
    </w:p>
    <w:p w14:paraId="10670319" w14:textId="77777777" w:rsidR="00A10B4C" w:rsidRDefault="00A10B4C" w:rsidP="00A10B4C">
      <w:pPr>
        <w:pStyle w:val="ListBullet"/>
      </w:pPr>
      <w:r>
        <w:lastRenderedPageBreak/>
        <w:t>Non-salmonids may become infected by ingesting tissue of infected salmonids. Transmission to non-salmonids can occur where fish caught for feed are taken from waters near an outbreak.</w:t>
      </w:r>
    </w:p>
    <w:p w14:paraId="5AEEA19C" w14:textId="77777777" w:rsidR="00A10B4C" w:rsidRDefault="00A10B4C" w:rsidP="00A10B4C">
      <w:pPr>
        <w:pStyle w:val="ListBullet"/>
      </w:pPr>
      <w:r>
        <w:t>Susceptibility to the disease increases with damaged mucous and skin, such as occurs when fish are handled with nets.</w:t>
      </w:r>
    </w:p>
    <w:p w14:paraId="0FBABB1C" w14:textId="77777777" w:rsidR="00A10B4C" w:rsidRDefault="00A10B4C" w:rsidP="00A10B4C">
      <w:pPr>
        <w:pStyle w:val="ListBullet"/>
      </w:pPr>
      <w:r>
        <w:t>Fish surviving disease outbreaks are recognised as carriers of the disease. Carriers may continue to infect the remaining population without themselves showing any outward signs of infection. Stress may precipitate disease in subclinical carriers.</w:t>
      </w:r>
    </w:p>
    <w:p w14:paraId="09A8E80F" w14:textId="77777777" w:rsidR="00A10B4C" w:rsidRDefault="00A10B4C" w:rsidP="00A10B4C">
      <w:pPr>
        <w:pStyle w:val="Heading5"/>
      </w:pPr>
      <w:r>
        <w:t>Differential diagnosis</w:t>
      </w:r>
    </w:p>
    <w:p w14:paraId="2FDB347C" w14:textId="3829362C" w:rsidR="00A10B4C" w:rsidRDefault="00A10B4C" w:rsidP="00A10B4C">
      <w:pPr>
        <w:keepLines/>
      </w:pPr>
      <w:r>
        <w:rPr>
          <w:lang w:eastAsia="en-AU"/>
        </w:rPr>
        <w:t xml:space="preserve">The list of </w:t>
      </w:r>
      <w:hyperlink w:anchor="_Similar_diseases_19" w:history="1">
        <w:r>
          <w:rPr>
            <w:rStyle w:val="Hyperlink"/>
            <w:lang w:eastAsia="en-AU"/>
          </w:rPr>
          <w:t>similar diseases</w:t>
        </w:r>
      </w:hyperlink>
      <w:r>
        <w:rPr>
          <w:lang w:eastAsia="en-AU"/>
        </w:rPr>
        <w:t xml:space="preserve"> in the next section refers only to the diseases covered by this field guide. </w:t>
      </w:r>
      <w:r w:rsidRPr="00D26888">
        <w:rPr>
          <w:lang w:eastAsia="en-AU"/>
        </w:rPr>
        <w:t>Gross pathological signs may also be representative of diseases not included in this guide. Do not rely on gross signs to provide a definitive diagnosis. Use them as a tool to help identify the listed diseases that most closely account for the observed signs</w:t>
      </w:r>
      <w:r>
        <w:rPr>
          <w:lang w:eastAsia="en-AU"/>
        </w:rPr>
        <w:t>.</w:t>
      </w:r>
    </w:p>
    <w:p w14:paraId="077932E5" w14:textId="77777777" w:rsidR="00A10B4C" w:rsidRDefault="00A10B4C" w:rsidP="00A10B4C">
      <w:pPr>
        <w:pStyle w:val="Heading5"/>
      </w:pPr>
      <w:bookmarkStart w:id="217" w:name="_Similar_diseases_19"/>
      <w:bookmarkEnd w:id="217"/>
      <w:r>
        <w:t>Similar diseases</w:t>
      </w:r>
    </w:p>
    <w:p w14:paraId="4FA2375C" w14:textId="77777777" w:rsidR="00A10B4C" w:rsidRDefault="00A10B4C" w:rsidP="00A10B4C">
      <w:r w:rsidRPr="00800BC1">
        <w:t xml:space="preserve">Epizootic haematopoietic necrosis (EHN), infection with </w:t>
      </w:r>
      <w:r w:rsidRPr="00800BC1">
        <w:rPr>
          <w:rStyle w:val="Emphasis"/>
        </w:rPr>
        <w:t xml:space="preserve">Aeromonas </w:t>
      </w:r>
      <w:proofErr w:type="spellStart"/>
      <w:r w:rsidRPr="00800BC1">
        <w:rPr>
          <w:rStyle w:val="Emphasis"/>
        </w:rPr>
        <w:t>salmonicida</w:t>
      </w:r>
      <w:proofErr w:type="spellEnd"/>
      <w:r w:rsidRPr="00800BC1">
        <w:t>—atypical strains</w:t>
      </w:r>
      <w:r>
        <w:t xml:space="preserve"> and</w:t>
      </w:r>
      <w:r w:rsidRPr="00800BC1">
        <w:t xml:space="preserve"> infectious haematopoietic necrosis (IHN)</w:t>
      </w:r>
      <w:r>
        <w:t>.</w:t>
      </w:r>
    </w:p>
    <w:p w14:paraId="1D3298CB" w14:textId="77777777" w:rsidR="00A10B4C" w:rsidRDefault="00A10B4C" w:rsidP="00A10B4C">
      <w:pPr>
        <w:pStyle w:val="Heading5"/>
      </w:pPr>
      <w:r>
        <w:t>Sample collection</w:t>
      </w:r>
    </w:p>
    <w:p w14:paraId="391C6B74" w14:textId="77777777" w:rsidR="00A10B4C" w:rsidRDefault="00A10B4C" w:rsidP="00A10B4C">
      <w:r w:rsidRPr="00742002">
        <w:rPr>
          <w:lang w:eastAsia="en-AU"/>
        </w:rPr>
        <w:t xml:space="preserve">Only trained personnel should collect samples. Using only gross pathological signs to differentiate between diseases is not reliable, and some aquatic animal disease agents pose a risk to humans. If you are not appropriately trained, phone your state or territory hotline number and report your observations. If you </w:t>
      </w:r>
      <w:proofErr w:type="gramStart"/>
      <w:r w:rsidRPr="00742002">
        <w:rPr>
          <w:lang w:eastAsia="en-AU"/>
        </w:rPr>
        <w:t>have to</w:t>
      </w:r>
      <w:proofErr w:type="gramEnd"/>
      <w:r w:rsidRPr="00742002">
        <w:rPr>
          <w:lang w:eastAsia="en-AU"/>
        </w:rPr>
        <w:t xml:space="preserve"> collect samples, the agency taking your call will advise you on the appropriate course of action. Local or district fisheries or veterinary authorities may also advise on sampling.</w:t>
      </w:r>
    </w:p>
    <w:p w14:paraId="12531477" w14:textId="77777777" w:rsidR="00A10B4C" w:rsidRDefault="00A10B4C" w:rsidP="00A10B4C">
      <w:pPr>
        <w:pStyle w:val="Heading5"/>
      </w:pPr>
      <w:r>
        <w:t>Emergency disease hotline</w:t>
      </w:r>
    </w:p>
    <w:p w14:paraId="1844CC1C" w14:textId="77777777" w:rsidR="00A10B4C" w:rsidRDefault="00A10B4C" w:rsidP="00A10B4C">
      <w:r>
        <w:t>See something you think is this disease? Report it. Even if you’re not sure.</w:t>
      </w:r>
    </w:p>
    <w:p w14:paraId="22570E76" w14:textId="77777777" w:rsidR="00A10B4C" w:rsidRDefault="00A10B4C" w:rsidP="00A10B4C">
      <w:r>
        <w:t xml:space="preserve">Call the Emergency Animal Disease Watch Hotline on </w:t>
      </w:r>
      <w:r>
        <w:rPr>
          <w:rStyle w:val="Strong"/>
        </w:rPr>
        <w:t>1800 675 888</w:t>
      </w:r>
      <w:r>
        <w:t>. They will refer you to the right state or territory agency.</w:t>
      </w:r>
    </w:p>
    <w:p w14:paraId="00D298DE" w14:textId="77777777" w:rsidR="00A10B4C" w:rsidRDefault="00A10B4C" w:rsidP="00A10B4C">
      <w:pPr>
        <w:pStyle w:val="Heading5"/>
        <w:rPr>
          <w:rFonts w:ascii="Cambria" w:hAnsi="Cambria"/>
          <w:bCs/>
        </w:rPr>
      </w:pPr>
      <w:r>
        <w:t>Further reading</w:t>
      </w:r>
    </w:p>
    <w:p w14:paraId="2A3F2184" w14:textId="77777777" w:rsidR="00A10B4C" w:rsidRDefault="00A10B4C" w:rsidP="00A10B4C">
      <w:r>
        <w:t xml:space="preserve">CEFAS International Database on Aquatic Animal Diseases </w:t>
      </w:r>
      <w:hyperlink r:id="rId143" w:history="1">
        <w:r w:rsidRPr="003E3B41">
          <w:rPr>
            <w:rStyle w:val="Hyperlink"/>
          </w:rPr>
          <w:t>Furunculosis</w:t>
        </w:r>
      </w:hyperlink>
    </w:p>
    <w:p w14:paraId="52F58684" w14:textId="76CE43E0" w:rsidR="00A10B4C" w:rsidRDefault="00E02A7B" w:rsidP="00A10B4C">
      <w:r>
        <w:t>Department of Agriculture, Water and the Environment</w:t>
      </w:r>
      <w:r w:rsidR="00A10B4C">
        <w:t xml:space="preserve"> </w:t>
      </w:r>
      <w:hyperlink r:id="rId144" w:history="1">
        <w:r w:rsidR="00A10B4C" w:rsidRPr="003E3B41">
          <w:rPr>
            <w:rStyle w:val="Hyperlink"/>
          </w:rPr>
          <w:t>AQUAVETPLAN disease strategy</w:t>
        </w:r>
        <w:r w:rsidR="00A10B4C">
          <w:rPr>
            <w:rStyle w:val="Hyperlink"/>
          </w:rPr>
          <w:t xml:space="preserve"> manual</w:t>
        </w:r>
        <w:r w:rsidR="00A10B4C" w:rsidRPr="003E3B41">
          <w:rPr>
            <w:rStyle w:val="Hyperlink"/>
          </w:rPr>
          <w:t>: Furunculosis</w:t>
        </w:r>
      </w:hyperlink>
    </w:p>
    <w:p w14:paraId="2FFA50CC" w14:textId="3E50FAFB" w:rsidR="00A10B4C" w:rsidRPr="00D07943" w:rsidRDefault="00A10B4C" w:rsidP="00A10B4C">
      <w:pPr>
        <w:pStyle w:val="Heading4"/>
      </w:pPr>
      <w:bookmarkStart w:id="218" w:name="_Toc22051188"/>
      <w:bookmarkStart w:id="219" w:name="_Toc23155177"/>
      <w:r>
        <w:lastRenderedPageBreak/>
        <w:t xml:space="preserve">Infection with </w:t>
      </w:r>
      <w:r w:rsidRPr="006D017F">
        <w:rPr>
          <w:rStyle w:val="Emphasis"/>
        </w:rPr>
        <w:t xml:space="preserve">Aeromonas </w:t>
      </w:r>
      <w:proofErr w:type="spellStart"/>
      <w:r w:rsidRPr="006D017F">
        <w:rPr>
          <w:rStyle w:val="Emphasis"/>
        </w:rPr>
        <w:t>salmonicida</w:t>
      </w:r>
      <w:proofErr w:type="spellEnd"/>
      <w:r>
        <w:t>—atypical </w:t>
      </w:r>
      <w:r w:rsidRPr="006D017F">
        <w:t>strains</w:t>
      </w:r>
      <w:bookmarkEnd w:id="218"/>
      <w:bookmarkEnd w:id="219"/>
    </w:p>
    <w:p w14:paraId="30FA7A27" w14:textId="77777777" w:rsidR="00A10B4C" w:rsidRPr="00BB40E0" w:rsidRDefault="00A10B4C" w:rsidP="00A10B4C">
      <w:pPr>
        <w:rPr>
          <w:sz w:val="24"/>
        </w:rPr>
      </w:pPr>
      <w:r w:rsidRPr="00BB40E0">
        <w:rPr>
          <w:sz w:val="24"/>
        </w:rPr>
        <w:t xml:space="preserve">Also known as infection with atypical strains of </w:t>
      </w:r>
      <w:r w:rsidRPr="00BB40E0">
        <w:rPr>
          <w:i/>
          <w:sz w:val="24"/>
        </w:rPr>
        <w:t>Aeromonas</w:t>
      </w:r>
      <w:r w:rsidRPr="00BB40E0">
        <w:rPr>
          <w:sz w:val="24"/>
        </w:rPr>
        <w:t xml:space="preserve"> </w:t>
      </w:r>
      <w:proofErr w:type="spellStart"/>
      <w:r w:rsidRPr="00BB40E0">
        <w:rPr>
          <w:i/>
          <w:sz w:val="24"/>
        </w:rPr>
        <w:t>salmonicida</w:t>
      </w:r>
      <w:proofErr w:type="spellEnd"/>
      <w:r w:rsidRPr="00BB40E0">
        <w:rPr>
          <w:sz w:val="24"/>
        </w:rPr>
        <w:t xml:space="preserve">, marine aeromonad disease of salmonids (MAS), goldfish ulcer disease, carp </w:t>
      </w:r>
      <w:proofErr w:type="spellStart"/>
      <w:r w:rsidRPr="00BB40E0">
        <w:rPr>
          <w:sz w:val="24"/>
        </w:rPr>
        <w:t>erythrodermatitis</w:t>
      </w:r>
      <w:proofErr w:type="spellEnd"/>
      <w:r w:rsidRPr="00BB40E0">
        <w:rPr>
          <w:sz w:val="24"/>
        </w:rPr>
        <w:t xml:space="preserve"> and ulcer disease of flounder, eel and salmon</w:t>
      </w:r>
    </w:p>
    <w:p w14:paraId="142CEE0E" w14:textId="61B764D1" w:rsidR="00A10B4C"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74</w:t>
      </w:r>
      <w:r>
        <w:rPr>
          <w:noProof/>
        </w:rPr>
        <w:fldChar w:fldCharType="end"/>
      </w:r>
      <w:r>
        <w:t xml:space="preserve"> </w:t>
      </w:r>
      <w:r w:rsidRPr="006D017F">
        <w:t>Goldfish ulcer disease in goldfish (</w:t>
      </w:r>
      <w:proofErr w:type="spellStart"/>
      <w:r w:rsidRPr="006D017F">
        <w:rPr>
          <w:rStyle w:val="Emphasis"/>
        </w:rPr>
        <w:t>Carassius</w:t>
      </w:r>
      <w:proofErr w:type="spellEnd"/>
      <w:r w:rsidRPr="006D017F">
        <w:rPr>
          <w:rStyle w:val="Emphasis"/>
        </w:rPr>
        <w:t xml:space="preserve"> auratus</w:t>
      </w:r>
      <w:r w:rsidRPr="006D017F">
        <w:t>)</w:t>
      </w:r>
    </w:p>
    <w:p w14:paraId="1AB5584B" w14:textId="77777777" w:rsidR="00A10B4C" w:rsidRPr="00D07943" w:rsidRDefault="00A10B4C" w:rsidP="00A10B4C">
      <w:r>
        <w:rPr>
          <w:noProof/>
          <w:lang w:eastAsia="en-AU"/>
        </w:rPr>
        <w:drawing>
          <wp:inline distT="0" distB="0" distL="0" distR="0" wp14:anchorId="19CD45DF" wp14:editId="72FE4D9B">
            <wp:extent cx="3960000" cy="2203200"/>
            <wp:effectExtent l="0" t="0" r="2540" b="6985"/>
            <wp:docPr id="220" name="Pictur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 salmonicida goldfish JCarson.jpg"/>
                    <pic:cNvPicPr/>
                  </pic:nvPicPr>
                  <pic:blipFill rotWithShape="1">
                    <a:blip r:embed="rId145" cstate="print">
                      <a:extLst>
                        <a:ext uri="{28A0092B-C50C-407E-A947-70E740481C1C}">
                          <a14:useLocalDpi xmlns:a14="http://schemas.microsoft.com/office/drawing/2010/main"/>
                        </a:ext>
                      </a:extLst>
                    </a:blip>
                    <a:srcRect/>
                    <a:stretch/>
                  </pic:blipFill>
                  <pic:spPr bwMode="auto">
                    <a:xfrm>
                      <a:off x="0" y="0"/>
                      <a:ext cx="3960000" cy="2203200"/>
                    </a:xfrm>
                    <a:prstGeom prst="rect">
                      <a:avLst/>
                    </a:prstGeom>
                    <a:ln>
                      <a:noFill/>
                    </a:ln>
                    <a:extLst>
                      <a:ext uri="{53640926-AAD7-44D8-BBD7-CCE9431645EC}">
                        <a14:shadowObscured xmlns:a14="http://schemas.microsoft.com/office/drawing/2010/main"/>
                      </a:ext>
                    </a:extLst>
                  </pic:spPr>
                </pic:pic>
              </a:graphicData>
            </a:graphic>
          </wp:inline>
        </w:drawing>
      </w:r>
    </w:p>
    <w:p w14:paraId="3A08FA7B" w14:textId="77777777" w:rsidR="00A10B4C" w:rsidRDefault="00A10B4C" w:rsidP="00A10B4C">
      <w:pPr>
        <w:pStyle w:val="FigureTableNoteSource"/>
      </w:pPr>
      <w:r>
        <w:t>Note: Characteristic ulcers on the body.</w:t>
      </w:r>
    </w:p>
    <w:p w14:paraId="057E143C" w14:textId="77777777" w:rsidR="00A10B4C" w:rsidRPr="00D07943" w:rsidRDefault="00A10B4C" w:rsidP="00A10B4C">
      <w:pPr>
        <w:pStyle w:val="FigureTableNoteSource"/>
      </w:pPr>
      <w:r>
        <w:t>Source: J Carson</w:t>
      </w:r>
    </w:p>
    <w:p w14:paraId="50DAE337" w14:textId="087BFFB4" w:rsidR="00A10B4C" w:rsidRDefault="00A10B4C" w:rsidP="00A10B4C">
      <w:pPr>
        <w:pStyle w:val="Caption"/>
      </w:pPr>
      <w:r>
        <w:t xml:space="preserve">Figure </w:t>
      </w:r>
      <w:r>
        <w:rPr>
          <w:b w:val="0"/>
          <w:bCs w:val="0"/>
          <w:noProof/>
        </w:rPr>
        <w:fldChar w:fldCharType="begin"/>
      </w:r>
      <w:r>
        <w:rPr>
          <w:noProof/>
        </w:rPr>
        <w:instrText xml:space="preserve"> SEQ Figure \* ARABIC </w:instrText>
      </w:r>
      <w:r>
        <w:rPr>
          <w:b w:val="0"/>
          <w:bCs w:val="0"/>
          <w:noProof/>
        </w:rPr>
        <w:fldChar w:fldCharType="separate"/>
      </w:r>
      <w:r w:rsidR="00BB0B03">
        <w:rPr>
          <w:noProof/>
        </w:rPr>
        <w:t>75</w:t>
      </w:r>
      <w:r>
        <w:rPr>
          <w:b w:val="0"/>
          <w:bCs w:val="0"/>
          <w:noProof/>
        </w:rPr>
        <w:fldChar w:fldCharType="end"/>
      </w:r>
      <w:r>
        <w:t xml:space="preserve"> G</w:t>
      </w:r>
      <w:r w:rsidRPr="006D017F">
        <w:t>reenback flounder (</w:t>
      </w:r>
      <w:proofErr w:type="spellStart"/>
      <w:r w:rsidRPr="006D017F">
        <w:rPr>
          <w:rStyle w:val="Emphasis"/>
        </w:rPr>
        <w:t>Rhombosolea</w:t>
      </w:r>
      <w:proofErr w:type="spellEnd"/>
      <w:r w:rsidRPr="006D017F">
        <w:rPr>
          <w:rStyle w:val="Emphasis"/>
        </w:rPr>
        <w:t xml:space="preserve"> </w:t>
      </w:r>
      <w:proofErr w:type="spellStart"/>
      <w:r w:rsidRPr="006D017F">
        <w:rPr>
          <w:rStyle w:val="Emphasis"/>
        </w:rPr>
        <w:t>tapirina</w:t>
      </w:r>
      <w:proofErr w:type="spellEnd"/>
      <w:r w:rsidRPr="006D017F">
        <w:t>)</w:t>
      </w:r>
      <w:r>
        <w:t xml:space="preserve"> infected</w:t>
      </w:r>
      <w:r w:rsidRPr="006D017F">
        <w:t xml:space="preserve"> with greenback flounder strain of </w:t>
      </w:r>
      <w:r w:rsidRPr="0012686A">
        <w:rPr>
          <w:rStyle w:val="Emphasis"/>
        </w:rPr>
        <w:t>Aeromonas</w:t>
      </w:r>
      <w:r w:rsidRPr="006D017F">
        <w:rPr>
          <w:rStyle w:val="Emphasis"/>
        </w:rPr>
        <w:t xml:space="preserve"> </w:t>
      </w:r>
      <w:proofErr w:type="spellStart"/>
      <w:r w:rsidRPr="006D017F">
        <w:rPr>
          <w:rStyle w:val="Emphasis"/>
        </w:rPr>
        <w:t>salmonicida</w:t>
      </w:r>
      <w:proofErr w:type="spellEnd"/>
    </w:p>
    <w:p w14:paraId="784B8F44" w14:textId="77777777" w:rsidR="00A10B4C" w:rsidRDefault="00A10B4C" w:rsidP="00A10B4C">
      <w:r>
        <w:rPr>
          <w:noProof/>
          <w:lang w:eastAsia="en-AU"/>
        </w:rPr>
        <w:drawing>
          <wp:inline distT="0" distB="0" distL="0" distR="0" wp14:anchorId="20F42C18" wp14:editId="524C6710">
            <wp:extent cx="3960000" cy="2926800"/>
            <wp:effectExtent l="0" t="0" r="2540" b="6985"/>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 salmonicida flounder JCarson.jpg"/>
                    <pic:cNvPicPr/>
                  </pic:nvPicPr>
                  <pic:blipFill rotWithShape="1">
                    <a:blip r:embed="rId146" cstate="print">
                      <a:extLst>
                        <a:ext uri="{28A0092B-C50C-407E-A947-70E740481C1C}">
                          <a14:useLocalDpi xmlns:a14="http://schemas.microsoft.com/office/drawing/2010/main"/>
                        </a:ext>
                      </a:extLst>
                    </a:blip>
                    <a:srcRect/>
                    <a:stretch/>
                  </pic:blipFill>
                  <pic:spPr bwMode="auto">
                    <a:xfrm>
                      <a:off x="0" y="0"/>
                      <a:ext cx="3960000" cy="2926800"/>
                    </a:xfrm>
                    <a:prstGeom prst="rect">
                      <a:avLst/>
                    </a:prstGeom>
                    <a:ln>
                      <a:noFill/>
                    </a:ln>
                    <a:extLst>
                      <a:ext uri="{53640926-AAD7-44D8-BBD7-CCE9431645EC}">
                        <a14:shadowObscured xmlns:a14="http://schemas.microsoft.com/office/drawing/2010/main"/>
                      </a:ext>
                    </a:extLst>
                  </pic:spPr>
                </pic:pic>
              </a:graphicData>
            </a:graphic>
          </wp:inline>
        </w:drawing>
      </w:r>
    </w:p>
    <w:p w14:paraId="05C41F30" w14:textId="77777777" w:rsidR="00A10B4C" w:rsidRDefault="00A10B4C" w:rsidP="00A10B4C">
      <w:pPr>
        <w:pStyle w:val="FigureTableNoteSource"/>
      </w:pPr>
      <w:r>
        <w:t>Note: Ulcer on ventral side of body.</w:t>
      </w:r>
    </w:p>
    <w:p w14:paraId="4FED351A" w14:textId="77777777" w:rsidR="00A10B4C" w:rsidRDefault="00A10B4C" w:rsidP="00A10B4C">
      <w:pPr>
        <w:pStyle w:val="FigureTableNoteSource"/>
      </w:pPr>
      <w:r>
        <w:t>Source: J Carson.</w:t>
      </w:r>
    </w:p>
    <w:p w14:paraId="5A1AF6EB" w14:textId="105EB47D" w:rsidR="00A10B4C" w:rsidRPr="00D07943" w:rsidRDefault="00A10B4C" w:rsidP="00A10B4C">
      <w:pPr>
        <w:pStyle w:val="Caption"/>
      </w:pPr>
      <w:r>
        <w:lastRenderedPageBreak/>
        <w:t xml:space="preserve">Figure </w:t>
      </w:r>
      <w:r>
        <w:rPr>
          <w:noProof/>
        </w:rPr>
        <w:fldChar w:fldCharType="begin"/>
      </w:r>
      <w:r>
        <w:rPr>
          <w:noProof/>
        </w:rPr>
        <w:instrText xml:space="preserve"> SEQ Figure \* ARABIC </w:instrText>
      </w:r>
      <w:r>
        <w:rPr>
          <w:noProof/>
        </w:rPr>
        <w:fldChar w:fldCharType="separate"/>
      </w:r>
      <w:r w:rsidR="00BB0B03">
        <w:rPr>
          <w:noProof/>
        </w:rPr>
        <w:t>76</w:t>
      </w:r>
      <w:r>
        <w:rPr>
          <w:noProof/>
        </w:rPr>
        <w:fldChar w:fldCharType="end"/>
      </w:r>
      <w:r>
        <w:t xml:space="preserve"> </w:t>
      </w:r>
      <w:r w:rsidRPr="006D017F">
        <w:t xml:space="preserve">Infection with atypical </w:t>
      </w:r>
      <w:r w:rsidRPr="006D017F">
        <w:rPr>
          <w:rStyle w:val="Emphasis"/>
        </w:rPr>
        <w:t xml:space="preserve">Aeromonas </w:t>
      </w:r>
      <w:proofErr w:type="spellStart"/>
      <w:r w:rsidRPr="006D017F">
        <w:rPr>
          <w:rStyle w:val="Emphasis"/>
        </w:rPr>
        <w:t>salmonicida</w:t>
      </w:r>
      <w:proofErr w:type="spellEnd"/>
      <w:r w:rsidRPr="006D017F">
        <w:t xml:space="preserve"> in silver perch (</w:t>
      </w:r>
      <w:proofErr w:type="spellStart"/>
      <w:r w:rsidRPr="006D017F">
        <w:rPr>
          <w:rStyle w:val="Emphasis"/>
        </w:rPr>
        <w:t>Bidyanus</w:t>
      </w:r>
      <w:proofErr w:type="spellEnd"/>
      <w:r w:rsidRPr="006D017F">
        <w:rPr>
          <w:rStyle w:val="Emphasis"/>
        </w:rPr>
        <w:t xml:space="preserve"> </w:t>
      </w:r>
      <w:proofErr w:type="spellStart"/>
      <w:r w:rsidRPr="006D017F">
        <w:rPr>
          <w:rStyle w:val="Emphasis"/>
        </w:rPr>
        <w:t>bidyanus</w:t>
      </w:r>
      <w:proofErr w:type="spellEnd"/>
      <w:r w:rsidRPr="006D017F">
        <w:t>)</w:t>
      </w:r>
    </w:p>
    <w:p w14:paraId="577F725B" w14:textId="77777777" w:rsidR="00A10B4C" w:rsidRPr="00D07943" w:rsidRDefault="00A10B4C" w:rsidP="00A10B4C">
      <w:r>
        <w:rPr>
          <w:noProof/>
          <w:lang w:eastAsia="en-AU"/>
        </w:rPr>
        <w:drawing>
          <wp:inline distT="0" distB="0" distL="0" distR="0" wp14:anchorId="581AC28D" wp14:editId="15A69116">
            <wp:extent cx="3960000" cy="2095200"/>
            <wp:effectExtent l="0" t="0" r="2540" b="635"/>
            <wp:docPr id="2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 salmonicida silver perch Landos.jpg"/>
                    <pic:cNvPicPr/>
                  </pic:nvPicPr>
                  <pic:blipFill rotWithShape="1">
                    <a:blip r:embed="rId147" cstate="print">
                      <a:extLst>
                        <a:ext uri="{28A0092B-C50C-407E-A947-70E740481C1C}">
                          <a14:useLocalDpi xmlns:a14="http://schemas.microsoft.com/office/drawing/2010/main"/>
                        </a:ext>
                      </a:extLst>
                    </a:blip>
                    <a:srcRect/>
                    <a:stretch/>
                  </pic:blipFill>
                  <pic:spPr bwMode="auto">
                    <a:xfrm>
                      <a:off x="0" y="0"/>
                      <a:ext cx="3960000" cy="2095200"/>
                    </a:xfrm>
                    <a:prstGeom prst="rect">
                      <a:avLst/>
                    </a:prstGeom>
                    <a:ln>
                      <a:noFill/>
                    </a:ln>
                    <a:extLst>
                      <a:ext uri="{53640926-AAD7-44D8-BBD7-CCE9431645EC}">
                        <a14:shadowObscured xmlns:a14="http://schemas.microsoft.com/office/drawing/2010/main"/>
                      </a:ext>
                    </a:extLst>
                  </pic:spPr>
                </pic:pic>
              </a:graphicData>
            </a:graphic>
          </wp:inline>
        </w:drawing>
      </w:r>
    </w:p>
    <w:p w14:paraId="4F52F6DB" w14:textId="77777777" w:rsidR="00A10B4C" w:rsidRDefault="00A10B4C" w:rsidP="00A10B4C">
      <w:pPr>
        <w:pStyle w:val="FigureTableNoteSource"/>
      </w:pPr>
      <w:r>
        <w:t>Note: Ulcers on body.</w:t>
      </w:r>
    </w:p>
    <w:p w14:paraId="3CD51BAE" w14:textId="77777777" w:rsidR="00A10B4C" w:rsidRDefault="00A10B4C" w:rsidP="00A10B4C">
      <w:pPr>
        <w:pStyle w:val="FigureTableNoteSource"/>
      </w:pPr>
      <w:r>
        <w:t xml:space="preserve">Source: M </w:t>
      </w:r>
      <w:proofErr w:type="spellStart"/>
      <w:r>
        <w:t>Landos</w:t>
      </w:r>
      <w:proofErr w:type="spellEnd"/>
    </w:p>
    <w:p w14:paraId="5693C02C" w14:textId="5D6458ED" w:rsidR="00A10B4C"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77</w:t>
      </w:r>
      <w:r>
        <w:rPr>
          <w:noProof/>
        </w:rPr>
        <w:fldChar w:fldCharType="end"/>
      </w:r>
      <w:r>
        <w:t xml:space="preserve"> </w:t>
      </w:r>
      <w:r w:rsidRPr="003B0ABE">
        <w:t xml:space="preserve">Infection with </w:t>
      </w:r>
      <w:r w:rsidRPr="00DB7F12">
        <w:rPr>
          <w:rStyle w:val="Emphasis"/>
        </w:rPr>
        <w:t xml:space="preserve">Aeromonas </w:t>
      </w:r>
      <w:proofErr w:type="spellStart"/>
      <w:r w:rsidRPr="00DB7F12">
        <w:rPr>
          <w:rStyle w:val="Emphasis"/>
        </w:rPr>
        <w:t>salmonicida</w:t>
      </w:r>
      <w:proofErr w:type="spellEnd"/>
      <w:r w:rsidRPr="003B0ABE">
        <w:t xml:space="preserve"> biovar Acheron in Atlantic salmon (</w:t>
      </w:r>
      <w:r w:rsidRPr="00DB7F12">
        <w:rPr>
          <w:rStyle w:val="Emphasis"/>
        </w:rPr>
        <w:t xml:space="preserve">Salmo </w:t>
      </w:r>
      <w:proofErr w:type="spellStart"/>
      <w:r w:rsidRPr="00DB7F12">
        <w:rPr>
          <w:rStyle w:val="Emphasis"/>
        </w:rPr>
        <w:t>salar</w:t>
      </w:r>
      <w:proofErr w:type="spellEnd"/>
      <w:r w:rsidRPr="003B0ABE">
        <w:t>)</w:t>
      </w:r>
    </w:p>
    <w:p w14:paraId="7D402947" w14:textId="77777777" w:rsidR="00A10B4C" w:rsidRDefault="00A10B4C" w:rsidP="00A10B4C">
      <w:r>
        <w:rPr>
          <w:noProof/>
          <w:lang w:eastAsia="en-AU"/>
        </w:rPr>
        <w:drawing>
          <wp:inline distT="0" distB="0" distL="0" distR="0" wp14:anchorId="3218C81E" wp14:editId="7BC1F98B">
            <wp:extent cx="3959225" cy="2492721"/>
            <wp:effectExtent l="0" t="0" r="3175" b="3175"/>
            <wp:docPr id="222" name="Picture 3" descr="Aeromonas salmonicida biovar Acheron in Atlantic salmon (Salmo salar), known as marine aeromonid disease of salmonids (MAS). Source: K Ell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 salmonicida MAS K Ellard.jpg"/>
                    <pic:cNvPicPr/>
                  </pic:nvPicPr>
                  <pic:blipFill rotWithShape="1">
                    <a:blip r:embed="rId148" cstate="print">
                      <a:extLst>
                        <a:ext uri="{28A0092B-C50C-407E-A947-70E740481C1C}">
                          <a14:useLocalDpi xmlns:a14="http://schemas.microsoft.com/office/drawing/2010/main"/>
                        </a:ext>
                      </a:extLst>
                    </a:blip>
                    <a:srcRect/>
                    <a:stretch/>
                  </pic:blipFill>
                  <pic:spPr bwMode="auto">
                    <a:xfrm>
                      <a:off x="0" y="0"/>
                      <a:ext cx="3960000" cy="2493209"/>
                    </a:xfrm>
                    <a:prstGeom prst="rect">
                      <a:avLst/>
                    </a:prstGeom>
                    <a:ln>
                      <a:noFill/>
                    </a:ln>
                    <a:extLst>
                      <a:ext uri="{53640926-AAD7-44D8-BBD7-CCE9431645EC}">
                        <a14:shadowObscured xmlns:a14="http://schemas.microsoft.com/office/drawing/2010/main"/>
                      </a:ext>
                    </a:extLst>
                  </pic:spPr>
                </pic:pic>
              </a:graphicData>
            </a:graphic>
          </wp:inline>
        </w:drawing>
      </w:r>
    </w:p>
    <w:p w14:paraId="217C8C12" w14:textId="77777777" w:rsidR="00A10B4C" w:rsidRDefault="00A10B4C" w:rsidP="00A10B4C">
      <w:pPr>
        <w:pStyle w:val="FigureTableNoteSource"/>
      </w:pPr>
      <w:r>
        <w:t>Note: Haemorrhagic lesion on the flank typical of MAS.</w:t>
      </w:r>
    </w:p>
    <w:p w14:paraId="42164B02" w14:textId="77777777" w:rsidR="00A10B4C" w:rsidRDefault="00A10B4C" w:rsidP="00A10B4C">
      <w:pPr>
        <w:pStyle w:val="FigureTableNoteSource"/>
      </w:pPr>
      <w:r>
        <w:t>Source: K Ellard</w:t>
      </w:r>
    </w:p>
    <w:p w14:paraId="6C48559A" w14:textId="52C07E69" w:rsidR="00A10B4C"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78</w:t>
      </w:r>
      <w:r>
        <w:rPr>
          <w:noProof/>
        </w:rPr>
        <w:fldChar w:fldCharType="end"/>
      </w:r>
      <w:r>
        <w:t xml:space="preserve"> </w:t>
      </w:r>
      <w:r w:rsidRPr="003B0ABE">
        <w:t>Atlantic salmon (</w:t>
      </w:r>
      <w:r w:rsidRPr="00DB7F12">
        <w:rPr>
          <w:rStyle w:val="Emphasis"/>
        </w:rPr>
        <w:t xml:space="preserve">Salmo </w:t>
      </w:r>
      <w:proofErr w:type="spellStart"/>
      <w:r w:rsidRPr="00DB7F12">
        <w:rPr>
          <w:rStyle w:val="Emphasis"/>
        </w:rPr>
        <w:t>salar</w:t>
      </w:r>
      <w:proofErr w:type="spellEnd"/>
      <w:r w:rsidRPr="003B0ABE">
        <w:t>) with blood filled MAS ulcerations</w:t>
      </w:r>
    </w:p>
    <w:p w14:paraId="2E08F8E5" w14:textId="77777777" w:rsidR="00A10B4C" w:rsidRDefault="00A10B4C" w:rsidP="00A10B4C">
      <w:r>
        <w:rPr>
          <w:noProof/>
          <w:lang w:eastAsia="en-AU"/>
        </w:rPr>
        <w:drawing>
          <wp:inline distT="0" distB="0" distL="0" distR="0" wp14:anchorId="5B8F30BF" wp14:editId="1F4DF4EB">
            <wp:extent cx="3958396" cy="1931490"/>
            <wp:effectExtent l="0" t="0" r="4445" b="0"/>
            <wp:docPr id="22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 salmonicida MAS2 K Ellard.jpg"/>
                    <pic:cNvPicPr/>
                  </pic:nvPicPr>
                  <pic:blipFill rotWithShape="1">
                    <a:blip r:embed="rId149" cstate="print">
                      <a:extLst>
                        <a:ext uri="{28A0092B-C50C-407E-A947-70E740481C1C}">
                          <a14:useLocalDpi xmlns:a14="http://schemas.microsoft.com/office/drawing/2010/main"/>
                        </a:ext>
                      </a:extLst>
                    </a:blip>
                    <a:srcRect/>
                    <a:stretch/>
                  </pic:blipFill>
                  <pic:spPr bwMode="auto">
                    <a:xfrm>
                      <a:off x="0" y="0"/>
                      <a:ext cx="3960000" cy="1932273"/>
                    </a:xfrm>
                    <a:prstGeom prst="rect">
                      <a:avLst/>
                    </a:prstGeom>
                    <a:ln>
                      <a:noFill/>
                    </a:ln>
                    <a:extLst>
                      <a:ext uri="{53640926-AAD7-44D8-BBD7-CCE9431645EC}">
                        <a14:shadowObscured xmlns:a14="http://schemas.microsoft.com/office/drawing/2010/main"/>
                      </a:ext>
                    </a:extLst>
                  </pic:spPr>
                </pic:pic>
              </a:graphicData>
            </a:graphic>
          </wp:inline>
        </w:drawing>
      </w:r>
    </w:p>
    <w:p w14:paraId="29413E16" w14:textId="77777777" w:rsidR="00A10B4C" w:rsidRDefault="00A10B4C" w:rsidP="00A10B4C">
      <w:pPr>
        <w:pStyle w:val="FigureTableNoteSource"/>
      </w:pPr>
      <w:r>
        <w:t>Note</w:t>
      </w:r>
      <w:r w:rsidRPr="003B0ABE">
        <w:t xml:space="preserve"> </w:t>
      </w:r>
      <w:r>
        <w:t>Blood-filled furuncles in MAS are rarely noted, because they rupture easily.</w:t>
      </w:r>
    </w:p>
    <w:p w14:paraId="46F7A41D" w14:textId="77777777" w:rsidR="00A10B4C" w:rsidRDefault="00A10B4C" w:rsidP="00A10B4C">
      <w:pPr>
        <w:pStyle w:val="FigureTableNoteSource"/>
      </w:pPr>
      <w:r>
        <w:t>Source: K Ellard</w:t>
      </w:r>
    </w:p>
    <w:p w14:paraId="255FC960" w14:textId="3A4B43F2" w:rsidR="00A10B4C" w:rsidRDefault="00A10B4C" w:rsidP="00A10B4C">
      <w:pPr>
        <w:pStyle w:val="Caption"/>
      </w:pPr>
      <w:r>
        <w:lastRenderedPageBreak/>
        <w:t xml:space="preserve">Figure </w:t>
      </w:r>
      <w:r>
        <w:rPr>
          <w:noProof/>
        </w:rPr>
        <w:fldChar w:fldCharType="begin"/>
      </w:r>
      <w:r>
        <w:rPr>
          <w:noProof/>
        </w:rPr>
        <w:instrText xml:space="preserve"> SEQ Figure \* ARABIC </w:instrText>
      </w:r>
      <w:r>
        <w:rPr>
          <w:noProof/>
        </w:rPr>
        <w:fldChar w:fldCharType="separate"/>
      </w:r>
      <w:r w:rsidR="00BB0B03">
        <w:rPr>
          <w:noProof/>
        </w:rPr>
        <w:t>79</w:t>
      </w:r>
      <w:r>
        <w:rPr>
          <w:noProof/>
        </w:rPr>
        <w:fldChar w:fldCharType="end"/>
      </w:r>
      <w:r>
        <w:t xml:space="preserve"> </w:t>
      </w:r>
      <w:r w:rsidRPr="003B0ABE">
        <w:t>Atlantic salmon (</w:t>
      </w:r>
      <w:r w:rsidRPr="00DB7F12">
        <w:rPr>
          <w:rStyle w:val="Emphasis"/>
        </w:rPr>
        <w:t xml:space="preserve">Salmo </w:t>
      </w:r>
      <w:proofErr w:type="spellStart"/>
      <w:r w:rsidRPr="00DB7F12">
        <w:rPr>
          <w:rStyle w:val="Emphasis"/>
        </w:rPr>
        <w:t>salar</w:t>
      </w:r>
      <w:proofErr w:type="spellEnd"/>
      <w:r w:rsidRPr="003B0ABE">
        <w:t xml:space="preserve">) with MAS ulcer </w:t>
      </w:r>
      <w:r>
        <w:t xml:space="preserve">exposed </w:t>
      </w:r>
      <w:r w:rsidRPr="003B0ABE">
        <w:t>below the surface of the skin</w:t>
      </w:r>
    </w:p>
    <w:p w14:paraId="66BD1D5F" w14:textId="77777777" w:rsidR="00A10B4C" w:rsidRDefault="00A10B4C" w:rsidP="00A10B4C">
      <w:r>
        <w:rPr>
          <w:noProof/>
          <w:lang w:eastAsia="en-AU"/>
        </w:rPr>
        <w:drawing>
          <wp:inline distT="0" distB="0" distL="0" distR="0" wp14:anchorId="0CB99392" wp14:editId="465F045B">
            <wp:extent cx="3959057" cy="2268747"/>
            <wp:effectExtent l="0" t="0" r="3810" b="0"/>
            <wp:docPr id="5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 salmonicida MAS3 K Ellard.jpg"/>
                    <pic:cNvPicPr/>
                  </pic:nvPicPr>
                  <pic:blipFill rotWithShape="1">
                    <a:blip r:embed="rId150" cstate="print">
                      <a:extLst>
                        <a:ext uri="{28A0092B-C50C-407E-A947-70E740481C1C}">
                          <a14:useLocalDpi xmlns:a14="http://schemas.microsoft.com/office/drawing/2010/main"/>
                        </a:ext>
                      </a:extLst>
                    </a:blip>
                    <a:srcRect/>
                    <a:stretch/>
                  </pic:blipFill>
                  <pic:spPr bwMode="auto">
                    <a:xfrm>
                      <a:off x="0" y="0"/>
                      <a:ext cx="3960000" cy="2269287"/>
                    </a:xfrm>
                    <a:prstGeom prst="rect">
                      <a:avLst/>
                    </a:prstGeom>
                    <a:ln>
                      <a:noFill/>
                    </a:ln>
                    <a:extLst>
                      <a:ext uri="{53640926-AAD7-44D8-BBD7-CCE9431645EC}">
                        <a14:shadowObscured xmlns:a14="http://schemas.microsoft.com/office/drawing/2010/main"/>
                      </a:ext>
                    </a:extLst>
                  </pic:spPr>
                </pic:pic>
              </a:graphicData>
            </a:graphic>
          </wp:inline>
        </w:drawing>
      </w:r>
    </w:p>
    <w:p w14:paraId="001CB9E1" w14:textId="77777777" w:rsidR="00A10B4C" w:rsidRDefault="00A10B4C" w:rsidP="00A10B4C">
      <w:pPr>
        <w:pStyle w:val="FigureTableNoteSource"/>
      </w:pPr>
      <w:r>
        <w:t>Note: The MAS lesion extends into the underlying muscle.</w:t>
      </w:r>
    </w:p>
    <w:p w14:paraId="6913A395" w14:textId="77777777" w:rsidR="00A10B4C" w:rsidRPr="003F4E8E" w:rsidRDefault="00A10B4C" w:rsidP="00A10B4C">
      <w:pPr>
        <w:pStyle w:val="FigureTableNoteSource"/>
      </w:pPr>
      <w:r>
        <w:t>Source: K Ellard</w:t>
      </w:r>
    </w:p>
    <w:p w14:paraId="317789D6" w14:textId="632FC829" w:rsidR="00A10B4C"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80</w:t>
      </w:r>
      <w:r>
        <w:rPr>
          <w:noProof/>
        </w:rPr>
        <w:fldChar w:fldCharType="end"/>
      </w:r>
      <w:r>
        <w:t xml:space="preserve"> </w:t>
      </w:r>
      <w:r w:rsidRPr="003B0ABE">
        <w:t>Atlantic salmon (</w:t>
      </w:r>
      <w:r w:rsidRPr="00DB7F12">
        <w:rPr>
          <w:rStyle w:val="Emphasis"/>
        </w:rPr>
        <w:t xml:space="preserve">Salmo </w:t>
      </w:r>
      <w:proofErr w:type="spellStart"/>
      <w:r w:rsidRPr="00DB7F12">
        <w:rPr>
          <w:rStyle w:val="Emphasis"/>
        </w:rPr>
        <w:t>salar</w:t>
      </w:r>
      <w:proofErr w:type="spellEnd"/>
      <w:r w:rsidRPr="003B0ABE">
        <w:t xml:space="preserve">) infected with greenback flounder strain of atypical </w:t>
      </w:r>
      <w:r w:rsidRPr="00DB7F12">
        <w:rPr>
          <w:rStyle w:val="Emphasis"/>
        </w:rPr>
        <w:t>A.</w:t>
      </w:r>
      <w:r>
        <w:rPr>
          <w:rStyle w:val="Emphasis"/>
        </w:rPr>
        <w:t> </w:t>
      </w:r>
      <w:proofErr w:type="spellStart"/>
      <w:r w:rsidRPr="00DB7F12">
        <w:rPr>
          <w:rStyle w:val="Emphasis"/>
        </w:rPr>
        <w:t>salmonicida</w:t>
      </w:r>
      <w:proofErr w:type="spellEnd"/>
      <w:r w:rsidRPr="003B0ABE">
        <w:t xml:space="preserve"> after cohabitation with infected flounder</w:t>
      </w:r>
    </w:p>
    <w:p w14:paraId="51EF9E86" w14:textId="77777777" w:rsidR="00A10B4C" w:rsidRDefault="00A10B4C" w:rsidP="00A10B4C">
      <w:r>
        <w:rPr>
          <w:noProof/>
          <w:lang w:eastAsia="en-AU"/>
        </w:rPr>
        <w:drawing>
          <wp:inline distT="0" distB="0" distL="0" distR="0" wp14:anchorId="4636F95D" wp14:editId="46094A9D">
            <wp:extent cx="3959622" cy="2776208"/>
            <wp:effectExtent l="0" t="0" r="3175" b="5715"/>
            <wp:docPr id="5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 salmonicida floundercohabit JCarson.jpg"/>
                    <pic:cNvPicPr/>
                  </pic:nvPicPr>
                  <pic:blipFill rotWithShape="1">
                    <a:blip r:embed="rId151" cstate="print">
                      <a:extLst>
                        <a:ext uri="{28A0092B-C50C-407E-A947-70E740481C1C}">
                          <a14:useLocalDpi xmlns:a14="http://schemas.microsoft.com/office/drawing/2010/main"/>
                        </a:ext>
                      </a:extLst>
                    </a:blip>
                    <a:srcRect/>
                    <a:stretch/>
                  </pic:blipFill>
                  <pic:spPr bwMode="auto">
                    <a:xfrm>
                      <a:off x="0" y="0"/>
                      <a:ext cx="3960000" cy="2776473"/>
                    </a:xfrm>
                    <a:prstGeom prst="rect">
                      <a:avLst/>
                    </a:prstGeom>
                    <a:ln>
                      <a:noFill/>
                    </a:ln>
                    <a:extLst>
                      <a:ext uri="{53640926-AAD7-44D8-BBD7-CCE9431645EC}">
                        <a14:shadowObscured xmlns:a14="http://schemas.microsoft.com/office/drawing/2010/main"/>
                      </a:ext>
                    </a:extLst>
                  </pic:spPr>
                </pic:pic>
              </a:graphicData>
            </a:graphic>
          </wp:inline>
        </w:drawing>
      </w:r>
    </w:p>
    <w:p w14:paraId="70A154F7" w14:textId="77777777" w:rsidR="00A10B4C" w:rsidRDefault="00A10B4C" w:rsidP="00A10B4C">
      <w:pPr>
        <w:pStyle w:val="FigureTableNoteSource"/>
      </w:pPr>
      <w:r>
        <w:t>Note: Haemorrhagic lesions around the isthmus and branchiostegal membranes.</w:t>
      </w:r>
    </w:p>
    <w:p w14:paraId="78458336" w14:textId="77777777" w:rsidR="00A10B4C" w:rsidRPr="00C04DA5" w:rsidRDefault="00A10B4C" w:rsidP="00A10B4C">
      <w:pPr>
        <w:pStyle w:val="FigureTableNoteSource"/>
      </w:pPr>
      <w:r>
        <w:t>Source: J Carson</w:t>
      </w:r>
    </w:p>
    <w:p w14:paraId="1DC795A5" w14:textId="77777777" w:rsidR="00A10B4C" w:rsidRDefault="00A10B4C" w:rsidP="00A10B4C">
      <w:pPr>
        <w:pStyle w:val="Heading5"/>
      </w:pPr>
      <w:r>
        <w:t>Signs of disease</w:t>
      </w:r>
    </w:p>
    <w:p w14:paraId="0CC4AB7E" w14:textId="77777777" w:rsidR="00A10B4C" w:rsidRDefault="00A10B4C" w:rsidP="00A10B4C">
      <w:pPr>
        <w:rPr>
          <w:lang w:eastAsia="ja-JP"/>
        </w:rPr>
      </w:pPr>
      <w:r>
        <w:rPr>
          <w:lang w:eastAsia="ja-JP"/>
        </w:rPr>
        <w:t>Important: Animals with this disease may show one or more of these signs, but the pathogen may still be present in the absence of any signs.</w:t>
      </w:r>
    </w:p>
    <w:p w14:paraId="6FF3BE5D" w14:textId="77777777" w:rsidR="00A10B4C" w:rsidRDefault="00A10B4C" w:rsidP="00A10B4C">
      <w:pPr>
        <w:rPr>
          <w:lang w:eastAsia="ja-JP"/>
        </w:rPr>
      </w:pPr>
      <w:r>
        <w:rPr>
          <w:lang w:eastAsia="ja-JP"/>
        </w:rPr>
        <w:t>Disease signs at the farm, tank or pond level are:</w:t>
      </w:r>
    </w:p>
    <w:p w14:paraId="74DADB76" w14:textId="77777777" w:rsidR="00A10B4C" w:rsidRDefault="00A10B4C" w:rsidP="00A10B4C">
      <w:pPr>
        <w:pStyle w:val="ListBullet"/>
        <w:rPr>
          <w:lang w:eastAsia="ja-JP"/>
        </w:rPr>
      </w:pPr>
      <w:r>
        <w:rPr>
          <w:lang w:eastAsia="ja-JP"/>
        </w:rPr>
        <w:t>lethargic swimming</w:t>
      </w:r>
    </w:p>
    <w:p w14:paraId="0B222A71" w14:textId="77777777" w:rsidR="00A10B4C" w:rsidRDefault="00A10B4C" w:rsidP="00A10B4C">
      <w:pPr>
        <w:pStyle w:val="ListBullet"/>
        <w:rPr>
          <w:lang w:eastAsia="ja-JP"/>
        </w:rPr>
      </w:pPr>
      <w:r>
        <w:rPr>
          <w:lang w:eastAsia="ja-JP"/>
        </w:rPr>
        <w:t>abnormal swimming and disorientation</w:t>
      </w:r>
    </w:p>
    <w:p w14:paraId="38C2EC2C" w14:textId="77777777" w:rsidR="00A10B4C" w:rsidRDefault="00A10B4C" w:rsidP="00A10B4C">
      <w:pPr>
        <w:pStyle w:val="ListBullet"/>
        <w:rPr>
          <w:lang w:eastAsia="ja-JP"/>
        </w:rPr>
      </w:pPr>
      <w:r>
        <w:rPr>
          <w:lang w:eastAsia="ja-JP"/>
        </w:rPr>
        <w:t>loss of appetite</w:t>
      </w:r>
    </w:p>
    <w:p w14:paraId="28EB1386" w14:textId="77777777" w:rsidR="00A10B4C" w:rsidRDefault="00A10B4C" w:rsidP="00A10B4C">
      <w:pPr>
        <w:pStyle w:val="ListBullet"/>
        <w:rPr>
          <w:lang w:eastAsia="ja-JP"/>
        </w:rPr>
      </w:pPr>
      <w:r>
        <w:rPr>
          <w:lang w:eastAsia="ja-JP"/>
        </w:rPr>
        <w:t>increased mortality.</w:t>
      </w:r>
    </w:p>
    <w:p w14:paraId="5D58D6B7" w14:textId="77777777" w:rsidR="00A10B4C" w:rsidRDefault="00A10B4C" w:rsidP="00A10B4C">
      <w:pPr>
        <w:rPr>
          <w:lang w:eastAsia="ja-JP"/>
        </w:rPr>
      </w:pPr>
      <w:r>
        <w:rPr>
          <w:lang w:eastAsia="ja-JP"/>
        </w:rPr>
        <w:lastRenderedPageBreak/>
        <w:t xml:space="preserve">Gross </w:t>
      </w:r>
      <w:r w:rsidRPr="00DF2031">
        <w:t>pathological</w:t>
      </w:r>
      <w:r>
        <w:rPr>
          <w:lang w:eastAsia="ja-JP"/>
        </w:rPr>
        <w:t xml:space="preserve"> signs are:</w:t>
      </w:r>
    </w:p>
    <w:p w14:paraId="34321EEC" w14:textId="77777777" w:rsidR="00A10B4C" w:rsidRDefault="00A10B4C" w:rsidP="00A10B4C">
      <w:pPr>
        <w:pStyle w:val="ListBullet"/>
        <w:rPr>
          <w:lang w:eastAsia="ja-JP"/>
        </w:rPr>
      </w:pPr>
      <w:r>
        <w:rPr>
          <w:lang w:eastAsia="ja-JP"/>
        </w:rPr>
        <w:t>white raised patches on the skin that progress to ragged-edged red ulcers</w:t>
      </w:r>
    </w:p>
    <w:p w14:paraId="01D9018E" w14:textId="77777777" w:rsidR="00A10B4C" w:rsidRDefault="00A10B4C" w:rsidP="00A10B4C">
      <w:pPr>
        <w:pStyle w:val="ListBullet"/>
        <w:rPr>
          <w:lang w:eastAsia="ja-JP"/>
        </w:rPr>
      </w:pPr>
      <w:r>
        <w:rPr>
          <w:lang w:eastAsia="ja-JP"/>
        </w:rPr>
        <w:t>haemorrhages on the skin and fin bases (usually the paired fins)</w:t>
      </w:r>
    </w:p>
    <w:p w14:paraId="7D1D5270" w14:textId="77777777" w:rsidR="00A10B4C" w:rsidRDefault="00A10B4C" w:rsidP="00A10B4C">
      <w:pPr>
        <w:pStyle w:val="ListBullet"/>
        <w:rPr>
          <w:lang w:eastAsia="ja-JP"/>
        </w:rPr>
      </w:pPr>
      <w:r>
        <w:rPr>
          <w:lang w:eastAsia="ja-JP"/>
        </w:rPr>
        <w:t>fingernail-sized ulcers found anywhere on the fish, most often on the upper side of the lateral line behind the head or at the base of the tail fin</w:t>
      </w:r>
    </w:p>
    <w:p w14:paraId="68F0992F" w14:textId="77777777" w:rsidR="00A10B4C" w:rsidRDefault="00A10B4C" w:rsidP="00A10B4C">
      <w:pPr>
        <w:pStyle w:val="ListBullet"/>
        <w:rPr>
          <w:lang w:eastAsia="ja-JP"/>
        </w:rPr>
      </w:pPr>
      <w:r>
        <w:rPr>
          <w:lang w:eastAsia="ja-JP"/>
        </w:rPr>
        <w:t>pale gills with petechial (pinpoint) haemorrhages</w:t>
      </w:r>
    </w:p>
    <w:p w14:paraId="713192A3" w14:textId="77777777" w:rsidR="00A10B4C" w:rsidRDefault="00A10B4C" w:rsidP="00A10B4C">
      <w:pPr>
        <w:pStyle w:val="ListBullet"/>
        <w:rPr>
          <w:lang w:eastAsia="ja-JP"/>
        </w:rPr>
      </w:pPr>
      <w:r>
        <w:rPr>
          <w:lang w:eastAsia="ja-JP"/>
        </w:rPr>
        <w:t>intestinal protrusion through the abdominal wall following severe ulceration</w:t>
      </w:r>
    </w:p>
    <w:p w14:paraId="15D36D01" w14:textId="77777777" w:rsidR="00A10B4C" w:rsidRDefault="00A10B4C" w:rsidP="00A10B4C">
      <w:pPr>
        <w:pStyle w:val="ListBullet"/>
        <w:rPr>
          <w:lang w:eastAsia="ja-JP"/>
        </w:rPr>
      </w:pPr>
      <w:r>
        <w:rPr>
          <w:lang w:eastAsia="ja-JP"/>
        </w:rPr>
        <w:t>haemorrhages in muscle and internal organs</w:t>
      </w:r>
    </w:p>
    <w:p w14:paraId="6B098784" w14:textId="77777777" w:rsidR="00A10B4C" w:rsidRDefault="00A10B4C" w:rsidP="00A10B4C">
      <w:pPr>
        <w:pStyle w:val="ListBullet"/>
        <w:rPr>
          <w:lang w:eastAsia="ja-JP"/>
        </w:rPr>
      </w:pPr>
      <w:r>
        <w:rPr>
          <w:lang w:eastAsia="ja-JP"/>
        </w:rPr>
        <w:t>swollen kidneys and spleen.</w:t>
      </w:r>
    </w:p>
    <w:p w14:paraId="67A0D015" w14:textId="77777777" w:rsidR="00A10B4C" w:rsidRDefault="00A10B4C" w:rsidP="00A10B4C">
      <w:pPr>
        <w:keepNext/>
        <w:rPr>
          <w:lang w:eastAsia="ja-JP"/>
        </w:rPr>
      </w:pPr>
      <w:r>
        <w:rPr>
          <w:lang w:eastAsia="ja-JP"/>
        </w:rPr>
        <w:t>Microscopic pathological signs are:</w:t>
      </w:r>
    </w:p>
    <w:p w14:paraId="1F5B9CA8" w14:textId="77777777" w:rsidR="00A10B4C" w:rsidRPr="006D017F" w:rsidRDefault="00A10B4C" w:rsidP="00A10B4C">
      <w:pPr>
        <w:pStyle w:val="ListBullet"/>
        <w:rPr>
          <w:lang w:val="en-US"/>
        </w:rPr>
      </w:pPr>
      <w:r w:rsidRPr="006D017F">
        <w:rPr>
          <w:lang w:val="en-US"/>
        </w:rPr>
        <w:t>hyperplasia of the gills, which may contain bacterial colonies</w:t>
      </w:r>
    </w:p>
    <w:p w14:paraId="1895A982" w14:textId="77777777" w:rsidR="00A10B4C" w:rsidRPr="006D017F" w:rsidRDefault="00A10B4C" w:rsidP="00A10B4C">
      <w:pPr>
        <w:pStyle w:val="ListBullet"/>
        <w:rPr>
          <w:lang w:val="en-US"/>
        </w:rPr>
      </w:pPr>
      <w:r w:rsidRPr="006D017F">
        <w:rPr>
          <w:lang w:val="en-US"/>
        </w:rPr>
        <w:t xml:space="preserve">ulcerated areas that show </w:t>
      </w:r>
      <w:proofErr w:type="spellStart"/>
      <w:r w:rsidRPr="006D017F">
        <w:rPr>
          <w:lang w:val="en-US"/>
        </w:rPr>
        <w:t>oedema</w:t>
      </w:r>
      <w:proofErr w:type="spellEnd"/>
      <w:r w:rsidRPr="006D017F">
        <w:rPr>
          <w:lang w:val="en-US"/>
        </w:rPr>
        <w:t xml:space="preserve">, </w:t>
      </w:r>
      <w:proofErr w:type="spellStart"/>
      <w:r w:rsidRPr="006D017F">
        <w:rPr>
          <w:lang w:val="en-US"/>
        </w:rPr>
        <w:t>hyperaemia</w:t>
      </w:r>
      <w:proofErr w:type="spellEnd"/>
      <w:r w:rsidRPr="006D017F">
        <w:rPr>
          <w:lang w:val="en-US"/>
        </w:rPr>
        <w:t>, leukocyte infiltration and considerable degenerative changes</w:t>
      </w:r>
    </w:p>
    <w:p w14:paraId="409496D9" w14:textId="77777777" w:rsidR="00A10B4C" w:rsidRPr="006D017F" w:rsidRDefault="00A10B4C" w:rsidP="00A10B4C">
      <w:pPr>
        <w:pStyle w:val="ListBullet"/>
        <w:rPr>
          <w:lang w:val="en-US"/>
        </w:rPr>
      </w:pPr>
      <w:proofErr w:type="spellStart"/>
      <w:r w:rsidRPr="006D017F">
        <w:rPr>
          <w:lang w:val="en-US"/>
        </w:rPr>
        <w:t>hyperaemia</w:t>
      </w:r>
      <w:proofErr w:type="spellEnd"/>
      <w:r w:rsidRPr="006D017F">
        <w:rPr>
          <w:lang w:val="en-US"/>
        </w:rPr>
        <w:t xml:space="preserve"> and </w:t>
      </w:r>
      <w:proofErr w:type="spellStart"/>
      <w:r w:rsidRPr="006D017F">
        <w:rPr>
          <w:lang w:val="en-US"/>
        </w:rPr>
        <w:t>haemorrhage</w:t>
      </w:r>
      <w:proofErr w:type="spellEnd"/>
      <w:r w:rsidRPr="006D017F">
        <w:rPr>
          <w:lang w:val="en-US"/>
        </w:rPr>
        <w:t xml:space="preserve"> in the spleen and kidneys</w:t>
      </w:r>
    </w:p>
    <w:p w14:paraId="1F6BECA2" w14:textId="77777777" w:rsidR="00A10B4C" w:rsidRDefault="00A10B4C" w:rsidP="00A10B4C">
      <w:pPr>
        <w:pStyle w:val="ListBullet"/>
        <w:rPr>
          <w:lang w:val="en-US"/>
        </w:rPr>
      </w:pPr>
      <w:r w:rsidRPr="006D017F">
        <w:rPr>
          <w:lang w:val="en-US"/>
        </w:rPr>
        <w:t>fibroblast-like cells, which may produce granulomas in the dermis, spleen and kidney</w:t>
      </w:r>
      <w:r>
        <w:rPr>
          <w:lang w:val="en-US"/>
        </w:rPr>
        <w:t>.</w:t>
      </w:r>
    </w:p>
    <w:p w14:paraId="0A61C89D" w14:textId="77777777" w:rsidR="00A10B4C" w:rsidRDefault="00A10B4C" w:rsidP="00A10B4C">
      <w:pPr>
        <w:pStyle w:val="Heading5"/>
      </w:pPr>
      <w:r>
        <w:t>Disease agent</w:t>
      </w:r>
    </w:p>
    <w:p w14:paraId="6459E6A1" w14:textId="77777777" w:rsidR="00A10B4C" w:rsidRDefault="00A10B4C" w:rsidP="00A10B4C">
      <w:r>
        <w:t xml:space="preserve">Atypical strains of the </w:t>
      </w:r>
      <w:r w:rsidRPr="00A71FB7">
        <w:rPr>
          <w:rStyle w:val="Emphasis"/>
        </w:rPr>
        <w:t>Aeromonas</w:t>
      </w:r>
      <w:r>
        <w:rPr>
          <w:rStyle w:val="Emphasis"/>
        </w:rPr>
        <w:t> </w:t>
      </w:r>
      <w:proofErr w:type="spellStart"/>
      <w:r w:rsidRPr="006D017F">
        <w:rPr>
          <w:rStyle w:val="Emphasis"/>
        </w:rPr>
        <w:t>salmonicida</w:t>
      </w:r>
      <w:proofErr w:type="spellEnd"/>
      <w:r>
        <w:t xml:space="preserve"> bacterium within the family </w:t>
      </w:r>
      <w:r w:rsidRPr="006D017F">
        <w:rPr>
          <w:rStyle w:val="Emphasis"/>
        </w:rPr>
        <w:t>Enterobacteriaceae</w:t>
      </w:r>
      <w:r>
        <w:t xml:space="preserve"> differ from the typical strain causing furunculosis in salmonids. Atypical strains affect mainly non-salmonids (wild and cultured, marine and freshwater). Infection with atypical </w:t>
      </w:r>
      <w:r w:rsidRPr="006D017F">
        <w:rPr>
          <w:rStyle w:val="Emphasis"/>
        </w:rPr>
        <w:t>A.</w:t>
      </w:r>
      <w:r>
        <w:rPr>
          <w:rStyle w:val="Emphasis"/>
        </w:rPr>
        <w:t> </w:t>
      </w:r>
      <w:proofErr w:type="spellStart"/>
      <w:r w:rsidRPr="006D017F">
        <w:rPr>
          <w:rStyle w:val="Emphasis"/>
        </w:rPr>
        <w:t>salmonicida</w:t>
      </w:r>
      <w:proofErr w:type="spellEnd"/>
      <w:r>
        <w:t xml:space="preserve"> does not necessarily result in the acute mortality and septicaemia that are characteristic of the typical furunculosis strain, but manifests more as external lesions and ulceration, often involving secondary infection. An exception is MAS in Tasmania; in such cases, Atlantic salmon are most commonly affected, and clinical presentation is </w:t>
      </w:r>
      <w:proofErr w:type="gramStart"/>
      <w:r>
        <w:t>similar to</w:t>
      </w:r>
      <w:proofErr w:type="gramEnd"/>
      <w:r>
        <w:t xml:space="preserve"> furunculosis.</w:t>
      </w:r>
    </w:p>
    <w:p w14:paraId="67F1A626" w14:textId="77777777" w:rsidR="00A10B4C" w:rsidRDefault="00A10B4C" w:rsidP="00A10B4C">
      <w:r>
        <w:t xml:space="preserve">There are five subspecies </w:t>
      </w:r>
      <w:r w:rsidRPr="006D017F">
        <w:rPr>
          <w:rStyle w:val="Emphasis"/>
        </w:rPr>
        <w:t>of A</w:t>
      </w:r>
      <w:r>
        <w:rPr>
          <w:rStyle w:val="Emphasis"/>
        </w:rPr>
        <w:t>. </w:t>
      </w:r>
      <w:proofErr w:type="spellStart"/>
      <w:r w:rsidRPr="006D017F">
        <w:rPr>
          <w:rStyle w:val="Emphasis"/>
        </w:rPr>
        <w:t>salmonicida</w:t>
      </w:r>
      <w:proofErr w:type="spellEnd"/>
      <w:r>
        <w:rPr>
          <w:rStyle w:val="Emphasis"/>
        </w:rPr>
        <w:t xml:space="preserve">. </w:t>
      </w:r>
      <w:r w:rsidRPr="006D017F">
        <w:rPr>
          <w:rStyle w:val="Emphasis"/>
        </w:rPr>
        <w:t>A</w:t>
      </w:r>
      <w:r>
        <w:rPr>
          <w:rStyle w:val="Emphasis"/>
        </w:rPr>
        <w:t>. </w:t>
      </w:r>
      <w:proofErr w:type="spellStart"/>
      <w:r w:rsidRPr="006D017F">
        <w:rPr>
          <w:rStyle w:val="Emphasis"/>
        </w:rPr>
        <w:t>salmonicida</w:t>
      </w:r>
      <w:proofErr w:type="spellEnd"/>
      <w:r w:rsidRPr="006D017F">
        <w:rPr>
          <w:rStyle w:val="Emphasis"/>
        </w:rPr>
        <w:t xml:space="preserve"> </w:t>
      </w:r>
      <w:proofErr w:type="spellStart"/>
      <w:r w:rsidRPr="006D017F">
        <w:rPr>
          <w:rStyle w:val="Emphasis"/>
        </w:rPr>
        <w:t>salmonicida</w:t>
      </w:r>
      <w:proofErr w:type="spellEnd"/>
      <w:r>
        <w:t xml:space="preserve"> is known as the typical strain and is the only one to cause furunculosis (listed separately in this guide). The other four subspecies (</w:t>
      </w:r>
      <w:proofErr w:type="spellStart"/>
      <w:r w:rsidRPr="006D017F">
        <w:rPr>
          <w:rStyle w:val="Emphasis"/>
        </w:rPr>
        <w:t>achromogenes</w:t>
      </w:r>
      <w:proofErr w:type="spellEnd"/>
      <w:r>
        <w:t xml:space="preserve">, </w:t>
      </w:r>
      <w:proofErr w:type="spellStart"/>
      <w:r w:rsidRPr="006D017F">
        <w:rPr>
          <w:rStyle w:val="Emphasis"/>
        </w:rPr>
        <w:t>masoucida</w:t>
      </w:r>
      <w:proofErr w:type="spellEnd"/>
      <w:r>
        <w:t xml:space="preserve">, </w:t>
      </w:r>
      <w:proofErr w:type="spellStart"/>
      <w:r w:rsidRPr="006D017F">
        <w:rPr>
          <w:rStyle w:val="Emphasis"/>
        </w:rPr>
        <w:t>smithia</w:t>
      </w:r>
      <w:proofErr w:type="spellEnd"/>
      <w:r>
        <w:t xml:space="preserve"> and </w:t>
      </w:r>
      <w:proofErr w:type="spellStart"/>
      <w:r w:rsidRPr="006D017F">
        <w:rPr>
          <w:rStyle w:val="Emphasis"/>
        </w:rPr>
        <w:t>pectinolytica</w:t>
      </w:r>
      <w:proofErr w:type="spellEnd"/>
      <w:r>
        <w:t xml:space="preserve">) are referred to as atypical </w:t>
      </w:r>
      <w:r w:rsidRPr="006D017F">
        <w:rPr>
          <w:rStyle w:val="Emphasis"/>
        </w:rPr>
        <w:t>A.</w:t>
      </w:r>
      <w:r>
        <w:rPr>
          <w:rStyle w:val="Emphasis"/>
        </w:rPr>
        <w:t> </w:t>
      </w:r>
      <w:proofErr w:type="spellStart"/>
      <w:r w:rsidRPr="006D017F">
        <w:rPr>
          <w:rStyle w:val="Emphasis"/>
        </w:rPr>
        <w:t>salmonicida</w:t>
      </w:r>
      <w:proofErr w:type="spellEnd"/>
      <w:r>
        <w:t xml:space="preserve"> and are recognised worldwide. All except </w:t>
      </w:r>
      <w:r w:rsidRPr="006D017F">
        <w:rPr>
          <w:rStyle w:val="Emphasis"/>
        </w:rPr>
        <w:t>A.</w:t>
      </w:r>
      <w:r>
        <w:rPr>
          <w:rStyle w:val="Emphasis"/>
        </w:rPr>
        <w:t> </w:t>
      </w:r>
      <w:proofErr w:type="spellStart"/>
      <w:r w:rsidRPr="006D017F">
        <w:rPr>
          <w:rStyle w:val="Emphasis"/>
        </w:rPr>
        <w:t>salmonicida</w:t>
      </w:r>
      <w:proofErr w:type="spellEnd"/>
      <w:r w:rsidRPr="006D017F">
        <w:rPr>
          <w:rStyle w:val="Emphasis"/>
        </w:rPr>
        <w:t xml:space="preserve"> </w:t>
      </w:r>
      <w:proofErr w:type="spellStart"/>
      <w:r w:rsidRPr="006D017F">
        <w:rPr>
          <w:rStyle w:val="Emphasis"/>
        </w:rPr>
        <w:t>pectinolytica</w:t>
      </w:r>
      <w:proofErr w:type="spellEnd"/>
      <w:r>
        <w:t xml:space="preserve"> cause disease in fish.</w:t>
      </w:r>
    </w:p>
    <w:p w14:paraId="3C7FDCB7" w14:textId="77777777" w:rsidR="00A10B4C" w:rsidRDefault="00A10B4C" w:rsidP="00A10B4C">
      <w:r w:rsidRPr="006D017F">
        <w:rPr>
          <w:rStyle w:val="Emphasis"/>
        </w:rPr>
        <w:t>A</w:t>
      </w:r>
      <w:r>
        <w:rPr>
          <w:rStyle w:val="Emphasis"/>
        </w:rPr>
        <w:t>. </w:t>
      </w:r>
      <w:proofErr w:type="spellStart"/>
      <w:r w:rsidRPr="006D017F">
        <w:rPr>
          <w:rStyle w:val="Emphasis"/>
        </w:rPr>
        <w:t>salmonicida</w:t>
      </w:r>
      <w:proofErr w:type="spellEnd"/>
      <w:r>
        <w:t xml:space="preserve"> biovar Acheron is a new atypical strain recently described in Australia (Tasmania), causing MAS in Atlantic salmon.</w:t>
      </w:r>
    </w:p>
    <w:p w14:paraId="10433B50" w14:textId="77777777" w:rsidR="00A10B4C" w:rsidRDefault="00A10B4C" w:rsidP="00A10B4C">
      <w:pPr>
        <w:pStyle w:val="Heading5"/>
      </w:pPr>
      <w:r>
        <w:t>Host range</w:t>
      </w:r>
    </w:p>
    <w:p w14:paraId="7E4735F0" w14:textId="77777777" w:rsidR="00A10B4C" w:rsidRDefault="00A10B4C" w:rsidP="00A10B4C">
      <w:pPr>
        <w:rPr>
          <w:lang w:eastAsia="ja-JP"/>
        </w:rPr>
      </w:pPr>
      <w:r w:rsidRPr="00072524">
        <w:rPr>
          <w:lang w:eastAsia="ja-JP"/>
        </w:rPr>
        <w:t xml:space="preserve">Laboratory experiments indicate that all trout and salmon species, as well as many non-salmonids, are potentially susceptible to atypical strains of </w:t>
      </w:r>
      <w:r w:rsidRPr="00072524">
        <w:rPr>
          <w:rStyle w:val="Emphasis"/>
          <w:lang w:eastAsia="ja-JP"/>
        </w:rPr>
        <w:t>A.</w:t>
      </w:r>
      <w:r>
        <w:rPr>
          <w:rStyle w:val="Emphasis"/>
          <w:lang w:eastAsia="ja-JP"/>
        </w:rPr>
        <w:t> </w:t>
      </w:r>
      <w:proofErr w:type="spellStart"/>
      <w:r w:rsidRPr="00072524">
        <w:rPr>
          <w:rStyle w:val="Emphasis"/>
          <w:lang w:eastAsia="ja-JP"/>
        </w:rPr>
        <w:t>salmonicida</w:t>
      </w:r>
      <w:proofErr w:type="spellEnd"/>
      <w:r w:rsidRPr="00072524">
        <w:rPr>
          <w:lang w:eastAsia="ja-JP"/>
        </w:rPr>
        <w:t>. For example, Atlantic salmon and striped trumpeter can be infected by cohabitation with infected flounder.</w:t>
      </w:r>
    </w:p>
    <w:p w14:paraId="0CED3C24" w14:textId="77777777" w:rsidR="00A10B4C" w:rsidRPr="00DF2031" w:rsidRDefault="00A10B4C" w:rsidP="00A10B4C">
      <w:pPr>
        <w:rPr>
          <w:lang w:eastAsia="ja-JP"/>
        </w:rPr>
      </w:pPr>
      <w:r w:rsidRPr="00072524">
        <w:rPr>
          <w:lang w:eastAsia="ja-JP"/>
        </w:rPr>
        <w:t>Rainbow trout are relatively resistant to atypical strains.</w:t>
      </w:r>
    </w:p>
    <w:p w14:paraId="0428DF9D" w14:textId="1E353B52" w:rsidR="00A10B4C" w:rsidRDefault="00A10B4C" w:rsidP="00A10B4C">
      <w:pPr>
        <w:pStyle w:val="Caption"/>
        <w:pageBreakBefore/>
      </w:pPr>
      <w:r>
        <w:lastRenderedPageBreak/>
        <w:t xml:space="preserve">Table </w:t>
      </w:r>
      <w:r>
        <w:rPr>
          <w:noProof/>
        </w:rPr>
        <w:fldChar w:fldCharType="begin"/>
      </w:r>
      <w:r>
        <w:rPr>
          <w:noProof/>
        </w:rPr>
        <w:instrText xml:space="preserve"> SEQ Table \* ARABIC </w:instrText>
      </w:r>
      <w:r>
        <w:rPr>
          <w:noProof/>
        </w:rPr>
        <w:fldChar w:fldCharType="separate"/>
      </w:r>
      <w:r w:rsidR="00BB0B03">
        <w:rPr>
          <w:noProof/>
        </w:rPr>
        <w:t>34</w:t>
      </w:r>
      <w:r>
        <w:rPr>
          <w:noProof/>
        </w:rPr>
        <w:fldChar w:fldCharType="end"/>
      </w:r>
      <w:r>
        <w:t xml:space="preserve"> </w:t>
      </w:r>
      <w:r w:rsidRPr="008B4009">
        <w:t xml:space="preserve">Species </w:t>
      </w:r>
      <w:r w:rsidRPr="00DF2031">
        <w:t xml:space="preserve">known to be susceptible </w:t>
      </w:r>
      <w:r>
        <w:t xml:space="preserve">to </w:t>
      </w:r>
      <w:r w:rsidRPr="00072524">
        <w:t xml:space="preserve">atypical strains of </w:t>
      </w:r>
      <w:r w:rsidRPr="00072524">
        <w:rPr>
          <w:rStyle w:val="Emphasis"/>
        </w:rPr>
        <w:t xml:space="preserve">Aeromonas </w:t>
      </w:r>
      <w:proofErr w:type="spellStart"/>
      <w:r w:rsidRPr="00072524">
        <w:rPr>
          <w:rStyle w:val="Emphasis"/>
        </w:rPr>
        <w:t>salmonicida</w:t>
      </w:r>
      <w:proofErr w:type="spellEnd"/>
    </w:p>
    <w:tbl>
      <w:tblPr>
        <w:tblW w:w="5000" w:type="pct"/>
        <w:tblBorders>
          <w:top w:val="single" w:sz="4" w:space="0" w:color="auto"/>
          <w:bottom w:val="single" w:sz="4" w:space="0" w:color="auto"/>
        </w:tblBorders>
        <w:tblLook w:val="04A0" w:firstRow="1" w:lastRow="0" w:firstColumn="1" w:lastColumn="0" w:noHBand="0" w:noVBand="1"/>
      </w:tblPr>
      <w:tblGrid>
        <w:gridCol w:w="4535"/>
        <w:gridCol w:w="4535"/>
      </w:tblGrid>
      <w:tr w:rsidR="00A10B4C" w14:paraId="0CE5F4FF" w14:textId="77777777" w:rsidTr="000667C5">
        <w:trPr>
          <w:cantSplit/>
          <w:trHeight w:val="300"/>
          <w:tblHeader/>
        </w:trPr>
        <w:tc>
          <w:tcPr>
            <w:tcW w:w="2500" w:type="pct"/>
            <w:tcBorders>
              <w:top w:val="single" w:sz="4" w:space="0" w:color="auto"/>
              <w:bottom w:val="single" w:sz="4" w:space="0" w:color="auto"/>
            </w:tcBorders>
            <w:noWrap/>
          </w:tcPr>
          <w:p w14:paraId="2F1735CB" w14:textId="77777777" w:rsidR="00A10B4C" w:rsidRDefault="00A10B4C" w:rsidP="000667C5">
            <w:pPr>
              <w:pStyle w:val="TableHeading"/>
            </w:pPr>
            <w:r>
              <w:t>Common name</w:t>
            </w:r>
          </w:p>
        </w:tc>
        <w:tc>
          <w:tcPr>
            <w:tcW w:w="2500" w:type="pct"/>
            <w:tcBorders>
              <w:top w:val="single" w:sz="4" w:space="0" w:color="auto"/>
              <w:bottom w:val="single" w:sz="4" w:space="0" w:color="auto"/>
            </w:tcBorders>
            <w:noWrap/>
          </w:tcPr>
          <w:p w14:paraId="28778996" w14:textId="77777777" w:rsidR="00A10B4C" w:rsidRDefault="00A10B4C" w:rsidP="000667C5">
            <w:pPr>
              <w:pStyle w:val="TableHeading"/>
            </w:pPr>
            <w:r>
              <w:t>Scientific name</w:t>
            </w:r>
          </w:p>
        </w:tc>
      </w:tr>
      <w:tr w:rsidR="00A10B4C" w14:paraId="77F12FEA" w14:textId="77777777" w:rsidTr="000667C5">
        <w:trPr>
          <w:cantSplit/>
          <w:trHeight w:val="315"/>
        </w:trPr>
        <w:tc>
          <w:tcPr>
            <w:tcW w:w="2500" w:type="pct"/>
            <w:tcBorders>
              <w:top w:val="single" w:sz="4" w:space="0" w:color="auto"/>
            </w:tcBorders>
            <w:noWrap/>
          </w:tcPr>
          <w:p w14:paraId="6CF48245" w14:textId="77777777" w:rsidR="00A10B4C" w:rsidRDefault="00A10B4C" w:rsidP="000667C5">
            <w:pPr>
              <w:pStyle w:val="TableText"/>
            </w:pPr>
            <w:proofErr w:type="spellStart"/>
            <w:r w:rsidRPr="00DF14AD">
              <w:t>Amago</w:t>
            </w:r>
            <w:proofErr w:type="spellEnd"/>
            <w:r w:rsidRPr="00DF14AD">
              <w:t xml:space="preserve"> </w:t>
            </w:r>
            <w:proofErr w:type="spellStart"/>
            <w:r w:rsidRPr="00DF14AD">
              <w:t>salmon</w:t>
            </w:r>
            <w:r w:rsidRPr="00072524">
              <w:rPr>
                <w:vertAlign w:val="superscript"/>
              </w:rPr>
              <w:t>a</w:t>
            </w:r>
            <w:proofErr w:type="spellEnd"/>
          </w:p>
        </w:tc>
        <w:tc>
          <w:tcPr>
            <w:tcW w:w="2500" w:type="pct"/>
            <w:tcBorders>
              <w:top w:val="single" w:sz="4" w:space="0" w:color="auto"/>
            </w:tcBorders>
            <w:noWrap/>
          </w:tcPr>
          <w:p w14:paraId="7B3694A3" w14:textId="77777777" w:rsidR="00A10B4C" w:rsidRPr="00072524" w:rsidRDefault="00A10B4C" w:rsidP="000667C5">
            <w:pPr>
              <w:pStyle w:val="TableText"/>
              <w:rPr>
                <w:rStyle w:val="Emphasis"/>
              </w:rPr>
            </w:pPr>
            <w:r w:rsidRPr="00072524">
              <w:rPr>
                <w:rStyle w:val="Emphasis"/>
              </w:rPr>
              <w:t xml:space="preserve">Oncorhynchus </w:t>
            </w:r>
            <w:proofErr w:type="spellStart"/>
            <w:r w:rsidRPr="00072524">
              <w:rPr>
                <w:rStyle w:val="Emphasis"/>
              </w:rPr>
              <w:t>rhodurus</w:t>
            </w:r>
            <w:proofErr w:type="spellEnd"/>
          </w:p>
        </w:tc>
      </w:tr>
      <w:tr w:rsidR="00A10B4C" w14:paraId="0802D07A" w14:textId="77777777" w:rsidTr="000667C5">
        <w:trPr>
          <w:cantSplit/>
          <w:trHeight w:val="315"/>
        </w:trPr>
        <w:tc>
          <w:tcPr>
            <w:tcW w:w="2500" w:type="pct"/>
            <w:noWrap/>
          </w:tcPr>
          <w:p w14:paraId="7AC82A33" w14:textId="77777777" w:rsidR="00A10B4C" w:rsidRDefault="00A10B4C" w:rsidP="000667C5">
            <w:pPr>
              <w:pStyle w:val="TableText"/>
            </w:pPr>
            <w:r w:rsidRPr="00DF14AD">
              <w:t xml:space="preserve">American </w:t>
            </w:r>
            <w:proofErr w:type="spellStart"/>
            <w:r w:rsidRPr="00DF14AD">
              <w:t>eel</w:t>
            </w:r>
            <w:r w:rsidRPr="00072524">
              <w:rPr>
                <w:vertAlign w:val="superscript"/>
              </w:rPr>
              <w:t>a</w:t>
            </w:r>
            <w:proofErr w:type="spellEnd"/>
          </w:p>
        </w:tc>
        <w:tc>
          <w:tcPr>
            <w:tcW w:w="2500" w:type="pct"/>
            <w:noWrap/>
          </w:tcPr>
          <w:p w14:paraId="6C07F304" w14:textId="77777777" w:rsidR="00A10B4C" w:rsidRPr="00072524" w:rsidRDefault="00A10B4C" w:rsidP="000667C5">
            <w:pPr>
              <w:pStyle w:val="TableText"/>
              <w:rPr>
                <w:rStyle w:val="Emphasis"/>
                <w:rFonts w:eastAsia="SimSun"/>
              </w:rPr>
            </w:pPr>
            <w:r w:rsidRPr="00072524">
              <w:rPr>
                <w:rStyle w:val="Emphasis"/>
              </w:rPr>
              <w:t xml:space="preserve">Anguilla </w:t>
            </w:r>
            <w:proofErr w:type="spellStart"/>
            <w:r w:rsidRPr="00072524">
              <w:rPr>
                <w:rStyle w:val="Emphasis"/>
              </w:rPr>
              <w:t>rostrata</w:t>
            </w:r>
            <w:proofErr w:type="spellEnd"/>
          </w:p>
        </w:tc>
      </w:tr>
      <w:tr w:rsidR="00A10B4C" w14:paraId="6E199D1F" w14:textId="77777777" w:rsidTr="000667C5">
        <w:trPr>
          <w:cantSplit/>
          <w:trHeight w:val="315"/>
        </w:trPr>
        <w:tc>
          <w:tcPr>
            <w:tcW w:w="2500" w:type="pct"/>
            <w:noWrap/>
          </w:tcPr>
          <w:p w14:paraId="6F047AB6" w14:textId="77777777" w:rsidR="00A10B4C" w:rsidRDefault="00A10B4C" w:rsidP="000667C5">
            <w:pPr>
              <w:pStyle w:val="TableText"/>
            </w:pPr>
            <w:r w:rsidRPr="00DF14AD">
              <w:t>American plaice</w:t>
            </w:r>
          </w:p>
        </w:tc>
        <w:tc>
          <w:tcPr>
            <w:tcW w:w="2500" w:type="pct"/>
            <w:noWrap/>
          </w:tcPr>
          <w:p w14:paraId="19E48045" w14:textId="77777777" w:rsidR="00A10B4C" w:rsidRPr="00072524" w:rsidRDefault="00A10B4C" w:rsidP="000667C5">
            <w:pPr>
              <w:pStyle w:val="TableText"/>
              <w:rPr>
                <w:rStyle w:val="Emphasis"/>
                <w:rFonts w:eastAsia="SimSun"/>
              </w:rPr>
            </w:pPr>
            <w:proofErr w:type="spellStart"/>
            <w:r w:rsidRPr="00072524">
              <w:rPr>
                <w:rStyle w:val="Emphasis"/>
              </w:rPr>
              <w:t>Hippoglossoides</w:t>
            </w:r>
            <w:proofErr w:type="spellEnd"/>
            <w:r w:rsidRPr="00072524">
              <w:rPr>
                <w:rStyle w:val="Emphasis"/>
              </w:rPr>
              <w:t xml:space="preserve"> </w:t>
            </w:r>
            <w:proofErr w:type="spellStart"/>
            <w:r w:rsidRPr="00072524">
              <w:rPr>
                <w:rStyle w:val="Emphasis"/>
              </w:rPr>
              <w:t>platessoides</w:t>
            </w:r>
            <w:proofErr w:type="spellEnd"/>
          </w:p>
        </w:tc>
      </w:tr>
      <w:tr w:rsidR="00A10B4C" w14:paraId="576DFA57" w14:textId="77777777" w:rsidTr="000667C5">
        <w:trPr>
          <w:cantSplit/>
          <w:trHeight w:val="315"/>
        </w:trPr>
        <w:tc>
          <w:tcPr>
            <w:tcW w:w="2500" w:type="pct"/>
            <w:noWrap/>
          </w:tcPr>
          <w:p w14:paraId="67ADA818" w14:textId="77777777" w:rsidR="00A10B4C" w:rsidRDefault="00A10B4C" w:rsidP="000667C5">
            <w:pPr>
              <w:pStyle w:val="TableText"/>
            </w:pPr>
            <w:r w:rsidRPr="00DF14AD">
              <w:t>Arctic char</w:t>
            </w:r>
          </w:p>
        </w:tc>
        <w:tc>
          <w:tcPr>
            <w:tcW w:w="2500" w:type="pct"/>
            <w:noWrap/>
          </w:tcPr>
          <w:p w14:paraId="0C16880C" w14:textId="77777777" w:rsidR="00A10B4C" w:rsidRPr="00072524" w:rsidRDefault="00A10B4C" w:rsidP="000667C5">
            <w:pPr>
              <w:pStyle w:val="TableText"/>
              <w:rPr>
                <w:rStyle w:val="Emphasis"/>
                <w:rFonts w:eastAsia="SimSun"/>
              </w:rPr>
            </w:pPr>
            <w:r w:rsidRPr="00072524">
              <w:rPr>
                <w:rStyle w:val="Emphasis"/>
              </w:rPr>
              <w:t xml:space="preserve">Salvelinus </w:t>
            </w:r>
            <w:proofErr w:type="spellStart"/>
            <w:r w:rsidRPr="00072524">
              <w:rPr>
                <w:rStyle w:val="Emphasis"/>
              </w:rPr>
              <w:t>alpinus</w:t>
            </w:r>
            <w:proofErr w:type="spellEnd"/>
          </w:p>
        </w:tc>
      </w:tr>
      <w:tr w:rsidR="00A10B4C" w14:paraId="347554DD" w14:textId="77777777" w:rsidTr="000667C5">
        <w:trPr>
          <w:cantSplit/>
          <w:trHeight w:val="315"/>
        </w:trPr>
        <w:tc>
          <w:tcPr>
            <w:tcW w:w="2500" w:type="pct"/>
            <w:noWrap/>
          </w:tcPr>
          <w:p w14:paraId="3129CE79" w14:textId="77777777" w:rsidR="00A10B4C" w:rsidRDefault="00A10B4C" w:rsidP="000667C5">
            <w:pPr>
              <w:pStyle w:val="TableText"/>
            </w:pPr>
            <w:r w:rsidRPr="00DF14AD">
              <w:t>Atlantic cod</w:t>
            </w:r>
            <w:r w:rsidRPr="00072524">
              <w:rPr>
                <w:vertAlign w:val="superscript"/>
              </w:rPr>
              <w:t>a</w:t>
            </w:r>
          </w:p>
        </w:tc>
        <w:tc>
          <w:tcPr>
            <w:tcW w:w="2500" w:type="pct"/>
            <w:noWrap/>
          </w:tcPr>
          <w:p w14:paraId="2BE2BCE5" w14:textId="77777777" w:rsidR="00A10B4C" w:rsidRPr="00072524" w:rsidRDefault="00A10B4C" w:rsidP="000667C5">
            <w:pPr>
              <w:pStyle w:val="TableText"/>
              <w:rPr>
                <w:rStyle w:val="Emphasis"/>
              </w:rPr>
            </w:pPr>
            <w:proofErr w:type="spellStart"/>
            <w:r w:rsidRPr="00072524">
              <w:rPr>
                <w:rStyle w:val="Emphasis"/>
              </w:rPr>
              <w:t>Gadus</w:t>
            </w:r>
            <w:proofErr w:type="spellEnd"/>
            <w:r w:rsidRPr="00072524">
              <w:rPr>
                <w:rStyle w:val="Emphasis"/>
              </w:rPr>
              <w:t xml:space="preserve"> </w:t>
            </w:r>
            <w:proofErr w:type="spellStart"/>
            <w:r w:rsidRPr="00072524">
              <w:rPr>
                <w:rStyle w:val="Emphasis"/>
              </w:rPr>
              <w:t>morhua</w:t>
            </w:r>
            <w:proofErr w:type="spellEnd"/>
          </w:p>
        </w:tc>
      </w:tr>
      <w:tr w:rsidR="00A10B4C" w14:paraId="3D1FF24C" w14:textId="77777777" w:rsidTr="000667C5">
        <w:trPr>
          <w:cantSplit/>
          <w:trHeight w:val="315"/>
        </w:trPr>
        <w:tc>
          <w:tcPr>
            <w:tcW w:w="2500" w:type="pct"/>
            <w:noWrap/>
          </w:tcPr>
          <w:p w14:paraId="14457A8E" w14:textId="77777777" w:rsidR="00A10B4C" w:rsidRDefault="00A10B4C" w:rsidP="000667C5">
            <w:pPr>
              <w:pStyle w:val="TableText"/>
            </w:pPr>
            <w:r w:rsidRPr="00DF14AD">
              <w:t xml:space="preserve">Atlantic </w:t>
            </w:r>
            <w:proofErr w:type="spellStart"/>
            <w:r w:rsidRPr="00DF14AD">
              <w:t>herring</w:t>
            </w:r>
            <w:r w:rsidRPr="00072524">
              <w:rPr>
                <w:vertAlign w:val="superscript"/>
              </w:rPr>
              <w:t>a</w:t>
            </w:r>
            <w:proofErr w:type="spellEnd"/>
          </w:p>
        </w:tc>
        <w:tc>
          <w:tcPr>
            <w:tcW w:w="2500" w:type="pct"/>
            <w:noWrap/>
          </w:tcPr>
          <w:p w14:paraId="487B4C03" w14:textId="77777777" w:rsidR="00A10B4C" w:rsidRPr="00072524" w:rsidRDefault="00A10B4C" w:rsidP="000667C5">
            <w:pPr>
              <w:pStyle w:val="TableText"/>
              <w:rPr>
                <w:rStyle w:val="Emphasis"/>
              </w:rPr>
            </w:pPr>
            <w:r w:rsidRPr="00072524">
              <w:rPr>
                <w:rStyle w:val="Emphasis"/>
              </w:rPr>
              <w:t xml:space="preserve">Clupea </w:t>
            </w:r>
            <w:proofErr w:type="spellStart"/>
            <w:r w:rsidRPr="00072524">
              <w:rPr>
                <w:rStyle w:val="Emphasis"/>
              </w:rPr>
              <w:t>harengus</w:t>
            </w:r>
            <w:proofErr w:type="spellEnd"/>
          </w:p>
        </w:tc>
      </w:tr>
      <w:tr w:rsidR="00A10B4C" w14:paraId="3633E198" w14:textId="77777777" w:rsidTr="000667C5">
        <w:trPr>
          <w:cantSplit/>
          <w:trHeight w:val="315"/>
        </w:trPr>
        <w:tc>
          <w:tcPr>
            <w:tcW w:w="2500" w:type="pct"/>
            <w:noWrap/>
          </w:tcPr>
          <w:p w14:paraId="0D9F13F8" w14:textId="77777777" w:rsidR="00A10B4C" w:rsidRPr="002F7844" w:rsidRDefault="00A10B4C" w:rsidP="000667C5">
            <w:pPr>
              <w:pStyle w:val="TableText"/>
            </w:pPr>
            <w:r w:rsidRPr="00DF14AD">
              <w:t xml:space="preserve">Atlantic </w:t>
            </w:r>
            <w:proofErr w:type="spellStart"/>
            <w:r w:rsidRPr="00DF14AD">
              <w:t>salmon</w:t>
            </w:r>
            <w:r w:rsidRPr="00072524">
              <w:rPr>
                <w:vertAlign w:val="superscript"/>
              </w:rPr>
              <w:t>a</w:t>
            </w:r>
            <w:proofErr w:type="spellEnd"/>
          </w:p>
        </w:tc>
        <w:tc>
          <w:tcPr>
            <w:tcW w:w="2500" w:type="pct"/>
            <w:noWrap/>
          </w:tcPr>
          <w:p w14:paraId="2ACDDA13" w14:textId="77777777" w:rsidR="00A10B4C" w:rsidRPr="00072524" w:rsidRDefault="00A10B4C" w:rsidP="000667C5">
            <w:pPr>
              <w:pStyle w:val="TableText"/>
              <w:rPr>
                <w:rStyle w:val="Emphasis"/>
              </w:rPr>
            </w:pPr>
            <w:r w:rsidRPr="00072524">
              <w:rPr>
                <w:rStyle w:val="Emphasis"/>
              </w:rPr>
              <w:t xml:space="preserve">Salmo </w:t>
            </w:r>
            <w:proofErr w:type="spellStart"/>
            <w:r w:rsidRPr="00072524">
              <w:rPr>
                <w:rStyle w:val="Emphasis"/>
              </w:rPr>
              <w:t>salar</w:t>
            </w:r>
            <w:proofErr w:type="spellEnd"/>
          </w:p>
        </w:tc>
      </w:tr>
      <w:tr w:rsidR="00A10B4C" w14:paraId="55F9FADE" w14:textId="77777777" w:rsidTr="000667C5">
        <w:trPr>
          <w:cantSplit/>
          <w:trHeight w:val="315"/>
        </w:trPr>
        <w:tc>
          <w:tcPr>
            <w:tcW w:w="2500" w:type="pct"/>
            <w:noWrap/>
          </w:tcPr>
          <w:p w14:paraId="7F626420" w14:textId="77777777" w:rsidR="00A10B4C" w:rsidRPr="002F7844" w:rsidRDefault="00A10B4C" w:rsidP="000667C5">
            <w:pPr>
              <w:pStyle w:val="TableText"/>
            </w:pPr>
            <w:proofErr w:type="spellStart"/>
            <w:r w:rsidRPr="00DF14AD">
              <w:t>Ayu</w:t>
            </w:r>
            <w:proofErr w:type="spellEnd"/>
          </w:p>
        </w:tc>
        <w:tc>
          <w:tcPr>
            <w:tcW w:w="2500" w:type="pct"/>
            <w:noWrap/>
          </w:tcPr>
          <w:p w14:paraId="7CA80CA4" w14:textId="77777777" w:rsidR="00A10B4C" w:rsidRPr="00072524" w:rsidRDefault="00A10B4C" w:rsidP="000667C5">
            <w:pPr>
              <w:pStyle w:val="TableText"/>
              <w:rPr>
                <w:rStyle w:val="Emphasis"/>
              </w:rPr>
            </w:pPr>
            <w:proofErr w:type="spellStart"/>
            <w:r w:rsidRPr="00072524">
              <w:rPr>
                <w:rStyle w:val="Emphasis"/>
              </w:rPr>
              <w:t>Plecoglossus</w:t>
            </w:r>
            <w:proofErr w:type="spellEnd"/>
            <w:r w:rsidRPr="00072524">
              <w:rPr>
                <w:rStyle w:val="Emphasis"/>
              </w:rPr>
              <w:t xml:space="preserve"> </w:t>
            </w:r>
            <w:proofErr w:type="spellStart"/>
            <w:r w:rsidRPr="00072524">
              <w:rPr>
                <w:rStyle w:val="Emphasis"/>
              </w:rPr>
              <w:t>altivelis</w:t>
            </w:r>
            <w:proofErr w:type="spellEnd"/>
          </w:p>
        </w:tc>
      </w:tr>
      <w:tr w:rsidR="00A10B4C" w14:paraId="1F9FF28F" w14:textId="77777777" w:rsidTr="000667C5">
        <w:trPr>
          <w:cantSplit/>
          <w:trHeight w:val="315"/>
        </w:trPr>
        <w:tc>
          <w:tcPr>
            <w:tcW w:w="2500" w:type="pct"/>
            <w:noWrap/>
          </w:tcPr>
          <w:p w14:paraId="721A0A43" w14:textId="77777777" w:rsidR="00A10B4C" w:rsidRPr="002F7844" w:rsidRDefault="00A10B4C" w:rsidP="000667C5">
            <w:pPr>
              <w:pStyle w:val="TableText"/>
            </w:pPr>
            <w:r w:rsidRPr="00DF14AD">
              <w:t>Black sea salmon</w:t>
            </w:r>
          </w:p>
        </w:tc>
        <w:tc>
          <w:tcPr>
            <w:tcW w:w="2500" w:type="pct"/>
            <w:noWrap/>
          </w:tcPr>
          <w:p w14:paraId="6C089097" w14:textId="77777777" w:rsidR="00A10B4C" w:rsidRPr="00072524" w:rsidRDefault="00A10B4C" w:rsidP="000667C5">
            <w:pPr>
              <w:pStyle w:val="TableText"/>
              <w:rPr>
                <w:rStyle w:val="Emphasis"/>
              </w:rPr>
            </w:pPr>
            <w:r w:rsidRPr="00072524">
              <w:rPr>
                <w:rStyle w:val="Emphasis"/>
              </w:rPr>
              <w:t>Salmo</w:t>
            </w:r>
            <w:r>
              <w:rPr>
                <w:rStyle w:val="Emphasis"/>
              </w:rPr>
              <w:t xml:space="preserve"> </w:t>
            </w:r>
            <w:proofErr w:type="spellStart"/>
            <w:r w:rsidRPr="00072524">
              <w:rPr>
                <w:rStyle w:val="Emphasis"/>
              </w:rPr>
              <w:t>labrax</w:t>
            </w:r>
            <w:proofErr w:type="spellEnd"/>
          </w:p>
        </w:tc>
      </w:tr>
      <w:tr w:rsidR="00A10B4C" w14:paraId="7C3A56D6" w14:textId="77777777" w:rsidTr="000667C5">
        <w:trPr>
          <w:cantSplit/>
          <w:trHeight w:val="315"/>
        </w:trPr>
        <w:tc>
          <w:tcPr>
            <w:tcW w:w="2500" w:type="pct"/>
            <w:noWrap/>
          </w:tcPr>
          <w:p w14:paraId="56291B9C" w14:textId="77777777" w:rsidR="00A10B4C" w:rsidRPr="002F7844" w:rsidRDefault="00A10B4C" w:rsidP="000667C5">
            <w:pPr>
              <w:pStyle w:val="TableText"/>
            </w:pPr>
            <w:r w:rsidRPr="00DF14AD">
              <w:t xml:space="preserve">Black </w:t>
            </w:r>
            <w:proofErr w:type="spellStart"/>
            <w:r w:rsidRPr="00DF14AD">
              <w:t>rockfish</w:t>
            </w:r>
            <w:r w:rsidRPr="00072524">
              <w:rPr>
                <w:vertAlign w:val="superscript"/>
              </w:rPr>
              <w:t>a</w:t>
            </w:r>
            <w:proofErr w:type="spellEnd"/>
          </w:p>
        </w:tc>
        <w:tc>
          <w:tcPr>
            <w:tcW w:w="2500" w:type="pct"/>
            <w:noWrap/>
          </w:tcPr>
          <w:p w14:paraId="02150A57" w14:textId="77777777" w:rsidR="00A10B4C" w:rsidRPr="00072524" w:rsidRDefault="00A10B4C" w:rsidP="000667C5">
            <w:pPr>
              <w:pStyle w:val="TableText"/>
              <w:rPr>
                <w:rStyle w:val="Emphasis"/>
              </w:rPr>
            </w:pPr>
            <w:r w:rsidRPr="00072524">
              <w:rPr>
                <w:rStyle w:val="Emphasis"/>
              </w:rPr>
              <w:t xml:space="preserve">Sebastes </w:t>
            </w:r>
            <w:proofErr w:type="spellStart"/>
            <w:r w:rsidRPr="00072524">
              <w:rPr>
                <w:rStyle w:val="Emphasis"/>
              </w:rPr>
              <w:t>schlegeli</w:t>
            </w:r>
            <w:r>
              <w:rPr>
                <w:rStyle w:val="Emphasis"/>
              </w:rPr>
              <w:t>i</w:t>
            </w:r>
            <w:proofErr w:type="spellEnd"/>
          </w:p>
        </w:tc>
      </w:tr>
      <w:tr w:rsidR="00A10B4C" w14:paraId="509360DF" w14:textId="77777777" w:rsidTr="000667C5">
        <w:trPr>
          <w:cantSplit/>
          <w:trHeight w:val="315"/>
        </w:trPr>
        <w:tc>
          <w:tcPr>
            <w:tcW w:w="2500" w:type="pct"/>
            <w:noWrap/>
          </w:tcPr>
          <w:p w14:paraId="65224887" w14:textId="77777777" w:rsidR="00A10B4C" w:rsidRPr="002F7844" w:rsidRDefault="00A10B4C" w:rsidP="000667C5">
            <w:pPr>
              <w:pStyle w:val="TableText"/>
            </w:pPr>
            <w:r w:rsidRPr="00DF14AD">
              <w:t xml:space="preserve">Brook </w:t>
            </w:r>
            <w:proofErr w:type="spellStart"/>
            <w:r w:rsidRPr="00DF14AD">
              <w:t>trout</w:t>
            </w:r>
            <w:r w:rsidRPr="00072524">
              <w:rPr>
                <w:vertAlign w:val="superscript"/>
              </w:rPr>
              <w:t>a</w:t>
            </w:r>
            <w:proofErr w:type="spellEnd"/>
          </w:p>
        </w:tc>
        <w:tc>
          <w:tcPr>
            <w:tcW w:w="2500" w:type="pct"/>
            <w:noWrap/>
          </w:tcPr>
          <w:p w14:paraId="6F454C77" w14:textId="77777777" w:rsidR="00A10B4C" w:rsidRPr="00072524" w:rsidRDefault="00A10B4C" w:rsidP="000667C5">
            <w:pPr>
              <w:pStyle w:val="TableText"/>
              <w:rPr>
                <w:rStyle w:val="Emphasis"/>
              </w:rPr>
            </w:pPr>
            <w:r w:rsidRPr="00072524">
              <w:rPr>
                <w:rStyle w:val="Emphasis"/>
              </w:rPr>
              <w:t>Salvelinus fontinalis</w:t>
            </w:r>
          </w:p>
        </w:tc>
      </w:tr>
      <w:tr w:rsidR="00A10B4C" w14:paraId="4FD5C1BD" w14:textId="77777777" w:rsidTr="000667C5">
        <w:trPr>
          <w:cantSplit/>
          <w:trHeight w:val="315"/>
        </w:trPr>
        <w:tc>
          <w:tcPr>
            <w:tcW w:w="2500" w:type="pct"/>
            <w:noWrap/>
          </w:tcPr>
          <w:p w14:paraId="40F83DBA" w14:textId="77777777" w:rsidR="00A10B4C" w:rsidRPr="002F7844" w:rsidRDefault="00A10B4C" w:rsidP="000667C5">
            <w:pPr>
              <w:pStyle w:val="TableText"/>
            </w:pPr>
            <w:r w:rsidRPr="00DF14AD">
              <w:t xml:space="preserve">Brown </w:t>
            </w:r>
            <w:proofErr w:type="spellStart"/>
            <w:r w:rsidRPr="00DF14AD">
              <w:t>trout</w:t>
            </w:r>
            <w:r w:rsidRPr="00072524">
              <w:rPr>
                <w:vertAlign w:val="superscript"/>
              </w:rPr>
              <w:t>a</w:t>
            </w:r>
            <w:proofErr w:type="spellEnd"/>
          </w:p>
        </w:tc>
        <w:tc>
          <w:tcPr>
            <w:tcW w:w="2500" w:type="pct"/>
            <w:noWrap/>
          </w:tcPr>
          <w:p w14:paraId="0E64E5EF" w14:textId="77777777" w:rsidR="00A10B4C" w:rsidRPr="00072524" w:rsidRDefault="00A10B4C" w:rsidP="000667C5">
            <w:pPr>
              <w:pStyle w:val="TableText"/>
              <w:rPr>
                <w:rStyle w:val="Emphasis"/>
              </w:rPr>
            </w:pPr>
            <w:r w:rsidRPr="00072524">
              <w:rPr>
                <w:rStyle w:val="Emphasis"/>
              </w:rPr>
              <w:t xml:space="preserve">Salmo </w:t>
            </w:r>
            <w:proofErr w:type="spellStart"/>
            <w:r w:rsidRPr="00072524">
              <w:rPr>
                <w:rStyle w:val="Emphasis"/>
              </w:rPr>
              <w:t>trutta</w:t>
            </w:r>
            <w:proofErr w:type="spellEnd"/>
          </w:p>
        </w:tc>
      </w:tr>
      <w:tr w:rsidR="00A10B4C" w14:paraId="08F0EFC4" w14:textId="77777777" w:rsidTr="000667C5">
        <w:trPr>
          <w:cantSplit/>
          <w:trHeight w:val="315"/>
        </w:trPr>
        <w:tc>
          <w:tcPr>
            <w:tcW w:w="2500" w:type="pct"/>
            <w:noWrap/>
          </w:tcPr>
          <w:p w14:paraId="5676472D" w14:textId="77777777" w:rsidR="00A10B4C" w:rsidRPr="002F7844" w:rsidRDefault="00A10B4C" w:rsidP="000667C5">
            <w:pPr>
              <w:pStyle w:val="TableText"/>
            </w:pPr>
            <w:r w:rsidRPr="00DF14AD">
              <w:t>Bull trout</w:t>
            </w:r>
          </w:p>
        </w:tc>
        <w:tc>
          <w:tcPr>
            <w:tcW w:w="2500" w:type="pct"/>
            <w:noWrap/>
          </w:tcPr>
          <w:p w14:paraId="1295692F" w14:textId="77777777" w:rsidR="00A10B4C" w:rsidRPr="00072524" w:rsidRDefault="00A10B4C" w:rsidP="000667C5">
            <w:pPr>
              <w:pStyle w:val="TableText"/>
              <w:rPr>
                <w:rStyle w:val="Emphasis"/>
              </w:rPr>
            </w:pPr>
            <w:r w:rsidRPr="00072524">
              <w:rPr>
                <w:rStyle w:val="Emphasis"/>
              </w:rPr>
              <w:t xml:space="preserve">Salvelinus </w:t>
            </w:r>
            <w:proofErr w:type="spellStart"/>
            <w:r w:rsidRPr="00072524">
              <w:rPr>
                <w:rStyle w:val="Emphasis"/>
              </w:rPr>
              <w:t>confluentus</w:t>
            </w:r>
            <w:proofErr w:type="spellEnd"/>
          </w:p>
        </w:tc>
      </w:tr>
      <w:tr w:rsidR="00A10B4C" w14:paraId="7775E667" w14:textId="77777777" w:rsidTr="000667C5">
        <w:trPr>
          <w:cantSplit/>
          <w:trHeight w:val="315"/>
        </w:trPr>
        <w:tc>
          <w:tcPr>
            <w:tcW w:w="2500" w:type="pct"/>
            <w:noWrap/>
          </w:tcPr>
          <w:p w14:paraId="1E2AF4D1" w14:textId="77777777" w:rsidR="00A10B4C" w:rsidRPr="002F7844" w:rsidRDefault="00A10B4C" w:rsidP="000667C5">
            <w:pPr>
              <w:pStyle w:val="TableText"/>
            </w:pPr>
            <w:proofErr w:type="spellStart"/>
            <w:r w:rsidRPr="00DF14AD">
              <w:t>Chub</w:t>
            </w:r>
            <w:r w:rsidRPr="00072524">
              <w:rPr>
                <w:vertAlign w:val="superscript"/>
              </w:rPr>
              <w:t>a</w:t>
            </w:r>
            <w:proofErr w:type="spellEnd"/>
          </w:p>
        </w:tc>
        <w:tc>
          <w:tcPr>
            <w:tcW w:w="2500" w:type="pct"/>
            <w:noWrap/>
          </w:tcPr>
          <w:p w14:paraId="70FEBBC2" w14:textId="77777777" w:rsidR="00A10B4C" w:rsidRPr="00072524" w:rsidRDefault="00A10B4C" w:rsidP="000667C5">
            <w:pPr>
              <w:pStyle w:val="TableText"/>
              <w:rPr>
                <w:rStyle w:val="Emphasis"/>
              </w:rPr>
            </w:pPr>
            <w:proofErr w:type="spellStart"/>
            <w:r w:rsidRPr="00072524">
              <w:rPr>
                <w:rStyle w:val="Emphasis"/>
              </w:rPr>
              <w:t>Leuciscus</w:t>
            </w:r>
            <w:proofErr w:type="spellEnd"/>
            <w:r w:rsidRPr="00072524">
              <w:rPr>
                <w:rStyle w:val="Emphasis"/>
              </w:rPr>
              <w:t xml:space="preserve"> </w:t>
            </w:r>
            <w:proofErr w:type="spellStart"/>
            <w:r w:rsidRPr="00072524">
              <w:rPr>
                <w:rStyle w:val="Emphasis"/>
              </w:rPr>
              <w:t>cephalus</w:t>
            </w:r>
            <w:proofErr w:type="spellEnd"/>
          </w:p>
        </w:tc>
      </w:tr>
      <w:tr w:rsidR="00A10B4C" w14:paraId="24FC73F5" w14:textId="77777777" w:rsidTr="000667C5">
        <w:trPr>
          <w:cantSplit/>
          <w:trHeight w:val="315"/>
        </w:trPr>
        <w:tc>
          <w:tcPr>
            <w:tcW w:w="2500" w:type="pct"/>
            <w:noWrap/>
          </w:tcPr>
          <w:p w14:paraId="0114F109" w14:textId="77777777" w:rsidR="00A10B4C" w:rsidRPr="002F7844" w:rsidRDefault="00A10B4C" w:rsidP="000667C5">
            <w:pPr>
              <w:pStyle w:val="TableText"/>
            </w:pPr>
            <w:r w:rsidRPr="00DF14AD">
              <w:t>Chinook salmon</w:t>
            </w:r>
          </w:p>
        </w:tc>
        <w:tc>
          <w:tcPr>
            <w:tcW w:w="2500" w:type="pct"/>
            <w:noWrap/>
          </w:tcPr>
          <w:p w14:paraId="1B6FA43D" w14:textId="77777777" w:rsidR="00A10B4C" w:rsidRPr="00072524" w:rsidRDefault="00A10B4C" w:rsidP="000667C5">
            <w:pPr>
              <w:pStyle w:val="TableText"/>
              <w:rPr>
                <w:rStyle w:val="Emphasis"/>
              </w:rPr>
            </w:pPr>
            <w:r w:rsidRPr="00072524">
              <w:rPr>
                <w:rStyle w:val="Emphasis"/>
              </w:rPr>
              <w:t xml:space="preserve">Oncorhynchus </w:t>
            </w:r>
            <w:proofErr w:type="spellStart"/>
            <w:r w:rsidRPr="00072524">
              <w:rPr>
                <w:rStyle w:val="Emphasis"/>
              </w:rPr>
              <w:t>tshawytscha</w:t>
            </w:r>
            <w:proofErr w:type="spellEnd"/>
          </w:p>
        </w:tc>
      </w:tr>
      <w:tr w:rsidR="00A10B4C" w14:paraId="2BDAF282" w14:textId="77777777" w:rsidTr="000667C5">
        <w:trPr>
          <w:cantSplit/>
          <w:trHeight w:val="315"/>
        </w:trPr>
        <w:tc>
          <w:tcPr>
            <w:tcW w:w="2500" w:type="pct"/>
            <w:noWrap/>
          </w:tcPr>
          <w:p w14:paraId="03F93B09" w14:textId="77777777" w:rsidR="00A10B4C" w:rsidRPr="002F7844" w:rsidRDefault="00A10B4C" w:rsidP="000667C5">
            <w:pPr>
              <w:pStyle w:val="TableText"/>
            </w:pPr>
            <w:r w:rsidRPr="00DF14AD">
              <w:t xml:space="preserve">Chum </w:t>
            </w:r>
            <w:proofErr w:type="spellStart"/>
            <w:r w:rsidRPr="00DF14AD">
              <w:t>salmon</w:t>
            </w:r>
            <w:r w:rsidRPr="00072524">
              <w:rPr>
                <w:vertAlign w:val="superscript"/>
              </w:rPr>
              <w:t>a</w:t>
            </w:r>
            <w:proofErr w:type="spellEnd"/>
          </w:p>
        </w:tc>
        <w:tc>
          <w:tcPr>
            <w:tcW w:w="2500" w:type="pct"/>
            <w:noWrap/>
          </w:tcPr>
          <w:p w14:paraId="0B5A8CDF" w14:textId="77777777" w:rsidR="00A10B4C" w:rsidRPr="00072524" w:rsidRDefault="00A10B4C" w:rsidP="000667C5">
            <w:pPr>
              <w:pStyle w:val="TableText"/>
              <w:rPr>
                <w:rStyle w:val="Emphasis"/>
              </w:rPr>
            </w:pPr>
            <w:r w:rsidRPr="00072524">
              <w:rPr>
                <w:rStyle w:val="Emphasis"/>
              </w:rPr>
              <w:t>Oncorhynchus keta</w:t>
            </w:r>
          </w:p>
        </w:tc>
      </w:tr>
      <w:tr w:rsidR="00A10B4C" w14:paraId="76ED6A72" w14:textId="77777777" w:rsidTr="000667C5">
        <w:trPr>
          <w:cantSplit/>
          <w:trHeight w:val="315"/>
        </w:trPr>
        <w:tc>
          <w:tcPr>
            <w:tcW w:w="2500" w:type="pct"/>
            <w:noWrap/>
          </w:tcPr>
          <w:p w14:paraId="09963CDC" w14:textId="77777777" w:rsidR="00A10B4C" w:rsidRPr="002F7844" w:rsidRDefault="00A10B4C" w:rsidP="000667C5">
            <w:pPr>
              <w:pStyle w:val="TableText"/>
            </w:pPr>
            <w:r w:rsidRPr="00DF14AD">
              <w:t>Coho salmon</w:t>
            </w:r>
          </w:p>
        </w:tc>
        <w:tc>
          <w:tcPr>
            <w:tcW w:w="2500" w:type="pct"/>
            <w:noWrap/>
          </w:tcPr>
          <w:p w14:paraId="63A974A9" w14:textId="77777777" w:rsidR="00A10B4C" w:rsidRPr="00072524" w:rsidRDefault="00A10B4C" w:rsidP="000667C5">
            <w:pPr>
              <w:pStyle w:val="TableText"/>
              <w:rPr>
                <w:rStyle w:val="Emphasis"/>
              </w:rPr>
            </w:pPr>
            <w:r w:rsidRPr="00072524">
              <w:rPr>
                <w:rStyle w:val="Emphasis"/>
              </w:rPr>
              <w:t>Oncorhynchus kisutch</w:t>
            </w:r>
          </w:p>
        </w:tc>
      </w:tr>
      <w:tr w:rsidR="00A10B4C" w14:paraId="3366E90F" w14:textId="77777777" w:rsidTr="000667C5">
        <w:trPr>
          <w:cantSplit/>
          <w:trHeight w:val="315"/>
        </w:trPr>
        <w:tc>
          <w:tcPr>
            <w:tcW w:w="2500" w:type="pct"/>
            <w:noWrap/>
          </w:tcPr>
          <w:p w14:paraId="0D1980EB" w14:textId="77777777" w:rsidR="00A10B4C" w:rsidRPr="002F7844" w:rsidRDefault="00A10B4C" w:rsidP="000667C5">
            <w:pPr>
              <w:pStyle w:val="TableText"/>
            </w:pPr>
            <w:r w:rsidRPr="00DF14AD">
              <w:t xml:space="preserve">Common carp and koi </w:t>
            </w:r>
            <w:proofErr w:type="spellStart"/>
            <w:r w:rsidRPr="00DF14AD">
              <w:t>carp</w:t>
            </w:r>
            <w:r w:rsidRPr="00072524">
              <w:rPr>
                <w:vertAlign w:val="superscript"/>
              </w:rPr>
              <w:t>a</w:t>
            </w:r>
            <w:proofErr w:type="spellEnd"/>
          </w:p>
        </w:tc>
        <w:tc>
          <w:tcPr>
            <w:tcW w:w="2500" w:type="pct"/>
            <w:noWrap/>
          </w:tcPr>
          <w:p w14:paraId="26736142" w14:textId="77777777" w:rsidR="00A10B4C" w:rsidRPr="00072524" w:rsidRDefault="00A10B4C" w:rsidP="000667C5">
            <w:pPr>
              <w:pStyle w:val="TableText"/>
              <w:rPr>
                <w:rStyle w:val="Emphasis"/>
              </w:rPr>
            </w:pPr>
            <w:r w:rsidRPr="00072524">
              <w:rPr>
                <w:rStyle w:val="Emphasis"/>
              </w:rPr>
              <w:t xml:space="preserve">Cyprinus </w:t>
            </w:r>
            <w:proofErr w:type="spellStart"/>
            <w:r w:rsidRPr="00072524">
              <w:rPr>
                <w:rStyle w:val="Emphasis"/>
              </w:rPr>
              <w:t>carpio</w:t>
            </w:r>
            <w:proofErr w:type="spellEnd"/>
          </w:p>
        </w:tc>
      </w:tr>
      <w:tr w:rsidR="00A10B4C" w14:paraId="43C029A0" w14:textId="77777777" w:rsidTr="000667C5">
        <w:trPr>
          <w:cantSplit/>
          <w:trHeight w:val="315"/>
        </w:trPr>
        <w:tc>
          <w:tcPr>
            <w:tcW w:w="2500" w:type="pct"/>
            <w:noWrap/>
          </w:tcPr>
          <w:p w14:paraId="0E07B440" w14:textId="77777777" w:rsidR="00A10B4C" w:rsidRPr="002F7844" w:rsidRDefault="00A10B4C" w:rsidP="000667C5">
            <w:pPr>
              <w:pStyle w:val="TableText"/>
            </w:pPr>
            <w:r w:rsidRPr="00DF14AD">
              <w:t xml:space="preserve">Common </w:t>
            </w:r>
            <w:proofErr w:type="spellStart"/>
            <w:r w:rsidRPr="00DF14AD">
              <w:t>roach</w:t>
            </w:r>
            <w:r w:rsidRPr="00072524">
              <w:rPr>
                <w:vertAlign w:val="superscript"/>
              </w:rPr>
              <w:t>a</w:t>
            </w:r>
            <w:proofErr w:type="spellEnd"/>
          </w:p>
        </w:tc>
        <w:tc>
          <w:tcPr>
            <w:tcW w:w="2500" w:type="pct"/>
            <w:noWrap/>
          </w:tcPr>
          <w:p w14:paraId="589ABFE2" w14:textId="77777777" w:rsidR="00A10B4C" w:rsidRPr="00072524" w:rsidRDefault="00A10B4C" w:rsidP="000667C5">
            <w:pPr>
              <w:pStyle w:val="TableText"/>
              <w:rPr>
                <w:rStyle w:val="Emphasis"/>
              </w:rPr>
            </w:pPr>
            <w:proofErr w:type="spellStart"/>
            <w:r w:rsidRPr="00072524">
              <w:rPr>
                <w:rStyle w:val="Emphasis"/>
              </w:rPr>
              <w:t>Rutilus</w:t>
            </w:r>
            <w:proofErr w:type="spellEnd"/>
            <w:r w:rsidRPr="00072524">
              <w:rPr>
                <w:rStyle w:val="Emphasis"/>
              </w:rPr>
              <w:t xml:space="preserve"> </w:t>
            </w:r>
            <w:proofErr w:type="spellStart"/>
            <w:r w:rsidRPr="00072524">
              <w:rPr>
                <w:rStyle w:val="Emphasis"/>
              </w:rPr>
              <w:t>rutilus</w:t>
            </w:r>
            <w:proofErr w:type="spellEnd"/>
          </w:p>
        </w:tc>
      </w:tr>
      <w:tr w:rsidR="00A10B4C" w14:paraId="450A720D" w14:textId="77777777" w:rsidTr="000667C5">
        <w:trPr>
          <w:cantSplit/>
          <w:trHeight w:val="315"/>
        </w:trPr>
        <w:tc>
          <w:tcPr>
            <w:tcW w:w="2500" w:type="pct"/>
            <w:noWrap/>
          </w:tcPr>
          <w:p w14:paraId="3E09C7E0" w14:textId="77777777" w:rsidR="00A10B4C" w:rsidRPr="002F7844" w:rsidRDefault="00A10B4C" w:rsidP="000667C5">
            <w:pPr>
              <w:pStyle w:val="TableText"/>
            </w:pPr>
            <w:r w:rsidRPr="00DF14AD">
              <w:t xml:space="preserve">Crucian </w:t>
            </w:r>
            <w:proofErr w:type="spellStart"/>
            <w:r w:rsidRPr="00DF14AD">
              <w:t>carp</w:t>
            </w:r>
            <w:r w:rsidRPr="00072524">
              <w:rPr>
                <w:vertAlign w:val="superscript"/>
              </w:rPr>
              <w:t>a</w:t>
            </w:r>
            <w:proofErr w:type="spellEnd"/>
          </w:p>
        </w:tc>
        <w:tc>
          <w:tcPr>
            <w:tcW w:w="2500" w:type="pct"/>
            <w:noWrap/>
          </w:tcPr>
          <w:p w14:paraId="1845B3AB" w14:textId="77777777" w:rsidR="00A10B4C" w:rsidRPr="00072524" w:rsidRDefault="00A10B4C" w:rsidP="000667C5">
            <w:pPr>
              <w:pStyle w:val="TableText"/>
              <w:rPr>
                <w:rStyle w:val="Emphasis"/>
              </w:rPr>
            </w:pPr>
            <w:proofErr w:type="spellStart"/>
            <w:r w:rsidRPr="00072524">
              <w:rPr>
                <w:rStyle w:val="Emphasis"/>
              </w:rPr>
              <w:t>Carassius</w:t>
            </w:r>
            <w:proofErr w:type="spellEnd"/>
            <w:r w:rsidRPr="00072524">
              <w:rPr>
                <w:rStyle w:val="Emphasis"/>
              </w:rPr>
              <w:t xml:space="preserve"> </w:t>
            </w:r>
            <w:proofErr w:type="spellStart"/>
            <w:r w:rsidRPr="00072524">
              <w:rPr>
                <w:rStyle w:val="Emphasis"/>
              </w:rPr>
              <w:t>carassius</w:t>
            </w:r>
            <w:proofErr w:type="spellEnd"/>
          </w:p>
        </w:tc>
      </w:tr>
      <w:tr w:rsidR="00A10B4C" w14:paraId="2691980E" w14:textId="77777777" w:rsidTr="000667C5">
        <w:trPr>
          <w:cantSplit/>
          <w:trHeight w:val="315"/>
        </w:trPr>
        <w:tc>
          <w:tcPr>
            <w:tcW w:w="2500" w:type="pct"/>
            <w:noWrap/>
          </w:tcPr>
          <w:p w14:paraId="3CC628C7" w14:textId="77777777" w:rsidR="00A10B4C" w:rsidRPr="002F7844" w:rsidRDefault="00A10B4C" w:rsidP="000667C5">
            <w:pPr>
              <w:pStyle w:val="TableText"/>
            </w:pPr>
            <w:r w:rsidRPr="00DF14AD">
              <w:t>Cutthroat trout</w:t>
            </w:r>
          </w:p>
        </w:tc>
        <w:tc>
          <w:tcPr>
            <w:tcW w:w="2500" w:type="pct"/>
            <w:noWrap/>
          </w:tcPr>
          <w:p w14:paraId="19171BC8" w14:textId="77777777" w:rsidR="00A10B4C" w:rsidRPr="00072524" w:rsidRDefault="00A10B4C" w:rsidP="000667C5">
            <w:pPr>
              <w:pStyle w:val="TableText"/>
              <w:rPr>
                <w:rStyle w:val="Emphasis"/>
              </w:rPr>
            </w:pPr>
            <w:r w:rsidRPr="00072524">
              <w:rPr>
                <w:rStyle w:val="Emphasis"/>
              </w:rPr>
              <w:t xml:space="preserve">Oncorhynchus </w:t>
            </w:r>
            <w:proofErr w:type="spellStart"/>
            <w:r w:rsidRPr="00072524">
              <w:rPr>
                <w:rStyle w:val="Emphasis"/>
              </w:rPr>
              <w:t>clarkii</w:t>
            </w:r>
            <w:proofErr w:type="spellEnd"/>
          </w:p>
        </w:tc>
      </w:tr>
      <w:tr w:rsidR="00A10B4C" w14:paraId="4D4E2188" w14:textId="77777777" w:rsidTr="000667C5">
        <w:trPr>
          <w:cantSplit/>
          <w:trHeight w:val="315"/>
        </w:trPr>
        <w:tc>
          <w:tcPr>
            <w:tcW w:w="2500" w:type="pct"/>
            <w:noWrap/>
          </w:tcPr>
          <w:p w14:paraId="3A83271B" w14:textId="77777777" w:rsidR="00A10B4C" w:rsidRPr="002F7844" w:rsidRDefault="00A10B4C" w:rsidP="000667C5">
            <w:pPr>
              <w:pStyle w:val="TableText"/>
            </w:pPr>
            <w:proofErr w:type="spellStart"/>
            <w:r w:rsidRPr="00DF14AD">
              <w:t>Dab</w:t>
            </w:r>
            <w:r w:rsidRPr="00072524">
              <w:rPr>
                <w:vertAlign w:val="superscript"/>
              </w:rPr>
              <w:t>a</w:t>
            </w:r>
            <w:proofErr w:type="spellEnd"/>
          </w:p>
        </w:tc>
        <w:tc>
          <w:tcPr>
            <w:tcW w:w="2500" w:type="pct"/>
            <w:noWrap/>
          </w:tcPr>
          <w:p w14:paraId="547FFE5D" w14:textId="77777777" w:rsidR="00A10B4C" w:rsidRPr="00072524" w:rsidRDefault="00A10B4C" w:rsidP="000667C5">
            <w:pPr>
              <w:pStyle w:val="TableText"/>
              <w:rPr>
                <w:rStyle w:val="Emphasis"/>
              </w:rPr>
            </w:pPr>
            <w:proofErr w:type="spellStart"/>
            <w:r w:rsidRPr="00072524">
              <w:rPr>
                <w:rStyle w:val="Emphasis"/>
              </w:rPr>
              <w:t>Limanda</w:t>
            </w:r>
            <w:proofErr w:type="spellEnd"/>
            <w:r w:rsidRPr="00072524">
              <w:rPr>
                <w:rStyle w:val="Emphasis"/>
              </w:rPr>
              <w:t xml:space="preserve"> </w:t>
            </w:r>
            <w:proofErr w:type="spellStart"/>
            <w:r w:rsidRPr="00072524">
              <w:rPr>
                <w:rStyle w:val="Emphasis"/>
              </w:rPr>
              <w:t>limanda</w:t>
            </w:r>
            <w:proofErr w:type="spellEnd"/>
          </w:p>
        </w:tc>
      </w:tr>
      <w:tr w:rsidR="00A10B4C" w14:paraId="4A076A30" w14:textId="77777777" w:rsidTr="000667C5">
        <w:trPr>
          <w:cantSplit/>
          <w:trHeight w:val="315"/>
        </w:trPr>
        <w:tc>
          <w:tcPr>
            <w:tcW w:w="2500" w:type="pct"/>
            <w:noWrap/>
          </w:tcPr>
          <w:p w14:paraId="49693FE3" w14:textId="77777777" w:rsidR="00A10B4C" w:rsidRPr="00686B1E" w:rsidRDefault="00A10B4C" w:rsidP="000667C5">
            <w:pPr>
              <w:pStyle w:val="TableText"/>
            </w:pPr>
            <w:proofErr w:type="spellStart"/>
            <w:r w:rsidRPr="00DF14AD">
              <w:t>Dace</w:t>
            </w:r>
            <w:r w:rsidRPr="00072524">
              <w:rPr>
                <w:vertAlign w:val="superscript"/>
              </w:rPr>
              <w:t>a</w:t>
            </w:r>
            <w:proofErr w:type="spellEnd"/>
          </w:p>
        </w:tc>
        <w:tc>
          <w:tcPr>
            <w:tcW w:w="2500" w:type="pct"/>
            <w:noWrap/>
          </w:tcPr>
          <w:p w14:paraId="65C4CD5E" w14:textId="77777777" w:rsidR="00A10B4C" w:rsidRPr="00072524" w:rsidRDefault="00A10B4C" w:rsidP="000667C5">
            <w:pPr>
              <w:pStyle w:val="TableText"/>
              <w:rPr>
                <w:rStyle w:val="Emphasis"/>
              </w:rPr>
            </w:pPr>
            <w:proofErr w:type="spellStart"/>
            <w:r w:rsidRPr="00072524">
              <w:rPr>
                <w:rStyle w:val="Emphasis"/>
              </w:rPr>
              <w:t>Leuciscus</w:t>
            </w:r>
            <w:proofErr w:type="spellEnd"/>
            <w:r w:rsidRPr="00072524">
              <w:rPr>
                <w:rStyle w:val="Emphasis"/>
              </w:rPr>
              <w:t xml:space="preserve"> </w:t>
            </w:r>
            <w:proofErr w:type="spellStart"/>
            <w:r w:rsidRPr="00072524">
              <w:rPr>
                <w:rStyle w:val="Emphasis"/>
              </w:rPr>
              <w:t>leuciscus</w:t>
            </w:r>
            <w:proofErr w:type="spellEnd"/>
          </w:p>
        </w:tc>
      </w:tr>
      <w:tr w:rsidR="00A10B4C" w14:paraId="2BA3F3CA" w14:textId="77777777" w:rsidTr="000667C5">
        <w:trPr>
          <w:cantSplit/>
          <w:trHeight w:val="315"/>
        </w:trPr>
        <w:tc>
          <w:tcPr>
            <w:tcW w:w="2500" w:type="pct"/>
            <w:noWrap/>
          </w:tcPr>
          <w:p w14:paraId="19818184" w14:textId="77777777" w:rsidR="00A10B4C" w:rsidRPr="00686B1E" w:rsidRDefault="00A10B4C" w:rsidP="000667C5">
            <w:pPr>
              <w:pStyle w:val="TableText"/>
            </w:pPr>
            <w:r w:rsidRPr="00DF14AD">
              <w:t>Danube salmon</w:t>
            </w:r>
          </w:p>
        </w:tc>
        <w:tc>
          <w:tcPr>
            <w:tcW w:w="2500" w:type="pct"/>
            <w:noWrap/>
          </w:tcPr>
          <w:p w14:paraId="185262C6" w14:textId="77777777" w:rsidR="00A10B4C" w:rsidRPr="00072524" w:rsidRDefault="00A10B4C" w:rsidP="000667C5">
            <w:pPr>
              <w:pStyle w:val="TableText"/>
              <w:rPr>
                <w:rStyle w:val="Emphasis"/>
              </w:rPr>
            </w:pPr>
            <w:proofErr w:type="spellStart"/>
            <w:r>
              <w:rPr>
                <w:rStyle w:val="Emphasis"/>
              </w:rPr>
              <w:t>Hucho</w:t>
            </w:r>
            <w:proofErr w:type="spellEnd"/>
            <w:r w:rsidRPr="00072524">
              <w:rPr>
                <w:rStyle w:val="Emphasis"/>
              </w:rPr>
              <w:t xml:space="preserve"> </w:t>
            </w:r>
            <w:proofErr w:type="spellStart"/>
            <w:r w:rsidRPr="00072524">
              <w:rPr>
                <w:rStyle w:val="Emphasis"/>
              </w:rPr>
              <w:t>hucho</w:t>
            </w:r>
            <w:proofErr w:type="spellEnd"/>
          </w:p>
        </w:tc>
      </w:tr>
      <w:tr w:rsidR="00A10B4C" w14:paraId="4496DB6D" w14:textId="77777777" w:rsidTr="000667C5">
        <w:trPr>
          <w:cantSplit/>
          <w:trHeight w:val="315"/>
        </w:trPr>
        <w:tc>
          <w:tcPr>
            <w:tcW w:w="2500" w:type="pct"/>
            <w:noWrap/>
          </w:tcPr>
          <w:p w14:paraId="4BCC4627" w14:textId="77777777" w:rsidR="00A10B4C" w:rsidRPr="00686B1E" w:rsidRDefault="00A10B4C" w:rsidP="000667C5">
            <w:pPr>
              <w:pStyle w:val="TableText"/>
            </w:pPr>
            <w:r w:rsidRPr="00DF14AD">
              <w:t>Eels</w:t>
            </w:r>
          </w:p>
        </w:tc>
        <w:tc>
          <w:tcPr>
            <w:tcW w:w="2500" w:type="pct"/>
            <w:noWrap/>
          </w:tcPr>
          <w:p w14:paraId="76AC21BA" w14:textId="77777777" w:rsidR="00A10B4C" w:rsidRPr="00072524" w:rsidRDefault="00A10B4C" w:rsidP="000667C5">
            <w:pPr>
              <w:pStyle w:val="TableText"/>
              <w:rPr>
                <w:rStyle w:val="Emphasis"/>
                <w:i w:val="0"/>
                <w:iCs w:val="0"/>
              </w:rPr>
            </w:pPr>
            <w:proofErr w:type="spellStart"/>
            <w:r w:rsidRPr="00072524">
              <w:rPr>
                <w:rStyle w:val="Emphasis"/>
              </w:rPr>
              <w:t>Anguillidae</w:t>
            </w:r>
            <w:proofErr w:type="spellEnd"/>
            <w:r>
              <w:t xml:space="preserve"> </w:t>
            </w:r>
            <w:r w:rsidRPr="00DF14AD">
              <w:t>all species</w:t>
            </w:r>
          </w:p>
        </w:tc>
      </w:tr>
      <w:tr w:rsidR="00A10B4C" w14:paraId="7BB501B4" w14:textId="77777777" w:rsidTr="000667C5">
        <w:trPr>
          <w:cantSplit/>
          <w:trHeight w:val="315"/>
        </w:trPr>
        <w:tc>
          <w:tcPr>
            <w:tcW w:w="2500" w:type="pct"/>
            <w:noWrap/>
          </w:tcPr>
          <w:p w14:paraId="6A6CAC01" w14:textId="77777777" w:rsidR="00A10B4C" w:rsidRPr="00686B1E" w:rsidRDefault="00A10B4C" w:rsidP="000667C5">
            <w:pPr>
              <w:pStyle w:val="TableText"/>
            </w:pPr>
            <w:r w:rsidRPr="00DF14AD">
              <w:t>European eel</w:t>
            </w:r>
          </w:p>
        </w:tc>
        <w:tc>
          <w:tcPr>
            <w:tcW w:w="2500" w:type="pct"/>
            <w:noWrap/>
          </w:tcPr>
          <w:p w14:paraId="660F802C" w14:textId="77777777" w:rsidR="00A10B4C" w:rsidRPr="00072524" w:rsidRDefault="00A10B4C" w:rsidP="000667C5">
            <w:pPr>
              <w:pStyle w:val="TableText"/>
              <w:rPr>
                <w:rStyle w:val="Emphasis"/>
              </w:rPr>
            </w:pPr>
            <w:r w:rsidRPr="00072524">
              <w:rPr>
                <w:rStyle w:val="Emphasis"/>
              </w:rPr>
              <w:t xml:space="preserve">Anguilla </w:t>
            </w:r>
            <w:proofErr w:type="spellStart"/>
            <w:r w:rsidRPr="00072524">
              <w:rPr>
                <w:rStyle w:val="Emphasis"/>
              </w:rPr>
              <w:t>anguilla</w:t>
            </w:r>
            <w:proofErr w:type="spellEnd"/>
          </w:p>
        </w:tc>
      </w:tr>
      <w:tr w:rsidR="00A10B4C" w14:paraId="0DC3F774" w14:textId="77777777" w:rsidTr="000667C5">
        <w:trPr>
          <w:cantSplit/>
          <w:trHeight w:val="315"/>
        </w:trPr>
        <w:tc>
          <w:tcPr>
            <w:tcW w:w="2500" w:type="pct"/>
            <w:noWrap/>
          </w:tcPr>
          <w:p w14:paraId="6A0F61E8" w14:textId="77777777" w:rsidR="00A10B4C" w:rsidRPr="00686B1E" w:rsidRDefault="00A10B4C" w:rsidP="000667C5">
            <w:pPr>
              <w:pStyle w:val="TableText"/>
            </w:pPr>
            <w:proofErr w:type="spellStart"/>
            <w:r w:rsidRPr="00DF14AD">
              <w:t>Flounder</w:t>
            </w:r>
            <w:r w:rsidRPr="00072524">
              <w:rPr>
                <w:vertAlign w:val="superscript"/>
              </w:rPr>
              <w:t>a</w:t>
            </w:r>
            <w:proofErr w:type="spellEnd"/>
          </w:p>
        </w:tc>
        <w:tc>
          <w:tcPr>
            <w:tcW w:w="2500" w:type="pct"/>
            <w:noWrap/>
          </w:tcPr>
          <w:p w14:paraId="6B2BE383" w14:textId="77777777" w:rsidR="00A10B4C" w:rsidRPr="00072524" w:rsidRDefault="00A10B4C" w:rsidP="000667C5">
            <w:pPr>
              <w:pStyle w:val="TableText"/>
              <w:rPr>
                <w:rStyle w:val="Emphasis"/>
              </w:rPr>
            </w:pPr>
            <w:proofErr w:type="spellStart"/>
            <w:r w:rsidRPr="00072524">
              <w:rPr>
                <w:rStyle w:val="Emphasis"/>
              </w:rPr>
              <w:t>Platichthys</w:t>
            </w:r>
            <w:proofErr w:type="spellEnd"/>
            <w:r w:rsidRPr="00072524">
              <w:rPr>
                <w:rStyle w:val="Emphasis"/>
              </w:rPr>
              <w:t xml:space="preserve"> </w:t>
            </w:r>
            <w:proofErr w:type="spellStart"/>
            <w:r w:rsidRPr="00072524">
              <w:rPr>
                <w:rStyle w:val="Emphasis"/>
              </w:rPr>
              <w:t>flesus</w:t>
            </w:r>
            <w:proofErr w:type="spellEnd"/>
          </w:p>
        </w:tc>
      </w:tr>
      <w:tr w:rsidR="00A10B4C" w14:paraId="6296B91D" w14:textId="77777777" w:rsidTr="000667C5">
        <w:trPr>
          <w:cantSplit/>
          <w:trHeight w:val="315"/>
        </w:trPr>
        <w:tc>
          <w:tcPr>
            <w:tcW w:w="2500" w:type="pct"/>
            <w:noWrap/>
          </w:tcPr>
          <w:p w14:paraId="31F8CF1E" w14:textId="77777777" w:rsidR="00A10B4C" w:rsidRPr="00686B1E" w:rsidRDefault="00A10B4C" w:rsidP="000667C5">
            <w:pPr>
              <w:pStyle w:val="TableText"/>
            </w:pPr>
            <w:proofErr w:type="spellStart"/>
            <w:r w:rsidRPr="00DF14AD">
              <w:t>Fourbeard</w:t>
            </w:r>
            <w:proofErr w:type="spellEnd"/>
            <w:r w:rsidRPr="00DF14AD">
              <w:t xml:space="preserve"> </w:t>
            </w:r>
            <w:proofErr w:type="spellStart"/>
            <w:r w:rsidRPr="00DF14AD">
              <w:t>rockling</w:t>
            </w:r>
            <w:r w:rsidRPr="00072524">
              <w:rPr>
                <w:vertAlign w:val="superscript"/>
              </w:rPr>
              <w:t>a</w:t>
            </w:r>
            <w:proofErr w:type="spellEnd"/>
          </w:p>
        </w:tc>
        <w:tc>
          <w:tcPr>
            <w:tcW w:w="2500" w:type="pct"/>
            <w:noWrap/>
          </w:tcPr>
          <w:p w14:paraId="312E91A8" w14:textId="77777777" w:rsidR="00A10B4C" w:rsidRPr="00072524" w:rsidRDefault="00A10B4C" w:rsidP="000667C5">
            <w:pPr>
              <w:pStyle w:val="TableText"/>
              <w:rPr>
                <w:rStyle w:val="Emphasis"/>
              </w:rPr>
            </w:pPr>
            <w:proofErr w:type="spellStart"/>
            <w:r w:rsidRPr="00072524">
              <w:rPr>
                <w:rStyle w:val="Emphasis"/>
              </w:rPr>
              <w:t>Enchelyopus</w:t>
            </w:r>
            <w:proofErr w:type="spellEnd"/>
            <w:r w:rsidRPr="00072524">
              <w:rPr>
                <w:rStyle w:val="Emphasis"/>
              </w:rPr>
              <w:t xml:space="preserve"> </w:t>
            </w:r>
            <w:proofErr w:type="spellStart"/>
            <w:r w:rsidRPr="00072524">
              <w:rPr>
                <w:rStyle w:val="Emphasis"/>
              </w:rPr>
              <w:t>cimbrius</w:t>
            </w:r>
            <w:proofErr w:type="spellEnd"/>
          </w:p>
        </w:tc>
      </w:tr>
      <w:tr w:rsidR="00A10B4C" w14:paraId="1B4FE527" w14:textId="77777777" w:rsidTr="000667C5">
        <w:trPr>
          <w:cantSplit/>
          <w:trHeight w:val="315"/>
        </w:trPr>
        <w:tc>
          <w:tcPr>
            <w:tcW w:w="2500" w:type="pct"/>
            <w:noWrap/>
          </w:tcPr>
          <w:p w14:paraId="4B487AA1" w14:textId="77777777" w:rsidR="00A10B4C" w:rsidRPr="00686B1E" w:rsidRDefault="00A10B4C" w:rsidP="000667C5">
            <w:pPr>
              <w:pStyle w:val="TableText"/>
            </w:pPr>
            <w:r w:rsidRPr="00DF14AD">
              <w:t xml:space="preserve">Freshwater </w:t>
            </w:r>
            <w:proofErr w:type="spellStart"/>
            <w:r w:rsidRPr="00DF14AD">
              <w:t>bream</w:t>
            </w:r>
            <w:r w:rsidRPr="00072524">
              <w:rPr>
                <w:vertAlign w:val="superscript"/>
              </w:rPr>
              <w:t>a</w:t>
            </w:r>
            <w:proofErr w:type="spellEnd"/>
          </w:p>
        </w:tc>
        <w:tc>
          <w:tcPr>
            <w:tcW w:w="2500" w:type="pct"/>
            <w:noWrap/>
          </w:tcPr>
          <w:p w14:paraId="36955E50" w14:textId="77777777" w:rsidR="00A10B4C" w:rsidRPr="00072524" w:rsidRDefault="00A10B4C" w:rsidP="000667C5">
            <w:pPr>
              <w:pStyle w:val="TableText"/>
              <w:rPr>
                <w:rStyle w:val="Emphasis"/>
              </w:rPr>
            </w:pPr>
            <w:proofErr w:type="spellStart"/>
            <w:r w:rsidRPr="00072524">
              <w:rPr>
                <w:rStyle w:val="Emphasis"/>
              </w:rPr>
              <w:t>Abramis</w:t>
            </w:r>
            <w:proofErr w:type="spellEnd"/>
            <w:r w:rsidRPr="00072524">
              <w:rPr>
                <w:rStyle w:val="Emphasis"/>
              </w:rPr>
              <w:t xml:space="preserve"> </w:t>
            </w:r>
            <w:proofErr w:type="spellStart"/>
            <w:r w:rsidRPr="00072524">
              <w:rPr>
                <w:rStyle w:val="Emphasis"/>
              </w:rPr>
              <w:t>brama</w:t>
            </w:r>
            <w:proofErr w:type="spellEnd"/>
          </w:p>
        </w:tc>
      </w:tr>
      <w:tr w:rsidR="00A10B4C" w14:paraId="0D3753D7" w14:textId="77777777" w:rsidTr="000667C5">
        <w:trPr>
          <w:cantSplit/>
          <w:trHeight w:val="315"/>
        </w:trPr>
        <w:tc>
          <w:tcPr>
            <w:tcW w:w="2500" w:type="pct"/>
            <w:noWrap/>
          </w:tcPr>
          <w:p w14:paraId="6316C496" w14:textId="77777777" w:rsidR="00A10B4C" w:rsidRPr="00686B1E" w:rsidRDefault="00A10B4C" w:rsidP="000667C5">
            <w:pPr>
              <w:pStyle w:val="TableText"/>
            </w:pPr>
            <w:proofErr w:type="spellStart"/>
            <w:r w:rsidRPr="00DF14AD">
              <w:t>Gila</w:t>
            </w:r>
            <w:proofErr w:type="spellEnd"/>
            <w:r w:rsidRPr="00DF14AD">
              <w:t xml:space="preserve"> trout</w:t>
            </w:r>
          </w:p>
        </w:tc>
        <w:tc>
          <w:tcPr>
            <w:tcW w:w="2500" w:type="pct"/>
            <w:noWrap/>
          </w:tcPr>
          <w:p w14:paraId="7B8089E7" w14:textId="77777777" w:rsidR="00A10B4C" w:rsidRPr="00072524" w:rsidRDefault="00A10B4C" w:rsidP="000667C5">
            <w:pPr>
              <w:pStyle w:val="TableText"/>
              <w:rPr>
                <w:rStyle w:val="Emphasis"/>
              </w:rPr>
            </w:pPr>
            <w:r w:rsidRPr="00072524">
              <w:rPr>
                <w:rStyle w:val="Emphasis"/>
              </w:rPr>
              <w:t xml:space="preserve">Oncorhynchus </w:t>
            </w:r>
            <w:proofErr w:type="spellStart"/>
            <w:r w:rsidRPr="00072524">
              <w:rPr>
                <w:rStyle w:val="Emphasis"/>
              </w:rPr>
              <w:t>gilae</w:t>
            </w:r>
            <w:proofErr w:type="spellEnd"/>
          </w:p>
        </w:tc>
      </w:tr>
      <w:tr w:rsidR="00A10B4C" w14:paraId="51B5E3BB" w14:textId="77777777" w:rsidTr="000667C5">
        <w:trPr>
          <w:cantSplit/>
          <w:trHeight w:val="315"/>
        </w:trPr>
        <w:tc>
          <w:tcPr>
            <w:tcW w:w="2500" w:type="pct"/>
            <w:noWrap/>
          </w:tcPr>
          <w:p w14:paraId="1E980865" w14:textId="77777777" w:rsidR="00A10B4C" w:rsidRPr="00686B1E" w:rsidRDefault="00A10B4C" w:rsidP="000667C5">
            <w:pPr>
              <w:pStyle w:val="TableText"/>
            </w:pPr>
            <w:r w:rsidRPr="00DF14AD">
              <w:t>Golden trout</w:t>
            </w:r>
          </w:p>
        </w:tc>
        <w:tc>
          <w:tcPr>
            <w:tcW w:w="2500" w:type="pct"/>
            <w:noWrap/>
          </w:tcPr>
          <w:p w14:paraId="4986C164" w14:textId="77777777" w:rsidR="00A10B4C" w:rsidRPr="00072524" w:rsidRDefault="00A10B4C" w:rsidP="000667C5">
            <w:pPr>
              <w:pStyle w:val="TableText"/>
              <w:rPr>
                <w:rStyle w:val="Emphasis"/>
              </w:rPr>
            </w:pPr>
            <w:r w:rsidRPr="00072524">
              <w:rPr>
                <w:rStyle w:val="Emphasis"/>
              </w:rPr>
              <w:t xml:space="preserve">Oncorhynchus </w:t>
            </w:r>
            <w:proofErr w:type="spellStart"/>
            <w:r w:rsidRPr="00072524">
              <w:rPr>
                <w:rStyle w:val="Emphasis"/>
              </w:rPr>
              <w:t>aguabonita</w:t>
            </w:r>
            <w:proofErr w:type="spellEnd"/>
          </w:p>
        </w:tc>
      </w:tr>
      <w:tr w:rsidR="00A10B4C" w14:paraId="5DBD09AB" w14:textId="77777777" w:rsidTr="000667C5">
        <w:trPr>
          <w:cantSplit/>
          <w:trHeight w:val="315"/>
        </w:trPr>
        <w:tc>
          <w:tcPr>
            <w:tcW w:w="2500" w:type="pct"/>
            <w:noWrap/>
          </w:tcPr>
          <w:p w14:paraId="49EE64EF" w14:textId="77777777" w:rsidR="00A10B4C" w:rsidRPr="00686B1E" w:rsidRDefault="00A10B4C" w:rsidP="000667C5">
            <w:pPr>
              <w:pStyle w:val="TableText"/>
            </w:pPr>
            <w:proofErr w:type="spellStart"/>
            <w:r w:rsidRPr="00DF14AD">
              <w:t>Goldfish</w:t>
            </w:r>
            <w:r w:rsidRPr="00072524">
              <w:rPr>
                <w:vertAlign w:val="superscript"/>
              </w:rPr>
              <w:t>a</w:t>
            </w:r>
            <w:proofErr w:type="spellEnd"/>
          </w:p>
        </w:tc>
        <w:tc>
          <w:tcPr>
            <w:tcW w:w="2500" w:type="pct"/>
            <w:noWrap/>
          </w:tcPr>
          <w:p w14:paraId="59A30328" w14:textId="77777777" w:rsidR="00A10B4C" w:rsidRPr="00072524" w:rsidRDefault="00A10B4C" w:rsidP="000667C5">
            <w:pPr>
              <w:pStyle w:val="TableText"/>
              <w:rPr>
                <w:rStyle w:val="Emphasis"/>
              </w:rPr>
            </w:pPr>
            <w:proofErr w:type="spellStart"/>
            <w:r w:rsidRPr="00072524">
              <w:rPr>
                <w:rStyle w:val="Emphasis"/>
              </w:rPr>
              <w:t>Carassius</w:t>
            </w:r>
            <w:proofErr w:type="spellEnd"/>
            <w:r w:rsidRPr="00072524">
              <w:rPr>
                <w:rStyle w:val="Emphasis"/>
              </w:rPr>
              <w:t xml:space="preserve"> auratus</w:t>
            </w:r>
          </w:p>
        </w:tc>
      </w:tr>
      <w:tr w:rsidR="00A10B4C" w14:paraId="0ACF17A1" w14:textId="77777777" w:rsidTr="000667C5">
        <w:trPr>
          <w:cantSplit/>
          <w:trHeight w:val="315"/>
        </w:trPr>
        <w:tc>
          <w:tcPr>
            <w:tcW w:w="2500" w:type="pct"/>
            <w:noWrap/>
          </w:tcPr>
          <w:p w14:paraId="3828D3CA" w14:textId="77777777" w:rsidR="00A10B4C" w:rsidRPr="00686B1E" w:rsidRDefault="00A10B4C" w:rsidP="000667C5">
            <w:pPr>
              <w:pStyle w:val="TableText"/>
            </w:pPr>
            <w:proofErr w:type="spellStart"/>
            <w:r w:rsidRPr="00DF14AD">
              <w:t>Goldsinny</w:t>
            </w:r>
            <w:r w:rsidRPr="00072524">
              <w:rPr>
                <w:vertAlign w:val="superscript"/>
              </w:rPr>
              <w:t>a</w:t>
            </w:r>
            <w:proofErr w:type="spellEnd"/>
          </w:p>
        </w:tc>
        <w:tc>
          <w:tcPr>
            <w:tcW w:w="2500" w:type="pct"/>
            <w:noWrap/>
          </w:tcPr>
          <w:p w14:paraId="1151D117" w14:textId="77777777" w:rsidR="00A10B4C" w:rsidRPr="00072524" w:rsidRDefault="00A10B4C" w:rsidP="000667C5">
            <w:pPr>
              <w:pStyle w:val="TableText"/>
              <w:rPr>
                <w:rStyle w:val="Emphasis"/>
              </w:rPr>
            </w:pPr>
            <w:proofErr w:type="spellStart"/>
            <w:r w:rsidRPr="00072524">
              <w:rPr>
                <w:rStyle w:val="Emphasis"/>
              </w:rPr>
              <w:t>Ctenolabrus</w:t>
            </w:r>
            <w:proofErr w:type="spellEnd"/>
            <w:r w:rsidRPr="00072524">
              <w:rPr>
                <w:rStyle w:val="Emphasis"/>
              </w:rPr>
              <w:t xml:space="preserve"> </w:t>
            </w:r>
            <w:proofErr w:type="spellStart"/>
            <w:r w:rsidRPr="00072524">
              <w:rPr>
                <w:rStyle w:val="Emphasis"/>
              </w:rPr>
              <w:t>rupestris</w:t>
            </w:r>
            <w:proofErr w:type="spellEnd"/>
          </w:p>
        </w:tc>
      </w:tr>
      <w:tr w:rsidR="00A10B4C" w14:paraId="27920EBD" w14:textId="77777777" w:rsidTr="000667C5">
        <w:trPr>
          <w:cantSplit/>
          <w:trHeight w:val="315"/>
        </w:trPr>
        <w:tc>
          <w:tcPr>
            <w:tcW w:w="2500" w:type="pct"/>
            <w:noWrap/>
          </w:tcPr>
          <w:p w14:paraId="45CA3EC6" w14:textId="77777777" w:rsidR="00A10B4C" w:rsidRPr="00686B1E" w:rsidRDefault="00A10B4C" w:rsidP="000667C5">
            <w:pPr>
              <w:pStyle w:val="TableText"/>
            </w:pPr>
            <w:proofErr w:type="spellStart"/>
            <w:r w:rsidRPr="00DF14AD">
              <w:t>Grayling</w:t>
            </w:r>
            <w:r w:rsidRPr="00072524">
              <w:rPr>
                <w:vertAlign w:val="superscript"/>
              </w:rPr>
              <w:t>a</w:t>
            </w:r>
            <w:proofErr w:type="spellEnd"/>
          </w:p>
        </w:tc>
        <w:tc>
          <w:tcPr>
            <w:tcW w:w="2500" w:type="pct"/>
            <w:noWrap/>
          </w:tcPr>
          <w:p w14:paraId="7AD7101C" w14:textId="77777777" w:rsidR="00A10B4C" w:rsidRPr="00072524" w:rsidRDefault="00A10B4C" w:rsidP="000667C5">
            <w:pPr>
              <w:pStyle w:val="TableText"/>
              <w:rPr>
                <w:rStyle w:val="Emphasis"/>
              </w:rPr>
            </w:pPr>
            <w:proofErr w:type="spellStart"/>
            <w:r w:rsidRPr="00072524">
              <w:rPr>
                <w:rStyle w:val="Emphasis"/>
              </w:rPr>
              <w:t>Thymallus</w:t>
            </w:r>
            <w:proofErr w:type="spellEnd"/>
            <w:r w:rsidRPr="00072524">
              <w:rPr>
                <w:rStyle w:val="Emphasis"/>
              </w:rPr>
              <w:t xml:space="preserve"> </w:t>
            </w:r>
            <w:proofErr w:type="spellStart"/>
            <w:r w:rsidRPr="00072524">
              <w:rPr>
                <w:rStyle w:val="Emphasis"/>
              </w:rPr>
              <w:t>thymallus</w:t>
            </w:r>
            <w:proofErr w:type="spellEnd"/>
          </w:p>
        </w:tc>
      </w:tr>
      <w:tr w:rsidR="00A10B4C" w14:paraId="4331F8EF" w14:textId="77777777" w:rsidTr="000667C5">
        <w:trPr>
          <w:cantSplit/>
          <w:trHeight w:val="315"/>
        </w:trPr>
        <w:tc>
          <w:tcPr>
            <w:tcW w:w="2500" w:type="pct"/>
            <w:noWrap/>
          </w:tcPr>
          <w:p w14:paraId="294C3936" w14:textId="77777777" w:rsidR="00A10B4C" w:rsidRPr="00686B1E" w:rsidRDefault="00A10B4C" w:rsidP="000667C5">
            <w:pPr>
              <w:pStyle w:val="TableText"/>
            </w:pPr>
            <w:r w:rsidRPr="00DF14AD">
              <w:t xml:space="preserve">Great </w:t>
            </w:r>
            <w:proofErr w:type="spellStart"/>
            <w:r w:rsidRPr="00DF14AD">
              <w:t>sandeel</w:t>
            </w:r>
            <w:r w:rsidRPr="00072524">
              <w:rPr>
                <w:vertAlign w:val="superscript"/>
              </w:rPr>
              <w:t>a</w:t>
            </w:r>
            <w:proofErr w:type="spellEnd"/>
          </w:p>
        </w:tc>
        <w:tc>
          <w:tcPr>
            <w:tcW w:w="2500" w:type="pct"/>
            <w:noWrap/>
          </w:tcPr>
          <w:p w14:paraId="6C3B8A35" w14:textId="77777777" w:rsidR="00A10B4C" w:rsidRPr="00072524" w:rsidRDefault="00A10B4C" w:rsidP="000667C5">
            <w:pPr>
              <w:pStyle w:val="TableText"/>
              <w:rPr>
                <w:rStyle w:val="Emphasis"/>
              </w:rPr>
            </w:pPr>
            <w:proofErr w:type="spellStart"/>
            <w:r w:rsidRPr="00072524">
              <w:rPr>
                <w:rStyle w:val="Emphasis"/>
              </w:rPr>
              <w:t>Hyperoplus</w:t>
            </w:r>
            <w:proofErr w:type="spellEnd"/>
            <w:r w:rsidRPr="00072524">
              <w:rPr>
                <w:rStyle w:val="Emphasis"/>
              </w:rPr>
              <w:t xml:space="preserve"> </w:t>
            </w:r>
            <w:proofErr w:type="spellStart"/>
            <w:r w:rsidRPr="00072524">
              <w:rPr>
                <w:rStyle w:val="Emphasis"/>
              </w:rPr>
              <w:t>lanceolatus</w:t>
            </w:r>
            <w:proofErr w:type="spellEnd"/>
          </w:p>
        </w:tc>
      </w:tr>
      <w:tr w:rsidR="00A10B4C" w14:paraId="29898700" w14:textId="77777777" w:rsidTr="000667C5">
        <w:trPr>
          <w:cantSplit/>
          <w:trHeight w:val="315"/>
        </w:trPr>
        <w:tc>
          <w:tcPr>
            <w:tcW w:w="2500" w:type="pct"/>
            <w:noWrap/>
          </w:tcPr>
          <w:p w14:paraId="6F27AF08" w14:textId="77777777" w:rsidR="00A10B4C" w:rsidRPr="00686B1E" w:rsidRDefault="00A10B4C" w:rsidP="000667C5">
            <w:pPr>
              <w:pStyle w:val="TableText"/>
            </w:pPr>
            <w:r w:rsidRPr="00DF14AD">
              <w:t xml:space="preserve">Greenback </w:t>
            </w:r>
            <w:proofErr w:type="spellStart"/>
            <w:r w:rsidRPr="00DF14AD">
              <w:t>flounder</w:t>
            </w:r>
            <w:r w:rsidRPr="003A577A">
              <w:rPr>
                <w:vertAlign w:val="superscript"/>
              </w:rPr>
              <w:t>a</w:t>
            </w:r>
            <w:proofErr w:type="spellEnd"/>
          </w:p>
        </w:tc>
        <w:tc>
          <w:tcPr>
            <w:tcW w:w="2500" w:type="pct"/>
            <w:noWrap/>
          </w:tcPr>
          <w:p w14:paraId="6072A750" w14:textId="77777777" w:rsidR="00A10B4C" w:rsidRPr="00072524" w:rsidRDefault="00A10B4C" w:rsidP="000667C5">
            <w:pPr>
              <w:pStyle w:val="TableText"/>
              <w:rPr>
                <w:rStyle w:val="Emphasis"/>
              </w:rPr>
            </w:pPr>
            <w:proofErr w:type="spellStart"/>
            <w:r w:rsidRPr="00072524">
              <w:rPr>
                <w:rStyle w:val="Emphasis"/>
              </w:rPr>
              <w:t>Rhombosolea</w:t>
            </w:r>
            <w:proofErr w:type="spellEnd"/>
            <w:r w:rsidRPr="00072524">
              <w:rPr>
                <w:rStyle w:val="Emphasis"/>
              </w:rPr>
              <w:t xml:space="preserve"> </w:t>
            </w:r>
            <w:proofErr w:type="spellStart"/>
            <w:r w:rsidRPr="00072524">
              <w:rPr>
                <w:rStyle w:val="Emphasis"/>
              </w:rPr>
              <w:t>tapirina</w:t>
            </w:r>
            <w:proofErr w:type="spellEnd"/>
          </w:p>
        </w:tc>
      </w:tr>
      <w:tr w:rsidR="00A10B4C" w14:paraId="59038AE6" w14:textId="77777777" w:rsidTr="000667C5">
        <w:trPr>
          <w:cantSplit/>
          <w:trHeight w:val="315"/>
        </w:trPr>
        <w:tc>
          <w:tcPr>
            <w:tcW w:w="2500" w:type="pct"/>
            <w:noWrap/>
          </w:tcPr>
          <w:p w14:paraId="1C0CC3CC" w14:textId="77777777" w:rsidR="00A10B4C" w:rsidRPr="00686B1E" w:rsidRDefault="00A10B4C" w:rsidP="000667C5">
            <w:pPr>
              <w:pStyle w:val="TableText"/>
            </w:pPr>
            <w:proofErr w:type="spellStart"/>
            <w:r w:rsidRPr="00DF14AD">
              <w:t>Haddock</w:t>
            </w:r>
            <w:r w:rsidRPr="00072524">
              <w:rPr>
                <w:vertAlign w:val="superscript"/>
              </w:rPr>
              <w:t>a</w:t>
            </w:r>
            <w:proofErr w:type="spellEnd"/>
          </w:p>
        </w:tc>
        <w:tc>
          <w:tcPr>
            <w:tcW w:w="2500" w:type="pct"/>
            <w:noWrap/>
          </w:tcPr>
          <w:p w14:paraId="30C036D0" w14:textId="77777777" w:rsidR="00A10B4C" w:rsidRPr="00072524" w:rsidRDefault="00A10B4C" w:rsidP="000667C5">
            <w:pPr>
              <w:pStyle w:val="TableText"/>
              <w:rPr>
                <w:rStyle w:val="Emphasis"/>
              </w:rPr>
            </w:pPr>
            <w:proofErr w:type="spellStart"/>
            <w:r w:rsidRPr="00072524">
              <w:rPr>
                <w:rStyle w:val="Emphasis"/>
              </w:rPr>
              <w:t>Melanogrammus</w:t>
            </w:r>
            <w:proofErr w:type="spellEnd"/>
            <w:r w:rsidRPr="00072524">
              <w:rPr>
                <w:rStyle w:val="Emphasis"/>
              </w:rPr>
              <w:t xml:space="preserve"> </w:t>
            </w:r>
            <w:proofErr w:type="spellStart"/>
            <w:r w:rsidRPr="00072524">
              <w:rPr>
                <w:rStyle w:val="Emphasis"/>
              </w:rPr>
              <w:t>aeglefinus</w:t>
            </w:r>
            <w:proofErr w:type="spellEnd"/>
          </w:p>
        </w:tc>
      </w:tr>
      <w:tr w:rsidR="00A10B4C" w14:paraId="36527275" w14:textId="77777777" w:rsidTr="000667C5">
        <w:trPr>
          <w:cantSplit/>
          <w:trHeight w:val="315"/>
        </w:trPr>
        <w:tc>
          <w:tcPr>
            <w:tcW w:w="2500" w:type="pct"/>
            <w:noWrap/>
          </w:tcPr>
          <w:p w14:paraId="77F48260" w14:textId="77777777" w:rsidR="00A10B4C" w:rsidRPr="00686B1E" w:rsidRDefault="00A10B4C" w:rsidP="000667C5">
            <w:pPr>
              <w:pStyle w:val="TableText"/>
            </w:pPr>
            <w:r w:rsidRPr="00DF14AD">
              <w:lastRenderedPageBreak/>
              <w:t xml:space="preserve">Hybrid (rainbow trout </w:t>
            </w:r>
            <w:r w:rsidRPr="00273FEF">
              <w:t>×</w:t>
            </w:r>
            <w:r w:rsidRPr="00DF14AD">
              <w:t xml:space="preserve"> </w:t>
            </w:r>
            <w:proofErr w:type="spellStart"/>
            <w:r w:rsidRPr="00DF14AD">
              <w:t>coho</w:t>
            </w:r>
            <w:proofErr w:type="spellEnd"/>
            <w:r w:rsidRPr="00DF14AD">
              <w:t xml:space="preserve"> salmon)</w:t>
            </w:r>
          </w:p>
        </w:tc>
        <w:tc>
          <w:tcPr>
            <w:tcW w:w="2500" w:type="pct"/>
            <w:noWrap/>
          </w:tcPr>
          <w:p w14:paraId="7A3AA17F" w14:textId="77777777" w:rsidR="00A10B4C" w:rsidRPr="00072524" w:rsidRDefault="00A10B4C" w:rsidP="000667C5">
            <w:pPr>
              <w:pStyle w:val="TableText"/>
              <w:rPr>
                <w:rStyle w:val="Emphasis"/>
              </w:rPr>
            </w:pPr>
            <w:r w:rsidRPr="00072524">
              <w:rPr>
                <w:rStyle w:val="Emphasis"/>
              </w:rPr>
              <w:t xml:space="preserve">Oncorhynchus mykiss </w:t>
            </w:r>
            <w:r w:rsidRPr="00273FEF">
              <w:t>×</w:t>
            </w:r>
            <w:r w:rsidRPr="00072524">
              <w:rPr>
                <w:rStyle w:val="Emphasis"/>
              </w:rPr>
              <w:t xml:space="preserve"> </w:t>
            </w:r>
            <w:r>
              <w:rPr>
                <w:rStyle w:val="Emphasis"/>
              </w:rPr>
              <w:t>O. </w:t>
            </w:r>
            <w:r w:rsidRPr="00072524">
              <w:rPr>
                <w:rStyle w:val="Emphasis"/>
              </w:rPr>
              <w:t>kisutch</w:t>
            </w:r>
          </w:p>
        </w:tc>
      </w:tr>
      <w:tr w:rsidR="00A10B4C" w14:paraId="07D24519" w14:textId="77777777" w:rsidTr="000667C5">
        <w:trPr>
          <w:cantSplit/>
          <w:trHeight w:val="315"/>
        </w:trPr>
        <w:tc>
          <w:tcPr>
            <w:tcW w:w="2500" w:type="pct"/>
            <w:noWrap/>
          </w:tcPr>
          <w:p w14:paraId="13FDCCF2" w14:textId="77777777" w:rsidR="00A10B4C" w:rsidRPr="00686B1E" w:rsidRDefault="00A10B4C" w:rsidP="000667C5">
            <w:pPr>
              <w:pStyle w:val="TableText"/>
            </w:pPr>
            <w:r w:rsidRPr="00DF14AD">
              <w:t>Japanese eel</w:t>
            </w:r>
          </w:p>
        </w:tc>
        <w:tc>
          <w:tcPr>
            <w:tcW w:w="2500" w:type="pct"/>
            <w:noWrap/>
          </w:tcPr>
          <w:p w14:paraId="0AAC1C9C" w14:textId="77777777" w:rsidR="00A10B4C" w:rsidRPr="00072524" w:rsidRDefault="00A10B4C" w:rsidP="000667C5">
            <w:pPr>
              <w:pStyle w:val="TableText"/>
              <w:rPr>
                <w:rStyle w:val="Emphasis"/>
              </w:rPr>
            </w:pPr>
            <w:r w:rsidRPr="00072524">
              <w:rPr>
                <w:rStyle w:val="Emphasis"/>
              </w:rPr>
              <w:t>Anguilla japonica</w:t>
            </w:r>
          </w:p>
        </w:tc>
      </w:tr>
      <w:tr w:rsidR="00A10B4C" w14:paraId="4064D9BA" w14:textId="77777777" w:rsidTr="000667C5">
        <w:trPr>
          <w:cantSplit/>
          <w:trHeight w:val="315"/>
        </w:trPr>
        <w:tc>
          <w:tcPr>
            <w:tcW w:w="2500" w:type="pct"/>
            <w:noWrap/>
          </w:tcPr>
          <w:p w14:paraId="28B17AF1" w14:textId="77777777" w:rsidR="00A10B4C" w:rsidRPr="00686B1E" w:rsidRDefault="00A10B4C" w:rsidP="000667C5">
            <w:pPr>
              <w:pStyle w:val="TableText"/>
            </w:pPr>
            <w:r w:rsidRPr="00DF14AD">
              <w:t xml:space="preserve">Japanese </w:t>
            </w:r>
            <w:proofErr w:type="spellStart"/>
            <w:r w:rsidRPr="00DF14AD">
              <w:t>flounder</w:t>
            </w:r>
            <w:r w:rsidRPr="00072524">
              <w:rPr>
                <w:vertAlign w:val="superscript"/>
              </w:rPr>
              <w:t>a</w:t>
            </w:r>
            <w:proofErr w:type="spellEnd"/>
          </w:p>
        </w:tc>
        <w:tc>
          <w:tcPr>
            <w:tcW w:w="2500" w:type="pct"/>
            <w:noWrap/>
          </w:tcPr>
          <w:p w14:paraId="3BC6457E" w14:textId="77777777" w:rsidR="00A10B4C" w:rsidRPr="00072524" w:rsidRDefault="00A10B4C" w:rsidP="000667C5">
            <w:pPr>
              <w:pStyle w:val="TableText"/>
              <w:rPr>
                <w:rStyle w:val="Emphasis"/>
              </w:rPr>
            </w:pPr>
            <w:proofErr w:type="spellStart"/>
            <w:r w:rsidRPr="00072524">
              <w:rPr>
                <w:rStyle w:val="Emphasis"/>
              </w:rPr>
              <w:t>Paralichthys</w:t>
            </w:r>
            <w:proofErr w:type="spellEnd"/>
            <w:r w:rsidRPr="00072524">
              <w:rPr>
                <w:rStyle w:val="Emphasis"/>
              </w:rPr>
              <w:t xml:space="preserve"> </w:t>
            </w:r>
            <w:proofErr w:type="spellStart"/>
            <w:r w:rsidRPr="00072524">
              <w:rPr>
                <w:rStyle w:val="Emphasis"/>
              </w:rPr>
              <w:t>olivaceus</w:t>
            </w:r>
            <w:proofErr w:type="spellEnd"/>
          </w:p>
        </w:tc>
      </w:tr>
      <w:tr w:rsidR="00A10B4C" w14:paraId="1A91B627" w14:textId="77777777" w:rsidTr="000667C5">
        <w:trPr>
          <w:cantSplit/>
          <w:trHeight w:val="315"/>
        </w:trPr>
        <w:tc>
          <w:tcPr>
            <w:tcW w:w="2500" w:type="pct"/>
            <w:noWrap/>
          </w:tcPr>
          <w:p w14:paraId="78017E12" w14:textId="77777777" w:rsidR="00A10B4C" w:rsidRPr="00686B1E" w:rsidRDefault="00A10B4C" w:rsidP="000667C5">
            <w:pPr>
              <w:pStyle w:val="TableText"/>
            </w:pPr>
            <w:r w:rsidRPr="00DF14AD">
              <w:t>Lake trout</w:t>
            </w:r>
          </w:p>
        </w:tc>
        <w:tc>
          <w:tcPr>
            <w:tcW w:w="2500" w:type="pct"/>
            <w:noWrap/>
          </w:tcPr>
          <w:p w14:paraId="6C4E8002" w14:textId="77777777" w:rsidR="00A10B4C" w:rsidRPr="00072524" w:rsidRDefault="00A10B4C" w:rsidP="000667C5">
            <w:pPr>
              <w:pStyle w:val="TableText"/>
              <w:rPr>
                <w:rStyle w:val="Emphasis"/>
              </w:rPr>
            </w:pPr>
            <w:r w:rsidRPr="00072524">
              <w:rPr>
                <w:rStyle w:val="Emphasis"/>
              </w:rPr>
              <w:t xml:space="preserve">Salvelinus </w:t>
            </w:r>
            <w:proofErr w:type="spellStart"/>
            <w:r w:rsidRPr="00072524">
              <w:rPr>
                <w:rStyle w:val="Emphasis"/>
              </w:rPr>
              <w:t>namaycush</w:t>
            </w:r>
            <w:proofErr w:type="spellEnd"/>
          </w:p>
        </w:tc>
      </w:tr>
      <w:tr w:rsidR="00A10B4C" w14:paraId="56F1587F" w14:textId="77777777" w:rsidTr="000667C5">
        <w:trPr>
          <w:cantSplit/>
          <w:trHeight w:val="315"/>
        </w:trPr>
        <w:tc>
          <w:tcPr>
            <w:tcW w:w="2500" w:type="pct"/>
            <w:noWrap/>
          </w:tcPr>
          <w:p w14:paraId="6305BF85" w14:textId="77777777" w:rsidR="00A10B4C" w:rsidRPr="00686B1E" w:rsidRDefault="00A10B4C" w:rsidP="000667C5">
            <w:pPr>
              <w:pStyle w:val="TableText"/>
            </w:pPr>
            <w:r w:rsidRPr="00DF14AD">
              <w:t>Lake whitefish</w:t>
            </w:r>
          </w:p>
        </w:tc>
        <w:tc>
          <w:tcPr>
            <w:tcW w:w="2500" w:type="pct"/>
            <w:noWrap/>
          </w:tcPr>
          <w:p w14:paraId="6E914AD9" w14:textId="77777777" w:rsidR="00A10B4C" w:rsidRPr="00072524" w:rsidRDefault="00A10B4C" w:rsidP="000667C5">
            <w:pPr>
              <w:pStyle w:val="TableText"/>
              <w:rPr>
                <w:rStyle w:val="Emphasis"/>
              </w:rPr>
            </w:pPr>
            <w:proofErr w:type="spellStart"/>
            <w:r w:rsidRPr="00072524">
              <w:rPr>
                <w:rStyle w:val="Emphasis"/>
              </w:rPr>
              <w:t>Coregonus</w:t>
            </w:r>
            <w:proofErr w:type="spellEnd"/>
            <w:r w:rsidRPr="00072524">
              <w:rPr>
                <w:rStyle w:val="Emphasis"/>
              </w:rPr>
              <w:t xml:space="preserve"> </w:t>
            </w:r>
            <w:proofErr w:type="spellStart"/>
            <w:r w:rsidRPr="00072524">
              <w:rPr>
                <w:rStyle w:val="Emphasis"/>
              </w:rPr>
              <w:t>clupeaformis</w:t>
            </w:r>
            <w:proofErr w:type="spellEnd"/>
          </w:p>
        </w:tc>
      </w:tr>
      <w:tr w:rsidR="00A10B4C" w14:paraId="683FE954" w14:textId="77777777" w:rsidTr="000667C5">
        <w:trPr>
          <w:cantSplit/>
          <w:trHeight w:val="315"/>
        </w:trPr>
        <w:tc>
          <w:tcPr>
            <w:tcW w:w="2500" w:type="pct"/>
            <w:noWrap/>
          </w:tcPr>
          <w:p w14:paraId="03DCEF1C" w14:textId="77777777" w:rsidR="00A10B4C" w:rsidRPr="00686B1E" w:rsidRDefault="00A10B4C" w:rsidP="000667C5">
            <w:pPr>
              <w:pStyle w:val="TableText"/>
            </w:pPr>
            <w:r w:rsidRPr="00DF14AD">
              <w:t>Lesser sand eel</w:t>
            </w:r>
          </w:p>
        </w:tc>
        <w:tc>
          <w:tcPr>
            <w:tcW w:w="2500" w:type="pct"/>
            <w:noWrap/>
          </w:tcPr>
          <w:p w14:paraId="4DCDB906" w14:textId="77777777" w:rsidR="00A10B4C" w:rsidRPr="00072524" w:rsidRDefault="00A10B4C" w:rsidP="000667C5">
            <w:pPr>
              <w:pStyle w:val="TableText"/>
              <w:rPr>
                <w:rStyle w:val="Emphasis"/>
              </w:rPr>
            </w:pPr>
            <w:proofErr w:type="spellStart"/>
            <w:r w:rsidRPr="00072524">
              <w:rPr>
                <w:rStyle w:val="Emphasis"/>
              </w:rPr>
              <w:t>Ammodytes</w:t>
            </w:r>
            <w:proofErr w:type="spellEnd"/>
            <w:r w:rsidRPr="00072524">
              <w:rPr>
                <w:rStyle w:val="Emphasis"/>
              </w:rPr>
              <w:t xml:space="preserve"> </w:t>
            </w:r>
            <w:proofErr w:type="spellStart"/>
            <w:r>
              <w:rPr>
                <w:rStyle w:val="Emphasis"/>
              </w:rPr>
              <w:t>tobianus</w:t>
            </w:r>
            <w:proofErr w:type="spellEnd"/>
          </w:p>
        </w:tc>
      </w:tr>
      <w:tr w:rsidR="00A10B4C" w14:paraId="03770D25" w14:textId="77777777" w:rsidTr="000667C5">
        <w:trPr>
          <w:cantSplit/>
          <w:trHeight w:val="315"/>
        </w:trPr>
        <w:tc>
          <w:tcPr>
            <w:tcW w:w="2500" w:type="pct"/>
            <w:noWrap/>
          </w:tcPr>
          <w:p w14:paraId="76E726A9" w14:textId="77777777" w:rsidR="00A10B4C" w:rsidRPr="00686B1E" w:rsidRDefault="00A10B4C" w:rsidP="000667C5">
            <w:pPr>
              <w:pStyle w:val="TableText"/>
            </w:pPr>
            <w:proofErr w:type="spellStart"/>
            <w:r w:rsidRPr="00DF14AD">
              <w:t>Masu</w:t>
            </w:r>
            <w:proofErr w:type="spellEnd"/>
            <w:r w:rsidRPr="00DF14AD">
              <w:t xml:space="preserve"> </w:t>
            </w:r>
            <w:proofErr w:type="spellStart"/>
            <w:r w:rsidRPr="00DF14AD">
              <w:t>salmon</w:t>
            </w:r>
            <w:r w:rsidRPr="00072524">
              <w:rPr>
                <w:vertAlign w:val="superscript"/>
              </w:rPr>
              <w:t>a</w:t>
            </w:r>
            <w:proofErr w:type="spellEnd"/>
          </w:p>
        </w:tc>
        <w:tc>
          <w:tcPr>
            <w:tcW w:w="2500" w:type="pct"/>
            <w:noWrap/>
          </w:tcPr>
          <w:p w14:paraId="1CC317DC" w14:textId="77777777" w:rsidR="00A10B4C" w:rsidRPr="00072524" w:rsidRDefault="00A10B4C" w:rsidP="000667C5">
            <w:pPr>
              <w:pStyle w:val="TableText"/>
              <w:rPr>
                <w:rStyle w:val="Emphasis"/>
              </w:rPr>
            </w:pPr>
            <w:r w:rsidRPr="00072524">
              <w:rPr>
                <w:rStyle w:val="Emphasis"/>
              </w:rPr>
              <w:t xml:space="preserve">Oncorhynchus </w:t>
            </w:r>
            <w:proofErr w:type="spellStart"/>
            <w:r w:rsidRPr="00072524">
              <w:rPr>
                <w:rStyle w:val="Emphasis"/>
              </w:rPr>
              <w:t>masou</w:t>
            </w:r>
            <w:proofErr w:type="spellEnd"/>
          </w:p>
        </w:tc>
      </w:tr>
      <w:tr w:rsidR="00A10B4C" w14:paraId="1B663DD8" w14:textId="77777777" w:rsidTr="000667C5">
        <w:trPr>
          <w:cantSplit/>
          <w:trHeight w:val="315"/>
        </w:trPr>
        <w:tc>
          <w:tcPr>
            <w:tcW w:w="2500" w:type="pct"/>
            <w:noWrap/>
          </w:tcPr>
          <w:p w14:paraId="093FFD17" w14:textId="77777777" w:rsidR="00A10B4C" w:rsidRPr="00686B1E" w:rsidRDefault="00A10B4C" w:rsidP="000667C5">
            <w:pPr>
              <w:pStyle w:val="TableText"/>
            </w:pPr>
            <w:proofErr w:type="spellStart"/>
            <w:r w:rsidRPr="00DF14AD">
              <w:t>Minnow</w:t>
            </w:r>
            <w:r w:rsidRPr="00072524">
              <w:rPr>
                <w:vertAlign w:val="superscript"/>
              </w:rPr>
              <w:t>a</w:t>
            </w:r>
            <w:proofErr w:type="spellEnd"/>
          </w:p>
        </w:tc>
        <w:tc>
          <w:tcPr>
            <w:tcW w:w="2500" w:type="pct"/>
            <w:noWrap/>
          </w:tcPr>
          <w:p w14:paraId="76DD1B1E" w14:textId="77777777" w:rsidR="00A10B4C" w:rsidRPr="00072524" w:rsidRDefault="00A10B4C" w:rsidP="000667C5">
            <w:pPr>
              <w:pStyle w:val="TableText"/>
              <w:rPr>
                <w:rStyle w:val="Emphasis"/>
              </w:rPr>
            </w:pPr>
            <w:proofErr w:type="spellStart"/>
            <w:r w:rsidRPr="00072524">
              <w:rPr>
                <w:rStyle w:val="Emphasis"/>
              </w:rPr>
              <w:t>Phoxinus</w:t>
            </w:r>
            <w:proofErr w:type="spellEnd"/>
            <w:r w:rsidRPr="00072524">
              <w:rPr>
                <w:rStyle w:val="Emphasis"/>
              </w:rPr>
              <w:t xml:space="preserve"> </w:t>
            </w:r>
            <w:proofErr w:type="spellStart"/>
            <w:r w:rsidRPr="00072524">
              <w:rPr>
                <w:rStyle w:val="Emphasis"/>
              </w:rPr>
              <w:t>phoxinus</w:t>
            </w:r>
            <w:proofErr w:type="spellEnd"/>
          </w:p>
        </w:tc>
      </w:tr>
      <w:tr w:rsidR="00A10B4C" w14:paraId="747BE9E3" w14:textId="77777777" w:rsidTr="000667C5">
        <w:trPr>
          <w:cantSplit/>
          <w:trHeight w:val="315"/>
        </w:trPr>
        <w:tc>
          <w:tcPr>
            <w:tcW w:w="2500" w:type="pct"/>
            <w:noWrap/>
          </w:tcPr>
          <w:p w14:paraId="3C5F4955" w14:textId="77777777" w:rsidR="00A10B4C" w:rsidRPr="00686B1E" w:rsidRDefault="00A10B4C" w:rsidP="000667C5">
            <w:pPr>
              <w:pStyle w:val="TableText"/>
            </w:pPr>
            <w:r w:rsidRPr="00DF14AD">
              <w:t xml:space="preserve">Pacific </w:t>
            </w:r>
            <w:proofErr w:type="spellStart"/>
            <w:r w:rsidRPr="00DF14AD">
              <w:t>halibut</w:t>
            </w:r>
            <w:r w:rsidRPr="00072524">
              <w:rPr>
                <w:vertAlign w:val="superscript"/>
              </w:rPr>
              <w:t>a</w:t>
            </w:r>
            <w:proofErr w:type="spellEnd"/>
          </w:p>
        </w:tc>
        <w:tc>
          <w:tcPr>
            <w:tcW w:w="2500" w:type="pct"/>
            <w:noWrap/>
          </w:tcPr>
          <w:p w14:paraId="2E8D0EC2" w14:textId="77777777" w:rsidR="00A10B4C" w:rsidRPr="00072524" w:rsidRDefault="00A10B4C" w:rsidP="000667C5">
            <w:pPr>
              <w:pStyle w:val="TableText"/>
              <w:rPr>
                <w:rStyle w:val="Emphasis"/>
              </w:rPr>
            </w:pPr>
            <w:proofErr w:type="spellStart"/>
            <w:r w:rsidRPr="00072524">
              <w:rPr>
                <w:rStyle w:val="Emphasis"/>
              </w:rPr>
              <w:t>Hippoglossus</w:t>
            </w:r>
            <w:proofErr w:type="spellEnd"/>
            <w:r w:rsidRPr="00072524">
              <w:rPr>
                <w:rStyle w:val="Emphasis"/>
              </w:rPr>
              <w:t xml:space="preserve"> </w:t>
            </w:r>
            <w:proofErr w:type="spellStart"/>
            <w:r w:rsidRPr="00072524">
              <w:rPr>
                <w:rStyle w:val="Emphasis"/>
              </w:rPr>
              <w:t>stenolepis</w:t>
            </w:r>
            <w:proofErr w:type="spellEnd"/>
          </w:p>
        </w:tc>
      </w:tr>
      <w:tr w:rsidR="00A10B4C" w14:paraId="7FFD6D14" w14:textId="77777777" w:rsidTr="000667C5">
        <w:trPr>
          <w:cantSplit/>
          <w:trHeight w:val="315"/>
        </w:trPr>
        <w:tc>
          <w:tcPr>
            <w:tcW w:w="2500" w:type="pct"/>
            <w:noWrap/>
          </w:tcPr>
          <w:p w14:paraId="50C89942" w14:textId="77777777" w:rsidR="00A10B4C" w:rsidRPr="00686B1E" w:rsidRDefault="00A10B4C" w:rsidP="000667C5">
            <w:pPr>
              <w:pStyle w:val="TableText"/>
            </w:pPr>
            <w:r w:rsidRPr="00DF14AD">
              <w:t xml:space="preserve">Pacific </w:t>
            </w:r>
            <w:proofErr w:type="spellStart"/>
            <w:r w:rsidRPr="00DF14AD">
              <w:t>salmon</w:t>
            </w:r>
            <w:r w:rsidRPr="00072524">
              <w:rPr>
                <w:vertAlign w:val="superscript"/>
              </w:rPr>
              <w:t>a</w:t>
            </w:r>
            <w:proofErr w:type="spellEnd"/>
          </w:p>
        </w:tc>
        <w:tc>
          <w:tcPr>
            <w:tcW w:w="2500" w:type="pct"/>
            <w:noWrap/>
          </w:tcPr>
          <w:p w14:paraId="3AAC531E" w14:textId="77777777" w:rsidR="00A10B4C" w:rsidRPr="00072524" w:rsidRDefault="00A10B4C" w:rsidP="000667C5">
            <w:pPr>
              <w:pStyle w:val="TableText"/>
              <w:rPr>
                <w:rStyle w:val="Emphasis"/>
                <w:i w:val="0"/>
                <w:iCs w:val="0"/>
              </w:rPr>
            </w:pPr>
            <w:r w:rsidRPr="00072524">
              <w:rPr>
                <w:rStyle w:val="Emphasis"/>
              </w:rPr>
              <w:t>Oncorhynchus</w:t>
            </w:r>
            <w:r w:rsidRPr="00DF14AD">
              <w:t xml:space="preserve"> spp.</w:t>
            </w:r>
          </w:p>
        </w:tc>
      </w:tr>
      <w:tr w:rsidR="00A10B4C" w14:paraId="517C3FAC" w14:textId="77777777" w:rsidTr="000667C5">
        <w:trPr>
          <w:cantSplit/>
          <w:trHeight w:val="315"/>
        </w:trPr>
        <w:tc>
          <w:tcPr>
            <w:tcW w:w="2500" w:type="pct"/>
            <w:noWrap/>
          </w:tcPr>
          <w:p w14:paraId="384E8789" w14:textId="77777777" w:rsidR="00A10B4C" w:rsidRPr="00686B1E" w:rsidRDefault="00A10B4C" w:rsidP="000667C5">
            <w:pPr>
              <w:pStyle w:val="TableText"/>
            </w:pPr>
            <w:r w:rsidRPr="00DF14AD">
              <w:t>Pike</w:t>
            </w:r>
          </w:p>
        </w:tc>
        <w:tc>
          <w:tcPr>
            <w:tcW w:w="2500" w:type="pct"/>
            <w:noWrap/>
          </w:tcPr>
          <w:p w14:paraId="37B26292" w14:textId="77777777" w:rsidR="00A10B4C" w:rsidRPr="00072524" w:rsidRDefault="00A10B4C" w:rsidP="000667C5">
            <w:pPr>
              <w:pStyle w:val="TableText"/>
              <w:rPr>
                <w:rStyle w:val="Emphasis"/>
              </w:rPr>
            </w:pPr>
            <w:proofErr w:type="spellStart"/>
            <w:r w:rsidRPr="00072524">
              <w:rPr>
                <w:rStyle w:val="Emphasis"/>
              </w:rPr>
              <w:t>Esox</w:t>
            </w:r>
            <w:proofErr w:type="spellEnd"/>
            <w:r w:rsidRPr="00072524">
              <w:rPr>
                <w:rStyle w:val="Emphasis"/>
              </w:rPr>
              <w:t xml:space="preserve"> </w:t>
            </w:r>
            <w:proofErr w:type="spellStart"/>
            <w:r w:rsidRPr="00072524">
              <w:rPr>
                <w:rStyle w:val="Emphasis"/>
              </w:rPr>
              <w:t>lucius</w:t>
            </w:r>
            <w:proofErr w:type="spellEnd"/>
          </w:p>
        </w:tc>
      </w:tr>
      <w:tr w:rsidR="00A10B4C" w14:paraId="6C01029C" w14:textId="77777777" w:rsidTr="000667C5">
        <w:trPr>
          <w:cantSplit/>
          <w:trHeight w:val="315"/>
        </w:trPr>
        <w:tc>
          <w:tcPr>
            <w:tcW w:w="2500" w:type="pct"/>
            <w:noWrap/>
          </w:tcPr>
          <w:p w14:paraId="26A39203" w14:textId="77777777" w:rsidR="00A10B4C" w:rsidRPr="00686B1E" w:rsidRDefault="00A10B4C" w:rsidP="000667C5">
            <w:pPr>
              <w:pStyle w:val="TableText"/>
            </w:pPr>
            <w:r w:rsidRPr="00DF14AD">
              <w:t>Pink salmon</w:t>
            </w:r>
          </w:p>
        </w:tc>
        <w:tc>
          <w:tcPr>
            <w:tcW w:w="2500" w:type="pct"/>
            <w:noWrap/>
          </w:tcPr>
          <w:p w14:paraId="6C253F79" w14:textId="77777777" w:rsidR="00A10B4C" w:rsidRPr="00072524" w:rsidRDefault="00A10B4C" w:rsidP="000667C5">
            <w:pPr>
              <w:pStyle w:val="TableText"/>
              <w:rPr>
                <w:rStyle w:val="Emphasis"/>
              </w:rPr>
            </w:pPr>
            <w:r w:rsidRPr="00072524">
              <w:rPr>
                <w:rStyle w:val="Emphasis"/>
              </w:rPr>
              <w:t xml:space="preserve">Oncorhynchus </w:t>
            </w:r>
            <w:proofErr w:type="spellStart"/>
            <w:r w:rsidRPr="00072524">
              <w:rPr>
                <w:rStyle w:val="Emphasis"/>
              </w:rPr>
              <w:t>gorbuscha</w:t>
            </w:r>
            <w:proofErr w:type="spellEnd"/>
          </w:p>
        </w:tc>
      </w:tr>
      <w:tr w:rsidR="00A10B4C" w14:paraId="692C0057" w14:textId="77777777" w:rsidTr="000667C5">
        <w:trPr>
          <w:cantSplit/>
          <w:trHeight w:val="315"/>
        </w:trPr>
        <w:tc>
          <w:tcPr>
            <w:tcW w:w="2500" w:type="pct"/>
            <w:noWrap/>
          </w:tcPr>
          <w:p w14:paraId="7DCE0C09" w14:textId="77777777" w:rsidR="00A10B4C" w:rsidRPr="00686B1E" w:rsidRDefault="00A10B4C" w:rsidP="000667C5">
            <w:pPr>
              <w:pStyle w:val="TableText"/>
            </w:pPr>
            <w:proofErr w:type="spellStart"/>
            <w:r w:rsidRPr="00DF14AD">
              <w:t>Plaice</w:t>
            </w:r>
            <w:r w:rsidRPr="00072524">
              <w:rPr>
                <w:vertAlign w:val="superscript"/>
              </w:rPr>
              <w:t>a</w:t>
            </w:r>
            <w:proofErr w:type="spellEnd"/>
          </w:p>
        </w:tc>
        <w:tc>
          <w:tcPr>
            <w:tcW w:w="2500" w:type="pct"/>
            <w:noWrap/>
          </w:tcPr>
          <w:p w14:paraId="64B0AEBA" w14:textId="77777777" w:rsidR="00A10B4C" w:rsidRPr="00072524" w:rsidRDefault="00A10B4C" w:rsidP="000667C5">
            <w:pPr>
              <w:pStyle w:val="TableText"/>
              <w:rPr>
                <w:rStyle w:val="Emphasis"/>
              </w:rPr>
            </w:pPr>
            <w:proofErr w:type="spellStart"/>
            <w:r w:rsidRPr="00072524">
              <w:rPr>
                <w:rStyle w:val="Emphasis"/>
              </w:rPr>
              <w:t>Pleuronectes</w:t>
            </w:r>
            <w:proofErr w:type="spellEnd"/>
            <w:r w:rsidRPr="00072524">
              <w:rPr>
                <w:rStyle w:val="Emphasis"/>
              </w:rPr>
              <w:t xml:space="preserve"> </w:t>
            </w:r>
            <w:proofErr w:type="spellStart"/>
            <w:r w:rsidRPr="00072524">
              <w:rPr>
                <w:rStyle w:val="Emphasis"/>
              </w:rPr>
              <w:t>platessa</w:t>
            </w:r>
            <w:proofErr w:type="spellEnd"/>
          </w:p>
        </w:tc>
      </w:tr>
      <w:tr w:rsidR="00A10B4C" w14:paraId="5FFCBE79" w14:textId="77777777" w:rsidTr="000667C5">
        <w:trPr>
          <w:cantSplit/>
          <w:trHeight w:val="315"/>
        </w:trPr>
        <w:tc>
          <w:tcPr>
            <w:tcW w:w="2500" w:type="pct"/>
            <w:noWrap/>
          </w:tcPr>
          <w:p w14:paraId="58160396" w14:textId="77777777" w:rsidR="00A10B4C" w:rsidRPr="00686B1E" w:rsidRDefault="00A10B4C" w:rsidP="000667C5">
            <w:pPr>
              <w:pStyle w:val="TableText"/>
            </w:pPr>
            <w:r w:rsidRPr="00DF14AD">
              <w:t xml:space="preserve">Rainbow </w:t>
            </w:r>
            <w:proofErr w:type="spellStart"/>
            <w:r w:rsidRPr="00DF14AD">
              <w:t>trout</w:t>
            </w:r>
            <w:r w:rsidRPr="00072524">
              <w:rPr>
                <w:vertAlign w:val="superscript"/>
              </w:rPr>
              <w:t>a</w:t>
            </w:r>
            <w:proofErr w:type="spellEnd"/>
          </w:p>
        </w:tc>
        <w:tc>
          <w:tcPr>
            <w:tcW w:w="2500" w:type="pct"/>
            <w:noWrap/>
          </w:tcPr>
          <w:p w14:paraId="5F94869A" w14:textId="77777777" w:rsidR="00A10B4C" w:rsidRPr="00072524" w:rsidRDefault="00A10B4C" w:rsidP="000667C5">
            <w:pPr>
              <w:pStyle w:val="TableText"/>
              <w:rPr>
                <w:rStyle w:val="Emphasis"/>
              </w:rPr>
            </w:pPr>
            <w:r w:rsidRPr="00072524">
              <w:rPr>
                <w:rStyle w:val="Emphasis"/>
              </w:rPr>
              <w:t>Oncorhynchus mykiss</w:t>
            </w:r>
          </w:p>
        </w:tc>
      </w:tr>
      <w:tr w:rsidR="00A10B4C" w14:paraId="59815C68" w14:textId="77777777" w:rsidTr="000667C5">
        <w:trPr>
          <w:cantSplit/>
          <w:trHeight w:val="315"/>
        </w:trPr>
        <w:tc>
          <w:tcPr>
            <w:tcW w:w="2500" w:type="pct"/>
            <w:noWrap/>
          </w:tcPr>
          <w:p w14:paraId="7E2423CF" w14:textId="77777777" w:rsidR="00A10B4C" w:rsidRPr="00686B1E" w:rsidRDefault="00A10B4C" w:rsidP="000667C5">
            <w:pPr>
              <w:pStyle w:val="TableText"/>
            </w:pPr>
            <w:r w:rsidRPr="00DF14AD">
              <w:t xml:space="preserve">Redfin or European perch </w:t>
            </w:r>
          </w:p>
        </w:tc>
        <w:tc>
          <w:tcPr>
            <w:tcW w:w="2500" w:type="pct"/>
            <w:noWrap/>
          </w:tcPr>
          <w:p w14:paraId="4B7EC611" w14:textId="77777777" w:rsidR="00A10B4C" w:rsidRPr="00072524" w:rsidRDefault="00A10B4C" w:rsidP="000667C5">
            <w:pPr>
              <w:pStyle w:val="TableText"/>
              <w:rPr>
                <w:rStyle w:val="Emphasis"/>
              </w:rPr>
            </w:pPr>
            <w:proofErr w:type="spellStart"/>
            <w:r w:rsidRPr="00072524">
              <w:rPr>
                <w:rStyle w:val="Emphasis"/>
              </w:rPr>
              <w:t>Perca</w:t>
            </w:r>
            <w:proofErr w:type="spellEnd"/>
            <w:r w:rsidRPr="00072524">
              <w:rPr>
                <w:rStyle w:val="Emphasis"/>
              </w:rPr>
              <w:t xml:space="preserve"> </w:t>
            </w:r>
            <w:proofErr w:type="spellStart"/>
            <w:r w:rsidRPr="00072524">
              <w:rPr>
                <w:rStyle w:val="Emphasis"/>
              </w:rPr>
              <w:t>fluviatilis</w:t>
            </w:r>
            <w:proofErr w:type="spellEnd"/>
          </w:p>
        </w:tc>
      </w:tr>
      <w:tr w:rsidR="00A10B4C" w14:paraId="00061664" w14:textId="77777777" w:rsidTr="000667C5">
        <w:trPr>
          <w:cantSplit/>
          <w:trHeight w:val="315"/>
        </w:trPr>
        <w:tc>
          <w:tcPr>
            <w:tcW w:w="2500" w:type="pct"/>
            <w:noWrap/>
          </w:tcPr>
          <w:p w14:paraId="52C2E0A4" w14:textId="77777777" w:rsidR="00A10B4C" w:rsidRPr="00686B1E" w:rsidRDefault="00A10B4C" w:rsidP="000667C5">
            <w:pPr>
              <w:pStyle w:val="TableText"/>
            </w:pPr>
            <w:proofErr w:type="spellStart"/>
            <w:r w:rsidRPr="00DF14AD">
              <w:t>Rudd</w:t>
            </w:r>
            <w:r w:rsidRPr="00072524">
              <w:rPr>
                <w:vertAlign w:val="superscript"/>
              </w:rPr>
              <w:t>a</w:t>
            </w:r>
            <w:proofErr w:type="spellEnd"/>
          </w:p>
        </w:tc>
        <w:tc>
          <w:tcPr>
            <w:tcW w:w="2500" w:type="pct"/>
            <w:noWrap/>
          </w:tcPr>
          <w:p w14:paraId="1930CBC5" w14:textId="77777777" w:rsidR="00A10B4C" w:rsidRPr="00072524" w:rsidRDefault="00A10B4C" w:rsidP="000667C5">
            <w:pPr>
              <w:pStyle w:val="TableText"/>
              <w:rPr>
                <w:rStyle w:val="Emphasis"/>
              </w:rPr>
            </w:pPr>
            <w:proofErr w:type="spellStart"/>
            <w:r w:rsidRPr="00072524">
              <w:rPr>
                <w:rStyle w:val="Emphasis"/>
              </w:rPr>
              <w:t>Scardinius</w:t>
            </w:r>
            <w:proofErr w:type="spellEnd"/>
            <w:r w:rsidRPr="00072524">
              <w:rPr>
                <w:rStyle w:val="Emphasis"/>
              </w:rPr>
              <w:t xml:space="preserve"> erythrophthalmus</w:t>
            </w:r>
          </w:p>
        </w:tc>
      </w:tr>
      <w:tr w:rsidR="00A10B4C" w14:paraId="2CDF9B98" w14:textId="77777777" w:rsidTr="000667C5">
        <w:trPr>
          <w:cantSplit/>
          <w:trHeight w:val="315"/>
        </w:trPr>
        <w:tc>
          <w:tcPr>
            <w:tcW w:w="2500" w:type="pct"/>
            <w:noWrap/>
          </w:tcPr>
          <w:p w14:paraId="0495BB4B" w14:textId="77777777" w:rsidR="00A10B4C" w:rsidRPr="00686B1E" w:rsidRDefault="00A10B4C" w:rsidP="000667C5">
            <w:pPr>
              <w:pStyle w:val="TableText"/>
            </w:pPr>
            <w:r w:rsidRPr="00DF14AD">
              <w:t>Sablefish</w:t>
            </w:r>
          </w:p>
        </w:tc>
        <w:tc>
          <w:tcPr>
            <w:tcW w:w="2500" w:type="pct"/>
            <w:noWrap/>
          </w:tcPr>
          <w:p w14:paraId="7F3EF23A" w14:textId="77777777" w:rsidR="00A10B4C" w:rsidRPr="00072524" w:rsidRDefault="00A10B4C" w:rsidP="000667C5">
            <w:pPr>
              <w:pStyle w:val="TableText"/>
              <w:rPr>
                <w:rStyle w:val="Emphasis"/>
              </w:rPr>
            </w:pPr>
            <w:proofErr w:type="spellStart"/>
            <w:r w:rsidRPr="00072524">
              <w:rPr>
                <w:rStyle w:val="Emphasis"/>
              </w:rPr>
              <w:t>Anoplopoma</w:t>
            </w:r>
            <w:proofErr w:type="spellEnd"/>
            <w:r w:rsidRPr="00072524">
              <w:rPr>
                <w:rStyle w:val="Emphasis"/>
              </w:rPr>
              <w:t xml:space="preserve"> fimbria</w:t>
            </w:r>
          </w:p>
        </w:tc>
      </w:tr>
      <w:tr w:rsidR="00A10B4C" w14:paraId="198B8224" w14:textId="77777777" w:rsidTr="000667C5">
        <w:trPr>
          <w:cantSplit/>
          <w:trHeight w:val="315"/>
        </w:trPr>
        <w:tc>
          <w:tcPr>
            <w:tcW w:w="2500" w:type="pct"/>
            <w:noWrap/>
          </w:tcPr>
          <w:p w14:paraId="1960D5B0" w14:textId="77777777" w:rsidR="00A10B4C" w:rsidRPr="00686B1E" w:rsidRDefault="00A10B4C" w:rsidP="000667C5">
            <w:pPr>
              <w:pStyle w:val="TableText"/>
            </w:pPr>
            <w:r w:rsidRPr="00DF14AD">
              <w:t xml:space="preserve">Salmonids (all presumed </w:t>
            </w:r>
            <w:proofErr w:type="gramStart"/>
            <w:r w:rsidRPr="00DF14AD">
              <w:t>susceptible)</w:t>
            </w:r>
            <w:r w:rsidRPr="00072524">
              <w:rPr>
                <w:vertAlign w:val="superscript"/>
              </w:rPr>
              <w:t>a</w:t>
            </w:r>
            <w:proofErr w:type="gramEnd"/>
          </w:p>
        </w:tc>
        <w:tc>
          <w:tcPr>
            <w:tcW w:w="2500" w:type="pct"/>
            <w:noWrap/>
          </w:tcPr>
          <w:p w14:paraId="32F26EA5" w14:textId="77777777" w:rsidR="00A10B4C" w:rsidRPr="00072524" w:rsidRDefault="00A10B4C" w:rsidP="000667C5">
            <w:pPr>
              <w:pStyle w:val="TableText"/>
              <w:rPr>
                <w:rStyle w:val="Emphasis"/>
                <w:i w:val="0"/>
                <w:iCs w:val="0"/>
              </w:rPr>
            </w:pPr>
            <w:r w:rsidRPr="00072524">
              <w:rPr>
                <w:rStyle w:val="Emphasis"/>
              </w:rPr>
              <w:t>Salmonidae</w:t>
            </w:r>
            <w:r w:rsidRPr="00DF14AD">
              <w:t xml:space="preserve"> all species</w:t>
            </w:r>
          </w:p>
        </w:tc>
      </w:tr>
      <w:tr w:rsidR="00A10B4C" w14:paraId="78FB37D2" w14:textId="77777777" w:rsidTr="000667C5">
        <w:trPr>
          <w:cantSplit/>
          <w:trHeight w:val="315"/>
        </w:trPr>
        <w:tc>
          <w:tcPr>
            <w:tcW w:w="2500" w:type="pct"/>
            <w:noWrap/>
          </w:tcPr>
          <w:p w14:paraId="180C5C86" w14:textId="77777777" w:rsidR="00A10B4C" w:rsidRPr="00686B1E" w:rsidRDefault="00A10B4C" w:rsidP="000667C5">
            <w:pPr>
              <w:pStyle w:val="TableText"/>
            </w:pPr>
            <w:r w:rsidRPr="00DF14AD">
              <w:t>Shortfin eel</w:t>
            </w:r>
          </w:p>
        </w:tc>
        <w:tc>
          <w:tcPr>
            <w:tcW w:w="2500" w:type="pct"/>
            <w:noWrap/>
          </w:tcPr>
          <w:p w14:paraId="2D46320F" w14:textId="77777777" w:rsidR="00A10B4C" w:rsidRPr="00072524" w:rsidRDefault="00A10B4C" w:rsidP="000667C5">
            <w:pPr>
              <w:pStyle w:val="TableText"/>
              <w:rPr>
                <w:rStyle w:val="Emphasis"/>
              </w:rPr>
            </w:pPr>
            <w:r w:rsidRPr="00072524">
              <w:rPr>
                <w:rStyle w:val="Emphasis"/>
              </w:rPr>
              <w:t xml:space="preserve">Anguilla </w:t>
            </w:r>
            <w:proofErr w:type="spellStart"/>
            <w:r w:rsidRPr="00072524">
              <w:rPr>
                <w:rStyle w:val="Emphasis"/>
              </w:rPr>
              <w:t>australis</w:t>
            </w:r>
            <w:proofErr w:type="spellEnd"/>
          </w:p>
        </w:tc>
      </w:tr>
      <w:tr w:rsidR="00A10B4C" w14:paraId="750C4CE4" w14:textId="77777777" w:rsidTr="000667C5">
        <w:trPr>
          <w:cantSplit/>
          <w:trHeight w:val="315"/>
        </w:trPr>
        <w:tc>
          <w:tcPr>
            <w:tcW w:w="2500" w:type="pct"/>
            <w:noWrap/>
          </w:tcPr>
          <w:p w14:paraId="58997357" w14:textId="77777777" w:rsidR="00A10B4C" w:rsidRPr="00686B1E" w:rsidRDefault="00A10B4C" w:rsidP="000667C5">
            <w:pPr>
              <w:pStyle w:val="TableText"/>
            </w:pPr>
            <w:proofErr w:type="spellStart"/>
            <w:r w:rsidRPr="00DF14AD">
              <w:t>Shotted</w:t>
            </w:r>
            <w:proofErr w:type="spellEnd"/>
            <w:r w:rsidRPr="00DF14AD">
              <w:t xml:space="preserve"> </w:t>
            </w:r>
            <w:proofErr w:type="spellStart"/>
            <w:r w:rsidRPr="00DF14AD">
              <w:t>halibut</w:t>
            </w:r>
            <w:r w:rsidRPr="00072524">
              <w:rPr>
                <w:vertAlign w:val="superscript"/>
              </w:rPr>
              <w:t>a</w:t>
            </w:r>
            <w:proofErr w:type="spellEnd"/>
          </w:p>
        </w:tc>
        <w:tc>
          <w:tcPr>
            <w:tcW w:w="2500" w:type="pct"/>
            <w:noWrap/>
          </w:tcPr>
          <w:p w14:paraId="11EABAC8" w14:textId="77777777" w:rsidR="00A10B4C" w:rsidRPr="00072524" w:rsidRDefault="00A10B4C" w:rsidP="000667C5">
            <w:pPr>
              <w:pStyle w:val="TableText"/>
              <w:rPr>
                <w:rStyle w:val="Emphasis"/>
              </w:rPr>
            </w:pPr>
            <w:proofErr w:type="spellStart"/>
            <w:r w:rsidRPr="00072524">
              <w:rPr>
                <w:rStyle w:val="Emphasis"/>
              </w:rPr>
              <w:t>Eopsetta</w:t>
            </w:r>
            <w:proofErr w:type="spellEnd"/>
            <w:r w:rsidRPr="00072524">
              <w:rPr>
                <w:rStyle w:val="Emphasis"/>
              </w:rPr>
              <w:t xml:space="preserve"> </w:t>
            </w:r>
            <w:proofErr w:type="spellStart"/>
            <w:r w:rsidRPr="00072524">
              <w:rPr>
                <w:rStyle w:val="Emphasis"/>
              </w:rPr>
              <w:t>grigorjewi</w:t>
            </w:r>
            <w:proofErr w:type="spellEnd"/>
          </w:p>
        </w:tc>
      </w:tr>
      <w:tr w:rsidR="00A10B4C" w14:paraId="07B79A29" w14:textId="77777777" w:rsidTr="000667C5">
        <w:trPr>
          <w:cantSplit/>
          <w:trHeight w:val="315"/>
        </w:trPr>
        <w:tc>
          <w:tcPr>
            <w:tcW w:w="2500" w:type="pct"/>
            <w:noWrap/>
          </w:tcPr>
          <w:p w14:paraId="73EEB68B" w14:textId="77777777" w:rsidR="00A10B4C" w:rsidRPr="00686B1E" w:rsidRDefault="00A10B4C" w:rsidP="000667C5">
            <w:pPr>
              <w:pStyle w:val="TableText"/>
            </w:pPr>
            <w:proofErr w:type="spellStart"/>
            <w:r w:rsidRPr="00DF14AD">
              <w:t>Shubu</w:t>
            </w:r>
            <w:r>
              <w:t>n</w:t>
            </w:r>
            <w:r w:rsidRPr="00DF14AD">
              <w:t>kin</w:t>
            </w:r>
            <w:r w:rsidRPr="00072524">
              <w:rPr>
                <w:vertAlign w:val="superscript"/>
              </w:rPr>
              <w:t>a</w:t>
            </w:r>
            <w:proofErr w:type="spellEnd"/>
          </w:p>
        </w:tc>
        <w:tc>
          <w:tcPr>
            <w:tcW w:w="2500" w:type="pct"/>
            <w:noWrap/>
          </w:tcPr>
          <w:p w14:paraId="27DDEC1B" w14:textId="77777777" w:rsidR="00A10B4C" w:rsidRPr="00072524" w:rsidRDefault="00A10B4C" w:rsidP="000667C5">
            <w:pPr>
              <w:pStyle w:val="TableText"/>
              <w:rPr>
                <w:rStyle w:val="Emphasis"/>
                <w:i w:val="0"/>
                <w:iCs w:val="0"/>
              </w:rPr>
            </w:pPr>
            <w:proofErr w:type="spellStart"/>
            <w:r w:rsidRPr="00072524">
              <w:rPr>
                <w:rStyle w:val="Emphasis"/>
              </w:rPr>
              <w:t>Carassius</w:t>
            </w:r>
            <w:proofErr w:type="spellEnd"/>
            <w:r w:rsidRPr="00DF14AD">
              <w:t xml:space="preserve"> sp.</w:t>
            </w:r>
          </w:p>
        </w:tc>
      </w:tr>
      <w:tr w:rsidR="00A10B4C" w14:paraId="2D0FBF91" w14:textId="77777777" w:rsidTr="000667C5">
        <w:trPr>
          <w:cantSplit/>
          <w:trHeight w:val="315"/>
        </w:trPr>
        <w:tc>
          <w:tcPr>
            <w:tcW w:w="2500" w:type="pct"/>
            <w:noWrap/>
          </w:tcPr>
          <w:p w14:paraId="29A1BBE9" w14:textId="77777777" w:rsidR="00A10B4C" w:rsidRPr="00686B1E" w:rsidRDefault="00A10B4C" w:rsidP="000667C5">
            <w:pPr>
              <w:pStyle w:val="TableText"/>
            </w:pPr>
            <w:r w:rsidRPr="00DF14AD">
              <w:t xml:space="preserve">Silver </w:t>
            </w:r>
            <w:proofErr w:type="spellStart"/>
            <w:r w:rsidRPr="00DF14AD">
              <w:t>bream</w:t>
            </w:r>
            <w:r w:rsidRPr="00072524">
              <w:rPr>
                <w:vertAlign w:val="superscript"/>
              </w:rPr>
              <w:t>a</w:t>
            </w:r>
            <w:proofErr w:type="spellEnd"/>
          </w:p>
        </w:tc>
        <w:tc>
          <w:tcPr>
            <w:tcW w:w="2500" w:type="pct"/>
            <w:noWrap/>
          </w:tcPr>
          <w:p w14:paraId="3CB2A925" w14:textId="77777777" w:rsidR="00A10B4C" w:rsidRPr="00072524" w:rsidRDefault="00A10B4C" w:rsidP="000667C5">
            <w:pPr>
              <w:pStyle w:val="TableText"/>
              <w:rPr>
                <w:rStyle w:val="Emphasis"/>
              </w:rPr>
            </w:pPr>
            <w:proofErr w:type="spellStart"/>
            <w:r w:rsidRPr="00072524">
              <w:rPr>
                <w:rStyle w:val="Emphasis"/>
              </w:rPr>
              <w:t>Blicca</w:t>
            </w:r>
            <w:proofErr w:type="spellEnd"/>
            <w:r w:rsidRPr="00072524">
              <w:rPr>
                <w:rStyle w:val="Emphasis"/>
              </w:rPr>
              <w:t xml:space="preserve"> </w:t>
            </w:r>
            <w:proofErr w:type="spellStart"/>
            <w:r w:rsidRPr="00072524">
              <w:rPr>
                <w:rStyle w:val="Emphasis"/>
              </w:rPr>
              <w:t>bjoerkna</w:t>
            </w:r>
            <w:proofErr w:type="spellEnd"/>
          </w:p>
        </w:tc>
      </w:tr>
      <w:tr w:rsidR="00A10B4C" w14:paraId="4F3BA203" w14:textId="77777777" w:rsidTr="000667C5">
        <w:trPr>
          <w:cantSplit/>
          <w:trHeight w:val="315"/>
        </w:trPr>
        <w:tc>
          <w:tcPr>
            <w:tcW w:w="2500" w:type="pct"/>
            <w:noWrap/>
          </w:tcPr>
          <w:p w14:paraId="5034F052" w14:textId="77777777" w:rsidR="00A10B4C" w:rsidRPr="00686B1E" w:rsidRDefault="00A10B4C" w:rsidP="000667C5">
            <w:pPr>
              <w:pStyle w:val="TableText"/>
            </w:pPr>
            <w:r w:rsidRPr="00DF14AD">
              <w:t>Silver perch</w:t>
            </w:r>
            <w:r w:rsidRPr="00072524">
              <w:rPr>
                <w:vertAlign w:val="superscript"/>
              </w:rPr>
              <w:t>a</w:t>
            </w:r>
          </w:p>
        </w:tc>
        <w:tc>
          <w:tcPr>
            <w:tcW w:w="2500" w:type="pct"/>
            <w:noWrap/>
          </w:tcPr>
          <w:p w14:paraId="19F4610B" w14:textId="77777777" w:rsidR="00A10B4C" w:rsidRPr="00072524" w:rsidRDefault="00A10B4C" w:rsidP="000667C5">
            <w:pPr>
              <w:pStyle w:val="TableText"/>
              <w:rPr>
                <w:rStyle w:val="Emphasis"/>
              </w:rPr>
            </w:pPr>
            <w:proofErr w:type="spellStart"/>
            <w:r w:rsidRPr="00072524">
              <w:rPr>
                <w:rStyle w:val="Emphasis"/>
              </w:rPr>
              <w:t>Bidyanus</w:t>
            </w:r>
            <w:proofErr w:type="spellEnd"/>
            <w:r w:rsidRPr="00072524">
              <w:rPr>
                <w:rStyle w:val="Emphasis"/>
              </w:rPr>
              <w:t xml:space="preserve"> </w:t>
            </w:r>
            <w:proofErr w:type="spellStart"/>
            <w:r w:rsidRPr="00072524">
              <w:rPr>
                <w:rStyle w:val="Emphasis"/>
              </w:rPr>
              <w:t>bidyanus</w:t>
            </w:r>
            <w:proofErr w:type="spellEnd"/>
          </w:p>
        </w:tc>
      </w:tr>
      <w:tr w:rsidR="00A10B4C" w14:paraId="1D88F331" w14:textId="77777777" w:rsidTr="000667C5">
        <w:trPr>
          <w:cantSplit/>
          <w:trHeight w:val="315"/>
        </w:trPr>
        <w:tc>
          <w:tcPr>
            <w:tcW w:w="2500" w:type="pct"/>
            <w:noWrap/>
          </w:tcPr>
          <w:p w14:paraId="3DC31DB7" w14:textId="77777777" w:rsidR="00A10B4C" w:rsidRPr="00686B1E" w:rsidRDefault="00A10B4C" w:rsidP="000667C5">
            <w:pPr>
              <w:pStyle w:val="TableText"/>
            </w:pPr>
            <w:r w:rsidRPr="00DF14AD">
              <w:t xml:space="preserve">Smallmouth </w:t>
            </w:r>
            <w:proofErr w:type="spellStart"/>
            <w:r w:rsidRPr="00DF14AD">
              <w:t>bass</w:t>
            </w:r>
            <w:r w:rsidRPr="00072524">
              <w:rPr>
                <w:vertAlign w:val="superscript"/>
              </w:rPr>
              <w:t>a</w:t>
            </w:r>
            <w:proofErr w:type="spellEnd"/>
          </w:p>
        </w:tc>
        <w:tc>
          <w:tcPr>
            <w:tcW w:w="2500" w:type="pct"/>
            <w:noWrap/>
          </w:tcPr>
          <w:p w14:paraId="0157BA0B" w14:textId="77777777" w:rsidR="00A10B4C" w:rsidRPr="00072524" w:rsidRDefault="00A10B4C" w:rsidP="000667C5">
            <w:pPr>
              <w:pStyle w:val="TableText"/>
              <w:rPr>
                <w:rStyle w:val="Emphasis"/>
              </w:rPr>
            </w:pPr>
            <w:r w:rsidRPr="00072524">
              <w:rPr>
                <w:rStyle w:val="Emphasis"/>
              </w:rPr>
              <w:t xml:space="preserve">Micropterus </w:t>
            </w:r>
            <w:proofErr w:type="spellStart"/>
            <w:r w:rsidRPr="00072524">
              <w:rPr>
                <w:rStyle w:val="Emphasis"/>
              </w:rPr>
              <w:t>dolomieu</w:t>
            </w:r>
            <w:proofErr w:type="spellEnd"/>
          </w:p>
        </w:tc>
      </w:tr>
      <w:tr w:rsidR="00A10B4C" w14:paraId="77F8DDFE" w14:textId="77777777" w:rsidTr="000667C5">
        <w:trPr>
          <w:cantSplit/>
          <w:trHeight w:val="315"/>
        </w:trPr>
        <w:tc>
          <w:tcPr>
            <w:tcW w:w="2500" w:type="pct"/>
            <w:noWrap/>
          </w:tcPr>
          <w:p w14:paraId="29E66550" w14:textId="77777777" w:rsidR="00A10B4C" w:rsidRPr="00686B1E" w:rsidRDefault="00A10B4C" w:rsidP="000667C5">
            <w:pPr>
              <w:pStyle w:val="TableText"/>
            </w:pPr>
            <w:r w:rsidRPr="00DF14AD">
              <w:t xml:space="preserve">Sockeye </w:t>
            </w:r>
            <w:proofErr w:type="spellStart"/>
            <w:r w:rsidRPr="00DF14AD">
              <w:t>salmon</w:t>
            </w:r>
            <w:r w:rsidRPr="00072524">
              <w:rPr>
                <w:vertAlign w:val="superscript"/>
              </w:rPr>
              <w:t>a</w:t>
            </w:r>
            <w:proofErr w:type="spellEnd"/>
          </w:p>
        </w:tc>
        <w:tc>
          <w:tcPr>
            <w:tcW w:w="2500" w:type="pct"/>
            <w:noWrap/>
          </w:tcPr>
          <w:p w14:paraId="06C96A1F" w14:textId="77777777" w:rsidR="00A10B4C" w:rsidRPr="00072524" w:rsidRDefault="00A10B4C" w:rsidP="000667C5">
            <w:pPr>
              <w:pStyle w:val="TableText"/>
              <w:rPr>
                <w:rStyle w:val="Emphasis"/>
              </w:rPr>
            </w:pPr>
            <w:r w:rsidRPr="00072524">
              <w:rPr>
                <w:rStyle w:val="Emphasis"/>
              </w:rPr>
              <w:t xml:space="preserve">Oncorhynchus </w:t>
            </w:r>
            <w:proofErr w:type="spellStart"/>
            <w:r w:rsidRPr="00072524">
              <w:rPr>
                <w:rStyle w:val="Emphasis"/>
              </w:rPr>
              <w:t>nerka</w:t>
            </w:r>
            <w:proofErr w:type="spellEnd"/>
          </w:p>
        </w:tc>
      </w:tr>
      <w:tr w:rsidR="00A10B4C" w14:paraId="0E2D3A0D" w14:textId="77777777" w:rsidTr="000667C5">
        <w:trPr>
          <w:cantSplit/>
          <w:trHeight w:val="315"/>
        </w:trPr>
        <w:tc>
          <w:tcPr>
            <w:tcW w:w="2500" w:type="pct"/>
            <w:noWrap/>
          </w:tcPr>
          <w:p w14:paraId="216960B5" w14:textId="77777777" w:rsidR="00A10B4C" w:rsidRPr="00686B1E" w:rsidRDefault="00A10B4C" w:rsidP="000667C5">
            <w:pPr>
              <w:pStyle w:val="TableText"/>
            </w:pPr>
            <w:proofErr w:type="spellStart"/>
            <w:r w:rsidRPr="00DF14AD">
              <w:t>Splake</w:t>
            </w:r>
            <w:proofErr w:type="spellEnd"/>
            <w:r w:rsidRPr="00DF14AD">
              <w:t xml:space="preserve"> (lake trout </w:t>
            </w:r>
            <w:r w:rsidRPr="00273FEF">
              <w:t>×</w:t>
            </w:r>
            <w:r w:rsidRPr="00DF14AD">
              <w:t xml:space="preserve"> brook trout)</w:t>
            </w:r>
          </w:p>
        </w:tc>
        <w:tc>
          <w:tcPr>
            <w:tcW w:w="2500" w:type="pct"/>
            <w:noWrap/>
          </w:tcPr>
          <w:p w14:paraId="62AFD28C" w14:textId="77777777" w:rsidR="00A10B4C" w:rsidRPr="00072524" w:rsidRDefault="00A10B4C" w:rsidP="000667C5">
            <w:pPr>
              <w:pStyle w:val="TableText"/>
              <w:rPr>
                <w:rStyle w:val="Emphasis"/>
              </w:rPr>
            </w:pPr>
            <w:r w:rsidRPr="00072524">
              <w:rPr>
                <w:rStyle w:val="Emphasis"/>
              </w:rPr>
              <w:t xml:space="preserve">Salvelinus </w:t>
            </w:r>
            <w:proofErr w:type="spellStart"/>
            <w:r w:rsidRPr="00072524">
              <w:rPr>
                <w:rStyle w:val="Emphasis"/>
              </w:rPr>
              <w:t>namaycush</w:t>
            </w:r>
            <w:proofErr w:type="spellEnd"/>
            <w:r w:rsidRPr="00072524">
              <w:rPr>
                <w:rStyle w:val="Emphasis"/>
              </w:rPr>
              <w:t xml:space="preserve"> </w:t>
            </w:r>
            <w:r w:rsidRPr="00273FEF">
              <w:t>×</w:t>
            </w:r>
            <w:r w:rsidRPr="00072524">
              <w:rPr>
                <w:rStyle w:val="Emphasis"/>
              </w:rPr>
              <w:t xml:space="preserve"> </w:t>
            </w:r>
            <w:r>
              <w:rPr>
                <w:rStyle w:val="Emphasis"/>
              </w:rPr>
              <w:t>S. </w:t>
            </w:r>
            <w:r w:rsidRPr="00072524">
              <w:rPr>
                <w:rStyle w:val="Emphasis"/>
              </w:rPr>
              <w:t>fontinalis</w:t>
            </w:r>
          </w:p>
        </w:tc>
      </w:tr>
      <w:tr w:rsidR="00A10B4C" w14:paraId="42620742" w14:textId="77777777" w:rsidTr="000667C5">
        <w:trPr>
          <w:cantSplit/>
          <w:trHeight w:val="315"/>
        </w:trPr>
        <w:tc>
          <w:tcPr>
            <w:tcW w:w="2500" w:type="pct"/>
            <w:noWrap/>
          </w:tcPr>
          <w:p w14:paraId="7818BB7E" w14:textId="77777777" w:rsidR="00A10B4C" w:rsidRPr="00686B1E" w:rsidRDefault="00A10B4C" w:rsidP="000667C5">
            <w:pPr>
              <w:pStyle w:val="TableText"/>
            </w:pPr>
            <w:r w:rsidRPr="00DF14AD">
              <w:t xml:space="preserve">Spotted </w:t>
            </w:r>
            <w:proofErr w:type="spellStart"/>
            <w:r w:rsidRPr="00DF14AD">
              <w:t>wolfish</w:t>
            </w:r>
            <w:r w:rsidRPr="00072524">
              <w:rPr>
                <w:vertAlign w:val="superscript"/>
              </w:rPr>
              <w:t>a</w:t>
            </w:r>
            <w:proofErr w:type="spellEnd"/>
          </w:p>
        </w:tc>
        <w:tc>
          <w:tcPr>
            <w:tcW w:w="2500" w:type="pct"/>
            <w:noWrap/>
          </w:tcPr>
          <w:p w14:paraId="67DDC882" w14:textId="77777777" w:rsidR="00A10B4C" w:rsidRPr="00072524" w:rsidRDefault="00A10B4C" w:rsidP="000667C5">
            <w:pPr>
              <w:pStyle w:val="TableText"/>
              <w:rPr>
                <w:rStyle w:val="Emphasis"/>
              </w:rPr>
            </w:pPr>
            <w:proofErr w:type="spellStart"/>
            <w:r w:rsidRPr="00072524">
              <w:rPr>
                <w:rStyle w:val="Emphasis"/>
              </w:rPr>
              <w:t>Anarhichas</w:t>
            </w:r>
            <w:proofErr w:type="spellEnd"/>
            <w:r w:rsidRPr="00072524">
              <w:rPr>
                <w:rStyle w:val="Emphasis"/>
              </w:rPr>
              <w:t xml:space="preserve"> minor</w:t>
            </w:r>
          </w:p>
        </w:tc>
      </w:tr>
      <w:tr w:rsidR="00A10B4C" w14:paraId="515A1082" w14:textId="77777777" w:rsidTr="000667C5">
        <w:trPr>
          <w:cantSplit/>
          <w:trHeight w:val="315"/>
        </w:trPr>
        <w:tc>
          <w:tcPr>
            <w:tcW w:w="2500" w:type="pct"/>
            <w:noWrap/>
          </w:tcPr>
          <w:p w14:paraId="45BD3542" w14:textId="77777777" w:rsidR="00A10B4C" w:rsidRPr="00686B1E" w:rsidRDefault="00A10B4C" w:rsidP="000667C5">
            <w:pPr>
              <w:pStyle w:val="TableText"/>
            </w:pPr>
            <w:r w:rsidRPr="00DF14AD">
              <w:t xml:space="preserve">Striped </w:t>
            </w:r>
            <w:proofErr w:type="spellStart"/>
            <w:r w:rsidRPr="00DF14AD">
              <w:t>trumpeter</w:t>
            </w:r>
            <w:r w:rsidRPr="00377CF7">
              <w:rPr>
                <w:vertAlign w:val="superscript"/>
              </w:rPr>
              <w:t>a</w:t>
            </w:r>
            <w:proofErr w:type="spellEnd"/>
          </w:p>
        </w:tc>
        <w:tc>
          <w:tcPr>
            <w:tcW w:w="2500" w:type="pct"/>
            <w:noWrap/>
          </w:tcPr>
          <w:p w14:paraId="06B10D5B" w14:textId="77777777" w:rsidR="00A10B4C" w:rsidRPr="00072524" w:rsidRDefault="00A10B4C" w:rsidP="000667C5">
            <w:pPr>
              <w:pStyle w:val="TableText"/>
              <w:rPr>
                <w:rStyle w:val="Emphasis"/>
              </w:rPr>
            </w:pPr>
            <w:proofErr w:type="spellStart"/>
            <w:r w:rsidRPr="00072524">
              <w:rPr>
                <w:rStyle w:val="Emphasis"/>
              </w:rPr>
              <w:t>Latris</w:t>
            </w:r>
            <w:proofErr w:type="spellEnd"/>
            <w:r w:rsidRPr="00072524">
              <w:rPr>
                <w:rStyle w:val="Emphasis"/>
              </w:rPr>
              <w:t xml:space="preserve"> </w:t>
            </w:r>
            <w:proofErr w:type="spellStart"/>
            <w:r w:rsidRPr="00072524">
              <w:rPr>
                <w:rStyle w:val="Emphasis"/>
              </w:rPr>
              <w:t>lineata</w:t>
            </w:r>
            <w:proofErr w:type="spellEnd"/>
          </w:p>
        </w:tc>
      </w:tr>
      <w:tr w:rsidR="00A10B4C" w14:paraId="2DDDA3EA" w14:textId="77777777" w:rsidTr="000667C5">
        <w:trPr>
          <w:cantSplit/>
          <w:trHeight w:val="315"/>
        </w:trPr>
        <w:tc>
          <w:tcPr>
            <w:tcW w:w="2500" w:type="pct"/>
            <w:noWrap/>
          </w:tcPr>
          <w:p w14:paraId="07382AC4" w14:textId="77777777" w:rsidR="00A10B4C" w:rsidRPr="00686B1E" w:rsidRDefault="00A10B4C" w:rsidP="000667C5">
            <w:pPr>
              <w:pStyle w:val="TableText"/>
            </w:pPr>
            <w:proofErr w:type="spellStart"/>
            <w:r w:rsidRPr="00DF14AD">
              <w:t>Tomcod</w:t>
            </w:r>
            <w:r w:rsidRPr="00072524">
              <w:rPr>
                <w:vertAlign w:val="superscript"/>
              </w:rPr>
              <w:t>a</w:t>
            </w:r>
            <w:proofErr w:type="spellEnd"/>
          </w:p>
        </w:tc>
        <w:tc>
          <w:tcPr>
            <w:tcW w:w="2500" w:type="pct"/>
            <w:noWrap/>
          </w:tcPr>
          <w:p w14:paraId="10CD4506" w14:textId="77777777" w:rsidR="00A10B4C" w:rsidRPr="00072524" w:rsidRDefault="00A10B4C" w:rsidP="000667C5">
            <w:pPr>
              <w:pStyle w:val="TableText"/>
              <w:rPr>
                <w:rStyle w:val="Emphasis"/>
              </w:rPr>
            </w:pPr>
            <w:proofErr w:type="spellStart"/>
            <w:r w:rsidRPr="00072524">
              <w:rPr>
                <w:rStyle w:val="Emphasis"/>
              </w:rPr>
              <w:t>Gadus</w:t>
            </w:r>
            <w:proofErr w:type="spellEnd"/>
            <w:r w:rsidRPr="00072524">
              <w:rPr>
                <w:rStyle w:val="Emphasis"/>
              </w:rPr>
              <w:t xml:space="preserve"> </w:t>
            </w:r>
            <w:proofErr w:type="spellStart"/>
            <w:r w:rsidRPr="00072524">
              <w:rPr>
                <w:rStyle w:val="Emphasis"/>
              </w:rPr>
              <w:t>microgadus</w:t>
            </w:r>
            <w:proofErr w:type="spellEnd"/>
          </w:p>
        </w:tc>
      </w:tr>
      <w:tr w:rsidR="00A10B4C" w14:paraId="48789EA2" w14:textId="77777777" w:rsidTr="000667C5">
        <w:trPr>
          <w:cantSplit/>
          <w:trHeight w:val="315"/>
        </w:trPr>
        <w:tc>
          <w:tcPr>
            <w:tcW w:w="2500" w:type="pct"/>
            <w:noWrap/>
          </w:tcPr>
          <w:p w14:paraId="2AE60C58" w14:textId="77777777" w:rsidR="00A10B4C" w:rsidRPr="00686B1E" w:rsidRDefault="00A10B4C" w:rsidP="000667C5">
            <w:pPr>
              <w:pStyle w:val="TableText"/>
            </w:pPr>
            <w:proofErr w:type="spellStart"/>
            <w:r w:rsidRPr="00DF14AD">
              <w:t>Turbot</w:t>
            </w:r>
            <w:r w:rsidRPr="00072524">
              <w:rPr>
                <w:vertAlign w:val="superscript"/>
              </w:rPr>
              <w:t>a</w:t>
            </w:r>
            <w:proofErr w:type="spellEnd"/>
          </w:p>
        </w:tc>
        <w:tc>
          <w:tcPr>
            <w:tcW w:w="2500" w:type="pct"/>
            <w:noWrap/>
          </w:tcPr>
          <w:p w14:paraId="5674589F" w14:textId="77777777" w:rsidR="00A10B4C" w:rsidRPr="00072524" w:rsidRDefault="00A10B4C" w:rsidP="000667C5">
            <w:pPr>
              <w:pStyle w:val="TableText"/>
              <w:rPr>
                <w:rStyle w:val="Emphasis"/>
              </w:rPr>
            </w:pPr>
            <w:proofErr w:type="spellStart"/>
            <w:r w:rsidRPr="00072524">
              <w:rPr>
                <w:rStyle w:val="Emphasis"/>
              </w:rPr>
              <w:t>Scophthalmus</w:t>
            </w:r>
            <w:proofErr w:type="spellEnd"/>
            <w:r w:rsidRPr="00072524">
              <w:rPr>
                <w:rStyle w:val="Emphasis"/>
              </w:rPr>
              <w:t xml:space="preserve"> maximus</w:t>
            </w:r>
          </w:p>
        </w:tc>
      </w:tr>
      <w:tr w:rsidR="00A10B4C" w14:paraId="051DA4C1" w14:textId="77777777" w:rsidTr="000667C5">
        <w:trPr>
          <w:cantSplit/>
          <w:trHeight w:val="315"/>
        </w:trPr>
        <w:tc>
          <w:tcPr>
            <w:tcW w:w="2500" w:type="pct"/>
            <w:noWrap/>
          </w:tcPr>
          <w:p w14:paraId="566A82A5" w14:textId="77777777" w:rsidR="00A10B4C" w:rsidRPr="00686B1E" w:rsidRDefault="00A10B4C" w:rsidP="000667C5">
            <w:pPr>
              <w:pStyle w:val="TableText"/>
            </w:pPr>
            <w:r w:rsidRPr="00DF14AD">
              <w:t xml:space="preserve">Viviparous </w:t>
            </w:r>
            <w:proofErr w:type="spellStart"/>
            <w:r w:rsidRPr="00DF14AD">
              <w:t>blenny</w:t>
            </w:r>
            <w:r w:rsidRPr="00072524">
              <w:rPr>
                <w:vertAlign w:val="superscript"/>
              </w:rPr>
              <w:t>a</w:t>
            </w:r>
            <w:proofErr w:type="spellEnd"/>
          </w:p>
        </w:tc>
        <w:tc>
          <w:tcPr>
            <w:tcW w:w="2500" w:type="pct"/>
            <w:noWrap/>
          </w:tcPr>
          <w:p w14:paraId="4F22CCF5" w14:textId="77777777" w:rsidR="00A10B4C" w:rsidRPr="00072524" w:rsidRDefault="00A10B4C" w:rsidP="000667C5">
            <w:pPr>
              <w:pStyle w:val="TableText"/>
              <w:rPr>
                <w:rStyle w:val="Emphasis"/>
              </w:rPr>
            </w:pPr>
            <w:proofErr w:type="spellStart"/>
            <w:r w:rsidRPr="00072524">
              <w:rPr>
                <w:rStyle w:val="Emphasis"/>
              </w:rPr>
              <w:t>Zoarces</w:t>
            </w:r>
            <w:proofErr w:type="spellEnd"/>
            <w:r w:rsidRPr="00072524">
              <w:rPr>
                <w:rStyle w:val="Emphasis"/>
              </w:rPr>
              <w:t xml:space="preserve"> </w:t>
            </w:r>
            <w:proofErr w:type="spellStart"/>
            <w:r w:rsidRPr="00072524">
              <w:rPr>
                <w:rStyle w:val="Emphasis"/>
              </w:rPr>
              <w:t>viviparus</w:t>
            </w:r>
            <w:proofErr w:type="spellEnd"/>
          </w:p>
        </w:tc>
      </w:tr>
      <w:tr w:rsidR="00A10B4C" w14:paraId="50A085EB" w14:textId="77777777" w:rsidTr="000667C5">
        <w:trPr>
          <w:cantSplit/>
          <w:trHeight w:val="315"/>
        </w:trPr>
        <w:tc>
          <w:tcPr>
            <w:tcW w:w="2500" w:type="pct"/>
            <w:noWrap/>
          </w:tcPr>
          <w:p w14:paraId="5D463A1B" w14:textId="77777777" w:rsidR="00A10B4C" w:rsidRPr="00686B1E" w:rsidRDefault="00A10B4C" w:rsidP="000667C5">
            <w:pPr>
              <w:pStyle w:val="TableText"/>
            </w:pPr>
            <w:r w:rsidRPr="00DF14AD">
              <w:t>Whitefish (</w:t>
            </w:r>
            <w:proofErr w:type="spellStart"/>
            <w:r w:rsidRPr="00DF14AD">
              <w:t>Muksun</w:t>
            </w:r>
            <w:proofErr w:type="spellEnd"/>
            <w:r w:rsidRPr="00DF14AD">
              <w:t>)</w:t>
            </w:r>
          </w:p>
        </w:tc>
        <w:tc>
          <w:tcPr>
            <w:tcW w:w="2500" w:type="pct"/>
            <w:noWrap/>
          </w:tcPr>
          <w:p w14:paraId="6A300E46" w14:textId="77777777" w:rsidR="00A10B4C" w:rsidRPr="00072524" w:rsidRDefault="00A10B4C" w:rsidP="000667C5">
            <w:pPr>
              <w:pStyle w:val="TableText"/>
              <w:rPr>
                <w:rStyle w:val="Emphasis"/>
              </w:rPr>
            </w:pPr>
            <w:proofErr w:type="spellStart"/>
            <w:r w:rsidRPr="00072524">
              <w:rPr>
                <w:rStyle w:val="Emphasis"/>
              </w:rPr>
              <w:t>Coregonus</w:t>
            </w:r>
            <w:proofErr w:type="spellEnd"/>
            <w:r w:rsidRPr="00072524">
              <w:rPr>
                <w:rStyle w:val="Emphasis"/>
              </w:rPr>
              <w:t xml:space="preserve"> </w:t>
            </w:r>
            <w:proofErr w:type="spellStart"/>
            <w:r w:rsidRPr="00072524">
              <w:rPr>
                <w:rStyle w:val="Emphasis"/>
              </w:rPr>
              <w:t>muksun</w:t>
            </w:r>
            <w:proofErr w:type="spellEnd"/>
          </w:p>
        </w:tc>
      </w:tr>
      <w:tr w:rsidR="00A10B4C" w14:paraId="479F58A8" w14:textId="77777777" w:rsidTr="000667C5">
        <w:trPr>
          <w:cantSplit/>
          <w:trHeight w:val="315"/>
        </w:trPr>
        <w:tc>
          <w:tcPr>
            <w:tcW w:w="2500" w:type="pct"/>
            <w:noWrap/>
          </w:tcPr>
          <w:p w14:paraId="393E7731" w14:textId="77777777" w:rsidR="00A10B4C" w:rsidRPr="00686B1E" w:rsidRDefault="00A10B4C" w:rsidP="000667C5">
            <w:pPr>
              <w:pStyle w:val="TableText"/>
            </w:pPr>
            <w:r w:rsidRPr="00DF14AD">
              <w:t>Whitefish (</w:t>
            </w:r>
            <w:proofErr w:type="spellStart"/>
            <w:r w:rsidRPr="00DF14AD">
              <w:t>Peled</w:t>
            </w:r>
            <w:proofErr w:type="spellEnd"/>
            <w:r w:rsidRPr="00DF14AD">
              <w:t>)</w:t>
            </w:r>
          </w:p>
        </w:tc>
        <w:tc>
          <w:tcPr>
            <w:tcW w:w="2500" w:type="pct"/>
            <w:noWrap/>
          </w:tcPr>
          <w:p w14:paraId="2C6F5F14" w14:textId="77777777" w:rsidR="00A10B4C" w:rsidRPr="00072524" w:rsidRDefault="00A10B4C" w:rsidP="000667C5">
            <w:pPr>
              <w:pStyle w:val="TableText"/>
              <w:rPr>
                <w:rStyle w:val="Emphasis"/>
              </w:rPr>
            </w:pPr>
            <w:proofErr w:type="spellStart"/>
            <w:r w:rsidRPr="00072524">
              <w:rPr>
                <w:rStyle w:val="Emphasis"/>
              </w:rPr>
              <w:t>Coregonus</w:t>
            </w:r>
            <w:proofErr w:type="spellEnd"/>
            <w:r w:rsidRPr="00072524">
              <w:rPr>
                <w:rStyle w:val="Emphasis"/>
              </w:rPr>
              <w:t xml:space="preserve"> </w:t>
            </w:r>
            <w:proofErr w:type="spellStart"/>
            <w:r w:rsidRPr="00072524">
              <w:rPr>
                <w:rStyle w:val="Emphasis"/>
              </w:rPr>
              <w:t>peled</w:t>
            </w:r>
            <w:proofErr w:type="spellEnd"/>
          </w:p>
        </w:tc>
      </w:tr>
      <w:tr w:rsidR="00A10B4C" w14:paraId="52C9B6CD" w14:textId="77777777" w:rsidTr="000667C5">
        <w:trPr>
          <w:cantSplit/>
          <w:trHeight w:val="315"/>
        </w:trPr>
        <w:tc>
          <w:tcPr>
            <w:tcW w:w="2500" w:type="pct"/>
            <w:noWrap/>
          </w:tcPr>
          <w:p w14:paraId="47190F6E" w14:textId="77777777" w:rsidR="00A10B4C" w:rsidRPr="00686B1E" w:rsidRDefault="00A10B4C" w:rsidP="000667C5">
            <w:pPr>
              <w:pStyle w:val="TableText"/>
            </w:pPr>
            <w:r w:rsidRPr="00DF14AD">
              <w:t>Whitefish</w:t>
            </w:r>
          </w:p>
        </w:tc>
        <w:tc>
          <w:tcPr>
            <w:tcW w:w="2500" w:type="pct"/>
            <w:noWrap/>
          </w:tcPr>
          <w:p w14:paraId="2771C61B" w14:textId="77777777" w:rsidR="00A10B4C" w:rsidRPr="00072524" w:rsidRDefault="00A10B4C" w:rsidP="000667C5">
            <w:pPr>
              <w:pStyle w:val="TableText"/>
              <w:rPr>
                <w:rStyle w:val="Emphasis"/>
                <w:i w:val="0"/>
                <w:iCs w:val="0"/>
              </w:rPr>
            </w:pPr>
            <w:proofErr w:type="spellStart"/>
            <w:r w:rsidRPr="00072524">
              <w:rPr>
                <w:rStyle w:val="Emphasis"/>
              </w:rPr>
              <w:t>Coregonus</w:t>
            </w:r>
            <w:proofErr w:type="spellEnd"/>
            <w:r>
              <w:t xml:space="preserve"> spp.</w:t>
            </w:r>
          </w:p>
        </w:tc>
      </w:tr>
      <w:tr w:rsidR="00A10B4C" w14:paraId="65856FC6" w14:textId="77777777" w:rsidTr="000667C5">
        <w:trPr>
          <w:cantSplit/>
          <w:trHeight w:val="315"/>
        </w:trPr>
        <w:tc>
          <w:tcPr>
            <w:tcW w:w="2500" w:type="pct"/>
            <w:noWrap/>
          </w:tcPr>
          <w:p w14:paraId="1F76AAC5" w14:textId="77777777" w:rsidR="00A10B4C" w:rsidRPr="00686B1E" w:rsidRDefault="00A10B4C" w:rsidP="000667C5">
            <w:pPr>
              <w:pStyle w:val="TableText"/>
            </w:pPr>
            <w:proofErr w:type="spellStart"/>
            <w:r w:rsidRPr="00DF14AD">
              <w:t>Whitespotted</w:t>
            </w:r>
            <w:proofErr w:type="spellEnd"/>
            <w:r w:rsidRPr="00DF14AD">
              <w:t xml:space="preserve"> char</w:t>
            </w:r>
          </w:p>
        </w:tc>
        <w:tc>
          <w:tcPr>
            <w:tcW w:w="2500" w:type="pct"/>
            <w:noWrap/>
          </w:tcPr>
          <w:p w14:paraId="2682084E" w14:textId="77777777" w:rsidR="00A10B4C" w:rsidRPr="00072524" w:rsidRDefault="00A10B4C" w:rsidP="000667C5">
            <w:pPr>
              <w:pStyle w:val="TableText"/>
              <w:rPr>
                <w:rStyle w:val="Emphasis"/>
              </w:rPr>
            </w:pPr>
            <w:r w:rsidRPr="00072524">
              <w:rPr>
                <w:rStyle w:val="Emphasis"/>
              </w:rPr>
              <w:t xml:space="preserve">Salvelinus </w:t>
            </w:r>
            <w:proofErr w:type="spellStart"/>
            <w:r w:rsidRPr="00072524">
              <w:rPr>
                <w:rStyle w:val="Emphasis"/>
              </w:rPr>
              <w:t>leucomaenis</w:t>
            </w:r>
            <w:proofErr w:type="spellEnd"/>
          </w:p>
        </w:tc>
      </w:tr>
      <w:tr w:rsidR="00A10B4C" w14:paraId="608897FD" w14:textId="77777777" w:rsidTr="000667C5">
        <w:trPr>
          <w:cantSplit/>
          <w:trHeight w:val="315"/>
        </w:trPr>
        <w:tc>
          <w:tcPr>
            <w:tcW w:w="2500" w:type="pct"/>
            <w:noWrap/>
          </w:tcPr>
          <w:p w14:paraId="4B1DFE28" w14:textId="77777777" w:rsidR="00A10B4C" w:rsidRPr="00686B1E" w:rsidRDefault="00A10B4C" w:rsidP="000667C5">
            <w:pPr>
              <w:pStyle w:val="TableText"/>
            </w:pPr>
            <w:proofErr w:type="spellStart"/>
            <w:r w:rsidRPr="00DF14AD">
              <w:t>Whiting</w:t>
            </w:r>
            <w:r w:rsidRPr="00072524">
              <w:rPr>
                <w:vertAlign w:val="superscript"/>
              </w:rPr>
              <w:t>a</w:t>
            </w:r>
            <w:proofErr w:type="spellEnd"/>
          </w:p>
        </w:tc>
        <w:tc>
          <w:tcPr>
            <w:tcW w:w="2500" w:type="pct"/>
            <w:noWrap/>
          </w:tcPr>
          <w:p w14:paraId="58AC2EB4" w14:textId="77777777" w:rsidR="00A10B4C" w:rsidRPr="00072524" w:rsidRDefault="00A10B4C" w:rsidP="000667C5">
            <w:pPr>
              <w:pStyle w:val="TableText"/>
              <w:rPr>
                <w:rStyle w:val="Emphasis"/>
              </w:rPr>
            </w:pPr>
            <w:proofErr w:type="spellStart"/>
            <w:r w:rsidRPr="00072524">
              <w:rPr>
                <w:rStyle w:val="Emphasis"/>
              </w:rPr>
              <w:t>Merlangius</w:t>
            </w:r>
            <w:proofErr w:type="spellEnd"/>
            <w:r w:rsidRPr="00072524">
              <w:rPr>
                <w:rStyle w:val="Emphasis"/>
              </w:rPr>
              <w:t xml:space="preserve"> </w:t>
            </w:r>
            <w:proofErr w:type="spellStart"/>
            <w:r w:rsidRPr="00072524">
              <w:rPr>
                <w:rStyle w:val="Emphasis"/>
              </w:rPr>
              <w:t>merlangus</w:t>
            </w:r>
            <w:proofErr w:type="spellEnd"/>
          </w:p>
        </w:tc>
      </w:tr>
      <w:tr w:rsidR="00A10B4C" w14:paraId="4D68B9D9" w14:textId="77777777" w:rsidTr="000667C5">
        <w:trPr>
          <w:cantSplit/>
          <w:trHeight w:val="315"/>
        </w:trPr>
        <w:tc>
          <w:tcPr>
            <w:tcW w:w="2500" w:type="pct"/>
            <w:noWrap/>
          </w:tcPr>
          <w:p w14:paraId="733BB4A0" w14:textId="77777777" w:rsidR="00A10B4C" w:rsidRPr="00686B1E" w:rsidRDefault="00A10B4C" w:rsidP="000667C5">
            <w:pPr>
              <w:pStyle w:val="TableText"/>
            </w:pPr>
            <w:proofErr w:type="spellStart"/>
            <w:r w:rsidRPr="00DF14AD">
              <w:t>Wrasse</w:t>
            </w:r>
            <w:r w:rsidRPr="00072524">
              <w:rPr>
                <w:vertAlign w:val="superscript"/>
              </w:rPr>
              <w:t>a</w:t>
            </w:r>
            <w:proofErr w:type="spellEnd"/>
          </w:p>
        </w:tc>
        <w:tc>
          <w:tcPr>
            <w:tcW w:w="2500" w:type="pct"/>
            <w:noWrap/>
          </w:tcPr>
          <w:p w14:paraId="548D57A8" w14:textId="77777777" w:rsidR="00A10B4C" w:rsidRPr="00072524" w:rsidRDefault="00A10B4C" w:rsidP="000667C5">
            <w:pPr>
              <w:pStyle w:val="TableText"/>
              <w:rPr>
                <w:rStyle w:val="Emphasis"/>
              </w:rPr>
            </w:pPr>
            <w:proofErr w:type="spellStart"/>
            <w:r w:rsidRPr="00072524">
              <w:rPr>
                <w:rStyle w:val="Emphasis"/>
              </w:rPr>
              <w:t>Labrus</w:t>
            </w:r>
            <w:proofErr w:type="spellEnd"/>
            <w:r w:rsidRPr="00072524">
              <w:rPr>
                <w:rStyle w:val="Emphasis"/>
              </w:rPr>
              <w:t xml:space="preserve"> </w:t>
            </w:r>
            <w:proofErr w:type="spellStart"/>
            <w:r w:rsidRPr="00072524">
              <w:rPr>
                <w:rStyle w:val="Emphasis"/>
              </w:rPr>
              <w:t>bergylta</w:t>
            </w:r>
            <w:proofErr w:type="spellEnd"/>
          </w:p>
        </w:tc>
      </w:tr>
      <w:tr w:rsidR="00A10B4C" w14:paraId="15DFDDD8" w14:textId="77777777" w:rsidTr="000667C5">
        <w:trPr>
          <w:cantSplit/>
          <w:trHeight w:val="315"/>
        </w:trPr>
        <w:tc>
          <w:tcPr>
            <w:tcW w:w="2500" w:type="pct"/>
            <w:noWrap/>
          </w:tcPr>
          <w:p w14:paraId="45AE904D" w14:textId="77777777" w:rsidR="00A10B4C" w:rsidRPr="00686B1E" w:rsidRDefault="00A10B4C" w:rsidP="000667C5">
            <w:pPr>
              <w:pStyle w:val="TableText"/>
            </w:pPr>
            <w:r w:rsidRPr="00DF14AD">
              <w:t>Wrasses</w:t>
            </w:r>
          </w:p>
        </w:tc>
        <w:tc>
          <w:tcPr>
            <w:tcW w:w="2500" w:type="pct"/>
            <w:noWrap/>
          </w:tcPr>
          <w:p w14:paraId="54E2A4FA" w14:textId="77777777" w:rsidR="00A10B4C" w:rsidRPr="00072524" w:rsidRDefault="00A10B4C" w:rsidP="000667C5">
            <w:pPr>
              <w:pStyle w:val="TableText"/>
              <w:rPr>
                <w:rStyle w:val="Emphasis"/>
                <w:i w:val="0"/>
                <w:iCs w:val="0"/>
              </w:rPr>
            </w:pPr>
            <w:proofErr w:type="spellStart"/>
            <w:r w:rsidRPr="00072524">
              <w:rPr>
                <w:rStyle w:val="Emphasis"/>
              </w:rPr>
              <w:t>Labridae</w:t>
            </w:r>
            <w:proofErr w:type="spellEnd"/>
            <w:r w:rsidRPr="00DF14AD">
              <w:t xml:space="preserve"> all species</w:t>
            </w:r>
          </w:p>
        </w:tc>
      </w:tr>
      <w:tr w:rsidR="00A10B4C" w14:paraId="655B3872" w14:textId="77777777" w:rsidTr="000667C5">
        <w:trPr>
          <w:cantSplit/>
          <w:trHeight w:val="315"/>
        </w:trPr>
        <w:tc>
          <w:tcPr>
            <w:tcW w:w="2500" w:type="pct"/>
            <w:noWrap/>
          </w:tcPr>
          <w:p w14:paraId="484E64D6" w14:textId="77777777" w:rsidR="00A10B4C" w:rsidRPr="00686B1E" w:rsidRDefault="00A10B4C" w:rsidP="000667C5">
            <w:pPr>
              <w:pStyle w:val="TableText"/>
            </w:pPr>
            <w:r w:rsidRPr="00DF14AD">
              <w:lastRenderedPageBreak/>
              <w:t xml:space="preserve">Yellow </w:t>
            </w:r>
            <w:proofErr w:type="spellStart"/>
            <w:r w:rsidRPr="00DF14AD">
              <w:t>bass</w:t>
            </w:r>
            <w:r w:rsidRPr="00072524">
              <w:rPr>
                <w:vertAlign w:val="superscript"/>
              </w:rPr>
              <w:t>a</w:t>
            </w:r>
            <w:proofErr w:type="spellEnd"/>
          </w:p>
        </w:tc>
        <w:tc>
          <w:tcPr>
            <w:tcW w:w="2500" w:type="pct"/>
            <w:noWrap/>
          </w:tcPr>
          <w:p w14:paraId="027F3685" w14:textId="77777777" w:rsidR="00A10B4C" w:rsidRPr="00ED5134" w:rsidRDefault="00A10B4C" w:rsidP="000667C5">
            <w:pPr>
              <w:pStyle w:val="TableText"/>
              <w:rPr>
                <w:rStyle w:val="Emphasis"/>
              </w:rPr>
            </w:pPr>
            <w:proofErr w:type="spellStart"/>
            <w:r w:rsidRPr="00ED5134">
              <w:rPr>
                <w:rStyle w:val="Emphasis"/>
              </w:rPr>
              <w:t>Morone</w:t>
            </w:r>
            <w:proofErr w:type="spellEnd"/>
            <w:r w:rsidRPr="00ED5134">
              <w:rPr>
                <w:rStyle w:val="Emphasis"/>
              </w:rPr>
              <w:t xml:space="preserve"> </w:t>
            </w:r>
            <w:proofErr w:type="spellStart"/>
            <w:r w:rsidRPr="00ED5134">
              <w:rPr>
                <w:rStyle w:val="Emphasis"/>
              </w:rPr>
              <w:t>mississippiensis</w:t>
            </w:r>
            <w:proofErr w:type="spellEnd"/>
          </w:p>
        </w:tc>
      </w:tr>
    </w:tbl>
    <w:p w14:paraId="77916D17" w14:textId="77777777" w:rsidR="00A10B4C" w:rsidRDefault="00A10B4C" w:rsidP="00A10B4C">
      <w:pPr>
        <w:pStyle w:val="FigureTableNoteSource"/>
      </w:pPr>
      <w:r w:rsidRPr="00DF2031">
        <w:rPr>
          <w:rStyle w:val="Strong"/>
        </w:rPr>
        <w:t>a</w:t>
      </w:r>
      <w:r w:rsidRPr="00DF2031">
        <w:t xml:space="preserve"> Naturally susceptible</w:t>
      </w:r>
      <w:r>
        <w:t>. Note:</w:t>
      </w:r>
      <w:r w:rsidRPr="00DF2031">
        <w:t xml:space="preserve"> </w:t>
      </w:r>
      <w:r>
        <w:t>O</w:t>
      </w:r>
      <w:r w:rsidRPr="00DF2031">
        <w:t xml:space="preserve">ther species </w:t>
      </w:r>
      <w:r>
        <w:t>likely to be</w:t>
      </w:r>
      <w:r w:rsidRPr="00DF2031">
        <w:t xml:space="preserve"> susceptible</w:t>
      </w:r>
      <w:r>
        <w:t>.</w:t>
      </w:r>
    </w:p>
    <w:p w14:paraId="21130FFB" w14:textId="77777777" w:rsidR="00A10B4C" w:rsidRDefault="00A10B4C" w:rsidP="00A10B4C">
      <w:pPr>
        <w:pStyle w:val="Heading5"/>
      </w:pPr>
      <w:r>
        <w:t>Presence in Australia</w:t>
      </w:r>
    </w:p>
    <w:p w14:paraId="7358D723" w14:textId="77777777" w:rsidR="00A10B4C" w:rsidRDefault="00A10B4C" w:rsidP="00A10B4C">
      <w:pPr>
        <w:keepNext/>
        <w:keepLines/>
      </w:pPr>
      <w:r w:rsidRPr="00072524">
        <w:t xml:space="preserve">Atypical </w:t>
      </w:r>
      <w:r w:rsidRPr="00072524">
        <w:rPr>
          <w:rStyle w:val="Emphasis"/>
        </w:rPr>
        <w:t>A.</w:t>
      </w:r>
      <w:r>
        <w:rPr>
          <w:rStyle w:val="Emphasis"/>
        </w:rPr>
        <w:t> </w:t>
      </w:r>
      <w:proofErr w:type="spellStart"/>
      <w:r w:rsidRPr="00072524">
        <w:rPr>
          <w:rStyle w:val="Emphasis"/>
        </w:rPr>
        <w:t>salmonicida</w:t>
      </w:r>
      <w:proofErr w:type="spellEnd"/>
      <w:r w:rsidRPr="00072524">
        <w:t xml:space="preserve"> has been officially reported from New</w:t>
      </w:r>
      <w:r>
        <w:t xml:space="preserve"> South Wales, Queensland, South </w:t>
      </w:r>
      <w:r w:rsidRPr="00072524">
        <w:t>Australia, Victoria (goldfish ulcer disease</w:t>
      </w:r>
      <w:r>
        <w:t xml:space="preserve"> only</w:t>
      </w:r>
      <w:r w:rsidRPr="00072524">
        <w:t>) and Tasmania (greenback flounder biovar and Acheron biovar</w:t>
      </w:r>
      <w:r>
        <w:t xml:space="preserve"> only</w:t>
      </w:r>
      <w:r w:rsidRPr="00072524">
        <w:t>). Movement controls are in place to prevent the spread of goldfish ulcer disease to Western Australia and Tasmania. The Acheron biovar has been reported only from Tasmania and is limited to an isolated production area.</w:t>
      </w:r>
    </w:p>
    <w:p w14:paraId="32425A71" w14:textId="5BA4914C" w:rsidR="00A10B4C" w:rsidRDefault="00A10B4C" w:rsidP="00A10B4C">
      <w:pPr>
        <w:pStyle w:val="Caption"/>
      </w:pPr>
      <w:r>
        <w:t xml:space="preserve">Map </w:t>
      </w:r>
      <w:r>
        <w:rPr>
          <w:noProof/>
        </w:rPr>
        <w:fldChar w:fldCharType="begin"/>
      </w:r>
      <w:r>
        <w:rPr>
          <w:noProof/>
        </w:rPr>
        <w:instrText xml:space="preserve"> SEQ Map \* ARABIC </w:instrText>
      </w:r>
      <w:r>
        <w:rPr>
          <w:noProof/>
        </w:rPr>
        <w:fldChar w:fldCharType="separate"/>
      </w:r>
      <w:r w:rsidR="00BB0B03">
        <w:rPr>
          <w:noProof/>
        </w:rPr>
        <w:t>20</w:t>
      </w:r>
      <w:r>
        <w:rPr>
          <w:noProof/>
        </w:rPr>
        <w:fldChar w:fldCharType="end"/>
      </w:r>
      <w:r>
        <w:t xml:space="preserve"> Presence </w:t>
      </w:r>
      <w:r w:rsidRPr="00072524">
        <w:t xml:space="preserve">of atypical strains of </w:t>
      </w:r>
      <w:r w:rsidRPr="00072524">
        <w:rPr>
          <w:rStyle w:val="Emphasis"/>
        </w:rPr>
        <w:t xml:space="preserve">Aeromonas </w:t>
      </w:r>
      <w:proofErr w:type="spellStart"/>
      <w:r w:rsidRPr="00072524">
        <w:rPr>
          <w:rStyle w:val="Emphasis"/>
        </w:rPr>
        <w:t>salmonicida</w:t>
      </w:r>
      <w:proofErr w:type="spellEnd"/>
      <w:r>
        <w:t>, by jurisdiction</w:t>
      </w:r>
    </w:p>
    <w:p w14:paraId="36947D4A" w14:textId="77777777" w:rsidR="00A10B4C" w:rsidRDefault="00A10B4C" w:rsidP="00A10B4C">
      <w:r>
        <w:rPr>
          <w:noProof/>
          <w:lang w:eastAsia="en-AU"/>
        </w:rPr>
        <w:drawing>
          <wp:inline distT="0" distB="0" distL="0" distR="0" wp14:anchorId="6D803D1A" wp14:editId="6BB50701">
            <wp:extent cx="4142055" cy="2949461"/>
            <wp:effectExtent l="0" t="0" r="0" b="3810"/>
            <wp:docPr id="25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ssie and Vic AVG.png"/>
                    <pic:cNvPicPr/>
                  </pic:nvPicPr>
                  <pic:blipFill>
                    <a:blip r:embed="rId152" cstate="print">
                      <a:extLst>
                        <a:ext uri="{28A0092B-C50C-407E-A947-70E740481C1C}">
                          <a14:useLocalDpi xmlns:a14="http://schemas.microsoft.com/office/drawing/2010/main"/>
                        </a:ext>
                      </a:extLst>
                    </a:blip>
                    <a:stretch>
                      <a:fillRect/>
                    </a:stretch>
                  </pic:blipFill>
                  <pic:spPr>
                    <a:xfrm>
                      <a:off x="0" y="0"/>
                      <a:ext cx="4142055" cy="2949461"/>
                    </a:xfrm>
                    <a:prstGeom prst="rect">
                      <a:avLst/>
                    </a:prstGeom>
                  </pic:spPr>
                </pic:pic>
              </a:graphicData>
            </a:graphic>
          </wp:inline>
        </w:drawing>
      </w:r>
    </w:p>
    <w:p w14:paraId="79974A5C" w14:textId="77777777" w:rsidR="00A10B4C" w:rsidRDefault="00A10B4C" w:rsidP="00A10B4C">
      <w:pPr>
        <w:pStyle w:val="Heading5"/>
      </w:pPr>
      <w:r>
        <w:t>Epidemiology</w:t>
      </w:r>
    </w:p>
    <w:p w14:paraId="3C0C9A64" w14:textId="77777777" w:rsidR="00A10B4C" w:rsidRDefault="00A10B4C" w:rsidP="00A10B4C">
      <w:pPr>
        <w:pStyle w:val="ListBullet"/>
      </w:pPr>
      <w:r>
        <w:t>Transmission occurs horizontally (between fish via the water).</w:t>
      </w:r>
    </w:p>
    <w:p w14:paraId="4A8BC89E" w14:textId="77777777" w:rsidR="00A10B4C" w:rsidRDefault="00A10B4C" w:rsidP="00A10B4C">
      <w:pPr>
        <w:pStyle w:val="ListBullet"/>
      </w:pPr>
      <w:r>
        <w:t>Susceptibility to the disease increases with damaged mucus and skin, which occurs when fish are handled with nets.</w:t>
      </w:r>
    </w:p>
    <w:p w14:paraId="6F9C2A84" w14:textId="77777777" w:rsidR="00A10B4C" w:rsidRDefault="00A10B4C" w:rsidP="00A10B4C">
      <w:pPr>
        <w:pStyle w:val="ListBullet"/>
      </w:pPr>
      <w:r>
        <w:t>Outbreaks are expected to occur at water temperatures above 10°C (summer months in southern waters of Australia) and may be precipitated by stress (such as handling, overpopulation and rapid temperature fluctuations).</w:t>
      </w:r>
    </w:p>
    <w:p w14:paraId="5517F0FB" w14:textId="77777777" w:rsidR="00A10B4C" w:rsidRDefault="00A10B4C" w:rsidP="00A10B4C">
      <w:pPr>
        <w:pStyle w:val="ListBullet"/>
      </w:pPr>
      <w:r>
        <w:t>Secondary infection with other bacteria often occurs.</w:t>
      </w:r>
    </w:p>
    <w:p w14:paraId="12849DBC" w14:textId="77777777" w:rsidR="00A10B4C" w:rsidRDefault="00A10B4C" w:rsidP="00A10B4C">
      <w:pPr>
        <w:pStyle w:val="ListBullet"/>
      </w:pPr>
      <w:r>
        <w:t>Fish that survive disease outbreaks are recognised as carriers of the disease. Carriers may continue to infect the remaining population without themselves exhibiting signs of infection.</w:t>
      </w:r>
    </w:p>
    <w:p w14:paraId="04A3F2E4" w14:textId="77777777" w:rsidR="00A10B4C" w:rsidRDefault="00A10B4C" w:rsidP="00A10B4C">
      <w:pPr>
        <w:pStyle w:val="ListBullet"/>
      </w:pPr>
      <w:r>
        <w:t xml:space="preserve">Diagnosis based on clinical or external signs of disease is difficult because clinical signs </w:t>
      </w:r>
      <w:proofErr w:type="gramStart"/>
      <w:r>
        <w:t>vary</w:t>
      </w:r>
      <w:proofErr w:type="gramEnd"/>
      <w:r>
        <w:t xml:space="preserve"> and skin ulcers are often infected with opportunistic bacteria and fungi. A definitive diagnosis requires laboratory examination.</w:t>
      </w:r>
    </w:p>
    <w:p w14:paraId="20A9D425" w14:textId="77777777" w:rsidR="00A10B4C" w:rsidRDefault="00A10B4C" w:rsidP="00A10B4C">
      <w:pPr>
        <w:pStyle w:val="Heading5"/>
      </w:pPr>
      <w:r>
        <w:lastRenderedPageBreak/>
        <w:t>Differential diagnosis</w:t>
      </w:r>
    </w:p>
    <w:p w14:paraId="2E3C5593" w14:textId="3DB3E37E" w:rsidR="00A10B4C" w:rsidRDefault="00A10B4C" w:rsidP="00A10B4C">
      <w:pPr>
        <w:keepLines/>
      </w:pPr>
      <w:r>
        <w:rPr>
          <w:lang w:eastAsia="en-AU"/>
        </w:rPr>
        <w:t xml:space="preserve">The list of </w:t>
      </w:r>
      <w:hyperlink w:anchor="_Similar_diseases_20" w:history="1">
        <w:r>
          <w:rPr>
            <w:rStyle w:val="Hyperlink"/>
            <w:lang w:eastAsia="en-AU"/>
          </w:rPr>
          <w:t>similar diseases</w:t>
        </w:r>
      </w:hyperlink>
      <w:r>
        <w:rPr>
          <w:lang w:eastAsia="en-AU"/>
        </w:rPr>
        <w:t xml:space="preserve"> in the next section refers only to the diseases covered by this field guide. </w:t>
      </w:r>
      <w:r w:rsidRPr="0044000A">
        <w:rPr>
          <w:lang w:eastAsia="en-AU"/>
        </w:rPr>
        <w:t>Gross pathological signs may also be representative of diseases not included in this guide. Do not rely on gross signs to provide a definitive diagnosis. Use them as a tool to help identify the listed diseases that most closely account for the observed signs</w:t>
      </w:r>
      <w:r>
        <w:rPr>
          <w:lang w:eastAsia="en-AU"/>
        </w:rPr>
        <w:t>.</w:t>
      </w:r>
    </w:p>
    <w:p w14:paraId="5BABC2D7" w14:textId="77777777" w:rsidR="00A10B4C" w:rsidRDefault="00A10B4C" w:rsidP="00A10B4C">
      <w:pPr>
        <w:pStyle w:val="Heading5"/>
      </w:pPr>
      <w:bookmarkStart w:id="220" w:name="_Similar_diseases_20"/>
      <w:bookmarkEnd w:id="220"/>
      <w:r>
        <w:t>Similar diseases</w:t>
      </w:r>
    </w:p>
    <w:p w14:paraId="675E9529" w14:textId="77777777" w:rsidR="00A10B4C" w:rsidRDefault="00A10B4C" w:rsidP="00A10B4C">
      <w:r w:rsidRPr="003B0ABE">
        <w:t xml:space="preserve">Channel catfish virus disease (CCVD), furunculosis, infection with </w:t>
      </w:r>
      <w:r w:rsidRPr="00DB7F12">
        <w:rPr>
          <w:rStyle w:val="Emphasis"/>
        </w:rPr>
        <w:t xml:space="preserve">Aphanomyces </w:t>
      </w:r>
      <w:proofErr w:type="spellStart"/>
      <w:r w:rsidRPr="00DB7F12">
        <w:rPr>
          <w:rStyle w:val="Emphasis"/>
        </w:rPr>
        <w:t>invadans</w:t>
      </w:r>
      <w:proofErr w:type="spellEnd"/>
      <w:r w:rsidRPr="003B0ABE">
        <w:t xml:space="preserve"> (EUS), koi</w:t>
      </w:r>
      <w:r>
        <w:t> </w:t>
      </w:r>
      <w:r w:rsidRPr="003B0ABE">
        <w:t>herpesvirus disease (KHV)</w:t>
      </w:r>
      <w:r>
        <w:t xml:space="preserve"> and</w:t>
      </w:r>
      <w:r w:rsidRPr="003B0ABE">
        <w:t xml:space="preserve"> spring </w:t>
      </w:r>
      <w:proofErr w:type="spellStart"/>
      <w:r w:rsidRPr="003B0ABE">
        <w:t>viraemia</w:t>
      </w:r>
      <w:proofErr w:type="spellEnd"/>
      <w:r w:rsidRPr="003B0ABE">
        <w:t xml:space="preserve"> of carp (SVC)</w:t>
      </w:r>
      <w:r>
        <w:t>.</w:t>
      </w:r>
    </w:p>
    <w:p w14:paraId="328D24AE" w14:textId="77777777" w:rsidR="00A10B4C" w:rsidRDefault="00A10B4C" w:rsidP="00A10B4C">
      <w:pPr>
        <w:pStyle w:val="Heading5"/>
      </w:pPr>
      <w:r>
        <w:t>Sample collection</w:t>
      </w:r>
    </w:p>
    <w:p w14:paraId="6BC4F86E" w14:textId="77777777" w:rsidR="00A10B4C" w:rsidRDefault="00A10B4C" w:rsidP="00A10B4C">
      <w:r w:rsidRPr="00742002">
        <w:rPr>
          <w:lang w:eastAsia="en-AU"/>
        </w:rPr>
        <w:t xml:space="preserve">Only trained personnel should collect samples. Using only gross pathological signs to differentiate between diseases is not reliable, and some aquatic animal disease agents pose a risk to humans. If you are not appropriately trained, phone your state or territory hotline number and report your observations. If you </w:t>
      </w:r>
      <w:proofErr w:type="gramStart"/>
      <w:r w:rsidRPr="00742002">
        <w:rPr>
          <w:lang w:eastAsia="en-AU"/>
        </w:rPr>
        <w:t>have to</w:t>
      </w:r>
      <w:proofErr w:type="gramEnd"/>
      <w:r w:rsidRPr="00742002">
        <w:rPr>
          <w:lang w:eastAsia="en-AU"/>
        </w:rPr>
        <w:t xml:space="preserve"> collect samples, the agency taking your call will advise you on the appropriate course of action. Local or district fisheries or veterinary authorities may also advise on sampling.</w:t>
      </w:r>
    </w:p>
    <w:p w14:paraId="7E7B9043" w14:textId="77777777" w:rsidR="00A10B4C" w:rsidRDefault="00A10B4C" w:rsidP="00A10B4C">
      <w:pPr>
        <w:pStyle w:val="Heading5"/>
      </w:pPr>
      <w:r>
        <w:t>Emergency disease hotline</w:t>
      </w:r>
    </w:p>
    <w:p w14:paraId="655A67BA" w14:textId="77777777" w:rsidR="00A10B4C" w:rsidRDefault="00A10B4C" w:rsidP="00A10B4C">
      <w:r>
        <w:t>See something you think is this disease? Report it. Even if you’re not sure.</w:t>
      </w:r>
    </w:p>
    <w:p w14:paraId="584A417B" w14:textId="77777777" w:rsidR="00A10B4C" w:rsidRDefault="00A10B4C" w:rsidP="00A10B4C">
      <w:r>
        <w:t xml:space="preserve">Call the Emergency Animal Disease Watch Hotline on </w:t>
      </w:r>
      <w:r>
        <w:rPr>
          <w:rStyle w:val="Strong"/>
        </w:rPr>
        <w:t>1800 675 888</w:t>
      </w:r>
      <w:r>
        <w:t>. They will refer you to the right state or territory agency.</w:t>
      </w:r>
    </w:p>
    <w:p w14:paraId="33BEEFA4" w14:textId="77777777" w:rsidR="00A10B4C" w:rsidRDefault="00A10B4C" w:rsidP="00A10B4C">
      <w:pPr>
        <w:pStyle w:val="Heading5"/>
        <w:rPr>
          <w:rFonts w:ascii="Cambria" w:hAnsi="Cambria"/>
          <w:bCs/>
        </w:rPr>
      </w:pPr>
      <w:r>
        <w:t>Further reading</w:t>
      </w:r>
    </w:p>
    <w:p w14:paraId="3EFC25E5" w14:textId="77777777" w:rsidR="00A10B4C" w:rsidRDefault="00A10B4C" w:rsidP="00A10B4C">
      <w:proofErr w:type="spellStart"/>
      <w:r>
        <w:t>Menanteau-Ledouble</w:t>
      </w:r>
      <w:proofErr w:type="spellEnd"/>
      <w:r>
        <w:t xml:space="preserve"> S, Kumar G, Saleh M, El-</w:t>
      </w:r>
      <w:proofErr w:type="spellStart"/>
      <w:r>
        <w:t>Matbouli</w:t>
      </w:r>
      <w:proofErr w:type="spellEnd"/>
      <w:r>
        <w:t xml:space="preserve"> M 2016, </w:t>
      </w:r>
      <w:hyperlink r:id="rId153" w:history="1">
        <w:r>
          <w:rPr>
            <w:rStyle w:val="Hyperlink"/>
          </w:rPr>
          <w:t>‘A</w:t>
        </w:r>
        <w:r w:rsidRPr="00513641">
          <w:rPr>
            <w:rStyle w:val="Hyperlink"/>
          </w:rPr>
          <w:t xml:space="preserve">eromonas </w:t>
        </w:r>
        <w:proofErr w:type="spellStart"/>
        <w:r w:rsidRPr="00513641">
          <w:rPr>
            <w:rStyle w:val="Hyperlink"/>
          </w:rPr>
          <w:t>salmonicida</w:t>
        </w:r>
        <w:proofErr w:type="spellEnd"/>
        <w:r>
          <w:rPr>
            <w:rStyle w:val="Hyperlink"/>
          </w:rPr>
          <w:t>’</w:t>
        </w:r>
        <w:r w:rsidRPr="00C04DA5">
          <w:rPr>
            <w:rStyle w:val="Hyperlink"/>
          </w:rPr>
          <w:t>: updates on an old acquaintance</w:t>
        </w:r>
      </w:hyperlink>
      <w:r>
        <w:t xml:space="preserve">, </w:t>
      </w:r>
      <w:r w:rsidRPr="00C04DA5">
        <w:rPr>
          <w:rStyle w:val="Emphasis"/>
        </w:rPr>
        <w:t>Diseases of Aquatic Organisms</w:t>
      </w:r>
    </w:p>
    <w:p w14:paraId="6A468852" w14:textId="77777777" w:rsidR="00A10B4C" w:rsidRDefault="00A10B4C" w:rsidP="00A10B4C">
      <w:r>
        <w:t xml:space="preserve">Whittington RJ, Djordjevic SP, Carson J, </w:t>
      </w:r>
      <w:proofErr w:type="spellStart"/>
      <w:r>
        <w:t>Callinan</w:t>
      </w:r>
      <w:proofErr w:type="spellEnd"/>
      <w:r>
        <w:t xml:space="preserve"> RB 1995, </w:t>
      </w:r>
      <w:hyperlink r:id="rId154" w:history="1">
        <w:r w:rsidRPr="009D2F53">
          <w:rPr>
            <w:rStyle w:val="Hyperlink"/>
          </w:rPr>
          <w:t>R</w:t>
        </w:r>
        <w:r w:rsidRPr="00C04DA5">
          <w:rPr>
            <w:rStyle w:val="Hyperlink"/>
          </w:rPr>
          <w:t xml:space="preserve">estriction endonuclease analysis of atypical </w:t>
        </w:r>
        <w:r>
          <w:rPr>
            <w:rStyle w:val="Hyperlink"/>
          </w:rPr>
          <w:t>‘</w:t>
        </w:r>
        <w:r w:rsidRPr="00513641">
          <w:rPr>
            <w:rStyle w:val="Hyperlink"/>
          </w:rPr>
          <w:t>Aeromonas</w:t>
        </w:r>
        <w:r w:rsidRPr="00C04DA5">
          <w:rPr>
            <w:rStyle w:val="Hyperlink"/>
          </w:rPr>
          <w:t xml:space="preserve"> </w:t>
        </w:r>
        <w:proofErr w:type="spellStart"/>
        <w:r w:rsidRPr="00513641">
          <w:rPr>
            <w:rStyle w:val="Hyperlink"/>
          </w:rPr>
          <w:t>salmonicida</w:t>
        </w:r>
        <w:proofErr w:type="spellEnd"/>
        <w:r>
          <w:rPr>
            <w:rStyle w:val="Hyperlink"/>
          </w:rPr>
          <w:t>’</w:t>
        </w:r>
        <w:r w:rsidRPr="00C04DA5">
          <w:rPr>
            <w:rStyle w:val="Hyperlink"/>
          </w:rPr>
          <w:t xml:space="preserve"> isolates from goldfish </w:t>
        </w:r>
        <w:r>
          <w:rPr>
            <w:rStyle w:val="Hyperlink"/>
          </w:rPr>
          <w:t>‘</w:t>
        </w:r>
        <w:proofErr w:type="spellStart"/>
        <w:r w:rsidRPr="00C04DA5">
          <w:rPr>
            <w:rStyle w:val="Hyperlink"/>
          </w:rPr>
          <w:t>C</w:t>
        </w:r>
        <w:r w:rsidRPr="00513641">
          <w:rPr>
            <w:rStyle w:val="Hyperlink"/>
          </w:rPr>
          <w:t>arassius</w:t>
        </w:r>
        <w:proofErr w:type="spellEnd"/>
        <w:r w:rsidRPr="00513641">
          <w:rPr>
            <w:rStyle w:val="Hyperlink"/>
          </w:rPr>
          <w:t xml:space="preserve"> auratus</w:t>
        </w:r>
        <w:r>
          <w:rPr>
            <w:rStyle w:val="Hyperlink"/>
          </w:rPr>
          <w:t>’</w:t>
        </w:r>
        <w:r w:rsidRPr="00C04DA5">
          <w:rPr>
            <w:rStyle w:val="Hyperlink"/>
          </w:rPr>
          <w:t xml:space="preserve">, silver perch </w:t>
        </w:r>
        <w:r>
          <w:rPr>
            <w:rStyle w:val="Hyperlink"/>
          </w:rPr>
          <w:t>‘</w:t>
        </w:r>
        <w:proofErr w:type="spellStart"/>
        <w:r w:rsidRPr="00513641">
          <w:rPr>
            <w:rStyle w:val="Hyperlink"/>
          </w:rPr>
          <w:t>Bidyanus</w:t>
        </w:r>
        <w:proofErr w:type="spellEnd"/>
        <w:r w:rsidRPr="00C04DA5">
          <w:rPr>
            <w:rStyle w:val="Hyperlink"/>
          </w:rPr>
          <w:t xml:space="preserve"> </w:t>
        </w:r>
        <w:proofErr w:type="spellStart"/>
        <w:r w:rsidRPr="00513641">
          <w:rPr>
            <w:rStyle w:val="Hyperlink"/>
          </w:rPr>
          <w:t>bidyanus</w:t>
        </w:r>
        <w:proofErr w:type="spellEnd"/>
        <w:r>
          <w:rPr>
            <w:rStyle w:val="Hyperlink"/>
          </w:rPr>
          <w:t>’</w:t>
        </w:r>
        <w:r w:rsidRPr="00C04DA5">
          <w:rPr>
            <w:rStyle w:val="Hyperlink"/>
          </w:rPr>
          <w:t xml:space="preserve">, and greenback flounder </w:t>
        </w:r>
        <w:r>
          <w:rPr>
            <w:rStyle w:val="Hyperlink"/>
          </w:rPr>
          <w:t>‘</w:t>
        </w:r>
        <w:proofErr w:type="spellStart"/>
        <w:r w:rsidRPr="00C04DA5">
          <w:rPr>
            <w:rStyle w:val="Hyperlink"/>
          </w:rPr>
          <w:t>Rhombosolea</w:t>
        </w:r>
        <w:proofErr w:type="spellEnd"/>
        <w:r w:rsidRPr="00C04DA5">
          <w:rPr>
            <w:rStyle w:val="Hyperlink"/>
          </w:rPr>
          <w:t xml:space="preserve"> </w:t>
        </w:r>
        <w:proofErr w:type="spellStart"/>
        <w:r w:rsidRPr="00C04DA5">
          <w:rPr>
            <w:rStyle w:val="Hyperlink"/>
          </w:rPr>
          <w:t>tapirina</w:t>
        </w:r>
        <w:proofErr w:type="spellEnd"/>
        <w:r>
          <w:rPr>
            <w:rStyle w:val="Hyperlink"/>
          </w:rPr>
          <w:t>’</w:t>
        </w:r>
        <w:r w:rsidRPr="00C04DA5">
          <w:rPr>
            <w:rStyle w:val="Hyperlink"/>
          </w:rPr>
          <w:t xml:space="preserve"> in Australia</w:t>
        </w:r>
      </w:hyperlink>
      <w:r>
        <w:t xml:space="preserve">, </w:t>
      </w:r>
      <w:r w:rsidRPr="009D2F53">
        <w:rPr>
          <w:rStyle w:val="Emphasis"/>
        </w:rPr>
        <w:t>Diseases of Aquatic Organisms</w:t>
      </w:r>
    </w:p>
    <w:p w14:paraId="30182DE9" w14:textId="77777777" w:rsidR="00A10B4C" w:rsidRPr="00464313" w:rsidRDefault="00A10B4C" w:rsidP="00A10B4C">
      <w:pPr>
        <w:pStyle w:val="Heading4"/>
      </w:pPr>
      <w:bookmarkStart w:id="221" w:name="_Toc22051189"/>
      <w:bookmarkStart w:id="222" w:name="_Toc23155178"/>
      <w:bookmarkStart w:id="223" w:name="OLE_LINK1"/>
      <w:proofErr w:type="spellStart"/>
      <w:r w:rsidRPr="00976D65">
        <w:lastRenderedPageBreak/>
        <w:t>Piscirickettsiosis</w:t>
      </w:r>
      <w:bookmarkEnd w:id="221"/>
      <w:bookmarkEnd w:id="222"/>
      <w:proofErr w:type="spellEnd"/>
    </w:p>
    <w:bookmarkEnd w:id="223"/>
    <w:p w14:paraId="2AA6226E" w14:textId="77777777" w:rsidR="00A10B4C" w:rsidRPr="00BB40E0" w:rsidRDefault="00A10B4C" w:rsidP="00A10B4C">
      <w:pPr>
        <w:rPr>
          <w:rStyle w:val="Emphasis"/>
          <w:i w:val="0"/>
          <w:sz w:val="24"/>
          <w:szCs w:val="24"/>
        </w:rPr>
      </w:pPr>
      <w:r w:rsidRPr="00BB40E0">
        <w:rPr>
          <w:sz w:val="24"/>
          <w:szCs w:val="24"/>
        </w:rPr>
        <w:t xml:space="preserve">Also known as infection with </w:t>
      </w:r>
      <w:proofErr w:type="spellStart"/>
      <w:r w:rsidRPr="00BB40E0">
        <w:rPr>
          <w:rStyle w:val="Emphasis"/>
          <w:sz w:val="24"/>
          <w:szCs w:val="24"/>
        </w:rPr>
        <w:t>Piscirickettsia</w:t>
      </w:r>
      <w:proofErr w:type="spellEnd"/>
      <w:r w:rsidRPr="00BB40E0">
        <w:rPr>
          <w:rStyle w:val="Emphasis"/>
          <w:sz w:val="24"/>
          <w:szCs w:val="24"/>
        </w:rPr>
        <w:t xml:space="preserve"> </w:t>
      </w:r>
      <w:proofErr w:type="spellStart"/>
      <w:r w:rsidRPr="00BB40E0">
        <w:rPr>
          <w:rStyle w:val="Emphasis"/>
          <w:sz w:val="24"/>
          <w:szCs w:val="24"/>
        </w:rPr>
        <w:t>salmonis</w:t>
      </w:r>
      <w:proofErr w:type="spellEnd"/>
      <w:r w:rsidRPr="00BB40E0">
        <w:rPr>
          <w:sz w:val="24"/>
          <w:szCs w:val="24"/>
        </w:rPr>
        <w:t xml:space="preserve">, </w:t>
      </w:r>
      <w:r w:rsidRPr="00BB40E0">
        <w:rPr>
          <w:rStyle w:val="Emphasis"/>
          <w:i w:val="0"/>
          <w:sz w:val="24"/>
          <w:szCs w:val="24"/>
        </w:rPr>
        <w:t xml:space="preserve">salmonid </w:t>
      </w:r>
      <w:proofErr w:type="spellStart"/>
      <w:r w:rsidRPr="00BB40E0">
        <w:rPr>
          <w:rStyle w:val="Emphasis"/>
          <w:i w:val="0"/>
          <w:sz w:val="24"/>
          <w:szCs w:val="24"/>
        </w:rPr>
        <w:t>rickettsial</w:t>
      </w:r>
      <w:proofErr w:type="spellEnd"/>
      <w:r w:rsidRPr="00BB40E0">
        <w:rPr>
          <w:rStyle w:val="Emphasis"/>
          <w:i w:val="0"/>
          <w:sz w:val="24"/>
          <w:szCs w:val="24"/>
        </w:rPr>
        <w:t xml:space="preserve"> septicaemia</w:t>
      </w:r>
    </w:p>
    <w:p w14:paraId="4283A72F" w14:textId="77777777" w:rsidR="00A10B4C" w:rsidRPr="00BB40E0" w:rsidRDefault="00A10B4C" w:rsidP="00A10B4C">
      <w:pPr>
        <w:rPr>
          <w:sz w:val="24"/>
        </w:rPr>
      </w:pPr>
      <w:r w:rsidRPr="00BB40E0">
        <w:rPr>
          <w:sz w:val="24"/>
        </w:rPr>
        <w:t>Exotic disease</w:t>
      </w:r>
    </w:p>
    <w:p w14:paraId="4FB18C04" w14:textId="3E6CD39B" w:rsidR="00A10B4C"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81</w:t>
      </w:r>
      <w:r>
        <w:rPr>
          <w:noProof/>
        </w:rPr>
        <w:fldChar w:fldCharType="end"/>
      </w:r>
      <w:r>
        <w:t xml:space="preserve"> </w:t>
      </w:r>
      <w:proofErr w:type="spellStart"/>
      <w:r w:rsidRPr="00976D65">
        <w:t>Piscirickettsiosis</w:t>
      </w:r>
      <w:proofErr w:type="spellEnd"/>
      <w:r w:rsidRPr="00976D65">
        <w:t xml:space="preserve"> in Atlantic salmon (</w:t>
      </w:r>
      <w:r w:rsidRPr="00976D65">
        <w:rPr>
          <w:rStyle w:val="Emphasis"/>
        </w:rPr>
        <w:t xml:space="preserve">Salmo </w:t>
      </w:r>
      <w:proofErr w:type="spellStart"/>
      <w:r w:rsidRPr="00976D65">
        <w:rPr>
          <w:rStyle w:val="Emphasis"/>
        </w:rPr>
        <w:t>salar</w:t>
      </w:r>
      <w:proofErr w:type="spellEnd"/>
      <w:r w:rsidRPr="00976D65">
        <w:t>)</w:t>
      </w:r>
    </w:p>
    <w:p w14:paraId="69555C67" w14:textId="77777777" w:rsidR="00A10B4C" w:rsidRPr="00464313" w:rsidRDefault="00A10B4C" w:rsidP="00A10B4C">
      <w:r>
        <w:rPr>
          <w:noProof/>
          <w:lang w:eastAsia="en-AU"/>
        </w:rPr>
        <w:drawing>
          <wp:inline distT="0" distB="0" distL="0" distR="0" wp14:anchorId="1ADA953F" wp14:editId="4E9C4A4F">
            <wp:extent cx="3433145" cy="2519567"/>
            <wp:effectExtent l="0" t="0" r="0" b="0"/>
            <wp:docPr id="257" name="Pictur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scirickettsiosis Ssalar PBravo.jpg"/>
                    <pic:cNvPicPr/>
                  </pic:nvPicPr>
                  <pic:blipFill rotWithShape="1">
                    <a:blip r:embed="rId155" cstate="print">
                      <a:extLst>
                        <a:ext uri="{28A0092B-C50C-407E-A947-70E740481C1C}">
                          <a14:useLocalDpi xmlns:a14="http://schemas.microsoft.com/office/drawing/2010/main"/>
                        </a:ext>
                      </a:extLst>
                    </a:blip>
                    <a:srcRect/>
                    <a:stretch/>
                  </pic:blipFill>
                  <pic:spPr bwMode="auto">
                    <a:xfrm>
                      <a:off x="0" y="0"/>
                      <a:ext cx="3433735" cy="2520000"/>
                    </a:xfrm>
                    <a:prstGeom prst="rect">
                      <a:avLst/>
                    </a:prstGeom>
                    <a:ln>
                      <a:noFill/>
                    </a:ln>
                    <a:extLst>
                      <a:ext uri="{53640926-AAD7-44D8-BBD7-CCE9431645EC}">
                        <a14:shadowObscured xmlns:a14="http://schemas.microsoft.com/office/drawing/2010/main"/>
                      </a:ext>
                    </a:extLst>
                  </pic:spPr>
                </pic:pic>
              </a:graphicData>
            </a:graphic>
          </wp:inline>
        </w:drawing>
      </w:r>
    </w:p>
    <w:p w14:paraId="0AC6CB4A" w14:textId="77777777" w:rsidR="00A10B4C" w:rsidRDefault="00A10B4C" w:rsidP="00A10B4C">
      <w:pPr>
        <w:pStyle w:val="FigureTableNoteSource"/>
      </w:pPr>
      <w:r>
        <w:t>Note: Pale circular granulomas in liver and pinpoint haemorrhaging in pyloric caeca.</w:t>
      </w:r>
    </w:p>
    <w:p w14:paraId="077190A1" w14:textId="77777777" w:rsidR="00A10B4C" w:rsidRPr="00464313" w:rsidRDefault="00A10B4C" w:rsidP="00A10B4C">
      <w:pPr>
        <w:pStyle w:val="FigureTableNoteSource"/>
      </w:pPr>
      <w:r>
        <w:t>Source: S Bravo</w:t>
      </w:r>
    </w:p>
    <w:p w14:paraId="2AC6338D" w14:textId="77777777" w:rsidR="00A10B4C" w:rsidRDefault="00A10B4C" w:rsidP="00A10B4C">
      <w:pPr>
        <w:pStyle w:val="Heading5"/>
      </w:pPr>
      <w:r>
        <w:t>Signs of disease</w:t>
      </w:r>
    </w:p>
    <w:p w14:paraId="10B47181" w14:textId="77777777" w:rsidR="00A10B4C" w:rsidRDefault="00A10B4C" w:rsidP="00A10B4C">
      <w:pPr>
        <w:rPr>
          <w:lang w:eastAsia="ja-JP"/>
        </w:rPr>
      </w:pPr>
      <w:r>
        <w:rPr>
          <w:lang w:eastAsia="ja-JP"/>
        </w:rPr>
        <w:t>Important: Animals with this disease may show one or more of these signs, but the pathogen may still be present in the absence of any signs.</w:t>
      </w:r>
    </w:p>
    <w:p w14:paraId="75732E10" w14:textId="77777777" w:rsidR="00A10B4C" w:rsidRDefault="00A10B4C" w:rsidP="00A10B4C">
      <w:pPr>
        <w:rPr>
          <w:lang w:eastAsia="ja-JP"/>
        </w:rPr>
      </w:pPr>
      <w:r>
        <w:rPr>
          <w:lang w:eastAsia="ja-JP"/>
        </w:rPr>
        <w:t>Disease signs at the farm, tank or pond level are:</w:t>
      </w:r>
    </w:p>
    <w:p w14:paraId="5EBB1199" w14:textId="77777777" w:rsidR="00A10B4C" w:rsidRDefault="00A10B4C" w:rsidP="00A10B4C">
      <w:pPr>
        <w:pStyle w:val="ListBullet"/>
        <w:rPr>
          <w:lang w:eastAsia="ja-JP"/>
        </w:rPr>
      </w:pPr>
      <w:r>
        <w:rPr>
          <w:lang w:eastAsia="ja-JP"/>
        </w:rPr>
        <w:t>increased mortality</w:t>
      </w:r>
    </w:p>
    <w:p w14:paraId="499F091A" w14:textId="77777777" w:rsidR="00A10B4C" w:rsidRDefault="00A10B4C" w:rsidP="00A10B4C">
      <w:pPr>
        <w:pStyle w:val="ListBullet"/>
        <w:rPr>
          <w:lang w:eastAsia="ja-JP"/>
        </w:rPr>
      </w:pPr>
      <w:r>
        <w:rPr>
          <w:lang w:eastAsia="ja-JP"/>
        </w:rPr>
        <w:t>loss of appetite</w:t>
      </w:r>
    </w:p>
    <w:p w14:paraId="752D0136" w14:textId="77777777" w:rsidR="00A10B4C" w:rsidRDefault="00A10B4C" w:rsidP="00A10B4C">
      <w:pPr>
        <w:pStyle w:val="ListBullet"/>
        <w:rPr>
          <w:lang w:eastAsia="ja-JP"/>
        </w:rPr>
      </w:pPr>
      <w:r>
        <w:rPr>
          <w:lang w:eastAsia="ja-JP"/>
        </w:rPr>
        <w:t>emaciation</w:t>
      </w:r>
    </w:p>
    <w:p w14:paraId="5A945B7E" w14:textId="77777777" w:rsidR="00A10B4C" w:rsidRDefault="00A10B4C" w:rsidP="00A10B4C">
      <w:pPr>
        <w:pStyle w:val="ListBullet"/>
        <w:rPr>
          <w:lang w:eastAsia="ja-JP"/>
        </w:rPr>
      </w:pPr>
      <w:r>
        <w:rPr>
          <w:lang w:eastAsia="ja-JP"/>
        </w:rPr>
        <w:t>lethargic swimming</w:t>
      </w:r>
    </w:p>
    <w:p w14:paraId="0886D9C0" w14:textId="77777777" w:rsidR="00A10B4C" w:rsidRDefault="00A10B4C" w:rsidP="00A10B4C">
      <w:pPr>
        <w:pStyle w:val="ListBullet"/>
        <w:rPr>
          <w:lang w:eastAsia="ja-JP"/>
        </w:rPr>
      </w:pPr>
      <w:r>
        <w:rPr>
          <w:lang w:eastAsia="ja-JP"/>
        </w:rPr>
        <w:t>circling</w:t>
      </w:r>
    </w:p>
    <w:p w14:paraId="385C6095" w14:textId="77777777" w:rsidR="00A10B4C" w:rsidRDefault="00A10B4C" w:rsidP="00A10B4C">
      <w:pPr>
        <w:pStyle w:val="ListBullet"/>
        <w:rPr>
          <w:lang w:eastAsia="ja-JP"/>
        </w:rPr>
      </w:pPr>
      <w:r>
        <w:rPr>
          <w:lang w:eastAsia="ja-JP"/>
        </w:rPr>
        <w:t>swimming near the surface or at the sides of the net or pens.</w:t>
      </w:r>
    </w:p>
    <w:p w14:paraId="4AF2190F" w14:textId="77777777" w:rsidR="00A10B4C" w:rsidRDefault="00A10B4C" w:rsidP="00A10B4C">
      <w:pPr>
        <w:rPr>
          <w:lang w:eastAsia="ja-JP"/>
        </w:rPr>
      </w:pPr>
      <w:r>
        <w:rPr>
          <w:lang w:eastAsia="ja-JP"/>
        </w:rPr>
        <w:t>Gross pathological signs are:</w:t>
      </w:r>
    </w:p>
    <w:p w14:paraId="44B821A0" w14:textId="77777777" w:rsidR="00A10B4C" w:rsidRDefault="00A10B4C" w:rsidP="00A10B4C">
      <w:pPr>
        <w:pStyle w:val="ListBullet"/>
        <w:rPr>
          <w:lang w:eastAsia="ja-JP"/>
        </w:rPr>
      </w:pPr>
      <w:r>
        <w:rPr>
          <w:lang w:eastAsia="ja-JP"/>
        </w:rPr>
        <w:t>progressive skin lesions that range from areas of raised scales, to white raised plaques, to shallow ulcers on flanks and head</w:t>
      </w:r>
    </w:p>
    <w:p w14:paraId="66EED469" w14:textId="77777777" w:rsidR="00A10B4C" w:rsidRDefault="00A10B4C" w:rsidP="00A10B4C">
      <w:pPr>
        <w:pStyle w:val="ListBullet"/>
        <w:rPr>
          <w:lang w:eastAsia="ja-JP"/>
        </w:rPr>
      </w:pPr>
      <w:r>
        <w:rPr>
          <w:lang w:eastAsia="ja-JP"/>
        </w:rPr>
        <w:t>darkening of skin and pale gills</w:t>
      </w:r>
    </w:p>
    <w:p w14:paraId="73579F73" w14:textId="77777777" w:rsidR="00A10B4C" w:rsidRDefault="00A10B4C" w:rsidP="00A10B4C">
      <w:pPr>
        <w:pStyle w:val="ListBullet"/>
        <w:rPr>
          <w:lang w:eastAsia="ja-JP"/>
        </w:rPr>
      </w:pPr>
      <w:r>
        <w:rPr>
          <w:lang w:eastAsia="ja-JP"/>
        </w:rPr>
        <w:t>swollen abdomen</w:t>
      </w:r>
    </w:p>
    <w:p w14:paraId="038D00C8" w14:textId="77777777" w:rsidR="00A10B4C" w:rsidRDefault="00A10B4C" w:rsidP="00A10B4C">
      <w:pPr>
        <w:pStyle w:val="ListBullet"/>
        <w:rPr>
          <w:lang w:eastAsia="ja-JP"/>
        </w:rPr>
      </w:pPr>
      <w:r>
        <w:rPr>
          <w:lang w:eastAsia="ja-JP"/>
        </w:rPr>
        <w:t>grey, swollen spleen and kidney</w:t>
      </w:r>
    </w:p>
    <w:p w14:paraId="5363B1D3" w14:textId="77777777" w:rsidR="00A10B4C" w:rsidRDefault="00A10B4C" w:rsidP="00A10B4C">
      <w:pPr>
        <w:pStyle w:val="ListBullet"/>
        <w:rPr>
          <w:lang w:eastAsia="ja-JP"/>
        </w:rPr>
      </w:pPr>
      <w:r>
        <w:rPr>
          <w:lang w:eastAsia="ja-JP"/>
        </w:rPr>
        <w:t>mottled liver (due to diffuse haemorrhages) or ring-shaped white to pale-yellow lesions (granulomas and areas of necrosis)</w:t>
      </w:r>
    </w:p>
    <w:p w14:paraId="32A9DC32" w14:textId="77777777" w:rsidR="00A10B4C" w:rsidRDefault="00A10B4C" w:rsidP="00A10B4C">
      <w:pPr>
        <w:pStyle w:val="ListBullet"/>
        <w:rPr>
          <w:lang w:eastAsia="ja-JP"/>
        </w:rPr>
      </w:pPr>
      <w:r>
        <w:rPr>
          <w:lang w:eastAsia="ja-JP"/>
        </w:rPr>
        <w:lastRenderedPageBreak/>
        <w:t>ascites (fluid in the abdominal cavity)</w:t>
      </w:r>
    </w:p>
    <w:p w14:paraId="39713D43" w14:textId="77777777" w:rsidR="00A10B4C" w:rsidRDefault="00A10B4C" w:rsidP="00A10B4C">
      <w:pPr>
        <w:pStyle w:val="ListBullet"/>
        <w:rPr>
          <w:lang w:eastAsia="ja-JP"/>
        </w:rPr>
      </w:pPr>
      <w:r>
        <w:rPr>
          <w:lang w:eastAsia="ja-JP"/>
        </w:rPr>
        <w:t>signs of peritonitis, including generalised diffuse inflammation of abdominal organs, adhesions and increased volume of free abdominal fluid</w:t>
      </w:r>
    </w:p>
    <w:p w14:paraId="4847F7AD" w14:textId="77777777" w:rsidR="00A10B4C" w:rsidRDefault="00A10B4C" w:rsidP="00A10B4C">
      <w:pPr>
        <w:pStyle w:val="ListBullet"/>
        <w:rPr>
          <w:lang w:eastAsia="ja-JP"/>
        </w:rPr>
      </w:pPr>
      <w:r>
        <w:rPr>
          <w:lang w:eastAsia="ja-JP"/>
        </w:rPr>
        <w:t>petechial (pinpoint) haemorrhages of the gastrointestinal tract, swim bladder and visceral fat.</w:t>
      </w:r>
    </w:p>
    <w:p w14:paraId="0BF57481" w14:textId="77777777" w:rsidR="00A10B4C" w:rsidRDefault="00A10B4C" w:rsidP="00A10B4C">
      <w:pPr>
        <w:rPr>
          <w:lang w:eastAsia="ja-JP"/>
        </w:rPr>
      </w:pPr>
      <w:r>
        <w:rPr>
          <w:lang w:eastAsia="ja-JP"/>
        </w:rPr>
        <w:t>Microscopic pathological signs are:</w:t>
      </w:r>
    </w:p>
    <w:p w14:paraId="6283255E" w14:textId="77777777" w:rsidR="00A10B4C" w:rsidRPr="00976D65" w:rsidRDefault="00A10B4C" w:rsidP="00A10B4C">
      <w:pPr>
        <w:pStyle w:val="ListBullet"/>
        <w:rPr>
          <w:lang w:val="en-US"/>
        </w:rPr>
      </w:pPr>
      <w:r w:rsidRPr="00976D65">
        <w:rPr>
          <w:lang w:val="en-US"/>
        </w:rPr>
        <w:t>vasculitis and necrosis of the liver and kidney; inflammatory macrophage infiltration</w:t>
      </w:r>
    </w:p>
    <w:p w14:paraId="5C3D834E" w14:textId="77777777" w:rsidR="00A10B4C" w:rsidRDefault="00A10B4C" w:rsidP="00A10B4C">
      <w:pPr>
        <w:pStyle w:val="ListBullet"/>
        <w:rPr>
          <w:lang w:val="en-US"/>
        </w:rPr>
      </w:pPr>
      <w:r w:rsidRPr="00976D65">
        <w:rPr>
          <w:rStyle w:val="Emphasis"/>
          <w:lang w:val="en-US"/>
        </w:rPr>
        <w:t>Rickettsia</w:t>
      </w:r>
      <w:r w:rsidRPr="00976D65">
        <w:rPr>
          <w:lang w:val="en-US"/>
        </w:rPr>
        <w:t>-like organisms in macrophages and epithelial cells</w:t>
      </w:r>
      <w:r>
        <w:rPr>
          <w:lang w:val="en-US"/>
        </w:rPr>
        <w:t>.</w:t>
      </w:r>
    </w:p>
    <w:p w14:paraId="3EE3205A" w14:textId="77777777" w:rsidR="00A10B4C" w:rsidRDefault="00A10B4C" w:rsidP="00A10B4C">
      <w:pPr>
        <w:pStyle w:val="Heading5"/>
      </w:pPr>
      <w:r>
        <w:t>Disease agent</w:t>
      </w:r>
    </w:p>
    <w:p w14:paraId="2A5CEE72" w14:textId="77777777" w:rsidR="00A10B4C" w:rsidRDefault="00A10B4C" w:rsidP="00A10B4C">
      <w:proofErr w:type="spellStart"/>
      <w:r w:rsidRPr="00976D65">
        <w:t>Piscirickettsiosis</w:t>
      </w:r>
      <w:proofErr w:type="spellEnd"/>
      <w:r w:rsidRPr="00976D65">
        <w:t xml:space="preserve"> </w:t>
      </w:r>
      <w:r>
        <w:t xml:space="preserve">(also known as salmonid </w:t>
      </w:r>
      <w:proofErr w:type="spellStart"/>
      <w:r>
        <w:t>rickettsial</w:t>
      </w:r>
      <w:proofErr w:type="spellEnd"/>
      <w:r>
        <w:t xml:space="preserve"> septicaemia) </w:t>
      </w:r>
      <w:r w:rsidRPr="00976D65">
        <w:t xml:space="preserve">is caused by infection with the bacterium </w:t>
      </w:r>
      <w:proofErr w:type="spellStart"/>
      <w:r w:rsidRPr="00976D65">
        <w:rPr>
          <w:rStyle w:val="Emphasis"/>
        </w:rPr>
        <w:t>Piscirickettsia</w:t>
      </w:r>
      <w:proofErr w:type="spellEnd"/>
      <w:r w:rsidRPr="00976D65">
        <w:rPr>
          <w:rStyle w:val="Emphasis"/>
        </w:rPr>
        <w:t xml:space="preserve"> </w:t>
      </w:r>
      <w:proofErr w:type="spellStart"/>
      <w:r w:rsidRPr="00976D65">
        <w:rPr>
          <w:rStyle w:val="Emphasis"/>
        </w:rPr>
        <w:t>salmonis</w:t>
      </w:r>
      <w:proofErr w:type="spellEnd"/>
      <w:r w:rsidRPr="00976D65">
        <w:t xml:space="preserve">, a member of the </w:t>
      </w:r>
      <w:proofErr w:type="spellStart"/>
      <w:r w:rsidRPr="00976D65">
        <w:t>gammaproteobacteria</w:t>
      </w:r>
      <w:proofErr w:type="spellEnd"/>
      <w:r w:rsidRPr="00976D65">
        <w:t xml:space="preserve">, family </w:t>
      </w:r>
      <w:proofErr w:type="spellStart"/>
      <w:r w:rsidRPr="00976D65">
        <w:rPr>
          <w:rStyle w:val="Emphasis"/>
        </w:rPr>
        <w:t>Piscirickettsiaceae</w:t>
      </w:r>
      <w:proofErr w:type="spellEnd"/>
      <w:r w:rsidRPr="00976D65">
        <w:t>.</w:t>
      </w:r>
    </w:p>
    <w:p w14:paraId="4A344569" w14:textId="77777777" w:rsidR="00A10B4C" w:rsidRDefault="00A10B4C" w:rsidP="00A10B4C">
      <w:pPr>
        <w:pStyle w:val="Heading5"/>
      </w:pPr>
      <w:r>
        <w:t>Host range</w:t>
      </w:r>
    </w:p>
    <w:p w14:paraId="5257973F" w14:textId="20667387" w:rsidR="00A10B4C" w:rsidRDefault="00A10B4C" w:rsidP="00A10B4C">
      <w:pPr>
        <w:pStyle w:val="Caption"/>
      </w:pPr>
      <w:r>
        <w:t xml:space="preserve">Table </w:t>
      </w:r>
      <w:r>
        <w:rPr>
          <w:noProof/>
        </w:rPr>
        <w:fldChar w:fldCharType="begin"/>
      </w:r>
      <w:r>
        <w:rPr>
          <w:noProof/>
        </w:rPr>
        <w:instrText xml:space="preserve"> SEQ Table \* ARABIC </w:instrText>
      </w:r>
      <w:r>
        <w:rPr>
          <w:noProof/>
        </w:rPr>
        <w:fldChar w:fldCharType="separate"/>
      </w:r>
      <w:r w:rsidR="00BB0B03">
        <w:rPr>
          <w:noProof/>
        </w:rPr>
        <w:t>35</w:t>
      </w:r>
      <w:r>
        <w:rPr>
          <w:noProof/>
        </w:rPr>
        <w:fldChar w:fldCharType="end"/>
      </w:r>
      <w:r>
        <w:t xml:space="preserve"> </w:t>
      </w:r>
      <w:r w:rsidRPr="00976D65">
        <w:t xml:space="preserve">Species known to be susceptible to </w:t>
      </w:r>
      <w:proofErr w:type="spellStart"/>
      <w:r w:rsidRPr="00976D65">
        <w:t>piscirickettsiosis</w:t>
      </w:r>
      <w:proofErr w:type="spellEnd"/>
    </w:p>
    <w:tbl>
      <w:tblPr>
        <w:tblW w:w="5000" w:type="pct"/>
        <w:tblBorders>
          <w:top w:val="single" w:sz="4" w:space="0" w:color="auto"/>
          <w:bottom w:val="single" w:sz="4" w:space="0" w:color="auto"/>
        </w:tblBorders>
        <w:tblLook w:val="04A0" w:firstRow="1" w:lastRow="0" w:firstColumn="1" w:lastColumn="0" w:noHBand="0" w:noVBand="1"/>
      </w:tblPr>
      <w:tblGrid>
        <w:gridCol w:w="4535"/>
        <w:gridCol w:w="4535"/>
      </w:tblGrid>
      <w:tr w:rsidR="00A10B4C" w14:paraId="297293F1" w14:textId="77777777" w:rsidTr="000667C5">
        <w:trPr>
          <w:cantSplit/>
          <w:trHeight w:val="300"/>
          <w:tblHeader/>
        </w:trPr>
        <w:tc>
          <w:tcPr>
            <w:tcW w:w="2500" w:type="pct"/>
            <w:tcBorders>
              <w:top w:val="single" w:sz="4" w:space="0" w:color="auto"/>
              <w:bottom w:val="single" w:sz="4" w:space="0" w:color="auto"/>
            </w:tcBorders>
            <w:noWrap/>
          </w:tcPr>
          <w:p w14:paraId="05523E62" w14:textId="77777777" w:rsidR="00A10B4C" w:rsidRDefault="00A10B4C" w:rsidP="000667C5">
            <w:pPr>
              <w:pStyle w:val="TableHeading"/>
            </w:pPr>
            <w:r>
              <w:t>Common name</w:t>
            </w:r>
          </w:p>
        </w:tc>
        <w:tc>
          <w:tcPr>
            <w:tcW w:w="2500" w:type="pct"/>
            <w:tcBorders>
              <w:top w:val="single" w:sz="4" w:space="0" w:color="auto"/>
              <w:bottom w:val="single" w:sz="4" w:space="0" w:color="auto"/>
            </w:tcBorders>
            <w:noWrap/>
          </w:tcPr>
          <w:p w14:paraId="3F2FD7B2" w14:textId="77777777" w:rsidR="00A10B4C" w:rsidRDefault="00A10B4C" w:rsidP="000667C5">
            <w:pPr>
              <w:pStyle w:val="TableHeading"/>
            </w:pPr>
            <w:r>
              <w:t>Scientific name</w:t>
            </w:r>
          </w:p>
        </w:tc>
      </w:tr>
      <w:tr w:rsidR="00A10B4C" w14:paraId="07F5766C" w14:textId="77777777" w:rsidTr="000667C5">
        <w:trPr>
          <w:cantSplit/>
          <w:trHeight w:val="315"/>
        </w:trPr>
        <w:tc>
          <w:tcPr>
            <w:tcW w:w="2500" w:type="pct"/>
            <w:tcBorders>
              <w:top w:val="single" w:sz="4" w:space="0" w:color="auto"/>
            </w:tcBorders>
            <w:noWrap/>
          </w:tcPr>
          <w:p w14:paraId="2BA25AF2" w14:textId="77777777" w:rsidR="00A10B4C" w:rsidRDefault="00A10B4C" w:rsidP="000667C5">
            <w:pPr>
              <w:pStyle w:val="TableText"/>
            </w:pPr>
            <w:r w:rsidRPr="00A91745">
              <w:t xml:space="preserve">Atlantic </w:t>
            </w:r>
            <w:proofErr w:type="spellStart"/>
            <w:r w:rsidRPr="00A91745">
              <w:t>salmon</w:t>
            </w:r>
            <w:r w:rsidRPr="00976D65">
              <w:rPr>
                <w:vertAlign w:val="superscript"/>
              </w:rPr>
              <w:t>a</w:t>
            </w:r>
            <w:proofErr w:type="spellEnd"/>
          </w:p>
        </w:tc>
        <w:tc>
          <w:tcPr>
            <w:tcW w:w="2500" w:type="pct"/>
            <w:tcBorders>
              <w:top w:val="single" w:sz="4" w:space="0" w:color="auto"/>
            </w:tcBorders>
            <w:noWrap/>
          </w:tcPr>
          <w:p w14:paraId="0E87B9F4" w14:textId="77777777" w:rsidR="00A10B4C" w:rsidRPr="00976D65" w:rsidRDefault="00A10B4C" w:rsidP="000667C5">
            <w:pPr>
              <w:pStyle w:val="TableText"/>
              <w:rPr>
                <w:rStyle w:val="Emphasis"/>
              </w:rPr>
            </w:pPr>
            <w:r w:rsidRPr="00976D65">
              <w:rPr>
                <w:rStyle w:val="Emphasis"/>
              </w:rPr>
              <w:t xml:space="preserve">Salmo </w:t>
            </w:r>
            <w:proofErr w:type="spellStart"/>
            <w:r w:rsidRPr="00976D65">
              <w:rPr>
                <w:rStyle w:val="Emphasis"/>
              </w:rPr>
              <w:t>salar</w:t>
            </w:r>
            <w:proofErr w:type="spellEnd"/>
          </w:p>
        </w:tc>
      </w:tr>
      <w:tr w:rsidR="00A10B4C" w14:paraId="0996C1F7" w14:textId="77777777" w:rsidTr="000667C5">
        <w:trPr>
          <w:cantSplit/>
          <w:trHeight w:val="315"/>
        </w:trPr>
        <w:tc>
          <w:tcPr>
            <w:tcW w:w="2500" w:type="pct"/>
            <w:noWrap/>
          </w:tcPr>
          <w:p w14:paraId="6ECCCA39" w14:textId="77777777" w:rsidR="00A10B4C" w:rsidRDefault="00A10B4C" w:rsidP="000667C5">
            <w:pPr>
              <w:pStyle w:val="TableText"/>
            </w:pPr>
            <w:r w:rsidRPr="00A91745">
              <w:t>Black spot grouper</w:t>
            </w:r>
          </w:p>
        </w:tc>
        <w:tc>
          <w:tcPr>
            <w:tcW w:w="2500" w:type="pct"/>
            <w:noWrap/>
          </w:tcPr>
          <w:p w14:paraId="4176E75D" w14:textId="77777777" w:rsidR="00A10B4C" w:rsidRPr="00976D65" w:rsidRDefault="00A10B4C" w:rsidP="000667C5">
            <w:pPr>
              <w:pStyle w:val="TableText"/>
              <w:rPr>
                <w:rStyle w:val="Emphasis"/>
                <w:rFonts w:eastAsia="SimSun"/>
              </w:rPr>
            </w:pPr>
            <w:proofErr w:type="spellStart"/>
            <w:r w:rsidRPr="00976D65">
              <w:rPr>
                <w:rStyle w:val="Emphasis"/>
              </w:rPr>
              <w:t>Epinephelus</w:t>
            </w:r>
            <w:proofErr w:type="spellEnd"/>
            <w:r w:rsidRPr="00976D65">
              <w:rPr>
                <w:rStyle w:val="Emphasis"/>
              </w:rPr>
              <w:t xml:space="preserve"> </w:t>
            </w:r>
            <w:proofErr w:type="spellStart"/>
            <w:r w:rsidRPr="00976D65">
              <w:rPr>
                <w:rStyle w:val="Emphasis"/>
              </w:rPr>
              <w:t>melanostigma</w:t>
            </w:r>
            <w:proofErr w:type="spellEnd"/>
          </w:p>
        </w:tc>
      </w:tr>
      <w:tr w:rsidR="00A10B4C" w14:paraId="6E2B86E4" w14:textId="77777777" w:rsidTr="000667C5">
        <w:trPr>
          <w:cantSplit/>
          <w:trHeight w:val="315"/>
        </w:trPr>
        <w:tc>
          <w:tcPr>
            <w:tcW w:w="2500" w:type="pct"/>
            <w:noWrap/>
          </w:tcPr>
          <w:p w14:paraId="779BD8C6" w14:textId="77777777" w:rsidR="00A10B4C" w:rsidRDefault="00A10B4C" w:rsidP="000667C5">
            <w:pPr>
              <w:pStyle w:val="TableText"/>
            </w:pPr>
            <w:r w:rsidRPr="00A91745">
              <w:t xml:space="preserve">Chinook </w:t>
            </w:r>
            <w:proofErr w:type="spellStart"/>
            <w:r w:rsidRPr="00A91745">
              <w:t>salmon</w:t>
            </w:r>
            <w:r w:rsidRPr="00976D65">
              <w:rPr>
                <w:vertAlign w:val="superscript"/>
              </w:rPr>
              <w:t>a</w:t>
            </w:r>
            <w:proofErr w:type="spellEnd"/>
          </w:p>
        </w:tc>
        <w:tc>
          <w:tcPr>
            <w:tcW w:w="2500" w:type="pct"/>
            <w:noWrap/>
          </w:tcPr>
          <w:p w14:paraId="30D81F0A" w14:textId="77777777" w:rsidR="00A10B4C" w:rsidRPr="00976D65" w:rsidRDefault="00A10B4C" w:rsidP="000667C5">
            <w:pPr>
              <w:pStyle w:val="TableText"/>
              <w:rPr>
                <w:rStyle w:val="Emphasis"/>
                <w:rFonts w:eastAsia="SimSun"/>
              </w:rPr>
            </w:pPr>
            <w:r w:rsidRPr="00976D65">
              <w:rPr>
                <w:rStyle w:val="Emphasis"/>
              </w:rPr>
              <w:t xml:space="preserve">Oncorhynchus </w:t>
            </w:r>
            <w:proofErr w:type="spellStart"/>
            <w:r w:rsidRPr="00976D65">
              <w:rPr>
                <w:rStyle w:val="Emphasis"/>
              </w:rPr>
              <w:t>tshawytscha</w:t>
            </w:r>
            <w:proofErr w:type="spellEnd"/>
          </w:p>
        </w:tc>
      </w:tr>
      <w:tr w:rsidR="00A10B4C" w14:paraId="7D2C574E" w14:textId="77777777" w:rsidTr="000667C5">
        <w:trPr>
          <w:cantSplit/>
          <w:trHeight w:val="315"/>
        </w:trPr>
        <w:tc>
          <w:tcPr>
            <w:tcW w:w="2500" w:type="pct"/>
            <w:noWrap/>
          </w:tcPr>
          <w:p w14:paraId="16E2C4E1" w14:textId="77777777" w:rsidR="00A10B4C" w:rsidRDefault="00A10B4C" w:rsidP="000667C5">
            <w:pPr>
              <w:pStyle w:val="TableText"/>
            </w:pPr>
            <w:r w:rsidRPr="00A91745">
              <w:t xml:space="preserve">Coho </w:t>
            </w:r>
            <w:proofErr w:type="spellStart"/>
            <w:r w:rsidRPr="00A91745">
              <w:t>salmon</w:t>
            </w:r>
            <w:r w:rsidRPr="00976D65">
              <w:rPr>
                <w:vertAlign w:val="superscript"/>
              </w:rPr>
              <w:t>a</w:t>
            </w:r>
            <w:proofErr w:type="spellEnd"/>
          </w:p>
        </w:tc>
        <w:tc>
          <w:tcPr>
            <w:tcW w:w="2500" w:type="pct"/>
            <w:noWrap/>
          </w:tcPr>
          <w:p w14:paraId="14A79C85" w14:textId="77777777" w:rsidR="00A10B4C" w:rsidRPr="00976D65" w:rsidRDefault="00A10B4C" w:rsidP="000667C5">
            <w:pPr>
              <w:pStyle w:val="TableText"/>
              <w:rPr>
                <w:rStyle w:val="Emphasis"/>
                <w:rFonts w:eastAsia="SimSun"/>
                <w:i w:val="0"/>
                <w:iCs w:val="0"/>
              </w:rPr>
            </w:pPr>
            <w:r w:rsidRPr="00976D65">
              <w:rPr>
                <w:rStyle w:val="Emphasis"/>
              </w:rPr>
              <w:t>Oncorhynchus kisutch</w:t>
            </w:r>
            <w:r w:rsidRPr="00976D65">
              <w:t xml:space="preserve"> (most susceptible)</w:t>
            </w:r>
          </w:p>
        </w:tc>
      </w:tr>
      <w:tr w:rsidR="00A10B4C" w14:paraId="2A010230" w14:textId="77777777" w:rsidTr="000667C5">
        <w:trPr>
          <w:cantSplit/>
          <w:trHeight w:val="315"/>
        </w:trPr>
        <w:tc>
          <w:tcPr>
            <w:tcW w:w="2500" w:type="pct"/>
            <w:noWrap/>
          </w:tcPr>
          <w:p w14:paraId="291E45FF" w14:textId="77777777" w:rsidR="00A10B4C" w:rsidRDefault="00A10B4C" w:rsidP="000667C5">
            <w:pPr>
              <w:pStyle w:val="TableText"/>
            </w:pPr>
            <w:r w:rsidRPr="00A91745">
              <w:t xml:space="preserve">European </w:t>
            </w:r>
            <w:proofErr w:type="spellStart"/>
            <w:r w:rsidRPr="00A91745">
              <w:t>seabass</w:t>
            </w:r>
            <w:r w:rsidRPr="00976D65">
              <w:rPr>
                <w:vertAlign w:val="superscript"/>
              </w:rPr>
              <w:t>a</w:t>
            </w:r>
            <w:proofErr w:type="spellEnd"/>
          </w:p>
        </w:tc>
        <w:tc>
          <w:tcPr>
            <w:tcW w:w="2500" w:type="pct"/>
            <w:noWrap/>
          </w:tcPr>
          <w:p w14:paraId="09700874" w14:textId="77777777" w:rsidR="00A10B4C" w:rsidRPr="00976D65" w:rsidRDefault="00A10B4C" w:rsidP="000667C5">
            <w:pPr>
              <w:pStyle w:val="TableText"/>
              <w:rPr>
                <w:rStyle w:val="Emphasis"/>
              </w:rPr>
            </w:pPr>
            <w:proofErr w:type="spellStart"/>
            <w:r w:rsidRPr="00976D65">
              <w:rPr>
                <w:rStyle w:val="Emphasis"/>
              </w:rPr>
              <w:t>Dicentrarchus</w:t>
            </w:r>
            <w:proofErr w:type="spellEnd"/>
            <w:r w:rsidRPr="00976D65">
              <w:rPr>
                <w:rStyle w:val="Emphasis"/>
              </w:rPr>
              <w:t xml:space="preserve"> </w:t>
            </w:r>
            <w:proofErr w:type="spellStart"/>
            <w:r w:rsidRPr="00976D65">
              <w:rPr>
                <w:rStyle w:val="Emphasis"/>
              </w:rPr>
              <w:t>labrax</w:t>
            </w:r>
            <w:proofErr w:type="spellEnd"/>
          </w:p>
        </w:tc>
      </w:tr>
      <w:tr w:rsidR="00A10B4C" w14:paraId="28BEBC0E" w14:textId="77777777" w:rsidTr="000667C5">
        <w:trPr>
          <w:cantSplit/>
          <w:trHeight w:val="315"/>
        </w:trPr>
        <w:tc>
          <w:tcPr>
            <w:tcW w:w="2500" w:type="pct"/>
            <w:noWrap/>
          </w:tcPr>
          <w:p w14:paraId="03BDC02F" w14:textId="77777777" w:rsidR="00A10B4C" w:rsidRDefault="00A10B4C" w:rsidP="000667C5">
            <w:pPr>
              <w:pStyle w:val="TableText"/>
            </w:pPr>
            <w:proofErr w:type="spellStart"/>
            <w:r w:rsidRPr="00A91745">
              <w:t>Masu</w:t>
            </w:r>
            <w:proofErr w:type="spellEnd"/>
            <w:r w:rsidRPr="00A91745">
              <w:t xml:space="preserve"> </w:t>
            </w:r>
            <w:proofErr w:type="spellStart"/>
            <w:r w:rsidRPr="00A91745">
              <w:t>salmon</w:t>
            </w:r>
            <w:r w:rsidRPr="00976D65">
              <w:rPr>
                <w:vertAlign w:val="superscript"/>
              </w:rPr>
              <w:t>a</w:t>
            </w:r>
            <w:proofErr w:type="spellEnd"/>
          </w:p>
        </w:tc>
        <w:tc>
          <w:tcPr>
            <w:tcW w:w="2500" w:type="pct"/>
            <w:noWrap/>
          </w:tcPr>
          <w:p w14:paraId="21828F43" w14:textId="77777777" w:rsidR="00A10B4C" w:rsidRPr="00976D65" w:rsidRDefault="00A10B4C" w:rsidP="000667C5">
            <w:pPr>
              <w:pStyle w:val="TableText"/>
              <w:rPr>
                <w:rStyle w:val="Emphasis"/>
              </w:rPr>
            </w:pPr>
            <w:r w:rsidRPr="00976D65">
              <w:rPr>
                <w:rStyle w:val="Emphasis"/>
              </w:rPr>
              <w:t xml:space="preserve">Oncorhynchus </w:t>
            </w:r>
            <w:proofErr w:type="spellStart"/>
            <w:r w:rsidRPr="00976D65">
              <w:rPr>
                <w:rStyle w:val="Emphasis"/>
              </w:rPr>
              <w:t>masou</w:t>
            </w:r>
            <w:proofErr w:type="spellEnd"/>
          </w:p>
        </w:tc>
      </w:tr>
      <w:tr w:rsidR="00A10B4C" w14:paraId="1303F61A" w14:textId="77777777" w:rsidTr="000667C5">
        <w:trPr>
          <w:cantSplit/>
          <w:trHeight w:val="315"/>
        </w:trPr>
        <w:tc>
          <w:tcPr>
            <w:tcW w:w="2500" w:type="pct"/>
            <w:noWrap/>
          </w:tcPr>
          <w:p w14:paraId="38414033" w14:textId="77777777" w:rsidR="00A10B4C" w:rsidRPr="002F7844" w:rsidRDefault="00A10B4C" w:rsidP="000667C5">
            <w:pPr>
              <w:pStyle w:val="TableText"/>
            </w:pPr>
            <w:r w:rsidRPr="00A91745">
              <w:t>Muskellunge</w:t>
            </w:r>
          </w:p>
        </w:tc>
        <w:tc>
          <w:tcPr>
            <w:tcW w:w="2500" w:type="pct"/>
            <w:noWrap/>
          </w:tcPr>
          <w:p w14:paraId="3A48B992" w14:textId="77777777" w:rsidR="00A10B4C" w:rsidRPr="00976D65" w:rsidRDefault="00A10B4C" w:rsidP="000667C5">
            <w:pPr>
              <w:pStyle w:val="TableText"/>
              <w:rPr>
                <w:rStyle w:val="Emphasis"/>
              </w:rPr>
            </w:pPr>
            <w:proofErr w:type="spellStart"/>
            <w:r w:rsidRPr="00976D65">
              <w:rPr>
                <w:rStyle w:val="Emphasis"/>
              </w:rPr>
              <w:t>Esox</w:t>
            </w:r>
            <w:proofErr w:type="spellEnd"/>
            <w:r w:rsidRPr="00976D65">
              <w:rPr>
                <w:rStyle w:val="Emphasis"/>
              </w:rPr>
              <w:t xml:space="preserve"> </w:t>
            </w:r>
            <w:proofErr w:type="spellStart"/>
            <w:r w:rsidRPr="00976D65">
              <w:rPr>
                <w:rStyle w:val="Emphasis"/>
              </w:rPr>
              <w:t>masquinongy</w:t>
            </w:r>
            <w:proofErr w:type="spellEnd"/>
          </w:p>
        </w:tc>
      </w:tr>
      <w:tr w:rsidR="00A10B4C" w14:paraId="1CD9B3D4" w14:textId="77777777" w:rsidTr="000667C5">
        <w:trPr>
          <w:cantSplit/>
          <w:trHeight w:val="315"/>
        </w:trPr>
        <w:tc>
          <w:tcPr>
            <w:tcW w:w="2500" w:type="pct"/>
            <w:noWrap/>
          </w:tcPr>
          <w:p w14:paraId="1A04F1AE" w14:textId="77777777" w:rsidR="00A10B4C" w:rsidRPr="002F7844" w:rsidRDefault="00A10B4C" w:rsidP="000667C5">
            <w:pPr>
              <w:pStyle w:val="TableText"/>
            </w:pPr>
            <w:r w:rsidRPr="00A91745">
              <w:t xml:space="preserve">Pink </w:t>
            </w:r>
            <w:proofErr w:type="spellStart"/>
            <w:r w:rsidRPr="00A91745">
              <w:t>salmon</w:t>
            </w:r>
            <w:r w:rsidRPr="00976D65">
              <w:rPr>
                <w:vertAlign w:val="superscript"/>
              </w:rPr>
              <w:t>a</w:t>
            </w:r>
            <w:proofErr w:type="spellEnd"/>
          </w:p>
        </w:tc>
        <w:tc>
          <w:tcPr>
            <w:tcW w:w="2500" w:type="pct"/>
            <w:noWrap/>
          </w:tcPr>
          <w:p w14:paraId="4AB85675" w14:textId="77777777" w:rsidR="00A10B4C" w:rsidRPr="00976D65" w:rsidRDefault="00A10B4C" w:rsidP="000667C5">
            <w:pPr>
              <w:pStyle w:val="TableText"/>
              <w:rPr>
                <w:rStyle w:val="Emphasis"/>
              </w:rPr>
            </w:pPr>
            <w:r w:rsidRPr="00976D65">
              <w:rPr>
                <w:rStyle w:val="Emphasis"/>
              </w:rPr>
              <w:t xml:space="preserve">Oncorhynchus </w:t>
            </w:r>
            <w:proofErr w:type="spellStart"/>
            <w:r w:rsidRPr="00976D65">
              <w:rPr>
                <w:rStyle w:val="Emphasis"/>
              </w:rPr>
              <w:t>gorbuscha</w:t>
            </w:r>
            <w:proofErr w:type="spellEnd"/>
          </w:p>
        </w:tc>
      </w:tr>
      <w:tr w:rsidR="00A10B4C" w14:paraId="0DBB920B" w14:textId="77777777" w:rsidTr="000667C5">
        <w:trPr>
          <w:cantSplit/>
          <w:trHeight w:val="315"/>
        </w:trPr>
        <w:tc>
          <w:tcPr>
            <w:tcW w:w="2500" w:type="pct"/>
            <w:noWrap/>
          </w:tcPr>
          <w:p w14:paraId="66D48004" w14:textId="77777777" w:rsidR="00A10B4C" w:rsidRPr="002F7844" w:rsidRDefault="00A10B4C" w:rsidP="000667C5">
            <w:pPr>
              <w:pStyle w:val="TableText"/>
            </w:pPr>
            <w:r w:rsidRPr="00A91745">
              <w:t xml:space="preserve">Rainbow </w:t>
            </w:r>
            <w:proofErr w:type="spellStart"/>
            <w:r w:rsidRPr="00A91745">
              <w:t>trout</w:t>
            </w:r>
            <w:r w:rsidRPr="00976D65">
              <w:rPr>
                <w:vertAlign w:val="superscript"/>
              </w:rPr>
              <w:t>a</w:t>
            </w:r>
            <w:proofErr w:type="spellEnd"/>
          </w:p>
        </w:tc>
        <w:tc>
          <w:tcPr>
            <w:tcW w:w="2500" w:type="pct"/>
            <w:noWrap/>
          </w:tcPr>
          <w:p w14:paraId="013FF58B" w14:textId="77777777" w:rsidR="00A10B4C" w:rsidRPr="00976D65" w:rsidRDefault="00A10B4C" w:rsidP="000667C5">
            <w:pPr>
              <w:pStyle w:val="TableText"/>
              <w:rPr>
                <w:rStyle w:val="Emphasis"/>
              </w:rPr>
            </w:pPr>
            <w:r w:rsidRPr="00976D65">
              <w:rPr>
                <w:rStyle w:val="Emphasis"/>
              </w:rPr>
              <w:t>Oncorhynchus mykiss</w:t>
            </w:r>
          </w:p>
        </w:tc>
      </w:tr>
      <w:tr w:rsidR="00A10B4C" w14:paraId="3FDF952F" w14:textId="77777777" w:rsidTr="000667C5">
        <w:trPr>
          <w:cantSplit/>
          <w:trHeight w:val="315"/>
        </w:trPr>
        <w:tc>
          <w:tcPr>
            <w:tcW w:w="2500" w:type="pct"/>
            <w:noWrap/>
          </w:tcPr>
          <w:p w14:paraId="6FDE5A7B" w14:textId="77777777" w:rsidR="00A10B4C" w:rsidRPr="002F7844" w:rsidRDefault="00A10B4C" w:rsidP="000667C5">
            <w:pPr>
              <w:pStyle w:val="TableText"/>
            </w:pPr>
            <w:r w:rsidRPr="00A91745">
              <w:t>Tilapias</w:t>
            </w:r>
          </w:p>
        </w:tc>
        <w:tc>
          <w:tcPr>
            <w:tcW w:w="2500" w:type="pct"/>
            <w:noWrap/>
          </w:tcPr>
          <w:p w14:paraId="404205A6" w14:textId="77777777" w:rsidR="00A10B4C" w:rsidRPr="00976D65" w:rsidRDefault="00A10B4C" w:rsidP="000667C5">
            <w:pPr>
              <w:pStyle w:val="TableText"/>
              <w:rPr>
                <w:rStyle w:val="Emphasis"/>
              </w:rPr>
            </w:pPr>
            <w:r w:rsidRPr="00976D65">
              <w:rPr>
                <w:rStyle w:val="Emphasis"/>
              </w:rPr>
              <w:t>Various genera and species</w:t>
            </w:r>
          </w:p>
        </w:tc>
      </w:tr>
      <w:tr w:rsidR="00A10B4C" w14:paraId="5FB0D691" w14:textId="77777777" w:rsidTr="000667C5">
        <w:trPr>
          <w:cantSplit/>
          <w:trHeight w:val="315"/>
        </w:trPr>
        <w:tc>
          <w:tcPr>
            <w:tcW w:w="2500" w:type="pct"/>
            <w:noWrap/>
          </w:tcPr>
          <w:p w14:paraId="7F6B0AC8" w14:textId="77777777" w:rsidR="00A10B4C" w:rsidRPr="002F7844" w:rsidRDefault="00A10B4C" w:rsidP="000667C5">
            <w:pPr>
              <w:pStyle w:val="TableText"/>
            </w:pPr>
            <w:r w:rsidRPr="00A91745">
              <w:t>White seabass</w:t>
            </w:r>
          </w:p>
        </w:tc>
        <w:tc>
          <w:tcPr>
            <w:tcW w:w="2500" w:type="pct"/>
            <w:noWrap/>
          </w:tcPr>
          <w:p w14:paraId="48898B46" w14:textId="77777777" w:rsidR="00A10B4C" w:rsidRPr="00976D65" w:rsidRDefault="00A10B4C" w:rsidP="000667C5">
            <w:pPr>
              <w:pStyle w:val="TableText"/>
              <w:rPr>
                <w:rStyle w:val="Emphasis"/>
              </w:rPr>
            </w:pPr>
            <w:proofErr w:type="spellStart"/>
            <w:r w:rsidRPr="00976D65">
              <w:rPr>
                <w:rStyle w:val="Emphasis"/>
              </w:rPr>
              <w:t>Atractoscion</w:t>
            </w:r>
            <w:proofErr w:type="spellEnd"/>
            <w:r w:rsidRPr="00976D65">
              <w:rPr>
                <w:rStyle w:val="Emphasis"/>
              </w:rPr>
              <w:t xml:space="preserve"> </w:t>
            </w:r>
            <w:proofErr w:type="spellStart"/>
            <w:r w:rsidRPr="00976D65">
              <w:rPr>
                <w:rStyle w:val="Emphasis"/>
              </w:rPr>
              <w:t>nobilis</w:t>
            </w:r>
            <w:proofErr w:type="spellEnd"/>
          </w:p>
        </w:tc>
      </w:tr>
      <w:tr w:rsidR="00A10B4C" w14:paraId="401793C2" w14:textId="77777777" w:rsidTr="000667C5">
        <w:trPr>
          <w:cantSplit/>
          <w:trHeight w:val="315"/>
        </w:trPr>
        <w:tc>
          <w:tcPr>
            <w:tcW w:w="2500" w:type="pct"/>
            <w:noWrap/>
          </w:tcPr>
          <w:p w14:paraId="1E246639" w14:textId="77777777" w:rsidR="00A10B4C" w:rsidRPr="00A91745" w:rsidRDefault="00A10B4C" w:rsidP="000667C5">
            <w:pPr>
              <w:pStyle w:val="TableText"/>
            </w:pPr>
            <w:r w:rsidRPr="002D2E15">
              <w:t>Yellow perch</w:t>
            </w:r>
          </w:p>
        </w:tc>
        <w:tc>
          <w:tcPr>
            <w:tcW w:w="2500" w:type="pct"/>
            <w:noWrap/>
          </w:tcPr>
          <w:p w14:paraId="7572619C" w14:textId="77777777" w:rsidR="00A10B4C" w:rsidRPr="00976D65" w:rsidRDefault="00A10B4C" w:rsidP="000667C5">
            <w:pPr>
              <w:pStyle w:val="TableText"/>
              <w:rPr>
                <w:rStyle w:val="Emphasis"/>
              </w:rPr>
            </w:pPr>
            <w:proofErr w:type="spellStart"/>
            <w:r w:rsidRPr="00976D65">
              <w:rPr>
                <w:rStyle w:val="Emphasis"/>
              </w:rPr>
              <w:t>Perca</w:t>
            </w:r>
            <w:proofErr w:type="spellEnd"/>
            <w:r w:rsidRPr="00976D65">
              <w:rPr>
                <w:rStyle w:val="Emphasis"/>
              </w:rPr>
              <w:t xml:space="preserve"> </w:t>
            </w:r>
            <w:proofErr w:type="spellStart"/>
            <w:r w:rsidRPr="00976D65">
              <w:rPr>
                <w:rStyle w:val="Emphasis"/>
              </w:rPr>
              <w:t>flavescens</w:t>
            </w:r>
            <w:proofErr w:type="spellEnd"/>
          </w:p>
        </w:tc>
      </w:tr>
    </w:tbl>
    <w:p w14:paraId="638C5D81" w14:textId="77777777" w:rsidR="00A10B4C" w:rsidRDefault="00A10B4C" w:rsidP="00A10B4C">
      <w:pPr>
        <w:pStyle w:val="FigureTableNoteSource"/>
      </w:pPr>
      <w:r w:rsidRPr="00976D65">
        <w:rPr>
          <w:rStyle w:val="Strong"/>
        </w:rPr>
        <w:t>a</w:t>
      </w:r>
      <w:r w:rsidRPr="00976D65">
        <w:t xml:space="preserve"> </w:t>
      </w:r>
      <w:r>
        <w:t xml:space="preserve">Susceptible to infection </w:t>
      </w:r>
      <w:r w:rsidRPr="00976D65">
        <w:t xml:space="preserve">by </w:t>
      </w:r>
      <w:proofErr w:type="spellStart"/>
      <w:r w:rsidRPr="00976D65">
        <w:rPr>
          <w:rStyle w:val="Emphasis"/>
        </w:rPr>
        <w:t>Piscirickettsia</w:t>
      </w:r>
      <w:proofErr w:type="spellEnd"/>
      <w:r w:rsidRPr="00976D65">
        <w:rPr>
          <w:rStyle w:val="Emphasis"/>
        </w:rPr>
        <w:t xml:space="preserve"> </w:t>
      </w:r>
      <w:proofErr w:type="spellStart"/>
      <w:r w:rsidRPr="00976D65">
        <w:rPr>
          <w:rStyle w:val="Emphasis"/>
        </w:rPr>
        <w:t>salmonis</w:t>
      </w:r>
      <w:proofErr w:type="spellEnd"/>
      <w:r w:rsidRPr="00976D65">
        <w:t xml:space="preserve">. </w:t>
      </w:r>
      <w:r>
        <w:t xml:space="preserve">Note: </w:t>
      </w:r>
      <w:r w:rsidRPr="00976D65">
        <w:t xml:space="preserve">Other species </w:t>
      </w:r>
      <w:r>
        <w:t xml:space="preserve">listed are </w:t>
      </w:r>
      <w:r w:rsidRPr="00976D65">
        <w:t xml:space="preserve">infected by </w:t>
      </w:r>
      <w:proofErr w:type="spellStart"/>
      <w:r w:rsidRPr="00976D65">
        <w:rPr>
          <w:rStyle w:val="Emphasis"/>
        </w:rPr>
        <w:t>Piscirickettsia</w:t>
      </w:r>
      <w:proofErr w:type="spellEnd"/>
      <w:r w:rsidRPr="00976D65">
        <w:t>-like organisms.</w:t>
      </w:r>
    </w:p>
    <w:p w14:paraId="1AEC0A83" w14:textId="77777777" w:rsidR="00A10B4C" w:rsidRDefault="00A10B4C" w:rsidP="00A10B4C">
      <w:pPr>
        <w:pStyle w:val="Heading5"/>
      </w:pPr>
      <w:r>
        <w:lastRenderedPageBreak/>
        <w:t>Presence in Australia</w:t>
      </w:r>
    </w:p>
    <w:p w14:paraId="6C5C0599" w14:textId="77777777" w:rsidR="00A10B4C" w:rsidRDefault="00A10B4C" w:rsidP="00A10B4C">
      <w:pPr>
        <w:keepNext/>
        <w:keepLines/>
      </w:pPr>
      <w:r w:rsidRPr="00FD7D78">
        <w:t>Exotic disease—not recorded in Australia.</w:t>
      </w:r>
    </w:p>
    <w:p w14:paraId="214FBFC3" w14:textId="77777777" w:rsidR="00A10B4C" w:rsidRDefault="00A10B4C" w:rsidP="00A10B4C">
      <w:pPr>
        <w:keepNext/>
        <w:keepLines/>
      </w:pPr>
      <w:proofErr w:type="spellStart"/>
      <w:r w:rsidRPr="00976D65">
        <w:t>Piscirickettsiosis</w:t>
      </w:r>
      <w:proofErr w:type="spellEnd"/>
      <w:r w:rsidRPr="00976D65">
        <w:t xml:space="preserve"> caused by </w:t>
      </w:r>
      <w:r w:rsidRPr="00976D65">
        <w:rPr>
          <w:rStyle w:val="Emphasis"/>
        </w:rPr>
        <w:t>P.</w:t>
      </w:r>
      <w:r>
        <w:rPr>
          <w:rStyle w:val="Emphasis"/>
        </w:rPr>
        <w:t> </w:t>
      </w:r>
      <w:proofErr w:type="spellStart"/>
      <w:r w:rsidRPr="00976D65">
        <w:rPr>
          <w:rStyle w:val="Emphasis"/>
        </w:rPr>
        <w:t>salmonis</w:t>
      </w:r>
      <w:proofErr w:type="spellEnd"/>
      <w:r w:rsidRPr="00976D65">
        <w:t xml:space="preserve"> has never been recorded in Australia and is considered exotic</w:t>
      </w:r>
      <w:r>
        <w:t>.</w:t>
      </w:r>
      <w:r w:rsidRPr="00976D65">
        <w:t xml:space="preserve"> </w:t>
      </w:r>
      <w:r>
        <w:t>H</w:t>
      </w:r>
      <w:r w:rsidRPr="00976D65">
        <w:t>owever</w:t>
      </w:r>
      <w:r>
        <w:t>,</w:t>
      </w:r>
      <w:r w:rsidRPr="00976D65">
        <w:t xml:space="preserve"> Atlantic salmon cultured in </w:t>
      </w:r>
      <w:proofErr w:type="spellStart"/>
      <w:r w:rsidRPr="00976D65">
        <w:t>seacages</w:t>
      </w:r>
      <w:proofErr w:type="spellEnd"/>
      <w:r w:rsidRPr="00976D65">
        <w:t xml:space="preserve"> in Tasmania have been infected by a </w:t>
      </w:r>
      <w:proofErr w:type="spellStart"/>
      <w:r w:rsidRPr="00976D65">
        <w:rPr>
          <w:rStyle w:val="Emphasis"/>
        </w:rPr>
        <w:t>Piscirickettsia</w:t>
      </w:r>
      <w:proofErr w:type="spellEnd"/>
      <w:r w:rsidRPr="00976D65">
        <w:t>-like organism (Tas-RLO).</w:t>
      </w:r>
    </w:p>
    <w:p w14:paraId="0B7C5503" w14:textId="492EDB08" w:rsidR="00A10B4C" w:rsidRDefault="00A10B4C" w:rsidP="00A10B4C">
      <w:pPr>
        <w:pStyle w:val="Caption"/>
      </w:pPr>
      <w:r>
        <w:t xml:space="preserve">Map </w:t>
      </w:r>
      <w:r>
        <w:rPr>
          <w:noProof/>
        </w:rPr>
        <w:fldChar w:fldCharType="begin"/>
      </w:r>
      <w:r>
        <w:rPr>
          <w:noProof/>
        </w:rPr>
        <w:instrText xml:space="preserve"> SEQ Map \* ARABIC </w:instrText>
      </w:r>
      <w:r>
        <w:rPr>
          <w:noProof/>
        </w:rPr>
        <w:fldChar w:fldCharType="separate"/>
      </w:r>
      <w:r w:rsidR="00BB0B03">
        <w:rPr>
          <w:noProof/>
        </w:rPr>
        <w:t>21</w:t>
      </w:r>
      <w:r>
        <w:rPr>
          <w:noProof/>
        </w:rPr>
        <w:fldChar w:fldCharType="end"/>
      </w:r>
      <w:r>
        <w:t xml:space="preserve"> Presence of </w:t>
      </w:r>
      <w:proofErr w:type="spellStart"/>
      <w:r w:rsidRPr="00976D65">
        <w:rPr>
          <w:rStyle w:val="Emphasis"/>
        </w:rPr>
        <w:t>Piscirickettsia</w:t>
      </w:r>
      <w:proofErr w:type="spellEnd"/>
      <w:r w:rsidRPr="00976D65">
        <w:rPr>
          <w:rStyle w:val="Emphasis"/>
        </w:rPr>
        <w:t xml:space="preserve"> </w:t>
      </w:r>
      <w:proofErr w:type="spellStart"/>
      <w:r w:rsidRPr="00976D65">
        <w:rPr>
          <w:rStyle w:val="Emphasis"/>
        </w:rPr>
        <w:t>salmonis</w:t>
      </w:r>
      <w:proofErr w:type="spellEnd"/>
      <w:r>
        <w:t>, by jurisdiction</w:t>
      </w:r>
    </w:p>
    <w:p w14:paraId="3BD61E45" w14:textId="77777777" w:rsidR="00A10B4C" w:rsidRDefault="00A10B4C" w:rsidP="00A10B4C">
      <w:r>
        <w:rPr>
          <w:noProof/>
          <w:lang w:eastAsia="en-AU"/>
        </w:rPr>
        <w:drawing>
          <wp:inline distT="0" distB="0" distL="0" distR="0" wp14:anchorId="5CDB89EC" wp14:editId="6D46F8AD">
            <wp:extent cx="4142056" cy="2949462"/>
            <wp:effectExtent l="0" t="0" r="0" b="3810"/>
            <wp:docPr id="25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ssie and Vic AVG.png"/>
                    <pic:cNvPicPr/>
                  </pic:nvPicPr>
                  <pic:blipFill>
                    <a:blip r:embed="rId56" cstate="print">
                      <a:extLst>
                        <a:ext uri="{28A0092B-C50C-407E-A947-70E740481C1C}">
                          <a14:useLocalDpi xmlns:a14="http://schemas.microsoft.com/office/drawing/2010/main"/>
                        </a:ext>
                      </a:extLst>
                    </a:blip>
                    <a:stretch>
                      <a:fillRect/>
                    </a:stretch>
                  </pic:blipFill>
                  <pic:spPr>
                    <a:xfrm>
                      <a:off x="0" y="0"/>
                      <a:ext cx="4142056" cy="2949462"/>
                    </a:xfrm>
                    <a:prstGeom prst="rect">
                      <a:avLst/>
                    </a:prstGeom>
                  </pic:spPr>
                </pic:pic>
              </a:graphicData>
            </a:graphic>
          </wp:inline>
        </w:drawing>
      </w:r>
    </w:p>
    <w:p w14:paraId="2054102A" w14:textId="77777777" w:rsidR="00A10B4C" w:rsidRDefault="00A10B4C" w:rsidP="00A10B4C">
      <w:pPr>
        <w:pStyle w:val="Heading5"/>
      </w:pPr>
      <w:r>
        <w:t>Epidemiology</w:t>
      </w:r>
    </w:p>
    <w:p w14:paraId="53FCDF97" w14:textId="77777777" w:rsidR="00A10B4C" w:rsidRDefault="00A10B4C" w:rsidP="00A10B4C">
      <w:pPr>
        <w:pStyle w:val="ListBullet"/>
      </w:pPr>
      <w:r>
        <w:t xml:space="preserve">Salmonid </w:t>
      </w:r>
      <w:proofErr w:type="spellStart"/>
      <w:r>
        <w:t>rickettsial</w:t>
      </w:r>
      <w:proofErr w:type="spellEnd"/>
      <w:r>
        <w:t xml:space="preserve"> septicaemia describes diseases of salmonids caused by </w:t>
      </w:r>
      <w:r w:rsidRPr="001F7A36">
        <w:rPr>
          <w:rStyle w:val="Emphasis"/>
        </w:rPr>
        <w:t>Rickettsia</w:t>
      </w:r>
      <w:r>
        <w:t xml:space="preserve">-like organisms, including </w:t>
      </w:r>
      <w:r w:rsidRPr="00976D65">
        <w:rPr>
          <w:rStyle w:val="Emphasis"/>
        </w:rPr>
        <w:t>P.</w:t>
      </w:r>
      <w:r>
        <w:rPr>
          <w:rStyle w:val="Emphasis"/>
        </w:rPr>
        <w:t> </w:t>
      </w:r>
      <w:proofErr w:type="spellStart"/>
      <w:r w:rsidRPr="00976D65">
        <w:rPr>
          <w:rStyle w:val="Emphasis"/>
        </w:rPr>
        <w:t>salmonis</w:t>
      </w:r>
      <w:proofErr w:type="spellEnd"/>
      <w:r>
        <w:t xml:space="preserve">. </w:t>
      </w:r>
      <w:proofErr w:type="spellStart"/>
      <w:r>
        <w:t>Piscirickettsiosis</w:t>
      </w:r>
      <w:proofErr w:type="spellEnd"/>
      <w:r>
        <w:t xml:space="preserve"> refers to the disease specifically caused by the bacterium </w:t>
      </w:r>
      <w:r w:rsidRPr="00976D65">
        <w:rPr>
          <w:rStyle w:val="Emphasis"/>
        </w:rPr>
        <w:t>P.</w:t>
      </w:r>
      <w:r>
        <w:rPr>
          <w:rStyle w:val="Emphasis"/>
        </w:rPr>
        <w:t> </w:t>
      </w:r>
      <w:proofErr w:type="spellStart"/>
      <w:r w:rsidRPr="00976D65">
        <w:rPr>
          <w:rStyle w:val="Emphasis"/>
        </w:rPr>
        <w:t>salmonis</w:t>
      </w:r>
      <w:proofErr w:type="spellEnd"/>
      <w:r>
        <w:rPr>
          <w:rStyle w:val="Emphasis"/>
        </w:rPr>
        <w:t>.</w:t>
      </w:r>
      <w:r>
        <w:t xml:space="preserve"> Related </w:t>
      </w:r>
      <w:proofErr w:type="spellStart"/>
      <w:r w:rsidRPr="00BF4AA9">
        <w:rPr>
          <w:rStyle w:val="Emphasis"/>
        </w:rPr>
        <w:t>Piscirickettsia</w:t>
      </w:r>
      <w:proofErr w:type="spellEnd"/>
      <w:r>
        <w:t>-like organisms can infect and cause disease in a range of fish species including cultured salmonids in Australia and New Zealand, tilapias cultured in waters up to 26°C in several countries, and white seabass and muskellunge in the USA.</w:t>
      </w:r>
    </w:p>
    <w:p w14:paraId="271A96DF" w14:textId="77777777" w:rsidR="00A10B4C" w:rsidRDefault="00A10B4C" w:rsidP="00A10B4C">
      <w:pPr>
        <w:pStyle w:val="ListBullet"/>
      </w:pPr>
      <w:r>
        <w:t>Outbreaks usually occur after fish are introduced to saltwater pens at water temperatures between 12</w:t>
      </w:r>
      <w:r>
        <w:rPr>
          <w:rFonts w:cstheme="minorHAnsi"/>
        </w:rPr>
        <w:t>°</w:t>
      </w:r>
      <w:r>
        <w:t>C and 18°C.</w:t>
      </w:r>
    </w:p>
    <w:p w14:paraId="421ABBE2" w14:textId="77777777" w:rsidR="00A10B4C" w:rsidRDefault="00A10B4C" w:rsidP="00A10B4C">
      <w:pPr>
        <w:pStyle w:val="ListBullet"/>
      </w:pPr>
      <w:r>
        <w:t xml:space="preserve">Transmission is mainly horizontal (fish to fish). However, </w:t>
      </w:r>
      <w:r w:rsidRPr="00976D65">
        <w:rPr>
          <w:rStyle w:val="Emphasis"/>
        </w:rPr>
        <w:t>P.</w:t>
      </w:r>
      <w:r>
        <w:rPr>
          <w:rStyle w:val="Emphasis"/>
        </w:rPr>
        <w:t> </w:t>
      </w:r>
      <w:proofErr w:type="spellStart"/>
      <w:r w:rsidRPr="00976D65">
        <w:rPr>
          <w:rStyle w:val="Emphasis"/>
        </w:rPr>
        <w:t>salmonis</w:t>
      </w:r>
      <w:proofErr w:type="spellEnd"/>
      <w:r>
        <w:t xml:space="preserve"> has been isolated from the reproductive organs of salmonids, and vertical transmission may explain outbreaks of this disease in freshwater areas following return of adult salmon from the sea to spawn.</w:t>
      </w:r>
    </w:p>
    <w:p w14:paraId="16A6A2E6" w14:textId="77777777" w:rsidR="00A10B4C" w:rsidRDefault="00A10B4C" w:rsidP="00A10B4C">
      <w:pPr>
        <w:pStyle w:val="ListBullet"/>
      </w:pPr>
      <w:r>
        <w:t>Bacteria are assumed to gain entry by breaching the physical barriers of the skin or gills. The invading bacteria then spread throughout the body via the blood (haematogenous spread), resulting in septicaemia.</w:t>
      </w:r>
    </w:p>
    <w:p w14:paraId="11C40436" w14:textId="77777777" w:rsidR="00A10B4C" w:rsidRDefault="00A10B4C" w:rsidP="00A10B4C">
      <w:pPr>
        <w:pStyle w:val="ListBullet"/>
      </w:pPr>
      <w:r>
        <w:t>Mortality rates typically range between 10% and </w:t>
      </w:r>
      <w:proofErr w:type="gramStart"/>
      <w:r>
        <w:t>30%, but</w:t>
      </w:r>
      <w:proofErr w:type="gramEnd"/>
      <w:r>
        <w:t xml:space="preserve"> have been recorded at 90% in seawater-raised </w:t>
      </w:r>
      <w:proofErr w:type="spellStart"/>
      <w:r>
        <w:t>coho</w:t>
      </w:r>
      <w:proofErr w:type="spellEnd"/>
      <w:r>
        <w:t xml:space="preserve"> salmon from Chile.</w:t>
      </w:r>
    </w:p>
    <w:p w14:paraId="27E23701" w14:textId="77777777" w:rsidR="00A10B4C" w:rsidRDefault="00A10B4C" w:rsidP="00A10B4C">
      <w:pPr>
        <w:pStyle w:val="Heading5"/>
      </w:pPr>
      <w:r>
        <w:lastRenderedPageBreak/>
        <w:t>Differential diagnosis</w:t>
      </w:r>
    </w:p>
    <w:p w14:paraId="2C64DB5C" w14:textId="40BF72D0" w:rsidR="00A10B4C" w:rsidRDefault="00A10B4C" w:rsidP="00A10B4C">
      <w:pPr>
        <w:keepLines/>
      </w:pPr>
      <w:r>
        <w:rPr>
          <w:lang w:eastAsia="en-AU"/>
        </w:rPr>
        <w:t xml:space="preserve">The list of </w:t>
      </w:r>
      <w:hyperlink w:anchor="_Similar_diseases_21" w:history="1">
        <w:r>
          <w:rPr>
            <w:rStyle w:val="Hyperlink"/>
            <w:lang w:eastAsia="en-AU"/>
          </w:rPr>
          <w:t>similar diseases</w:t>
        </w:r>
      </w:hyperlink>
      <w:r>
        <w:rPr>
          <w:lang w:eastAsia="en-AU"/>
        </w:rPr>
        <w:t xml:space="preserve"> in the next section refers only to the diseases covered by this field guide. </w:t>
      </w:r>
      <w:r w:rsidRPr="0041646D">
        <w:rPr>
          <w:lang w:eastAsia="en-AU"/>
        </w:rPr>
        <w:t>Gross pathological signs may also be representative of diseases not included in this guide. Do not rely on gross signs to provide a definitive diagnosis. Use them as a tool to help identify the listed diseases that most closely account for the observed signs</w:t>
      </w:r>
      <w:r>
        <w:rPr>
          <w:lang w:eastAsia="en-AU"/>
        </w:rPr>
        <w:t>.</w:t>
      </w:r>
    </w:p>
    <w:p w14:paraId="34402287" w14:textId="77777777" w:rsidR="00A10B4C" w:rsidRDefault="00A10B4C" w:rsidP="00A10B4C">
      <w:pPr>
        <w:pStyle w:val="Heading5"/>
      </w:pPr>
      <w:bookmarkStart w:id="224" w:name="_Similar_diseases_21"/>
      <w:bookmarkEnd w:id="224"/>
      <w:r>
        <w:t>Similar diseases</w:t>
      </w:r>
    </w:p>
    <w:p w14:paraId="1B79612C" w14:textId="77777777" w:rsidR="00A10B4C" w:rsidRDefault="00A10B4C" w:rsidP="00A10B4C">
      <w:r w:rsidRPr="00976D65">
        <w:t>Bacterial kidney disease (BKD)</w:t>
      </w:r>
      <w:r>
        <w:t xml:space="preserve"> and</w:t>
      </w:r>
      <w:r w:rsidRPr="00976D65">
        <w:t xml:space="preserve"> </w:t>
      </w:r>
      <w:r>
        <w:t>i</w:t>
      </w:r>
      <w:r w:rsidRPr="00976D65">
        <w:t>nfection with HPR-deleted or HPR0 infectious salmon anaemia virus</w:t>
      </w:r>
      <w:r>
        <w:t>.</w:t>
      </w:r>
    </w:p>
    <w:p w14:paraId="1A919D71" w14:textId="77777777" w:rsidR="00A10B4C" w:rsidRDefault="00A10B4C" w:rsidP="00A10B4C">
      <w:pPr>
        <w:pStyle w:val="Heading5"/>
      </w:pPr>
      <w:r>
        <w:t>Sample collection</w:t>
      </w:r>
    </w:p>
    <w:p w14:paraId="5F51C454" w14:textId="77777777" w:rsidR="00A10B4C" w:rsidRDefault="00A10B4C" w:rsidP="00A10B4C">
      <w:r w:rsidRPr="00742002">
        <w:rPr>
          <w:lang w:eastAsia="en-AU"/>
        </w:rPr>
        <w:t xml:space="preserve">Only trained personnel should collect samples. Using only gross pathological signs to differentiate between diseases is not reliable, and some aquatic animal disease agents pose a risk to humans. If you are not appropriately trained, phone your state or territory hotline number and report your observations. If you </w:t>
      </w:r>
      <w:proofErr w:type="gramStart"/>
      <w:r w:rsidRPr="00742002">
        <w:rPr>
          <w:lang w:eastAsia="en-AU"/>
        </w:rPr>
        <w:t>have to</w:t>
      </w:r>
      <w:proofErr w:type="gramEnd"/>
      <w:r w:rsidRPr="00742002">
        <w:rPr>
          <w:lang w:eastAsia="en-AU"/>
        </w:rPr>
        <w:t xml:space="preserve"> collect samples, the agency taking your call will advise you on the appropriate course of action. Local or district fisheries or veterinary authorities may also advise on sampling.</w:t>
      </w:r>
    </w:p>
    <w:p w14:paraId="5EE5A0E8" w14:textId="77777777" w:rsidR="00A10B4C" w:rsidRDefault="00A10B4C" w:rsidP="00A10B4C">
      <w:pPr>
        <w:pStyle w:val="Heading5"/>
      </w:pPr>
      <w:r>
        <w:t>Emergency disease hotline</w:t>
      </w:r>
    </w:p>
    <w:p w14:paraId="2A5ACEAE" w14:textId="77777777" w:rsidR="00A10B4C" w:rsidRDefault="00A10B4C" w:rsidP="00A10B4C">
      <w:r>
        <w:t>See something you think is this disease? Report it. Even if you’re not sure.</w:t>
      </w:r>
    </w:p>
    <w:p w14:paraId="78B7C059" w14:textId="77777777" w:rsidR="00A10B4C" w:rsidRDefault="00A10B4C" w:rsidP="00A10B4C">
      <w:r>
        <w:t xml:space="preserve">Call the Emergency Animal Disease Watch Hotline on </w:t>
      </w:r>
      <w:r>
        <w:rPr>
          <w:rStyle w:val="Strong"/>
        </w:rPr>
        <w:t>1800 675 888</w:t>
      </w:r>
      <w:r>
        <w:t>. They will refer you to the right state or territory agency.</w:t>
      </w:r>
    </w:p>
    <w:p w14:paraId="3C5B200D" w14:textId="77777777" w:rsidR="00A10B4C" w:rsidRDefault="00A10B4C" w:rsidP="00A10B4C">
      <w:pPr>
        <w:pStyle w:val="Heading5"/>
      </w:pPr>
      <w:r>
        <w:t>Microscope images</w:t>
      </w:r>
    </w:p>
    <w:p w14:paraId="0EE9672C" w14:textId="421BBDA2" w:rsidR="00A10B4C"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82</w:t>
      </w:r>
      <w:r>
        <w:rPr>
          <w:noProof/>
        </w:rPr>
        <w:fldChar w:fldCharType="end"/>
      </w:r>
      <w:r>
        <w:t xml:space="preserve"> </w:t>
      </w:r>
      <w:proofErr w:type="spellStart"/>
      <w:r w:rsidRPr="000D0409">
        <w:t>Piscirickettsiosis</w:t>
      </w:r>
      <w:proofErr w:type="spellEnd"/>
      <w:r w:rsidRPr="000D0409">
        <w:t xml:space="preserve"> in Atlantic salmon (</w:t>
      </w:r>
      <w:r w:rsidRPr="000D0409">
        <w:rPr>
          <w:rStyle w:val="Emphasis"/>
        </w:rPr>
        <w:t xml:space="preserve">Salmo </w:t>
      </w:r>
      <w:proofErr w:type="spellStart"/>
      <w:r w:rsidRPr="000D0409">
        <w:rPr>
          <w:rStyle w:val="Emphasis"/>
        </w:rPr>
        <w:t>salar</w:t>
      </w:r>
      <w:proofErr w:type="spellEnd"/>
      <w:r w:rsidRPr="000D0409">
        <w:t>)</w:t>
      </w:r>
    </w:p>
    <w:p w14:paraId="2B27AB4C" w14:textId="77777777" w:rsidR="00A10B4C" w:rsidRDefault="00A10B4C" w:rsidP="00A10B4C">
      <w:r w:rsidRPr="005B195D">
        <w:rPr>
          <w:noProof/>
          <w:lang w:eastAsia="en-AU"/>
        </w:rPr>
        <w:drawing>
          <wp:inline distT="0" distB="0" distL="0" distR="0" wp14:anchorId="56BEEBCC" wp14:editId="7568E120">
            <wp:extent cx="3960000" cy="2995200"/>
            <wp:effectExtent l="0" t="0" r="2540" b="0"/>
            <wp:docPr id="2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scirickettsiosis Ssalar tissue imprintEAFP.jpg"/>
                    <pic:cNvPicPr/>
                  </pic:nvPicPr>
                  <pic:blipFill rotWithShape="1">
                    <a:blip r:embed="rId156" cstate="print">
                      <a:extLst>
                        <a:ext uri="{28A0092B-C50C-407E-A947-70E740481C1C}">
                          <a14:useLocalDpi xmlns:a14="http://schemas.microsoft.com/office/drawing/2010/main"/>
                        </a:ext>
                      </a:extLst>
                    </a:blip>
                    <a:srcRect/>
                    <a:stretch/>
                  </pic:blipFill>
                  <pic:spPr bwMode="auto">
                    <a:xfrm>
                      <a:off x="0" y="0"/>
                      <a:ext cx="3960000" cy="2995200"/>
                    </a:xfrm>
                    <a:prstGeom prst="rect">
                      <a:avLst/>
                    </a:prstGeom>
                    <a:ln>
                      <a:noFill/>
                    </a:ln>
                    <a:extLst>
                      <a:ext uri="{53640926-AAD7-44D8-BBD7-CCE9431645EC}">
                        <a14:shadowObscured xmlns:a14="http://schemas.microsoft.com/office/drawing/2010/main"/>
                      </a:ext>
                    </a:extLst>
                  </pic:spPr>
                </pic:pic>
              </a:graphicData>
            </a:graphic>
          </wp:inline>
        </w:drawing>
      </w:r>
    </w:p>
    <w:p w14:paraId="2BE351CF" w14:textId="77777777" w:rsidR="00A10B4C" w:rsidRDefault="00A10B4C" w:rsidP="00A10B4C">
      <w:pPr>
        <w:pStyle w:val="FigureTableNoteSource"/>
      </w:pPr>
      <w:r>
        <w:t>Note: Many bacteria (</w:t>
      </w:r>
      <w:r w:rsidRPr="000D0409">
        <w:rPr>
          <w:rStyle w:val="Emphasis"/>
        </w:rPr>
        <w:t>P</w:t>
      </w:r>
      <w:r>
        <w:rPr>
          <w:rStyle w:val="Emphasis"/>
        </w:rPr>
        <w:t>. </w:t>
      </w:r>
      <w:proofErr w:type="spellStart"/>
      <w:r w:rsidRPr="000D0409">
        <w:rPr>
          <w:rStyle w:val="Emphasis"/>
        </w:rPr>
        <w:t>salmonis</w:t>
      </w:r>
      <w:proofErr w:type="spellEnd"/>
      <w:r>
        <w:t>) evident in the tissue imprint.</w:t>
      </w:r>
    </w:p>
    <w:p w14:paraId="4AC64BD0" w14:textId="77777777" w:rsidR="00A10B4C" w:rsidRDefault="00A10B4C" w:rsidP="00A10B4C">
      <w:pPr>
        <w:pStyle w:val="FigureTableNoteSource"/>
      </w:pPr>
      <w:r>
        <w:t>Source: European Association of Fish Pathologists</w:t>
      </w:r>
    </w:p>
    <w:p w14:paraId="34574DB2" w14:textId="3ED4C29A" w:rsidR="00A10B4C" w:rsidRDefault="00A10B4C" w:rsidP="00A10B4C">
      <w:pPr>
        <w:pStyle w:val="Caption"/>
      </w:pPr>
      <w:r>
        <w:lastRenderedPageBreak/>
        <w:t xml:space="preserve">Figure </w:t>
      </w:r>
      <w:r>
        <w:rPr>
          <w:noProof/>
        </w:rPr>
        <w:fldChar w:fldCharType="begin"/>
      </w:r>
      <w:r>
        <w:rPr>
          <w:noProof/>
        </w:rPr>
        <w:instrText xml:space="preserve"> SEQ Figure \* ARABIC </w:instrText>
      </w:r>
      <w:r>
        <w:rPr>
          <w:noProof/>
        </w:rPr>
        <w:fldChar w:fldCharType="separate"/>
      </w:r>
      <w:r w:rsidR="00BB0B03">
        <w:rPr>
          <w:noProof/>
        </w:rPr>
        <w:t>83</w:t>
      </w:r>
      <w:r>
        <w:rPr>
          <w:noProof/>
        </w:rPr>
        <w:fldChar w:fldCharType="end"/>
      </w:r>
      <w:r>
        <w:t xml:space="preserve"> </w:t>
      </w:r>
      <w:r w:rsidRPr="000D0409">
        <w:t>Stained blood smear from Atlantic salmon (</w:t>
      </w:r>
      <w:r w:rsidRPr="000D0409">
        <w:rPr>
          <w:rStyle w:val="Emphasis"/>
        </w:rPr>
        <w:t xml:space="preserve">Salmo </w:t>
      </w:r>
      <w:proofErr w:type="spellStart"/>
      <w:r w:rsidRPr="000D0409">
        <w:rPr>
          <w:rStyle w:val="Emphasis"/>
        </w:rPr>
        <w:t>salar</w:t>
      </w:r>
      <w:proofErr w:type="spellEnd"/>
      <w:r w:rsidRPr="000D0409">
        <w:t xml:space="preserve">) with </w:t>
      </w:r>
      <w:proofErr w:type="spellStart"/>
      <w:r w:rsidRPr="000D0409">
        <w:t>piscirickettsiosis</w:t>
      </w:r>
      <w:proofErr w:type="spellEnd"/>
    </w:p>
    <w:p w14:paraId="144C650E" w14:textId="77777777" w:rsidR="00A10B4C" w:rsidRDefault="00A10B4C" w:rsidP="00A10B4C">
      <w:r w:rsidRPr="005B195D">
        <w:rPr>
          <w:noProof/>
          <w:lang w:eastAsia="en-AU"/>
        </w:rPr>
        <w:drawing>
          <wp:inline distT="0" distB="0" distL="0" distR="0" wp14:anchorId="539177AB" wp14:editId="0EA8BC75">
            <wp:extent cx="3959225" cy="2475115"/>
            <wp:effectExtent l="0" t="0" r="3175" b="1905"/>
            <wp:docPr id="2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scirickettsiosis Ssalar blood smearPBravo.jpg"/>
                    <pic:cNvPicPr/>
                  </pic:nvPicPr>
                  <pic:blipFill rotWithShape="1">
                    <a:blip r:embed="rId157" cstate="print">
                      <a:extLst>
                        <a:ext uri="{28A0092B-C50C-407E-A947-70E740481C1C}">
                          <a14:useLocalDpi xmlns:a14="http://schemas.microsoft.com/office/drawing/2010/main"/>
                        </a:ext>
                      </a:extLst>
                    </a:blip>
                    <a:srcRect b="-1"/>
                    <a:stretch/>
                  </pic:blipFill>
                  <pic:spPr bwMode="auto">
                    <a:xfrm>
                      <a:off x="0" y="0"/>
                      <a:ext cx="3960000" cy="2475599"/>
                    </a:xfrm>
                    <a:prstGeom prst="rect">
                      <a:avLst/>
                    </a:prstGeom>
                    <a:ln>
                      <a:noFill/>
                    </a:ln>
                    <a:extLst>
                      <a:ext uri="{53640926-AAD7-44D8-BBD7-CCE9431645EC}">
                        <a14:shadowObscured xmlns:a14="http://schemas.microsoft.com/office/drawing/2010/main"/>
                      </a:ext>
                    </a:extLst>
                  </pic:spPr>
                </pic:pic>
              </a:graphicData>
            </a:graphic>
          </wp:inline>
        </w:drawing>
      </w:r>
    </w:p>
    <w:p w14:paraId="51CD9730" w14:textId="77777777" w:rsidR="00A10B4C" w:rsidRDefault="00A10B4C" w:rsidP="00A10B4C">
      <w:pPr>
        <w:pStyle w:val="FigureTableNoteSource"/>
      </w:pPr>
      <w:r>
        <w:t xml:space="preserve">Note: Several </w:t>
      </w:r>
      <w:r>
        <w:rPr>
          <w:rStyle w:val="Emphasis"/>
        </w:rPr>
        <w:t>P. </w:t>
      </w:r>
      <w:proofErr w:type="spellStart"/>
      <w:r w:rsidRPr="000D0409">
        <w:rPr>
          <w:rStyle w:val="Emphasis"/>
        </w:rPr>
        <w:t>salmonis</w:t>
      </w:r>
      <w:proofErr w:type="spellEnd"/>
      <w:r>
        <w:t xml:space="preserve"> bacteria evident in the cytoplasm of an inflammatory cell.</w:t>
      </w:r>
    </w:p>
    <w:p w14:paraId="572DE2C1" w14:textId="77777777" w:rsidR="00A10B4C" w:rsidRPr="003F4E8E" w:rsidRDefault="00A10B4C" w:rsidP="00A10B4C">
      <w:pPr>
        <w:pStyle w:val="FigureTableNoteSource"/>
      </w:pPr>
      <w:r>
        <w:t>Source: S Bravo</w:t>
      </w:r>
    </w:p>
    <w:p w14:paraId="1660E98C" w14:textId="0961FAB2" w:rsidR="00A10B4C"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84</w:t>
      </w:r>
      <w:r>
        <w:rPr>
          <w:noProof/>
        </w:rPr>
        <w:fldChar w:fldCharType="end"/>
      </w:r>
      <w:r>
        <w:t xml:space="preserve"> </w:t>
      </w:r>
      <w:r w:rsidRPr="000D0409">
        <w:t>Stained blood smear from Atlantic salmon (</w:t>
      </w:r>
      <w:r w:rsidRPr="000D0409">
        <w:rPr>
          <w:rStyle w:val="Emphasis"/>
        </w:rPr>
        <w:t xml:space="preserve">Salmo </w:t>
      </w:r>
      <w:proofErr w:type="spellStart"/>
      <w:r w:rsidRPr="000D0409">
        <w:rPr>
          <w:rStyle w:val="Emphasis"/>
        </w:rPr>
        <w:t>salar</w:t>
      </w:r>
      <w:proofErr w:type="spellEnd"/>
      <w:r w:rsidRPr="000D0409">
        <w:t xml:space="preserve">) with </w:t>
      </w:r>
      <w:proofErr w:type="spellStart"/>
      <w:r w:rsidRPr="000D0409">
        <w:t>piscirickettsiosis</w:t>
      </w:r>
      <w:proofErr w:type="spellEnd"/>
    </w:p>
    <w:p w14:paraId="1EEC54C3" w14:textId="77777777" w:rsidR="00A10B4C" w:rsidRDefault="00A10B4C" w:rsidP="00A10B4C">
      <w:r w:rsidRPr="005B195D">
        <w:rPr>
          <w:noProof/>
          <w:lang w:eastAsia="en-AU"/>
        </w:rPr>
        <w:drawing>
          <wp:inline distT="0" distB="0" distL="0" distR="0" wp14:anchorId="7A52861A" wp14:editId="4AEF9D17">
            <wp:extent cx="3959554" cy="3444342"/>
            <wp:effectExtent l="0" t="0" r="3175" b="3810"/>
            <wp:docPr id="261" name="Picture 3" descr="Large numbers of Piscirickettsia salmonis within several inflammatory cells in a blood smear from an Atlantic salmon (Salmo salar) with piscirickettsiosis. Source: S Bra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scirickettsiosis Ssalar blood smear2PBravo.jpg"/>
                    <pic:cNvPicPr/>
                  </pic:nvPicPr>
                  <pic:blipFill rotWithShape="1">
                    <a:blip r:embed="rId158" cstate="print">
                      <a:extLst>
                        <a:ext uri="{BEBA8EAE-BF5A-486C-A8C5-ECC9F3942E4B}">
                          <a14:imgProps xmlns:a14="http://schemas.microsoft.com/office/drawing/2010/main">
                            <a14:imgLayer r:embed="rId159">
                              <a14:imgEffect>
                                <a14:brightnessContrast bright="20000"/>
                              </a14:imgEffect>
                            </a14:imgLayer>
                          </a14:imgProps>
                        </a:ext>
                        <a:ext uri="{28A0092B-C50C-407E-A947-70E740481C1C}">
                          <a14:useLocalDpi xmlns:a14="http://schemas.microsoft.com/office/drawing/2010/main"/>
                        </a:ext>
                      </a:extLst>
                    </a:blip>
                    <a:srcRect l="23348" t="2948"/>
                    <a:stretch/>
                  </pic:blipFill>
                  <pic:spPr bwMode="auto">
                    <a:xfrm>
                      <a:off x="0" y="0"/>
                      <a:ext cx="3960000" cy="3444730"/>
                    </a:xfrm>
                    <a:prstGeom prst="rect">
                      <a:avLst/>
                    </a:prstGeom>
                    <a:ln>
                      <a:noFill/>
                    </a:ln>
                    <a:extLst>
                      <a:ext uri="{53640926-AAD7-44D8-BBD7-CCE9431645EC}">
                        <a14:shadowObscured xmlns:a14="http://schemas.microsoft.com/office/drawing/2010/main"/>
                      </a:ext>
                    </a:extLst>
                  </pic:spPr>
                </pic:pic>
              </a:graphicData>
            </a:graphic>
          </wp:inline>
        </w:drawing>
      </w:r>
    </w:p>
    <w:p w14:paraId="6B7C7974" w14:textId="77777777" w:rsidR="00A10B4C" w:rsidRDefault="00A10B4C" w:rsidP="00A10B4C">
      <w:pPr>
        <w:pStyle w:val="FigureTableNoteSource"/>
      </w:pPr>
      <w:r>
        <w:t xml:space="preserve">Note: Large numbers of </w:t>
      </w:r>
      <w:r w:rsidRPr="000D0409">
        <w:rPr>
          <w:rStyle w:val="Emphasis"/>
        </w:rPr>
        <w:t>P</w:t>
      </w:r>
      <w:r>
        <w:rPr>
          <w:rStyle w:val="Emphasis"/>
        </w:rPr>
        <w:t>. </w:t>
      </w:r>
      <w:proofErr w:type="spellStart"/>
      <w:r w:rsidRPr="000D0409">
        <w:rPr>
          <w:rStyle w:val="Emphasis"/>
        </w:rPr>
        <w:t>salmonis</w:t>
      </w:r>
      <w:proofErr w:type="spellEnd"/>
      <w:r>
        <w:t xml:space="preserve"> evident within several inflammatory cells.</w:t>
      </w:r>
    </w:p>
    <w:p w14:paraId="214C5552" w14:textId="77777777" w:rsidR="00A10B4C" w:rsidRPr="003F4E8E" w:rsidRDefault="00A10B4C" w:rsidP="00A10B4C">
      <w:pPr>
        <w:pStyle w:val="FigureTableNoteSource"/>
      </w:pPr>
      <w:r>
        <w:t>Source: S Bravo</w:t>
      </w:r>
    </w:p>
    <w:p w14:paraId="08720023" w14:textId="77777777" w:rsidR="00A10B4C" w:rsidRDefault="00A10B4C" w:rsidP="00A10B4C">
      <w:pPr>
        <w:pStyle w:val="Heading5"/>
        <w:rPr>
          <w:rFonts w:ascii="Cambria" w:hAnsi="Cambria"/>
          <w:bCs/>
        </w:rPr>
      </w:pPr>
      <w:r>
        <w:t>Further reading</w:t>
      </w:r>
    </w:p>
    <w:p w14:paraId="187BEDEC" w14:textId="77777777" w:rsidR="00A10B4C" w:rsidRDefault="00A10B4C" w:rsidP="00A10B4C">
      <w:r>
        <w:t xml:space="preserve">CABI Invasive Species Compendium </w:t>
      </w:r>
      <w:hyperlink r:id="rId160" w:history="1">
        <w:proofErr w:type="spellStart"/>
        <w:r>
          <w:rPr>
            <w:rStyle w:val="Hyperlink"/>
          </w:rPr>
          <w:t>P</w:t>
        </w:r>
        <w:r w:rsidRPr="000D0409">
          <w:rPr>
            <w:rStyle w:val="Hyperlink"/>
          </w:rPr>
          <w:t>iscirickettsiosis</w:t>
        </w:r>
        <w:proofErr w:type="spellEnd"/>
      </w:hyperlink>
    </w:p>
    <w:p w14:paraId="65633AD8" w14:textId="77777777" w:rsidR="00A10B4C" w:rsidRDefault="00A10B4C" w:rsidP="00A10B4C">
      <w:r>
        <w:t xml:space="preserve">CEFAS International Database on Aquatic Animal Diseases </w:t>
      </w:r>
      <w:hyperlink r:id="rId161" w:history="1">
        <w:proofErr w:type="spellStart"/>
        <w:r>
          <w:rPr>
            <w:rStyle w:val="Hyperlink"/>
          </w:rPr>
          <w:t>P</w:t>
        </w:r>
        <w:r w:rsidRPr="000D0409">
          <w:rPr>
            <w:rStyle w:val="Hyperlink"/>
          </w:rPr>
          <w:t>iscirickettsiosis</w:t>
        </w:r>
        <w:proofErr w:type="spellEnd"/>
      </w:hyperlink>
    </w:p>
    <w:p w14:paraId="2AD54E95" w14:textId="701A31A7" w:rsidR="00A10B4C" w:rsidRDefault="00E02A7B" w:rsidP="00A10B4C">
      <w:r>
        <w:t>Department of Agriculture, Water and the Environment</w:t>
      </w:r>
      <w:r w:rsidR="00A10B4C">
        <w:t xml:space="preserve"> </w:t>
      </w:r>
      <w:hyperlink r:id="rId162" w:history="1">
        <w:r w:rsidR="00A10B4C" w:rsidRPr="000D0409">
          <w:rPr>
            <w:rStyle w:val="Hyperlink"/>
          </w:rPr>
          <w:t xml:space="preserve">AQUAVETPLAN </w:t>
        </w:r>
        <w:r w:rsidR="00A10B4C">
          <w:rPr>
            <w:rStyle w:val="Hyperlink"/>
          </w:rPr>
          <w:t>d</w:t>
        </w:r>
        <w:r w:rsidR="00A10B4C" w:rsidRPr="000D0409">
          <w:rPr>
            <w:rStyle w:val="Hyperlink"/>
          </w:rPr>
          <w:t xml:space="preserve">isease </w:t>
        </w:r>
        <w:r w:rsidR="00A10B4C">
          <w:rPr>
            <w:rStyle w:val="Hyperlink"/>
          </w:rPr>
          <w:t>s</w:t>
        </w:r>
        <w:r w:rsidR="00A10B4C" w:rsidRPr="000D0409">
          <w:rPr>
            <w:rStyle w:val="Hyperlink"/>
          </w:rPr>
          <w:t>trategy</w:t>
        </w:r>
        <w:r w:rsidR="00A10B4C">
          <w:rPr>
            <w:rStyle w:val="Hyperlink"/>
          </w:rPr>
          <w:t xml:space="preserve"> manual</w:t>
        </w:r>
        <w:r w:rsidR="00A10B4C" w:rsidRPr="000D0409">
          <w:rPr>
            <w:rStyle w:val="Hyperlink"/>
          </w:rPr>
          <w:t xml:space="preserve">: </w:t>
        </w:r>
        <w:proofErr w:type="spellStart"/>
        <w:r w:rsidR="00A10B4C" w:rsidRPr="000D0409">
          <w:rPr>
            <w:rStyle w:val="Hyperlink"/>
          </w:rPr>
          <w:t>Piscirickettsiosis</w:t>
        </w:r>
        <w:proofErr w:type="spellEnd"/>
      </w:hyperlink>
    </w:p>
    <w:p w14:paraId="78C6CBAA" w14:textId="24DAC50C" w:rsidR="00A10B4C" w:rsidRDefault="00A10B4C" w:rsidP="00A10B4C">
      <w:pPr>
        <w:pStyle w:val="Heading3"/>
      </w:pPr>
      <w:bookmarkStart w:id="225" w:name="_Toc22051190"/>
      <w:bookmarkStart w:id="226" w:name="_Toc23155179"/>
      <w:r>
        <w:lastRenderedPageBreak/>
        <w:t>Parasitic diseases of finfish</w:t>
      </w:r>
      <w:bookmarkEnd w:id="225"/>
      <w:bookmarkEnd w:id="226"/>
    </w:p>
    <w:p w14:paraId="7D8042B3" w14:textId="77777777" w:rsidR="00A10B4C" w:rsidRPr="00767F4E" w:rsidRDefault="00A10B4C" w:rsidP="00A10B4C">
      <w:pPr>
        <w:pStyle w:val="Heading4"/>
        <w:pageBreakBefore w:val="0"/>
      </w:pPr>
      <w:bookmarkStart w:id="227" w:name="_Toc22051191"/>
      <w:bookmarkStart w:id="228" w:name="_Toc23155180"/>
      <w:r w:rsidRPr="00122979">
        <w:t xml:space="preserve">Infection with </w:t>
      </w:r>
      <w:proofErr w:type="spellStart"/>
      <w:r w:rsidRPr="003B4AA2">
        <w:rPr>
          <w:rStyle w:val="Emphasis"/>
        </w:rPr>
        <w:t>Gyrodactylus</w:t>
      </w:r>
      <w:proofErr w:type="spellEnd"/>
      <w:r w:rsidRPr="003B4AA2">
        <w:rPr>
          <w:rStyle w:val="Emphasis"/>
        </w:rPr>
        <w:t xml:space="preserve"> </w:t>
      </w:r>
      <w:proofErr w:type="spellStart"/>
      <w:r w:rsidRPr="003B4AA2">
        <w:rPr>
          <w:rStyle w:val="Emphasis"/>
        </w:rPr>
        <w:t>salaris</w:t>
      </w:r>
      <w:bookmarkEnd w:id="227"/>
      <w:bookmarkEnd w:id="228"/>
      <w:proofErr w:type="spellEnd"/>
    </w:p>
    <w:p w14:paraId="3C8BB64D" w14:textId="77777777" w:rsidR="00A10B4C" w:rsidRPr="00BB40E0" w:rsidRDefault="00A10B4C" w:rsidP="00A10B4C">
      <w:pPr>
        <w:rPr>
          <w:sz w:val="24"/>
        </w:rPr>
      </w:pPr>
      <w:r w:rsidRPr="00BB40E0">
        <w:rPr>
          <w:sz w:val="24"/>
        </w:rPr>
        <w:t xml:space="preserve">Also known as </w:t>
      </w:r>
      <w:proofErr w:type="spellStart"/>
      <w:r w:rsidRPr="00BB40E0">
        <w:rPr>
          <w:sz w:val="24"/>
        </w:rPr>
        <w:t>gyrodactylosis</w:t>
      </w:r>
      <w:proofErr w:type="spellEnd"/>
    </w:p>
    <w:p w14:paraId="56DD89C1" w14:textId="77777777" w:rsidR="00A10B4C" w:rsidRPr="00BB40E0" w:rsidRDefault="00A10B4C" w:rsidP="00A10B4C">
      <w:pPr>
        <w:rPr>
          <w:sz w:val="24"/>
        </w:rPr>
      </w:pPr>
      <w:r w:rsidRPr="00BB40E0">
        <w:rPr>
          <w:sz w:val="24"/>
        </w:rPr>
        <w:t>Exotic disease</w:t>
      </w:r>
    </w:p>
    <w:p w14:paraId="0BFA8C88" w14:textId="10D9813D" w:rsidR="00A10B4C"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85</w:t>
      </w:r>
      <w:r>
        <w:rPr>
          <w:noProof/>
        </w:rPr>
        <w:fldChar w:fldCharType="end"/>
      </w:r>
      <w:r>
        <w:t xml:space="preserve"> </w:t>
      </w:r>
      <w:r w:rsidRPr="003B4AA2">
        <w:t>Juvenile Atlantic salmon (</w:t>
      </w:r>
      <w:r w:rsidRPr="003B4AA2">
        <w:rPr>
          <w:rStyle w:val="Emphasis"/>
        </w:rPr>
        <w:t xml:space="preserve">Salmo </w:t>
      </w:r>
      <w:proofErr w:type="spellStart"/>
      <w:r w:rsidRPr="003B4AA2">
        <w:rPr>
          <w:rStyle w:val="Emphasis"/>
        </w:rPr>
        <w:t>salar</w:t>
      </w:r>
      <w:proofErr w:type="spellEnd"/>
      <w:r w:rsidRPr="003B4AA2">
        <w:t xml:space="preserve">) infected with </w:t>
      </w:r>
      <w:proofErr w:type="spellStart"/>
      <w:r w:rsidRPr="003B4AA2">
        <w:rPr>
          <w:rStyle w:val="Emphasis"/>
        </w:rPr>
        <w:t>Gyrodactylus</w:t>
      </w:r>
      <w:proofErr w:type="spellEnd"/>
      <w:r w:rsidRPr="003B4AA2">
        <w:rPr>
          <w:rStyle w:val="Emphasis"/>
        </w:rPr>
        <w:t xml:space="preserve"> </w:t>
      </w:r>
      <w:proofErr w:type="spellStart"/>
      <w:r w:rsidRPr="003B4AA2">
        <w:rPr>
          <w:rStyle w:val="Emphasis"/>
        </w:rPr>
        <w:t>salaris</w:t>
      </w:r>
      <w:proofErr w:type="spellEnd"/>
    </w:p>
    <w:p w14:paraId="25EDE199" w14:textId="77777777" w:rsidR="00A10B4C" w:rsidRPr="00767F4E" w:rsidRDefault="00A10B4C" w:rsidP="00A10B4C">
      <w:r>
        <w:rPr>
          <w:noProof/>
          <w:lang w:eastAsia="en-AU"/>
        </w:rPr>
        <w:drawing>
          <wp:inline distT="0" distB="0" distL="0" distR="0" wp14:anchorId="656A48C1" wp14:editId="3976064E">
            <wp:extent cx="5400000" cy="2062800"/>
            <wp:effectExtent l="0" t="0" r="0" b="0"/>
            <wp:docPr id="263" name="Pictur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salarisSsalarHastein.jpg"/>
                    <pic:cNvPicPr/>
                  </pic:nvPicPr>
                  <pic:blipFill rotWithShape="1">
                    <a:blip r:embed="rId163" cstate="print">
                      <a:extLst>
                        <a:ext uri="{28A0092B-C50C-407E-A947-70E740481C1C}">
                          <a14:useLocalDpi xmlns:a14="http://schemas.microsoft.com/office/drawing/2010/main"/>
                        </a:ext>
                      </a:extLst>
                    </a:blip>
                    <a:srcRect/>
                    <a:stretch/>
                  </pic:blipFill>
                  <pic:spPr bwMode="auto">
                    <a:xfrm>
                      <a:off x="0" y="0"/>
                      <a:ext cx="5400000" cy="2062800"/>
                    </a:xfrm>
                    <a:prstGeom prst="rect">
                      <a:avLst/>
                    </a:prstGeom>
                    <a:ln>
                      <a:noFill/>
                    </a:ln>
                    <a:extLst>
                      <a:ext uri="{53640926-AAD7-44D8-BBD7-CCE9431645EC}">
                        <a14:shadowObscured xmlns:a14="http://schemas.microsoft.com/office/drawing/2010/main"/>
                      </a:ext>
                    </a:extLst>
                  </pic:spPr>
                </pic:pic>
              </a:graphicData>
            </a:graphic>
          </wp:inline>
        </w:drawing>
      </w:r>
    </w:p>
    <w:p w14:paraId="31F47A28" w14:textId="77777777" w:rsidR="00A10B4C" w:rsidRDefault="00A10B4C" w:rsidP="00A10B4C">
      <w:pPr>
        <w:pStyle w:val="FigureTableNoteSource"/>
      </w:pPr>
      <w:r w:rsidRPr="005A743F">
        <w:t xml:space="preserve">Note: </w:t>
      </w:r>
      <w:r>
        <w:t>Excessive mucous and peeling of skin, especially around the tail.</w:t>
      </w:r>
    </w:p>
    <w:p w14:paraId="0AFF26A1" w14:textId="77777777" w:rsidR="00A10B4C" w:rsidRDefault="00A10B4C" w:rsidP="00A10B4C">
      <w:pPr>
        <w:pStyle w:val="FigureTableNoteSource"/>
      </w:pPr>
      <w:r>
        <w:t xml:space="preserve">Source: T </w:t>
      </w:r>
      <w:proofErr w:type="spellStart"/>
      <w:r>
        <w:t>Håstein</w:t>
      </w:r>
      <w:proofErr w:type="spellEnd"/>
    </w:p>
    <w:p w14:paraId="797996A6" w14:textId="77777777" w:rsidR="00A10B4C" w:rsidRDefault="00A10B4C" w:rsidP="00A10B4C">
      <w:pPr>
        <w:pStyle w:val="Heading5"/>
      </w:pPr>
      <w:r>
        <w:t>Signs of disease</w:t>
      </w:r>
    </w:p>
    <w:p w14:paraId="489545EE" w14:textId="77777777" w:rsidR="00A10B4C" w:rsidRDefault="00A10B4C" w:rsidP="00A10B4C">
      <w:pPr>
        <w:rPr>
          <w:lang w:eastAsia="ja-JP"/>
        </w:rPr>
      </w:pPr>
      <w:r>
        <w:rPr>
          <w:lang w:eastAsia="ja-JP"/>
        </w:rPr>
        <w:t>Important: Animals with this disease may show one or more of these signs, but the pathogen may still be present in the absence of any signs.</w:t>
      </w:r>
    </w:p>
    <w:p w14:paraId="21A89D65" w14:textId="77777777" w:rsidR="00A10B4C" w:rsidRDefault="00A10B4C" w:rsidP="00A10B4C">
      <w:pPr>
        <w:rPr>
          <w:lang w:eastAsia="ja-JP"/>
        </w:rPr>
      </w:pPr>
      <w:r>
        <w:rPr>
          <w:lang w:eastAsia="ja-JP"/>
        </w:rPr>
        <w:t>Disease signs at the farm, tank or pond level are:</w:t>
      </w:r>
    </w:p>
    <w:p w14:paraId="5CAAEEAD" w14:textId="77777777" w:rsidR="00A10B4C" w:rsidRDefault="00A10B4C" w:rsidP="00A10B4C">
      <w:pPr>
        <w:pStyle w:val="ListBullet"/>
        <w:rPr>
          <w:lang w:eastAsia="ja-JP"/>
        </w:rPr>
      </w:pPr>
      <w:r>
        <w:rPr>
          <w:lang w:eastAsia="ja-JP"/>
        </w:rPr>
        <w:t>lethargy</w:t>
      </w:r>
    </w:p>
    <w:p w14:paraId="24934B86" w14:textId="77777777" w:rsidR="00A10B4C" w:rsidRDefault="00A10B4C" w:rsidP="00A10B4C">
      <w:pPr>
        <w:pStyle w:val="ListBullet"/>
        <w:rPr>
          <w:lang w:eastAsia="ja-JP"/>
        </w:rPr>
      </w:pPr>
      <w:r>
        <w:rPr>
          <w:lang w:eastAsia="ja-JP"/>
        </w:rPr>
        <w:t>high mortality in Atlantic salmon (</w:t>
      </w:r>
      <w:r w:rsidRPr="003B4AA2">
        <w:rPr>
          <w:rStyle w:val="Emphasis"/>
          <w:lang w:eastAsia="ja-JP"/>
        </w:rPr>
        <w:t xml:space="preserve">Salmo </w:t>
      </w:r>
      <w:proofErr w:type="spellStart"/>
      <w:r w:rsidRPr="003B4AA2">
        <w:rPr>
          <w:rStyle w:val="Emphasis"/>
          <w:lang w:eastAsia="ja-JP"/>
        </w:rPr>
        <w:t>salar</w:t>
      </w:r>
      <w:proofErr w:type="spellEnd"/>
      <w:r>
        <w:rPr>
          <w:lang w:eastAsia="ja-JP"/>
        </w:rPr>
        <w:t>)</w:t>
      </w:r>
    </w:p>
    <w:p w14:paraId="41C52401" w14:textId="77777777" w:rsidR="00A10B4C" w:rsidRDefault="00A10B4C" w:rsidP="00A10B4C">
      <w:pPr>
        <w:pStyle w:val="ListBullet"/>
        <w:rPr>
          <w:lang w:eastAsia="ja-JP"/>
        </w:rPr>
      </w:pPr>
      <w:r>
        <w:rPr>
          <w:lang w:eastAsia="ja-JP"/>
        </w:rPr>
        <w:t>scrubbing (rubbing against objects in response to skin irritation) and flashing (darting and twisting of fish and erratic swimming)</w:t>
      </w:r>
    </w:p>
    <w:p w14:paraId="4303096A" w14:textId="77777777" w:rsidR="00A10B4C" w:rsidRDefault="00A10B4C" w:rsidP="00A10B4C">
      <w:pPr>
        <w:pStyle w:val="ListBullet"/>
        <w:rPr>
          <w:lang w:eastAsia="ja-JP"/>
        </w:rPr>
      </w:pPr>
      <w:r>
        <w:rPr>
          <w:lang w:eastAsia="ja-JP"/>
        </w:rPr>
        <w:t>gathering in low-current waters when heavily infected.</w:t>
      </w:r>
    </w:p>
    <w:p w14:paraId="668CF32F" w14:textId="77777777" w:rsidR="00A10B4C" w:rsidRDefault="00A10B4C" w:rsidP="00A10B4C">
      <w:pPr>
        <w:rPr>
          <w:lang w:eastAsia="ja-JP"/>
        </w:rPr>
      </w:pPr>
      <w:r>
        <w:rPr>
          <w:lang w:eastAsia="ja-JP"/>
        </w:rPr>
        <w:t>Gross pathological signs are:</w:t>
      </w:r>
    </w:p>
    <w:p w14:paraId="485A3D72" w14:textId="77777777" w:rsidR="00A10B4C" w:rsidRDefault="00A10B4C" w:rsidP="00A10B4C">
      <w:pPr>
        <w:pStyle w:val="ListBullet"/>
        <w:rPr>
          <w:lang w:eastAsia="ja-JP"/>
        </w:rPr>
      </w:pPr>
      <w:r>
        <w:rPr>
          <w:lang w:eastAsia="ja-JP"/>
        </w:rPr>
        <w:t>ulcers</w:t>
      </w:r>
    </w:p>
    <w:p w14:paraId="48F4236B" w14:textId="77777777" w:rsidR="00A10B4C" w:rsidRDefault="00A10B4C" w:rsidP="00A10B4C">
      <w:pPr>
        <w:pStyle w:val="ListBullet"/>
        <w:rPr>
          <w:lang w:eastAsia="ja-JP"/>
        </w:rPr>
      </w:pPr>
      <w:r>
        <w:rPr>
          <w:lang w:eastAsia="ja-JP"/>
        </w:rPr>
        <w:t>sloughing of the skin</w:t>
      </w:r>
    </w:p>
    <w:p w14:paraId="58FF9404" w14:textId="77777777" w:rsidR="00A10B4C" w:rsidRDefault="00A10B4C" w:rsidP="00A10B4C">
      <w:pPr>
        <w:pStyle w:val="ListBullet"/>
        <w:rPr>
          <w:lang w:eastAsia="ja-JP"/>
        </w:rPr>
      </w:pPr>
      <w:r>
        <w:rPr>
          <w:lang w:eastAsia="ja-JP"/>
        </w:rPr>
        <w:t>greyish appearance; as disease progresses, dorsal and pectoral fins may have a whitish appearance due to thickening of the epidermis</w:t>
      </w:r>
    </w:p>
    <w:p w14:paraId="5FDE369E" w14:textId="77777777" w:rsidR="00A10B4C" w:rsidRDefault="00A10B4C" w:rsidP="00A10B4C">
      <w:pPr>
        <w:pStyle w:val="ListBullet"/>
        <w:rPr>
          <w:lang w:eastAsia="ja-JP"/>
        </w:rPr>
      </w:pPr>
      <w:r>
        <w:rPr>
          <w:lang w:eastAsia="ja-JP"/>
        </w:rPr>
        <w:t>excess mucus on skin</w:t>
      </w:r>
    </w:p>
    <w:p w14:paraId="6AE22B14" w14:textId="77777777" w:rsidR="00A10B4C" w:rsidRDefault="00A10B4C" w:rsidP="00A10B4C">
      <w:pPr>
        <w:pStyle w:val="ListBullet"/>
        <w:rPr>
          <w:lang w:eastAsia="ja-JP"/>
        </w:rPr>
      </w:pPr>
      <w:r>
        <w:rPr>
          <w:lang w:eastAsia="ja-JP"/>
        </w:rPr>
        <w:t>frayed fins.</w:t>
      </w:r>
    </w:p>
    <w:p w14:paraId="019B9CC0" w14:textId="77777777" w:rsidR="00A10B4C" w:rsidRDefault="00A10B4C" w:rsidP="00A10B4C">
      <w:pPr>
        <w:keepNext/>
        <w:rPr>
          <w:lang w:val="en-US"/>
        </w:rPr>
      </w:pPr>
      <w:r>
        <w:rPr>
          <w:lang w:eastAsia="ja-JP"/>
        </w:rPr>
        <w:t>There are no definitive microscopic pathological signs.</w:t>
      </w:r>
      <w:r>
        <w:rPr>
          <w:lang w:val="en-US"/>
        </w:rPr>
        <w:t xml:space="preserve"> </w:t>
      </w:r>
      <w:r w:rsidRPr="003B4AA2">
        <w:rPr>
          <w:lang w:val="en-US"/>
        </w:rPr>
        <w:t xml:space="preserve">Most waters have many types of monogenean flukes that are parasitic on fish gills and skin. Any evidence of infestation with these parasites beyond </w:t>
      </w:r>
      <w:r w:rsidRPr="003B4AA2">
        <w:rPr>
          <w:lang w:val="en-US"/>
        </w:rPr>
        <w:lastRenderedPageBreak/>
        <w:t xml:space="preserve">what is visible to the naked eye requires identification by a parasitologist experienced in identifying </w:t>
      </w:r>
      <w:proofErr w:type="spellStart"/>
      <w:r w:rsidRPr="00313674">
        <w:rPr>
          <w:rStyle w:val="Emphasis"/>
        </w:rPr>
        <w:t>Gyrodactylus</w:t>
      </w:r>
      <w:proofErr w:type="spellEnd"/>
      <w:r w:rsidRPr="003B4AA2">
        <w:rPr>
          <w:lang w:val="en-US"/>
        </w:rPr>
        <w:t xml:space="preserve"> species.</w:t>
      </w:r>
    </w:p>
    <w:p w14:paraId="49D9163D" w14:textId="77777777" w:rsidR="00A10B4C" w:rsidRDefault="00A10B4C" w:rsidP="00A10B4C">
      <w:pPr>
        <w:pStyle w:val="Heading5"/>
      </w:pPr>
      <w:r>
        <w:t>Disease agent</w:t>
      </w:r>
    </w:p>
    <w:p w14:paraId="28370D9C" w14:textId="77777777" w:rsidR="00A10B4C" w:rsidRDefault="00A10B4C" w:rsidP="00A10B4C">
      <w:proofErr w:type="spellStart"/>
      <w:r>
        <w:t>G</w:t>
      </w:r>
      <w:r w:rsidRPr="003B6841">
        <w:t>yrodactylosis</w:t>
      </w:r>
      <w:proofErr w:type="spellEnd"/>
      <w:r w:rsidRPr="003B6841" w:rsidDel="003B6841">
        <w:t xml:space="preserve"> </w:t>
      </w:r>
      <w:r w:rsidRPr="003B4AA2">
        <w:t xml:space="preserve">is caused by infection with </w:t>
      </w:r>
      <w:proofErr w:type="spellStart"/>
      <w:r w:rsidRPr="003B4AA2">
        <w:rPr>
          <w:rStyle w:val="Emphasis"/>
        </w:rPr>
        <w:t>Gyrodactylus</w:t>
      </w:r>
      <w:proofErr w:type="spellEnd"/>
      <w:r w:rsidRPr="003B4AA2">
        <w:rPr>
          <w:rStyle w:val="Emphasis"/>
        </w:rPr>
        <w:t xml:space="preserve"> </w:t>
      </w:r>
      <w:proofErr w:type="spellStart"/>
      <w:r w:rsidRPr="003B4AA2">
        <w:rPr>
          <w:rStyle w:val="Emphasis"/>
        </w:rPr>
        <w:t>salaris</w:t>
      </w:r>
      <w:proofErr w:type="spellEnd"/>
      <w:r w:rsidRPr="003B4AA2">
        <w:t>, an obligate freshwater ectoparasitic flatworm (</w:t>
      </w:r>
      <w:r w:rsidRPr="003B4AA2">
        <w:rPr>
          <w:rStyle w:val="Emphasis"/>
        </w:rPr>
        <w:t>Platyhelminthes</w:t>
      </w:r>
      <w:r w:rsidRPr="003B4AA2">
        <w:t xml:space="preserve">) belonging to the family </w:t>
      </w:r>
      <w:proofErr w:type="spellStart"/>
      <w:r w:rsidRPr="003B4AA2">
        <w:rPr>
          <w:rStyle w:val="Emphasis"/>
        </w:rPr>
        <w:t>Gyrodactylidae</w:t>
      </w:r>
      <w:proofErr w:type="spellEnd"/>
      <w:r w:rsidRPr="003B4AA2">
        <w:t xml:space="preserve"> (class </w:t>
      </w:r>
      <w:proofErr w:type="spellStart"/>
      <w:r w:rsidRPr="003B4AA2">
        <w:t>Monogenea</w:t>
      </w:r>
      <w:proofErr w:type="spellEnd"/>
      <w:r w:rsidRPr="003B4AA2">
        <w:t xml:space="preserve">). </w:t>
      </w:r>
      <w:r>
        <w:rPr>
          <w:rStyle w:val="Emphasis"/>
        </w:rPr>
        <w:t>G. </w:t>
      </w:r>
      <w:proofErr w:type="spellStart"/>
      <w:r w:rsidRPr="003B4AA2">
        <w:rPr>
          <w:rStyle w:val="Emphasis"/>
        </w:rPr>
        <w:t>salaris</w:t>
      </w:r>
      <w:proofErr w:type="spellEnd"/>
      <w:r w:rsidRPr="003B4AA2">
        <w:t xml:space="preserve"> occurs in Europe, mainly around the Baltic Sea and Norway.</w:t>
      </w:r>
    </w:p>
    <w:p w14:paraId="6311EABE" w14:textId="77777777" w:rsidR="00A10B4C" w:rsidRDefault="00A10B4C" w:rsidP="00A10B4C">
      <w:pPr>
        <w:pStyle w:val="Heading5"/>
      </w:pPr>
      <w:r>
        <w:t>Host range</w:t>
      </w:r>
    </w:p>
    <w:p w14:paraId="41676965" w14:textId="77777777" w:rsidR="00A10B4C" w:rsidRDefault="00A10B4C" w:rsidP="00A10B4C">
      <w:r w:rsidRPr="003B4AA2">
        <w:t xml:space="preserve">All species of salmonids should be considered potentially susceptible to infection by </w:t>
      </w:r>
      <w:r w:rsidRPr="003B4AA2">
        <w:rPr>
          <w:rStyle w:val="Emphasis"/>
        </w:rPr>
        <w:t>G.</w:t>
      </w:r>
      <w:r>
        <w:rPr>
          <w:rStyle w:val="Emphasis"/>
        </w:rPr>
        <w:t> </w:t>
      </w:r>
      <w:proofErr w:type="spellStart"/>
      <w:r w:rsidRPr="003B4AA2">
        <w:rPr>
          <w:rStyle w:val="Emphasis"/>
        </w:rPr>
        <w:t>salaris</w:t>
      </w:r>
      <w:proofErr w:type="spellEnd"/>
      <w:r w:rsidRPr="003B4AA2">
        <w:t>, unless future testing suggests otherwise.</w:t>
      </w:r>
    </w:p>
    <w:p w14:paraId="37431086" w14:textId="37DC9A49" w:rsidR="00A10B4C" w:rsidRDefault="00A10B4C" w:rsidP="00A10B4C">
      <w:pPr>
        <w:pStyle w:val="Caption"/>
      </w:pPr>
      <w:r>
        <w:t xml:space="preserve">Table </w:t>
      </w:r>
      <w:r>
        <w:rPr>
          <w:noProof/>
        </w:rPr>
        <w:fldChar w:fldCharType="begin"/>
      </w:r>
      <w:r>
        <w:rPr>
          <w:noProof/>
        </w:rPr>
        <w:instrText xml:space="preserve"> SEQ Table \* ARABIC </w:instrText>
      </w:r>
      <w:r>
        <w:rPr>
          <w:noProof/>
        </w:rPr>
        <w:fldChar w:fldCharType="separate"/>
      </w:r>
      <w:r w:rsidR="00BB0B03">
        <w:rPr>
          <w:noProof/>
        </w:rPr>
        <w:t>36</w:t>
      </w:r>
      <w:r>
        <w:rPr>
          <w:noProof/>
        </w:rPr>
        <w:fldChar w:fldCharType="end"/>
      </w:r>
      <w:r>
        <w:t xml:space="preserve"> </w:t>
      </w:r>
      <w:r w:rsidRPr="00122979">
        <w:t xml:space="preserve">Species </w:t>
      </w:r>
      <w:r>
        <w:t xml:space="preserve">known </w:t>
      </w:r>
      <w:r w:rsidRPr="003B4AA2">
        <w:t xml:space="preserve">to be </w:t>
      </w:r>
      <w:r>
        <w:t xml:space="preserve">naturally </w:t>
      </w:r>
      <w:r w:rsidRPr="003B4AA2">
        <w:t xml:space="preserve">susceptible to </w:t>
      </w:r>
      <w:proofErr w:type="spellStart"/>
      <w:r w:rsidRPr="003B4AA2">
        <w:rPr>
          <w:rStyle w:val="Emphasis"/>
        </w:rPr>
        <w:t>Gyrodactylus</w:t>
      </w:r>
      <w:proofErr w:type="spellEnd"/>
      <w:r w:rsidRPr="003B4AA2">
        <w:rPr>
          <w:rStyle w:val="Emphasis"/>
        </w:rPr>
        <w:t xml:space="preserve"> </w:t>
      </w:r>
      <w:proofErr w:type="spellStart"/>
      <w:r w:rsidRPr="003B4AA2">
        <w:rPr>
          <w:rStyle w:val="Emphasis"/>
        </w:rPr>
        <w:t>salaris</w:t>
      </w:r>
      <w:proofErr w:type="spellEnd"/>
    </w:p>
    <w:tbl>
      <w:tblPr>
        <w:tblW w:w="5000" w:type="pct"/>
        <w:tblBorders>
          <w:top w:val="single" w:sz="4" w:space="0" w:color="auto"/>
          <w:bottom w:val="single" w:sz="4" w:space="0" w:color="auto"/>
        </w:tblBorders>
        <w:tblLook w:val="04A0" w:firstRow="1" w:lastRow="0" w:firstColumn="1" w:lastColumn="0" w:noHBand="0" w:noVBand="1"/>
      </w:tblPr>
      <w:tblGrid>
        <w:gridCol w:w="4535"/>
        <w:gridCol w:w="4535"/>
      </w:tblGrid>
      <w:tr w:rsidR="00A10B4C" w14:paraId="731C053A" w14:textId="77777777" w:rsidTr="000667C5">
        <w:trPr>
          <w:cantSplit/>
          <w:trHeight w:val="300"/>
          <w:tblHeader/>
        </w:trPr>
        <w:tc>
          <w:tcPr>
            <w:tcW w:w="2500" w:type="pct"/>
            <w:tcBorders>
              <w:top w:val="single" w:sz="4" w:space="0" w:color="auto"/>
              <w:bottom w:val="single" w:sz="4" w:space="0" w:color="auto"/>
            </w:tcBorders>
            <w:noWrap/>
          </w:tcPr>
          <w:p w14:paraId="22DDAD70" w14:textId="77777777" w:rsidR="00A10B4C" w:rsidRDefault="00A10B4C" w:rsidP="000667C5">
            <w:pPr>
              <w:pStyle w:val="TableHeading"/>
            </w:pPr>
            <w:r>
              <w:t>Common name</w:t>
            </w:r>
          </w:p>
        </w:tc>
        <w:tc>
          <w:tcPr>
            <w:tcW w:w="2500" w:type="pct"/>
            <w:tcBorders>
              <w:top w:val="single" w:sz="4" w:space="0" w:color="auto"/>
              <w:bottom w:val="single" w:sz="4" w:space="0" w:color="auto"/>
            </w:tcBorders>
            <w:noWrap/>
          </w:tcPr>
          <w:p w14:paraId="2D53637A" w14:textId="77777777" w:rsidR="00A10B4C" w:rsidRDefault="00A10B4C" w:rsidP="000667C5">
            <w:pPr>
              <w:pStyle w:val="TableHeading"/>
            </w:pPr>
            <w:r>
              <w:t>Scientific name</w:t>
            </w:r>
          </w:p>
        </w:tc>
      </w:tr>
      <w:tr w:rsidR="00A10B4C" w14:paraId="44E16B77" w14:textId="77777777" w:rsidTr="000667C5">
        <w:trPr>
          <w:cantSplit/>
          <w:trHeight w:val="315"/>
        </w:trPr>
        <w:tc>
          <w:tcPr>
            <w:tcW w:w="2500" w:type="pct"/>
            <w:tcBorders>
              <w:top w:val="single" w:sz="4" w:space="0" w:color="auto"/>
            </w:tcBorders>
            <w:noWrap/>
          </w:tcPr>
          <w:p w14:paraId="15016DF8" w14:textId="77777777" w:rsidR="00A10B4C" w:rsidRPr="003B4AA2" w:rsidRDefault="00A10B4C" w:rsidP="000667C5">
            <w:pPr>
              <w:pStyle w:val="TableText"/>
              <w:rPr>
                <w:vertAlign w:val="superscript"/>
              </w:rPr>
            </w:pPr>
            <w:r w:rsidRPr="00DF5624">
              <w:t>Arctic char</w:t>
            </w:r>
          </w:p>
        </w:tc>
        <w:tc>
          <w:tcPr>
            <w:tcW w:w="2500" w:type="pct"/>
            <w:tcBorders>
              <w:top w:val="single" w:sz="4" w:space="0" w:color="auto"/>
            </w:tcBorders>
            <w:noWrap/>
          </w:tcPr>
          <w:p w14:paraId="72E48C25" w14:textId="77777777" w:rsidR="00A10B4C" w:rsidRPr="001E7F36" w:rsidRDefault="00A10B4C" w:rsidP="000667C5">
            <w:pPr>
              <w:pStyle w:val="TableText"/>
              <w:rPr>
                <w:rStyle w:val="Emphasis"/>
              </w:rPr>
            </w:pPr>
            <w:r w:rsidRPr="00DC3DC4">
              <w:rPr>
                <w:rStyle w:val="Emphasis"/>
              </w:rPr>
              <w:t xml:space="preserve">Salvelinus </w:t>
            </w:r>
            <w:proofErr w:type="spellStart"/>
            <w:r w:rsidRPr="00DC3DC4">
              <w:rPr>
                <w:rStyle w:val="Emphasis"/>
              </w:rPr>
              <w:t>alpinus</w:t>
            </w:r>
            <w:proofErr w:type="spellEnd"/>
          </w:p>
        </w:tc>
      </w:tr>
      <w:tr w:rsidR="00A10B4C" w14:paraId="754CF7F1" w14:textId="77777777" w:rsidTr="000667C5">
        <w:trPr>
          <w:cantSplit/>
          <w:trHeight w:val="315"/>
        </w:trPr>
        <w:tc>
          <w:tcPr>
            <w:tcW w:w="2500" w:type="pct"/>
            <w:noWrap/>
          </w:tcPr>
          <w:p w14:paraId="16E4902C" w14:textId="77777777" w:rsidR="00A10B4C" w:rsidRDefault="00A10B4C" w:rsidP="000667C5">
            <w:pPr>
              <w:pStyle w:val="TableText"/>
            </w:pPr>
            <w:r w:rsidRPr="00DF5624">
              <w:t>Atlantic salmon</w:t>
            </w:r>
          </w:p>
        </w:tc>
        <w:tc>
          <w:tcPr>
            <w:tcW w:w="2500" w:type="pct"/>
            <w:noWrap/>
          </w:tcPr>
          <w:p w14:paraId="597B9697" w14:textId="77777777" w:rsidR="00A10B4C" w:rsidRPr="001E7F36" w:rsidRDefault="00A10B4C" w:rsidP="000667C5">
            <w:pPr>
              <w:pStyle w:val="TableText"/>
              <w:rPr>
                <w:rStyle w:val="Emphasis"/>
                <w:rFonts w:eastAsia="SimSun"/>
              </w:rPr>
            </w:pPr>
            <w:r w:rsidRPr="00DC3DC4">
              <w:rPr>
                <w:rStyle w:val="Emphasis"/>
              </w:rPr>
              <w:t xml:space="preserve">Salmo </w:t>
            </w:r>
            <w:proofErr w:type="spellStart"/>
            <w:r w:rsidRPr="00DC3DC4">
              <w:rPr>
                <w:rStyle w:val="Emphasis"/>
              </w:rPr>
              <w:t>salar</w:t>
            </w:r>
            <w:proofErr w:type="spellEnd"/>
          </w:p>
        </w:tc>
      </w:tr>
      <w:tr w:rsidR="00A10B4C" w14:paraId="74B4050C" w14:textId="77777777" w:rsidTr="000667C5">
        <w:trPr>
          <w:cantSplit/>
          <w:trHeight w:val="315"/>
        </w:trPr>
        <w:tc>
          <w:tcPr>
            <w:tcW w:w="2500" w:type="pct"/>
            <w:noWrap/>
          </w:tcPr>
          <w:p w14:paraId="24D0D7A2" w14:textId="77777777" w:rsidR="00A10B4C" w:rsidRDefault="00A10B4C" w:rsidP="000667C5">
            <w:pPr>
              <w:pStyle w:val="TableText"/>
            </w:pPr>
            <w:r w:rsidRPr="00DF5624">
              <w:t>Brook trout</w:t>
            </w:r>
          </w:p>
        </w:tc>
        <w:tc>
          <w:tcPr>
            <w:tcW w:w="2500" w:type="pct"/>
            <w:noWrap/>
          </w:tcPr>
          <w:p w14:paraId="7AED17B9" w14:textId="77777777" w:rsidR="00A10B4C" w:rsidRPr="001E7F36" w:rsidRDefault="00A10B4C" w:rsidP="000667C5">
            <w:pPr>
              <w:pStyle w:val="TableText"/>
              <w:rPr>
                <w:rStyle w:val="Emphasis"/>
                <w:rFonts w:eastAsia="SimSun"/>
              </w:rPr>
            </w:pPr>
            <w:r w:rsidRPr="00DC3DC4">
              <w:rPr>
                <w:rStyle w:val="Emphasis"/>
              </w:rPr>
              <w:t>Salvelinus fontinalis</w:t>
            </w:r>
          </w:p>
        </w:tc>
      </w:tr>
      <w:tr w:rsidR="00A10B4C" w14:paraId="44A223BC" w14:textId="77777777" w:rsidTr="000667C5">
        <w:trPr>
          <w:cantSplit/>
          <w:trHeight w:val="315"/>
        </w:trPr>
        <w:tc>
          <w:tcPr>
            <w:tcW w:w="2500" w:type="pct"/>
            <w:noWrap/>
          </w:tcPr>
          <w:p w14:paraId="39328C7B" w14:textId="77777777" w:rsidR="00A10B4C" w:rsidRDefault="00A10B4C" w:rsidP="000667C5">
            <w:pPr>
              <w:pStyle w:val="TableText"/>
            </w:pPr>
            <w:r w:rsidRPr="00DF5624">
              <w:t xml:space="preserve">Brown </w:t>
            </w:r>
            <w:proofErr w:type="spellStart"/>
            <w:r w:rsidRPr="00DF5624">
              <w:t>trout</w:t>
            </w:r>
            <w:r w:rsidRPr="00767F4E">
              <w:rPr>
                <w:vertAlign w:val="superscript"/>
              </w:rPr>
              <w:t>a</w:t>
            </w:r>
            <w:proofErr w:type="spellEnd"/>
          </w:p>
        </w:tc>
        <w:tc>
          <w:tcPr>
            <w:tcW w:w="2500" w:type="pct"/>
            <w:noWrap/>
          </w:tcPr>
          <w:p w14:paraId="63440C8B" w14:textId="77777777" w:rsidR="00A10B4C" w:rsidRPr="001E7F36" w:rsidRDefault="00A10B4C" w:rsidP="000667C5">
            <w:pPr>
              <w:pStyle w:val="TableText"/>
              <w:rPr>
                <w:rStyle w:val="Emphasis"/>
                <w:rFonts w:eastAsia="SimSun"/>
              </w:rPr>
            </w:pPr>
            <w:r w:rsidRPr="00DC3DC4">
              <w:rPr>
                <w:rStyle w:val="Emphasis"/>
              </w:rPr>
              <w:t xml:space="preserve">Salmo </w:t>
            </w:r>
            <w:proofErr w:type="spellStart"/>
            <w:r w:rsidRPr="00DC3DC4">
              <w:rPr>
                <w:rStyle w:val="Emphasis"/>
              </w:rPr>
              <w:t>trutta</w:t>
            </w:r>
            <w:proofErr w:type="spellEnd"/>
          </w:p>
        </w:tc>
      </w:tr>
      <w:tr w:rsidR="00A10B4C" w14:paraId="305AD405" w14:textId="77777777" w:rsidTr="000667C5">
        <w:trPr>
          <w:cantSplit/>
          <w:trHeight w:val="315"/>
        </w:trPr>
        <w:tc>
          <w:tcPr>
            <w:tcW w:w="2500" w:type="pct"/>
            <w:noWrap/>
          </w:tcPr>
          <w:p w14:paraId="1B41CB13" w14:textId="77777777" w:rsidR="00A10B4C" w:rsidRDefault="00A10B4C" w:rsidP="000667C5">
            <w:pPr>
              <w:pStyle w:val="TableText"/>
            </w:pPr>
            <w:r w:rsidRPr="00DF5624">
              <w:t>Grayling</w:t>
            </w:r>
          </w:p>
        </w:tc>
        <w:tc>
          <w:tcPr>
            <w:tcW w:w="2500" w:type="pct"/>
            <w:noWrap/>
          </w:tcPr>
          <w:p w14:paraId="46186155" w14:textId="77777777" w:rsidR="00A10B4C" w:rsidRPr="001E7F36" w:rsidRDefault="00A10B4C" w:rsidP="000667C5">
            <w:pPr>
              <w:pStyle w:val="TableText"/>
              <w:rPr>
                <w:rStyle w:val="Emphasis"/>
              </w:rPr>
            </w:pPr>
            <w:proofErr w:type="spellStart"/>
            <w:r w:rsidRPr="00DC3DC4">
              <w:rPr>
                <w:rStyle w:val="Emphasis"/>
              </w:rPr>
              <w:t>Thymallus</w:t>
            </w:r>
            <w:proofErr w:type="spellEnd"/>
            <w:r w:rsidRPr="00DC3DC4">
              <w:rPr>
                <w:rStyle w:val="Emphasis"/>
              </w:rPr>
              <w:t xml:space="preserve"> </w:t>
            </w:r>
            <w:proofErr w:type="spellStart"/>
            <w:r w:rsidRPr="00DC3DC4">
              <w:rPr>
                <w:rStyle w:val="Emphasis"/>
              </w:rPr>
              <w:t>thymallus</w:t>
            </w:r>
            <w:proofErr w:type="spellEnd"/>
          </w:p>
        </w:tc>
      </w:tr>
      <w:tr w:rsidR="00A10B4C" w14:paraId="6B345F01" w14:textId="77777777" w:rsidTr="000667C5">
        <w:trPr>
          <w:cantSplit/>
          <w:trHeight w:val="315"/>
        </w:trPr>
        <w:tc>
          <w:tcPr>
            <w:tcW w:w="2500" w:type="pct"/>
            <w:noWrap/>
          </w:tcPr>
          <w:p w14:paraId="27848B00" w14:textId="77777777" w:rsidR="00A10B4C" w:rsidRDefault="00A10B4C" w:rsidP="000667C5">
            <w:pPr>
              <w:pStyle w:val="TableText"/>
            </w:pPr>
            <w:r w:rsidRPr="00DF5624">
              <w:t>Lake trout</w:t>
            </w:r>
          </w:p>
        </w:tc>
        <w:tc>
          <w:tcPr>
            <w:tcW w:w="2500" w:type="pct"/>
            <w:noWrap/>
          </w:tcPr>
          <w:p w14:paraId="22D547E8" w14:textId="77777777" w:rsidR="00A10B4C" w:rsidRPr="001E7F36" w:rsidRDefault="00A10B4C" w:rsidP="000667C5">
            <w:pPr>
              <w:pStyle w:val="TableText"/>
              <w:rPr>
                <w:rStyle w:val="Emphasis"/>
              </w:rPr>
            </w:pPr>
            <w:r w:rsidRPr="00DC3DC4">
              <w:rPr>
                <w:rStyle w:val="Emphasis"/>
              </w:rPr>
              <w:t xml:space="preserve">Salvelinus </w:t>
            </w:r>
            <w:proofErr w:type="spellStart"/>
            <w:r w:rsidRPr="00DC3DC4">
              <w:rPr>
                <w:rStyle w:val="Emphasis"/>
              </w:rPr>
              <w:t>namaycush</w:t>
            </w:r>
            <w:proofErr w:type="spellEnd"/>
          </w:p>
        </w:tc>
      </w:tr>
      <w:tr w:rsidR="00A10B4C" w14:paraId="3BA515B4" w14:textId="77777777" w:rsidTr="000667C5">
        <w:trPr>
          <w:cantSplit/>
          <w:trHeight w:val="315"/>
        </w:trPr>
        <w:tc>
          <w:tcPr>
            <w:tcW w:w="2500" w:type="pct"/>
            <w:noWrap/>
          </w:tcPr>
          <w:p w14:paraId="532D8D64" w14:textId="77777777" w:rsidR="00A10B4C" w:rsidRPr="002F7844" w:rsidRDefault="00A10B4C" w:rsidP="000667C5">
            <w:pPr>
              <w:pStyle w:val="TableText"/>
            </w:pPr>
            <w:r w:rsidRPr="00DF5624">
              <w:t>Rainbow trout</w:t>
            </w:r>
          </w:p>
        </w:tc>
        <w:tc>
          <w:tcPr>
            <w:tcW w:w="2500" w:type="pct"/>
            <w:noWrap/>
          </w:tcPr>
          <w:p w14:paraId="1596220D" w14:textId="77777777" w:rsidR="00A10B4C" w:rsidRPr="001E7F36" w:rsidRDefault="00A10B4C" w:rsidP="000667C5">
            <w:pPr>
              <w:pStyle w:val="TableText"/>
              <w:rPr>
                <w:rStyle w:val="Emphasis"/>
              </w:rPr>
            </w:pPr>
            <w:r w:rsidRPr="00DC3DC4">
              <w:rPr>
                <w:rStyle w:val="Emphasis"/>
              </w:rPr>
              <w:t>Oncorhynchus mykiss</w:t>
            </w:r>
          </w:p>
        </w:tc>
      </w:tr>
      <w:tr w:rsidR="00A10B4C" w14:paraId="2924FECB" w14:textId="77777777" w:rsidTr="000667C5">
        <w:trPr>
          <w:cantSplit/>
          <w:trHeight w:val="315"/>
        </w:trPr>
        <w:tc>
          <w:tcPr>
            <w:tcW w:w="2500" w:type="pct"/>
            <w:noWrap/>
          </w:tcPr>
          <w:p w14:paraId="473E7115" w14:textId="77777777" w:rsidR="00A10B4C" w:rsidRPr="002F7844" w:rsidRDefault="00A10B4C" w:rsidP="000667C5">
            <w:pPr>
              <w:pStyle w:val="TableText"/>
            </w:pPr>
            <w:r w:rsidRPr="00DF5624">
              <w:t>Salmonids (all presumed susceptible)</w:t>
            </w:r>
          </w:p>
        </w:tc>
        <w:tc>
          <w:tcPr>
            <w:tcW w:w="2500" w:type="pct"/>
            <w:noWrap/>
          </w:tcPr>
          <w:p w14:paraId="4185128A" w14:textId="77777777" w:rsidR="00A10B4C" w:rsidRPr="00147291" w:rsidRDefault="00A10B4C" w:rsidP="000667C5">
            <w:pPr>
              <w:pStyle w:val="TableText"/>
              <w:rPr>
                <w:rStyle w:val="Emphasis"/>
                <w:i w:val="0"/>
                <w:iCs w:val="0"/>
              </w:rPr>
            </w:pPr>
            <w:r w:rsidRPr="00DC3DC4">
              <w:rPr>
                <w:rStyle w:val="Emphasis"/>
              </w:rPr>
              <w:t>Salmonidae</w:t>
            </w:r>
            <w:r w:rsidRPr="001E7F36">
              <w:t>, all species</w:t>
            </w:r>
          </w:p>
        </w:tc>
      </w:tr>
    </w:tbl>
    <w:p w14:paraId="0B4F703D" w14:textId="77777777" w:rsidR="00A10B4C" w:rsidRDefault="00A10B4C" w:rsidP="00A10B4C">
      <w:pPr>
        <w:pStyle w:val="FigureTableNoteSource"/>
      </w:pPr>
      <w:r w:rsidRPr="00976D65">
        <w:rPr>
          <w:rStyle w:val="Strong"/>
        </w:rPr>
        <w:t>a</w:t>
      </w:r>
      <w:r w:rsidRPr="00976D65">
        <w:t xml:space="preserve"> </w:t>
      </w:r>
      <w:r>
        <w:t xml:space="preserve">Susceptibility of brown trout is very low; </w:t>
      </w:r>
      <w:r w:rsidRPr="007A1B89">
        <w:rPr>
          <w:rStyle w:val="Emphasis"/>
        </w:rPr>
        <w:t>G</w:t>
      </w:r>
      <w:r>
        <w:rPr>
          <w:rStyle w:val="Emphasis"/>
        </w:rPr>
        <w:t>. </w:t>
      </w:r>
      <w:proofErr w:type="spellStart"/>
      <w:r w:rsidRPr="007A1B89">
        <w:rPr>
          <w:rStyle w:val="Emphasis"/>
        </w:rPr>
        <w:t>salaris</w:t>
      </w:r>
      <w:proofErr w:type="spellEnd"/>
      <w:r>
        <w:t xml:space="preserve"> will usually only establish in a brown trout population co-existing with infected salmonids. Note: Other species not listed have been shown to be experimentally susceptible</w:t>
      </w:r>
      <w:r w:rsidRPr="00976D65">
        <w:t>.</w:t>
      </w:r>
    </w:p>
    <w:p w14:paraId="01919A5F" w14:textId="77777777" w:rsidR="00A10B4C" w:rsidRDefault="00A10B4C" w:rsidP="00A10B4C">
      <w:pPr>
        <w:pStyle w:val="Heading5"/>
      </w:pPr>
      <w:r>
        <w:t>Presence in Australia</w:t>
      </w:r>
    </w:p>
    <w:p w14:paraId="49DBE98E" w14:textId="77777777" w:rsidR="00A10B4C" w:rsidRDefault="00A10B4C" w:rsidP="00A10B4C">
      <w:pPr>
        <w:keepNext/>
        <w:keepLines/>
      </w:pPr>
      <w:r w:rsidRPr="00FD7D78">
        <w:t>Exotic disease—not recorded in Australia</w:t>
      </w:r>
      <w:r>
        <w:t>.</w:t>
      </w:r>
    </w:p>
    <w:p w14:paraId="149BCB86" w14:textId="539F344F" w:rsidR="00A10B4C" w:rsidRDefault="00A10B4C" w:rsidP="00A10B4C">
      <w:pPr>
        <w:pStyle w:val="Caption"/>
      </w:pPr>
      <w:r>
        <w:t xml:space="preserve">Map </w:t>
      </w:r>
      <w:r>
        <w:rPr>
          <w:noProof/>
        </w:rPr>
        <w:fldChar w:fldCharType="begin"/>
      </w:r>
      <w:r>
        <w:rPr>
          <w:noProof/>
        </w:rPr>
        <w:instrText xml:space="preserve"> SEQ Map \* ARABIC </w:instrText>
      </w:r>
      <w:r>
        <w:rPr>
          <w:noProof/>
        </w:rPr>
        <w:fldChar w:fldCharType="separate"/>
      </w:r>
      <w:r w:rsidR="00BB0B03">
        <w:rPr>
          <w:noProof/>
        </w:rPr>
        <w:t>22</w:t>
      </w:r>
      <w:r>
        <w:rPr>
          <w:noProof/>
        </w:rPr>
        <w:fldChar w:fldCharType="end"/>
      </w:r>
      <w:r>
        <w:t xml:space="preserve"> Presence of </w:t>
      </w:r>
      <w:proofErr w:type="spellStart"/>
      <w:r w:rsidRPr="007A1B89">
        <w:rPr>
          <w:rStyle w:val="Emphasis"/>
        </w:rPr>
        <w:t>Gyrodactylus</w:t>
      </w:r>
      <w:proofErr w:type="spellEnd"/>
      <w:r w:rsidRPr="007A1B89">
        <w:rPr>
          <w:rStyle w:val="Emphasis"/>
        </w:rPr>
        <w:t xml:space="preserve"> </w:t>
      </w:r>
      <w:proofErr w:type="spellStart"/>
      <w:r w:rsidRPr="007A1B89">
        <w:rPr>
          <w:rStyle w:val="Emphasis"/>
        </w:rPr>
        <w:t>salaris</w:t>
      </w:r>
      <w:proofErr w:type="spellEnd"/>
      <w:r>
        <w:t>, by jurisdiction</w:t>
      </w:r>
    </w:p>
    <w:p w14:paraId="37DB97F1" w14:textId="77777777" w:rsidR="00A10B4C" w:rsidRDefault="00A10B4C" w:rsidP="00A10B4C">
      <w:r>
        <w:rPr>
          <w:noProof/>
          <w:lang w:eastAsia="en-AU"/>
        </w:rPr>
        <w:drawing>
          <wp:inline distT="0" distB="0" distL="0" distR="0" wp14:anchorId="7FDCB147" wp14:editId="5089F3EB">
            <wp:extent cx="4142056" cy="2949461"/>
            <wp:effectExtent l="0" t="0" r="0" b="3810"/>
            <wp:docPr id="26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ssie and Vic AVG.png"/>
                    <pic:cNvPicPr/>
                  </pic:nvPicPr>
                  <pic:blipFill>
                    <a:blip r:embed="rId56" cstate="print">
                      <a:extLst>
                        <a:ext uri="{28A0092B-C50C-407E-A947-70E740481C1C}">
                          <a14:useLocalDpi xmlns:a14="http://schemas.microsoft.com/office/drawing/2010/main"/>
                        </a:ext>
                      </a:extLst>
                    </a:blip>
                    <a:stretch>
                      <a:fillRect/>
                    </a:stretch>
                  </pic:blipFill>
                  <pic:spPr>
                    <a:xfrm>
                      <a:off x="0" y="0"/>
                      <a:ext cx="4142056" cy="2949461"/>
                    </a:xfrm>
                    <a:prstGeom prst="rect">
                      <a:avLst/>
                    </a:prstGeom>
                  </pic:spPr>
                </pic:pic>
              </a:graphicData>
            </a:graphic>
          </wp:inline>
        </w:drawing>
      </w:r>
    </w:p>
    <w:p w14:paraId="7E60BE3B" w14:textId="77777777" w:rsidR="00A10B4C" w:rsidRDefault="00A10B4C" w:rsidP="00A10B4C">
      <w:pPr>
        <w:pStyle w:val="Heading5"/>
      </w:pPr>
      <w:r>
        <w:lastRenderedPageBreak/>
        <w:t>Epidemiology</w:t>
      </w:r>
    </w:p>
    <w:p w14:paraId="606EDAC9" w14:textId="77777777" w:rsidR="00A10B4C" w:rsidRDefault="00A10B4C" w:rsidP="00A10B4C">
      <w:pPr>
        <w:pStyle w:val="ListBullet"/>
      </w:pPr>
      <w:proofErr w:type="spellStart"/>
      <w:r w:rsidRPr="007A1B89">
        <w:rPr>
          <w:rStyle w:val="Emphasis"/>
        </w:rPr>
        <w:t>Gyrodactylus</w:t>
      </w:r>
      <w:proofErr w:type="spellEnd"/>
      <w:r w:rsidRPr="007A1B89">
        <w:rPr>
          <w:rStyle w:val="Emphasis"/>
        </w:rPr>
        <w:t xml:space="preserve"> </w:t>
      </w:r>
      <w:proofErr w:type="spellStart"/>
      <w:r w:rsidRPr="007A1B89">
        <w:rPr>
          <w:rStyle w:val="Emphasis"/>
        </w:rPr>
        <w:t>salaris</w:t>
      </w:r>
      <w:proofErr w:type="spellEnd"/>
      <w:r>
        <w:t xml:space="preserve"> may be present for years in farmed salmonids, especially rainbow trout, without the fish showing any clinical signs of disease.</w:t>
      </w:r>
    </w:p>
    <w:p w14:paraId="17CC4CE1" w14:textId="77777777" w:rsidR="00A10B4C" w:rsidRDefault="00A10B4C" w:rsidP="00A10B4C">
      <w:pPr>
        <w:pStyle w:val="ListBullet"/>
      </w:pPr>
      <w:proofErr w:type="spellStart"/>
      <w:r w:rsidRPr="007A1B89">
        <w:rPr>
          <w:rStyle w:val="Emphasis"/>
        </w:rPr>
        <w:t>Gyrodactylus</w:t>
      </w:r>
      <w:proofErr w:type="spellEnd"/>
      <w:r w:rsidRPr="007A1B89">
        <w:rPr>
          <w:rStyle w:val="Emphasis"/>
        </w:rPr>
        <w:t xml:space="preserve"> </w:t>
      </w:r>
      <w:proofErr w:type="spellStart"/>
      <w:r w:rsidRPr="007A1B89">
        <w:rPr>
          <w:rStyle w:val="Emphasis"/>
        </w:rPr>
        <w:t>salaris</w:t>
      </w:r>
      <w:proofErr w:type="spellEnd"/>
      <w:r>
        <w:t xml:space="preserve"> is a freshwater parasite that cannot survive in seawater. However, it can survive a few days at salinity of up to 20 ppt.</w:t>
      </w:r>
    </w:p>
    <w:p w14:paraId="13AE10E2" w14:textId="77777777" w:rsidR="00A10B4C" w:rsidRDefault="00A10B4C" w:rsidP="00A10B4C">
      <w:pPr>
        <w:pStyle w:val="ListBullet"/>
      </w:pPr>
      <w:r>
        <w:t>The parasite can survive 5 to 6 days detached from the host but cannot survive drying out.</w:t>
      </w:r>
    </w:p>
    <w:p w14:paraId="17CA69F9" w14:textId="77777777" w:rsidR="00A10B4C" w:rsidRDefault="00A10B4C" w:rsidP="00A10B4C">
      <w:pPr>
        <w:pStyle w:val="ListBullet"/>
      </w:pPr>
      <w:r>
        <w:t>Transmission is horizontal (directly via the water column) by contact between infected and uninfected fish, or by contact between host fish and detached parasites on the substrate.</w:t>
      </w:r>
    </w:p>
    <w:p w14:paraId="4B502DF4" w14:textId="77777777" w:rsidR="00A10B4C" w:rsidRDefault="00A10B4C" w:rsidP="00A10B4C">
      <w:pPr>
        <w:pStyle w:val="ListBullet"/>
      </w:pPr>
      <w:r>
        <w:t>Mortality in susceptible farmed Atlantic salmon can reach 100%.</w:t>
      </w:r>
    </w:p>
    <w:p w14:paraId="5DFFC1D4" w14:textId="77777777" w:rsidR="00A10B4C" w:rsidRDefault="00A10B4C" w:rsidP="00A10B4C">
      <w:pPr>
        <w:pStyle w:val="ListBullet"/>
      </w:pPr>
      <w:r>
        <w:t>The parasite is readily spread between farms and countries through the transport of infected fish.</w:t>
      </w:r>
    </w:p>
    <w:p w14:paraId="37BBDA34" w14:textId="77777777" w:rsidR="00A10B4C" w:rsidRDefault="00A10B4C" w:rsidP="00A10B4C">
      <w:pPr>
        <w:pStyle w:val="Heading5"/>
      </w:pPr>
      <w:r>
        <w:t>Differential diagnosis</w:t>
      </w:r>
    </w:p>
    <w:p w14:paraId="3CAEBDDB" w14:textId="20AF9778" w:rsidR="00A10B4C" w:rsidRDefault="00A10B4C" w:rsidP="00A10B4C">
      <w:pPr>
        <w:keepLines/>
      </w:pPr>
      <w:r>
        <w:rPr>
          <w:lang w:eastAsia="en-AU"/>
        </w:rPr>
        <w:t xml:space="preserve">The list of </w:t>
      </w:r>
      <w:hyperlink w:anchor="_Similar_diseases_22" w:history="1">
        <w:r>
          <w:rPr>
            <w:rStyle w:val="Hyperlink"/>
            <w:lang w:eastAsia="en-AU"/>
          </w:rPr>
          <w:t>similar diseases</w:t>
        </w:r>
      </w:hyperlink>
      <w:r>
        <w:rPr>
          <w:lang w:eastAsia="en-AU"/>
        </w:rPr>
        <w:t xml:space="preserve"> in the next section refers only to the diseases covered by this field guide. </w:t>
      </w:r>
      <w:r w:rsidRPr="00147291">
        <w:rPr>
          <w:lang w:eastAsia="en-AU"/>
        </w:rPr>
        <w:t>Gross pathological signs may also be representative of diseases not included in this guide. Do not rely on gross signs to provide a definitive diagnosis. Use them as a tool to help identify the listed diseases that most closely account for the observed signs</w:t>
      </w:r>
      <w:r>
        <w:rPr>
          <w:lang w:eastAsia="en-AU"/>
        </w:rPr>
        <w:t>.</w:t>
      </w:r>
    </w:p>
    <w:p w14:paraId="16B6408B" w14:textId="77777777" w:rsidR="00A10B4C" w:rsidRDefault="00A10B4C" w:rsidP="00A10B4C">
      <w:pPr>
        <w:pStyle w:val="Heading5"/>
      </w:pPr>
      <w:bookmarkStart w:id="229" w:name="_Similar_diseases_22"/>
      <w:bookmarkEnd w:id="229"/>
      <w:r>
        <w:t>Similar diseases</w:t>
      </w:r>
    </w:p>
    <w:p w14:paraId="68D6E0FF" w14:textId="77777777" w:rsidR="00A10B4C" w:rsidRDefault="00A10B4C" w:rsidP="00A10B4C">
      <w:r w:rsidRPr="007A1B89">
        <w:t xml:space="preserve">Many diseases listed in this field guide appear </w:t>
      </w:r>
      <w:proofErr w:type="gramStart"/>
      <w:r w:rsidRPr="007A1B89">
        <w:t>similar to</w:t>
      </w:r>
      <w:proofErr w:type="gramEnd"/>
      <w:r w:rsidRPr="007A1B89">
        <w:t xml:space="preserve"> infection with </w:t>
      </w:r>
      <w:r>
        <w:rPr>
          <w:rStyle w:val="Emphasis"/>
        </w:rPr>
        <w:t>G. </w:t>
      </w:r>
      <w:proofErr w:type="spellStart"/>
      <w:r w:rsidRPr="007A1B89">
        <w:rPr>
          <w:rStyle w:val="Emphasis"/>
        </w:rPr>
        <w:t>salaris</w:t>
      </w:r>
      <w:proofErr w:type="spellEnd"/>
      <w:r w:rsidRPr="007A1B89">
        <w:t>. Further laboratory diagnosis is required for any presumptive diagnosis.</w:t>
      </w:r>
    </w:p>
    <w:p w14:paraId="168281F0" w14:textId="77777777" w:rsidR="00A10B4C" w:rsidRDefault="00A10B4C" w:rsidP="00A10B4C">
      <w:pPr>
        <w:pStyle w:val="Heading5"/>
      </w:pPr>
      <w:r>
        <w:t>Sample collection</w:t>
      </w:r>
    </w:p>
    <w:p w14:paraId="27BF8BDC" w14:textId="77777777" w:rsidR="00A10B4C" w:rsidRDefault="00A10B4C" w:rsidP="00A10B4C">
      <w:r w:rsidRPr="00742002">
        <w:rPr>
          <w:lang w:eastAsia="en-AU"/>
        </w:rPr>
        <w:t xml:space="preserve">Only trained personnel should collect samples. Using only gross pathological signs to differentiate between diseases is not reliable, and some aquatic animal disease agents pose a risk to humans. If you are not appropriately trained, phone your state or territory hotline number and report your observations. If you </w:t>
      </w:r>
      <w:proofErr w:type="gramStart"/>
      <w:r w:rsidRPr="00742002">
        <w:rPr>
          <w:lang w:eastAsia="en-AU"/>
        </w:rPr>
        <w:t>have to</w:t>
      </w:r>
      <w:proofErr w:type="gramEnd"/>
      <w:r w:rsidRPr="00742002">
        <w:rPr>
          <w:lang w:eastAsia="en-AU"/>
        </w:rPr>
        <w:t xml:space="preserve"> collect samples, the agency taking your call will advise you on the appropriate course of action. Local or district fisheries or veterinary authorities may also advise on sampling.</w:t>
      </w:r>
    </w:p>
    <w:p w14:paraId="7A654F2F" w14:textId="77777777" w:rsidR="00A10B4C" w:rsidRDefault="00A10B4C" w:rsidP="00A10B4C">
      <w:pPr>
        <w:pStyle w:val="Heading5"/>
      </w:pPr>
      <w:r>
        <w:t>Emergency disease hotline</w:t>
      </w:r>
    </w:p>
    <w:p w14:paraId="1B9BBD3B" w14:textId="77777777" w:rsidR="00A10B4C" w:rsidRDefault="00A10B4C" w:rsidP="00A10B4C">
      <w:r>
        <w:t>See something you think is this disease? Report it. Even if you’re not sure.</w:t>
      </w:r>
    </w:p>
    <w:p w14:paraId="40B73D5A" w14:textId="77777777" w:rsidR="00A10B4C" w:rsidRDefault="00A10B4C" w:rsidP="00A10B4C">
      <w:r>
        <w:t xml:space="preserve">Call the Emergency Animal Disease Watch Hotline on </w:t>
      </w:r>
      <w:r>
        <w:rPr>
          <w:rStyle w:val="Strong"/>
        </w:rPr>
        <w:t>1800 675 888</w:t>
      </w:r>
      <w:r>
        <w:t>. They will refer you to the right state or territory agency.</w:t>
      </w:r>
    </w:p>
    <w:p w14:paraId="50B97305" w14:textId="77777777" w:rsidR="00A10B4C" w:rsidRDefault="00A10B4C" w:rsidP="00A10B4C">
      <w:pPr>
        <w:pStyle w:val="Heading5"/>
      </w:pPr>
      <w:r>
        <w:lastRenderedPageBreak/>
        <w:t>Microscope images</w:t>
      </w:r>
    </w:p>
    <w:p w14:paraId="757E7209" w14:textId="23A4C4F4" w:rsidR="00A10B4C"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86</w:t>
      </w:r>
      <w:r>
        <w:rPr>
          <w:noProof/>
        </w:rPr>
        <w:fldChar w:fldCharType="end"/>
      </w:r>
      <w:r>
        <w:t xml:space="preserve"> </w:t>
      </w:r>
      <w:r w:rsidRPr="003B4AA2">
        <w:t xml:space="preserve">Scanning electron micrograph of </w:t>
      </w:r>
      <w:proofErr w:type="spellStart"/>
      <w:r w:rsidRPr="003B4AA2">
        <w:rPr>
          <w:rStyle w:val="Emphasis"/>
        </w:rPr>
        <w:t>Gyrodactylus</w:t>
      </w:r>
      <w:proofErr w:type="spellEnd"/>
      <w:r w:rsidRPr="003B4AA2">
        <w:rPr>
          <w:rStyle w:val="Emphasis"/>
        </w:rPr>
        <w:t xml:space="preserve"> </w:t>
      </w:r>
      <w:proofErr w:type="spellStart"/>
      <w:r w:rsidRPr="003B4AA2">
        <w:rPr>
          <w:rStyle w:val="Emphasis"/>
        </w:rPr>
        <w:t>salaris</w:t>
      </w:r>
      <w:proofErr w:type="spellEnd"/>
      <w:r w:rsidRPr="003B4AA2">
        <w:t xml:space="preserve"> attached to skin of </w:t>
      </w:r>
      <w:r>
        <w:t>juvenile Atlantic </w:t>
      </w:r>
      <w:r w:rsidRPr="003B4AA2">
        <w:t>salmon (</w:t>
      </w:r>
      <w:r w:rsidRPr="003B4AA2">
        <w:rPr>
          <w:rStyle w:val="Emphasis"/>
        </w:rPr>
        <w:t xml:space="preserve">Salmo </w:t>
      </w:r>
      <w:proofErr w:type="spellStart"/>
      <w:r w:rsidRPr="003B4AA2">
        <w:rPr>
          <w:rStyle w:val="Emphasis"/>
        </w:rPr>
        <w:t>salar</w:t>
      </w:r>
      <w:proofErr w:type="spellEnd"/>
      <w:r>
        <w:t>)</w:t>
      </w:r>
    </w:p>
    <w:p w14:paraId="0EE9C0B4" w14:textId="77777777" w:rsidR="00A10B4C" w:rsidRPr="00767F4E" w:rsidRDefault="00A10B4C" w:rsidP="00A10B4C">
      <w:r>
        <w:rPr>
          <w:noProof/>
          <w:lang w:eastAsia="en-AU"/>
        </w:rPr>
        <w:drawing>
          <wp:inline distT="0" distB="0" distL="0" distR="0" wp14:anchorId="575F536A" wp14:editId="7F0FE990">
            <wp:extent cx="3960000" cy="2746800"/>
            <wp:effectExtent l="0" t="0" r="2540" b="0"/>
            <wp:docPr id="2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salarisTEMTAMo.jpg"/>
                    <pic:cNvPicPr/>
                  </pic:nvPicPr>
                  <pic:blipFill>
                    <a:blip r:embed="rId164" cstate="print">
                      <a:extLst>
                        <a:ext uri="{28A0092B-C50C-407E-A947-70E740481C1C}">
                          <a14:useLocalDpi xmlns:a14="http://schemas.microsoft.com/office/drawing/2010/main"/>
                        </a:ext>
                      </a:extLst>
                    </a:blip>
                    <a:stretch>
                      <a:fillRect/>
                    </a:stretch>
                  </pic:blipFill>
                  <pic:spPr>
                    <a:xfrm>
                      <a:off x="0" y="0"/>
                      <a:ext cx="3960000" cy="2746800"/>
                    </a:xfrm>
                    <a:prstGeom prst="rect">
                      <a:avLst/>
                    </a:prstGeom>
                  </pic:spPr>
                </pic:pic>
              </a:graphicData>
            </a:graphic>
          </wp:inline>
        </w:drawing>
      </w:r>
    </w:p>
    <w:p w14:paraId="38926F91" w14:textId="77777777" w:rsidR="00A10B4C" w:rsidRDefault="00A10B4C" w:rsidP="00A10B4C">
      <w:pPr>
        <w:pStyle w:val="FigureTableNoteSource"/>
      </w:pPr>
      <w:r w:rsidRPr="005A743F">
        <w:t>Note</w:t>
      </w:r>
      <w:r>
        <w:t>:</w:t>
      </w:r>
      <w:r w:rsidRPr="005A743F">
        <w:t xml:space="preserve"> </w:t>
      </w:r>
      <w:r>
        <w:t>Several parasites attached to the fish skin with their posterior attachment organ (</w:t>
      </w:r>
      <w:proofErr w:type="spellStart"/>
      <w:r>
        <w:t>opisthaptor</w:t>
      </w:r>
      <w:proofErr w:type="spellEnd"/>
      <w:r>
        <w:t>).</w:t>
      </w:r>
    </w:p>
    <w:p w14:paraId="64CECDAA" w14:textId="77777777" w:rsidR="00A10B4C" w:rsidRPr="007A1B89" w:rsidRDefault="00A10B4C" w:rsidP="00A10B4C">
      <w:pPr>
        <w:pStyle w:val="FigureTableNoteSource"/>
      </w:pPr>
      <w:r>
        <w:t>Source: TA Mo</w:t>
      </w:r>
    </w:p>
    <w:p w14:paraId="6CB4D13D" w14:textId="77777777" w:rsidR="00A10B4C" w:rsidRDefault="00A10B4C" w:rsidP="00A10B4C">
      <w:pPr>
        <w:pStyle w:val="Heading5"/>
        <w:rPr>
          <w:rFonts w:ascii="Cambria" w:hAnsi="Cambria"/>
          <w:bCs/>
        </w:rPr>
      </w:pPr>
      <w:r>
        <w:t>Further reading</w:t>
      </w:r>
    </w:p>
    <w:p w14:paraId="6FCC133C" w14:textId="77777777" w:rsidR="00A10B4C" w:rsidRDefault="00A10B4C" w:rsidP="00A10B4C">
      <w:pPr>
        <w:rPr>
          <w:rStyle w:val="Hyperlink"/>
          <w:rFonts w:ascii="Calibri" w:hAnsi="Calibri" w:cs="Arial"/>
        </w:rPr>
      </w:pPr>
      <w:r>
        <w:t xml:space="preserve">CABI Invasive Species Compendium </w:t>
      </w:r>
      <w:hyperlink r:id="rId165" w:history="1">
        <w:r>
          <w:rPr>
            <w:rStyle w:val="Hyperlink"/>
            <w:rFonts w:ascii="Calibri" w:hAnsi="Calibri" w:cs="Arial"/>
          </w:rPr>
          <w:t>‘</w:t>
        </w:r>
        <w:proofErr w:type="spellStart"/>
        <w:r>
          <w:rPr>
            <w:rStyle w:val="Hyperlink"/>
            <w:rFonts w:ascii="Calibri" w:hAnsi="Calibri" w:cs="Arial"/>
          </w:rPr>
          <w:t>Gyrodactylus</w:t>
        </w:r>
        <w:proofErr w:type="spellEnd"/>
        <w:r>
          <w:rPr>
            <w:rStyle w:val="Hyperlink"/>
            <w:rFonts w:ascii="Calibri" w:hAnsi="Calibri" w:cs="Arial"/>
          </w:rPr>
          <w:t xml:space="preserve"> </w:t>
        </w:r>
        <w:proofErr w:type="spellStart"/>
        <w:r>
          <w:rPr>
            <w:rStyle w:val="Hyperlink"/>
            <w:rFonts w:ascii="Calibri" w:hAnsi="Calibri" w:cs="Arial"/>
          </w:rPr>
          <w:t>salaris</w:t>
        </w:r>
        <w:proofErr w:type="spellEnd"/>
        <w:r>
          <w:rPr>
            <w:rStyle w:val="Hyperlink"/>
            <w:rFonts w:ascii="Calibri" w:hAnsi="Calibri" w:cs="Arial"/>
          </w:rPr>
          <w:t>’</w:t>
        </w:r>
      </w:hyperlink>
    </w:p>
    <w:p w14:paraId="030ACB3A" w14:textId="77777777" w:rsidR="00A10B4C" w:rsidRPr="007A1B89" w:rsidRDefault="00A10B4C" w:rsidP="00A10B4C">
      <w:pPr>
        <w:rPr>
          <w:rStyle w:val="Hyperlink"/>
          <w:rFonts w:ascii="Calibri" w:hAnsi="Calibri" w:cs="Arial"/>
        </w:rPr>
      </w:pPr>
      <w:r w:rsidRPr="00DC3DC4">
        <w:t xml:space="preserve">World Organisation for Animal Health </w:t>
      </w:r>
      <w:hyperlink r:id="rId166" w:history="1">
        <w:r>
          <w:rPr>
            <w:rStyle w:val="Hyperlink"/>
            <w:rFonts w:ascii="Calibri" w:hAnsi="Calibri" w:cs="Arial"/>
          </w:rPr>
          <w:t>Manual of diagnostic tests for aquatic an</w:t>
        </w:r>
        <w:r w:rsidRPr="007A1B89">
          <w:rPr>
            <w:rStyle w:val="Hyperlink"/>
            <w:rFonts w:ascii="Calibri" w:hAnsi="Calibri" w:cs="Arial"/>
          </w:rPr>
          <w:t>imals</w:t>
        </w:r>
      </w:hyperlink>
    </w:p>
    <w:p w14:paraId="70D7EF5B" w14:textId="6A4B291B" w:rsidR="00A10B4C" w:rsidRPr="004B60FA" w:rsidRDefault="00A10B4C" w:rsidP="00A10B4C">
      <w:pPr>
        <w:pStyle w:val="Heading4"/>
      </w:pPr>
      <w:bookmarkStart w:id="230" w:name="_Toc22051192"/>
      <w:bookmarkStart w:id="231" w:name="_Toc23155181"/>
      <w:r w:rsidRPr="004246F0">
        <w:lastRenderedPageBreak/>
        <w:t xml:space="preserve">Whirling </w:t>
      </w:r>
      <w:r>
        <w:t>d</w:t>
      </w:r>
      <w:r w:rsidRPr="004246F0">
        <w:t>isease</w:t>
      </w:r>
      <w:bookmarkEnd w:id="230"/>
      <w:bookmarkEnd w:id="231"/>
    </w:p>
    <w:p w14:paraId="27066FBE" w14:textId="77777777" w:rsidR="00A10B4C" w:rsidRPr="00BB40E0" w:rsidRDefault="00A10B4C" w:rsidP="00A10B4C">
      <w:pPr>
        <w:rPr>
          <w:rStyle w:val="Emphasis"/>
          <w:sz w:val="24"/>
        </w:rPr>
      </w:pPr>
      <w:r w:rsidRPr="00BB40E0">
        <w:rPr>
          <w:sz w:val="24"/>
        </w:rPr>
        <w:t xml:space="preserve">Also known as infection with </w:t>
      </w:r>
      <w:proofErr w:type="spellStart"/>
      <w:r w:rsidRPr="00BB40E0">
        <w:rPr>
          <w:rStyle w:val="Emphasis"/>
          <w:sz w:val="24"/>
        </w:rPr>
        <w:t>Myxobolus</w:t>
      </w:r>
      <w:proofErr w:type="spellEnd"/>
      <w:r w:rsidRPr="00BB40E0">
        <w:rPr>
          <w:rStyle w:val="Emphasis"/>
          <w:sz w:val="24"/>
        </w:rPr>
        <w:t xml:space="preserve"> </w:t>
      </w:r>
      <w:proofErr w:type="spellStart"/>
      <w:r w:rsidRPr="00BB40E0">
        <w:rPr>
          <w:rStyle w:val="Emphasis"/>
          <w:sz w:val="24"/>
        </w:rPr>
        <w:t>cerebralis</w:t>
      </w:r>
      <w:proofErr w:type="spellEnd"/>
    </w:p>
    <w:p w14:paraId="3CF9A543" w14:textId="77777777" w:rsidR="00A10B4C" w:rsidRPr="00BB40E0" w:rsidRDefault="00A10B4C" w:rsidP="00A10B4C">
      <w:pPr>
        <w:rPr>
          <w:sz w:val="24"/>
        </w:rPr>
      </w:pPr>
      <w:r w:rsidRPr="00BB40E0">
        <w:rPr>
          <w:sz w:val="24"/>
        </w:rPr>
        <w:t>Exotic disease</w:t>
      </w:r>
    </w:p>
    <w:p w14:paraId="5045E1FE" w14:textId="09132EA9" w:rsidR="00A10B4C"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87</w:t>
      </w:r>
      <w:r>
        <w:rPr>
          <w:noProof/>
        </w:rPr>
        <w:fldChar w:fldCharType="end"/>
      </w:r>
      <w:r>
        <w:t xml:space="preserve"> Skull deformity </w:t>
      </w:r>
      <w:r w:rsidRPr="004246F0">
        <w:t>in rainbow trout (</w:t>
      </w:r>
      <w:r w:rsidRPr="004246F0">
        <w:rPr>
          <w:rStyle w:val="Emphasis"/>
        </w:rPr>
        <w:t>Oncorhynchus mykiss</w:t>
      </w:r>
      <w:r w:rsidRPr="004246F0">
        <w:t>)</w:t>
      </w:r>
      <w:r>
        <w:t xml:space="preserve"> with w</w:t>
      </w:r>
      <w:r w:rsidRPr="004246F0">
        <w:t>hirling disease</w:t>
      </w:r>
    </w:p>
    <w:p w14:paraId="23FBA145" w14:textId="77777777" w:rsidR="00A10B4C" w:rsidRPr="004B60FA" w:rsidRDefault="00A10B4C" w:rsidP="00A10B4C">
      <w:r w:rsidRPr="00E62950">
        <w:rPr>
          <w:noProof/>
          <w:lang w:eastAsia="en-AU"/>
        </w:rPr>
        <w:drawing>
          <wp:inline distT="0" distB="0" distL="0" distR="0" wp14:anchorId="20803446" wp14:editId="716217C0">
            <wp:extent cx="3959734" cy="2584173"/>
            <wp:effectExtent l="0" t="0" r="3175" b="6985"/>
            <wp:docPr id="26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D T Hastein.jpg"/>
                    <pic:cNvPicPr/>
                  </pic:nvPicPr>
                  <pic:blipFill rotWithShape="1">
                    <a:blip r:embed="rId167" cstate="print">
                      <a:extLst>
                        <a:ext uri="{28A0092B-C50C-407E-A947-70E740481C1C}">
                          <a14:useLocalDpi xmlns:a14="http://schemas.microsoft.com/office/drawing/2010/main"/>
                        </a:ext>
                      </a:extLst>
                    </a:blip>
                    <a:srcRect/>
                    <a:stretch/>
                  </pic:blipFill>
                  <pic:spPr bwMode="auto">
                    <a:xfrm>
                      <a:off x="0" y="0"/>
                      <a:ext cx="3960000" cy="2584347"/>
                    </a:xfrm>
                    <a:prstGeom prst="rect">
                      <a:avLst/>
                    </a:prstGeom>
                    <a:ln>
                      <a:noFill/>
                    </a:ln>
                    <a:extLst>
                      <a:ext uri="{53640926-AAD7-44D8-BBD7-CCE9431645EC}">
                        <a14:shadowObscured xmlns:a14="http://schemas.microsoft.com/office/drawing/2010/main"/>
                      </a:ext>
                    </a:extLst>
                  </pic:spPr>
                </pic:pic>
              </a:graphicData>
            </a:graphic>
          </wp:inline>
        </w:drawing>
      </w:r>
    </w:p>
    <w:p w14:paraId="07669F4C" w14:textId="77777777" w:rsidR="00A10B4C" w:rsidRDefault="00A10B4C" w:rsidP="00A10B4C">
      <w:pPr>
        <w:pStyle w:val="FigureTableNoteSource"/>
      </w:pPr>
      <w:r w:rsidRPr="005A743F">
        <w:t xml:space="preserve">Note: </w:t>
      </w:r>
      <w:r>
        <w:t>Deformed skull resulting from long-term infection.</w:t>
      </w:r>
    </w:p>
    <w:p w14:paraId="06F9E82D" w14:textId="77777777" w:rsidR="00A10B4C" w:rsidRDefault="00A10B4C" w:rsidP="00A10B4C">
      <w:pPr>
        <w:pStyle w:val="FigureTableNoteSource"/>
      </w:pPr>
      <w:r>
        <w:t xml:space="preserve">Source: T </w:t>
      </w:r>
      <w:proofErr w:type="spellStart"/>
      <w:r>
        <w:t>Håstein</w:t>
      </w:r>
      <w:proofErr w:type="spellEnd"/>
    </w:p>
    <w:p w14:paraId="3C4CB75A" w14:textId="52C268C4" w:rsidR="00A10B4C"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88</w:t>
      </w:r>
      <w:r>
        <w:rPr>
          <w:noProof/>
        </w:rPr>
        <w:fldChar w:fldCharType="end"/>
      </w:r>
      <w:r>
        <w:t xml:space="preserve"> Skeletal deformities in r</w:t>
      </w:r>
      <w:r w:rsidRPr="004D5CB1">
        <w:t>ainbow trout (</w:t>
      </w:r>
      <w:r w:rsidRPr="00E156BA">
        <w:rPr>
          <w:rStyle w:val="Emphasis"/>
        </w:rPr>
        <w:t>Oncorhynchus mykiss</w:t>
      </w:r>
      <w:r w:rsidRPr="004D5CB1">
        <w:t xml:space="preserve">) </w:t>
      </w:r>
      <w:r>
        <w:t>with w</w:t>
      </w:r>
      <w:r w:rsidRPr="004246F0">
        <w:t>hirling disease</w:t>
      </w:r>
    </w:p>
    <w:p w14:paraId="6622C997" w14:textId="77777777" w:rsidR="00A10B4C" w:rsidRPr="004B60FA" w:rsidRDefault="00A10B4C" w:rsidP="00A10B4C">
      <w:r w:rsidRPr="00B243F0">
        <w:rPr>
          <w:noProof/>
          <w:lang w:eastAsia="en-AU"/>
        </w:rPr>
        <w:drawing>
          <wp:inline distT="0" distB="0" distL="0" distR="0" wp14:anchorId="5B36150A" wp14:editId="44D1F6E0">
            <wp:extent cx="3960000" cy="3553200"/>
            <wp:effectExtent l="0" t="0" r="2540"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68" cstate="print">
                      <a:extLst>
                        <a:ext uri="{28A0092B-C50C-407E-A947-70E740481C1C}">
                          <a14:useLocalDpi xmlns:a14="http://schemas.microsoft.com/office/drawing/2010/main"/>
                        </a:ext>
                      </a:extLst>
                    </a:blip>
                    <a:srcRect/>
                    <a:stretch/>
                  </pic:blipFill>
                  <pic:spPr bwMode="auto">
                    <a:xfrm>
                      <a:off x="0" y="0"/>
                      <a:ext cx="3960000" cy="3553200"/>
                    </a:xfrm>
                    <a:prstGeom prst="rect">
                      <a:avLst/>
                    </a:prstGeom>
                    <a:noFill/>
                    <a:ln>
                      <a:noFill/>
                    </a:ln>
                    <a:extLst>
                      <a:ext uri="{53640926-AAD7-44D8-BBD7-CCE9431645EC}">
                        <a14:shadowObscured xmlns:a14="http://schemas.microsoft.com/office/drawing/2010/main"/>
                      </a:ext>
                    </a:extLst>
                  </pic:spPr>
                </pic:pic>
              </a:graphicData>
            </a:graphic>
          </wp:inline>
        </w:drawing>
      </w:r>
    </w:p>
    <w:p w14:paraId="5F9C9426" w14:textId="77777777" w:rsidR="00A10B4C" w:rsidRDefault="00A10B4C" w:rsidP="00A10B4C">
      <w:pPr>
        <w:pStyle w:val="FigureTableNoteSource"/>
      </w:pPr>
      <w:r w:rsidRPr="005A743F">
        <w:t xml:space="preserve">Note </w:t>
      </w:r>
      <w:r>
        <w:t>Typical skeletal deformities caused by infection</w:t>
      </w:r>
      <w:r w:rsidRPr="004D5CB1">
        <w:t xml:space="preserve"> with </w:t>
      </w:r>
      <w:proofErr w:type="spellStart"/>
      <w:r>
        <w:rPr>
          <w:rStyle w:val="Emphasis"/>
        </w:rPr>
        <w:t>M</w:t>
      </w:r>
      <w:r w:rsidRPr="00E156BA">
        <w:rPr>
          <w:rStyle w:val="Emphasis"/>
        </w:rPr>
        <w:t>y</w:t>
      </w:r>
      <w:r>
        <w:rPr>
          <w:rStyle w:val="Emphasis"/>
        </w:rPr>
        <w:t>x</w:t>
      </w:r>
      <w:r w:rsidRPr="00E156BA">
        <w:rPr>
          <w:rStyle w:val="Emphasis"/>
        </w:rPr>
        <w:t>obolus</w:t>
      </w:r>
      <w:proofErr w:type="spellEnd"/>
      <w:r w:rsidRPr="00E156BA">
        <w:rPr>
          <w:rStyle w:val="Emphasis"/>
        </w:rPr>
        <w:t xml:space="preserve"> </w:t>
      </w:r>
      <w:proofErr w:type="spellStart"/>
      <w:r w:rsidRPr="00E156BA">
        <w:rPr>
          <w:rStyle w:val="Emphasis"/>
        </w:rPr>
        <w:t>cerebralis</w:t>
      </w:r>
      <w:proofErr w:type="spellEnd"/>
      <w:r>
        <w:t>.</w:t>
      </w:r>
    </w:p>
    <w:p w14:paraId="14EC5E08" w14:textId="77777777" w:rsidR="00A10B4C" w:rsidRPr="004D5CB1" w:rsidRDefault="00A10B4C" w:rsidP="00A10B4C">
      <w:pPr>
        <w:pStyle w:val="FigureTableNoteSource"/>
      </w:pPr>
      <w:r>
        <w:t>Source: J Bartholomew</w:t>
      </w:r>
    </w:p>
    <w:p w14:paraId="4AE025C8" w14:textId="64829C13" w:rsidR="00A10B4C" w:rsidRDefault="00A10B4C" w:rsidP="00A10B4C">
      <w:pPr>
        <w:pStyle w:val="Caption"/>
      </w:pPr>
      <w:r>
        <w:lastRenderedPageBreak/>
        <w:t xml:space="preserve">Figure </w:t>
      </w:r>
      <w:r>
        <w:rPr>
          <w:noProof/>
        </w:rPr>
        <w:fldChar w:fldCharType="begin"/>
      </w:r>
      <w:r>
        <w:rPr>
          <w:noProof/>
        </w:rPr>
        <w:instrText xml:space="preserve"> SEQ Figure \* ARABIC </w:instrText>
      </w:r>
      <w:r>
        <w:rPr>
          <w:noProof/>
        </w:rPr>
        <w:fldChar w:fldCharType="separate"/>
      </w:r>
      <w:r w:rsidR="00BB0B03">
        <w:rPr>
          <w:noProof/>
        </w:rPr>
        <w:t>89</w:t>
      </w:r>
      <w:r>
        <w:rPr>
          <w:noProof/>
        </w:rPr>
        <w:fldChar w:fldCharType="end"/>
      </w:r>
      <w:r>
        <w:t xml:space="preserve"> Discolouration of </w:t>
      </w:r>
      <w:r w:rsidRPr="004246F0">
        <w:t>rainbow trout (</w:t>
      </w:r>
      <w:r w:rsidRPr="004246F0">
        <w:rPr>
          <w:rStyle w:val="Emphasis"/>
        </w:rPr>
        <w:t>Oncorhynchus mykiss</w:t>
      </w:r>
      <w:r w:rsidRPr="004246F0">
        <w:t>)</w:t>
      </w:r>
      <w:r>
        <w:t xml:space="preserve"> with whirling disease</w:t>
      </w:r>
    </w:p>
    <w:p w14:paraId="1416516F" w14:textId="77777777" w:rsidR="00A10B4C" w:rsidRPr="004B60FA" w:rsidRDefault="00A10B4C" w:rsidP="00A10B4C">
      <w:r w:rsidRPr="00E62950">
        <w:rPr>
          <w:noProof/>
          <w:lang w:eastAsia="en-AU"/>
        </w:rPr>
        <w:drawing>
          <wp:inline distT="0" distB="0" distL="0" distR="0" wp14:anchorId="45F8CBD6" wp14:editId="74B0B01F">
            <wp:extent cx="4680000" cy="1339200"/>
            <wp:effectExtent l="0" t="0" r="6350" b="0"/>
            <wp:docPr id="26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D2 T Poppe.jpg"/>
                    <pic:cNvPicPr/>
                  </pic:nvPicPr>
                  <pic:blipFill rotWithShape="1">
                    <a:blip r:embed="rId169" cstate="print">
                      <a:extLst>
                        <a:ext uri="{28A0092B-C50C-407E-A947-70E740481C1C}">
                          <a14:useLocalDpi xmlns:a14="http://schemas.microsoft.com/office/drawing/2010/main"/>
                        </a:ext>
                      </a:extLst>
                    </a:blip>
                    <a:srcRect/>
                    <a:stretch/>
                  </pic:blipFill>
                  <pic:spPr bwMode="auto">
                    <a:xfrm>
                      <a:off x="0" y="0"/>
                      <a:ext cx="4680000" cy="1339200"/>
                    </a:xfrm>
                    <a:prstGeom prst="rect">
                      <a:avLst/>
                    </a:prstGeom>
                    <a:ln>
                      <a:noFill/>
                    </a:ln>
                    <a:extLst>
                      <a:ext uri="{53640926-AAD7-44D8-BBD7-CCE9431645EC}">
                        <a14:shadowObscured xmlns:a14="http://schemas.microsoft.com/office/drawing/2010/main"/>
                      </a:ext>
                    </a:extLst>
                  </pic:spPr>
                </pic:pic>
              </a:graphicData>
            </a:graphic>
          </wp:inline>
        </w:drawing>
      </w:r>
    </w:p>
    <w:p w14:paraId="373ED8C1" w14:textId="77777777" w:rsidR="00A10B4C" w:rsidRDefault="00A10B4C" w:rsidP="00A10B4C">
      <w:pPr>
        <w:pStyle w:val="FigureTableNoteSource"/>
      </w:pPr>
      <w:r w:rsidRPr="005A743F">
        <w:t xml:space="preserve">Note: </w:t>
      </w:r>
      <w:r>
        <w:t>Classic darkening of the skin from vent to tail.</w:t>
      </w:r>
    </w:p>
    <w:p w14:paraId="010E3E42" w14:textId="77777777" w:rsidR="00A10B4C" w:rsidRDefault="00A10B4C" w:rsidP="00A10B4C">
      <w:pPr>
        <w:pStyle w:val="FigureTableNoteSource"/>
      </w:pPr>
      <w:r>
        <w:t xml:space="preserve">Source: T </w:t>
      </w:r>
      <w:proofErr w:type="spellStart"/>
      <w:r>
        <w:t>Poppe</w:t>
      </w:r>
      <w:proofErr w:type="spellEnd"/>
    </w:p>
    <w:p w14:paraId="1A770ACC" w14:textId="7B55EAFE" w:rsidR="00A10B4C" w:rsidRDefault="00A10B4C" w:rsidP="00A10B4C">
      <w:pPr>
        <w:pStyle w:val="Caption"/>
        <w:tabs>
          <w:tab w:val="left" w:pos="2552"/>
        </w:tabs>
      </w:pPr>
      <w:r>
        <w:t xml:space="preserve">Figure </w:t>
      </w:r>
      <w:r>
        <w:rPr>
          <w:noProof/>
        </w:rPr>
        <w:fldChar w:fldCharType="begin"/>
      </w:r>
      <w:r>
        <w:rPr>
          <w:noProof/>
        </w:rPr>
        <w:instrText xml:space="preserve"> SEQ Figure \* ARABIC </w:instrText>
      </w:r>
      <w:r>
        <w:rPr>
          <w:noProof/>
        </w:rPr>
        <w:fldChar w:fldCharType="separate"/>
      </w:r>
      <w:r w:rsidR="00BB0B03">
        <w:rPr>
          <w:noProof/>
        </w:rPr>
        <w:t>90</w:t>
      </w:r>
      <w:r>
        <w:rPr>
          <w:noProof/>
        </w:rPr>
        <w:fldChar w:fldCharType="end"/>
      </w:r>
      <w:r>
        <w:t xml:space="preserve"> Discolouration of </w:t>
      </w:r>
      <w:r w:rsidRPr="004D5CB1">
        <w:t>rainbow trout (</w:t>
      </w:r>
      <w:r w:rsidRPr="00E156BA">
        <w:rPr>
          <w:rStyle w:val="Emphasis"/>
        </w:rPr>
        <w:t>Oncorhynchus mykiss</w:t>
      </w:r>
      <w:r w:rsidRPr="004D5CB1">
        <w:t>)</w:t>
      </w:r>
      <w:r>
        <w:t xml:space="preserve"> with w</w:t>
      </w:r>
      <w:r w:rsidRPr="004D5CB1">
        <w:t>hirling disease</w:t>
      </w:r>
    </w:p>
    <w:p w14:paraId="63E5FD04" w14:textId="77777777" w:rsidR="00A10B4C" w:rsidRPr="004B60FA" w:rsidRDefault="00A10B4C" w:rsidP="00A10B4C">
      <w:r w:rsidRPr="00B243F0">
        <w:rPr>
          <w:noProof/>
          <w:lang w:eastAsia="en-AU"/>
        </w:rPr>
        <w:drawing>
          <wp:inline distT="0" distB="0" distL="0" distR="0" wp14:anchorId="39619E3B" wp14:editId="710018C5">
            <wp:extent cx="3960000" cy="2988000"/>
            <wp:effectExtent l="0" t="0" r="2540" b="3175"/>
            <wp:docPr id="5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D3JBartholomew.jpg"/>
                    <pic:cNvPicPr/>
                  </pic:nvPicPr>
                  <pic:blipFill rotWithShape="1">
                    <a:blip r:embed="rId170" cstate="print">
                      <a:extLst>
                        <a:ext uri="{28A0092B-C50C-407E-A947-70E740481C1C}">
                          <a14:useLocalDpi xmlns:a14="http://schemas.microsoft.com/office/drawing/2010/main"/>
                        </a:ext>
                      </a:extLst>
                    </a:blip>
                    <a:srcRect/>
                    <a:stretch/>
                  </pic:blipFill>
                  <pic:spPr bwMode="auto">
                    <a:xfrm>
                      <a:off x="0" y="0"/>
                      <a:ext cx="3960000" cy="2988000"/>
                    </a:xfrm>
                    <a:prstGeom prst="rect">
                      <a:avLst/>
                    </a:prstGeom>
                    <a:ln>
                      <a:noFill/>
                    </a:ln>
                    <a:extLst>
                      <a:ext uri="{53640926-AAD7-44D8-BBD7-CCE9431645EC}">
                        <a14:shadowObscured xmlns:a14="http://schemas.microsoft.com/office/drawing/2010/main"/>
                      </a:ext>
                    </a:extLst>
                  </pic:spPr>
                </pic:pic>
              </a:graphicData>
            </a:graphic>
          </wp:inline>
        </w:drawing>
      </w:r>
    </w:p>
    <w:p w14:paraId="09285DAF" w14:textId="77777777" w:rsidR="00A10B4C" w:rsidRDefault="00A10B4C" w:rsidP="00A10B4C">
      <w:pPr>
        <w:pStyle w:val="FigureTableNoteSource"/>
      </w:pPr>
      <w:r w:rsidRPr="005A743F">
        <w:t xml:space="preserve">Note </w:t>
      </w:r>
      <w:r>
        <w:t>Classic darkening of the skin from vent to tail.</w:t>
      </w:r>
    </w:p>
    <w:p w14:paraId="6C9EA87C" w14:textId="77777777" w:rsidR="00A10B4C" w:rsidRPr="007A1B89" w:rsidRDefault="00A10B4C" w:rsidP="00A10B4C">
      <w:pPr>
        <w:pStyle w:val="FigureTableNoteSource"/>
      </w:pPr>
      <w:r>
        <w:t>Source: J Bartholomew</w:t>
      </w:r>
    </w:p>
    <w:p w14:paraId="1DB299CE" w14:textId="77777777" w:rsidR="00A10B4C" w:rsidRDefault="00A10B4C" w:rsidP="00A10B4C">
      <w:pPr>
        <w:pStyle w:val="Heading5"/>
      </w:pPr>
      <w:r>
        <w:t>Signs of disease</w:t>
      </w:r>
    </w:p>
    <w:p w14:paraId="67C337F2" w14:textId="77777777" w:rsidR="00A10B4C" w:rsidRDefault="00A10B4C" w:rsidP="00A10B4C">
      <w:pPr>
        <w:rPr>
          <w:lang w:eastAsia="ja-JP"/>
        </w:rPr>
      </w:pPr>
      <w:r>
        <w:rPr>
          <w:lang w:eastAsia="ja-JP"/>
        </w:rPr>
        <w:t>Important: Animals with this disease may show one or more of these signs, but the pathogen may still be present in the absence of any signs.</w:t>
      </w:r>
    </w:p>
    <w:p w14:paraId="47461D06" w14:textId="77777777" w:rsidR="00A10B4C" w:rsidRDefault="00A10B4C" w:rsidP="00A10B4C">
      <w:pPr>
        <w:rPr>
          <w:lang w:eastAsia="ja-JP"/>
        </w:rPr>
      </w:pPr>
      <w:r>
        <w:rPr>
          <w:lang w:eastAsia="ja-JP"/>
        </w:rPr>
        <w:t>Disease signs at the farm, tank or pond level are:</w:t>
      </w:r>
    </w:p>
    <w:p w14:paraId="67D44E69" w14:textId="77777777" w:rsidR="00A10B4C" w:rsidRDefault="00A10B4C" w:rsidP="00A10B4C">
      <w:pPr>
        <w:pStyle w:val="ListBullet"/>
        <w:rPr>
          <w:lang w:eastAsia="ja-JP"/>
        </w:rPr>
      </w:pPr>
      <w:r>
        <w:rPr>
          <w:lang w:eastAsia="ja-JP"/>
        </w:rPr>
        <w:t>mass mortalities in fry</w:t>
      </w:r>
    </w:p>
    <w:p w14:paraId="56D10D2D" w14:textId="77777777" w:rsidR="00A10B4C" w:rsidRDefault="00A10B4C" w:rsidP="00A10B4C">
      <w:pPr>
        <w:pStyle w:val="ListBullet"/>
        <w:rPr>
          <w:lang w:eastAsia="ja-JP"/>
        </w:rPr>
      </w:pPr>
      <w:r>
        <w:rPr>
          <w:lang w:eastAsia="ja-JP"/>
        </w:rPr>
        <w:t>convulsive movements</w:t>
      </w:r>
    </w:p>
    <w:p w14:paraId="2CF35AEE" w14:textId="77777777" w:rsidR="00A10B4C" w:rsidRDefault="00A10B4C" w:rsidP="00A10B4C">
      <w:pPr>
        <w:pStyle w:val="ListBullet"/>
        <w:rPr>
          <w:lang w:eastAsia="ja-JP"/>
        </w:rPr>
      </w:pPr>
      <w:r>
        <w:rPr>
          <w:lang w:eastAsia="ja-JP"/>
        </w:rPr>
        <w:t>increased respiratory rate</w:t>
      </w:r>
    </w:p>
    <w:p w14:paraId="0EF41F4D" w14:textId="77777777" w:rsidR="00A10B4C" w:rsidRDefault="00A10B4C" w:rsidP="00A10B4C">
      <w:pPr>
        <w:pStyle w:val="ListBullet"/>
        <w:rPr>
          <w:lang w:eastAsia="ja-JP"/>
        </w:rPr>
      </w:pPr>
      <w:r>
        <w:rPr>
          <w:lang w:eastAsia="ja-JP"/>
        </w:rPr>
        <w:t>jerking backwards movements</w:t>
      </w:r>
    </w:p>
    <w:p w14:paraId="46618159" w14:textId="77777777" w:rsidR="00A10B4C" w:rsidRDefault="00A10B4C" w:rsidP="00A10B4C">
      <w:pPr>
        <w:pStyle w:val="ListBullet"/>
        <w:rPr>
          <w:lang w:eastAsia="ja-JP"/>
        </w:rPr>
      </w:pPr>
      <w:r>
        <w:rPr>
          <w:lang w:eastAsia="ja-JP"/>
        </w:rPr>
        <w:t>swimming with a whirling motion (tail chasing)</w:t>
      </w:r>
    </w:p>
    <w:p w14:paraId="25AC0BE6" w14:textId="77777777" w:rsidR="00A10B4C" w:rsidRDefault="00A10B4C" w:rsidP="00A10B4C">
      <w:pPr>
        <w:pStyle w:val="ListBullet"/>
        <w:rPr>
          <w:lang w:eastAsia="ja-JP"/>
        </w:rPr>
      </w:pPr>
      <w:r>
        <w:rPr>
          <w:lang w:eastAsia="ja-JP"/>
        </w:rPr>
        <w:t>erratic, nervous darting movements until exhausted.</w:t>
      </w:r>
    </w:p>
    <w:p w14:paraId="545144DB" w14:textId="77777777" w:rsidR="00A10B4C" w:rsidRDefault="00A10B4C" w:rsidP="00A10B4C">
      <w:pPr>
        <w:keepNext/>
        <w:keepLines/>
        <w:rPr>
          <w:lang w:eastAsia="ja-JP"/>
        </w:rPr>
      </w:pPr>
      <w:r>
        <w:rPr>
          <w:lang w:eastAsia="ja-JP"/>
        </w:rPr>
        <w:lastRenderedPageBreak/>
        <w:t>Gross pathological signs are:</w:t>
      </w:r>
    </w:p>
    <w:p w14:paraId="4CCB5847" w14:textId="77777777" w:rsidR="00A10B4C" w:rsidRDefault="00A10B4C" w:rsidP="00A10B4C">
      <w:pPr>
        <w:pStyle w:val="ListBullet"/>
        <w:keepNext/>
        <w:keepLines/>
        <w:rPr>
          <w:lang w:eastAsia="ja-JP"/>
        </w:rPr>
      </w:pPr>
      <w:r>
        <w:rPr>
          <w:lang w:eastAsia="ja-JP"/>
        </w:rPr>
        <w:t>darkening of the skin from the vent to the tail (</w:t>
      </w:r>
      <w:proofErr w:type="spellStart"/>
      <w:r>
        <w:rPr>
          <w:lang w:eastAsia="ja-JP"/>
        </w:rPr>
        <w:t>blacktail</w:t>
      </w:r>
      <w:proofErr w:type="spellEnd"/>
      <w:r>
        <w:rPr>
          <w:lang w:eastAsia="ja-JP"/>
        </w:rPr>
        <w:t>)</w:t>
      </w:r>
    </w:p>
    <w:p w14:paraId="30068A04" w14:textId="77777777" w:rsidR="00A10B4C" w:rsidRDefault="00A10B4C" w:rsidP="00A10B4C">
      <w:pPr>
        <w:pStyle w:val="ListBullet"/>
        <w:rPr>
          <w:lang w:eastAsia="ja-JP"/>
        </w:rPr>
      </w:pPr>
      <w:r>
        <w:rPr>
          <w:lang w:eastAsia="ja-JP"/>
        </w:rPr>
        <w:t>spinal curvature, skull deformation and shortened gill plates.</w:t>
      </w:r>
    </w:p>
    <w:p w14:paraId="05E9765A" w14:textId="77777777" w:rsidR="00A10B4C" w:rsidRDefault="00A10B4C" w:rsidP="00A10B4C">
      <w:pPr>
        <w:rPr>
          <w:lang w:eastAsia="ja-JP"/>
        </w:rPr>
      </w:pPr>
      <w:r>
        <w:rPr>
          <w:lang w:eastAsia="ja-JP"/>
        </w:rPr>
        <w:t>Microscopic pathological signs are:</w:t>
      </w:r>
    </w:p>
    <w:p w14:paraId="686E0554" w14:textId="77777777" w:rsidR="00A10B4C" w:rsidRDefault="00A10B4C" w:rsidP="00A10B4C">
      <w:pPr>
        <w:pStyle w:val="ListBullet"/>
        <w:rPr>
          <w:lang w:val="en-US"/>
        </w:rPr>
      </w:pPr>
      <w:proofErr w:type="spellStart"/>
      <w:r w:rsidRPr="004246F0">
        <w:rPr>
          <w:lang w:eastAsia="ja-JP"/>
        </w:rPr>
        <w:t>myxospores</w:t>
      </w:r>
      <w:proofErr w:type="spellEnd"/>
      <w:r w:rsidRPr="004246F0">
        <w:rPr>
          <w:lang w:eastAsia="ja-JP"/>
        </w:rPr>
        <w:t xml:space="preserve"> and other developmental stages within the cartilage of the cranium and axial skeleton of juvenile fish</w:t>
      </w:r>
      <w:r>
        <w:rPr>
          <w:lang w:eastAsia="ja-JP"/>
        </w:rPr>
        <w:t>.</w:t>
      </w:r>
    </w:p>
    <w:p w14:paraId="5FCF4EEA" w14:textId="77777777" w:rsidR="00A10B4C" w:rsidRDefault="00A10B4C" w:rsidP="00A10B4C">
      <w:pPr>
        <w:pStyle w:val="Heading5"/>
      </w:pPr>
      <w:r>
        <w:t>Disease agent</w:t>
      </w:r>
    </w:p>
    <w:p w14:paraId="2F135A53" w14:textId="77777777" w:rsidR="00A10B4C" w:rsidRDefault="00A10B4C" w:rsidP="00A10B4C">
      <w:r w:rsidRPr="004246F0">
        <w:t xml:space="preserve">Whirling disease is caused by infection with </w:t>
      </w:r>
      <w:proofErr w:type="spellStart"/>
      <w:r w:rsidRPr="004246F0">
        <w:rPr>
          <w:rStyle w:val="Emphasis"/>
        </w:rPr>
        <w:t>Myxobolus</w:t>
      </w:r>
      <w:proofErr w:type="spellEnd"/>
      <w:r w:rsidRPr="004246F0">
        <w:rPr>
          <w:rStyle w:val="Emphasis"/>
        </w:rPr>
        <w:t xml:space="preserve"> </w:t>
      </w:r>
      <w:proofErr w:type="spellStart"/>
      <w:r w:rsidRPr="004246F0">
        <w:rPr>
          <w:rStyle w:val="Emphasis"/>
        </w:rPr>
        <w:t>cerebralis</w:t>
      </w:r>
      <w:proofErr w:type="spellEnd"/>
      <w:r w:rsidRPr="004246F0">
        <w:t xml:space="preserve">, a parasitic </w:t>
      </w:r>
      <w:proofErr w:type="spellStart"/>
      <w:r w:rsidRPr="004246F0">
        <w:t>myxosporean</w:t>
      </w:r>
      <w:proofErr w:type="spellEnd"/>
      <w:r w:rsidRPr="004246F0">
        <w:t xml:space="preserve"> that affects salmonids. </w:t>
      </w:r>
      <w:proofErr w:type="spellStart"/>
      <w:r w:rsidRPr="004246F0">
        <w:rPr>
          <w:rStyle w:val="Emphasis"/>
        </w:rPr>
        <w:t>Myxosporean</w:t>
      </w:r>
      <w:proofErr w:type="spellEnd"/>
      <w:r w:rsidRPr="004246F0">
        <w:t xml:space="preserve"> parasites are multicellular disease agents related to cnidarians, most of which have a multi-host lifecycle including fish (or amphibians) and aquatic invertebrate hosts (particularly annelids).</w:t>
      </w:r>
    </w:p>
    <w:p w14:paraId="147CEA89" w14:textId="77777777" w:rsidR="00A10B4C" w:rsidRDefault="00A10B4C" w:rsidP="00A10B4C">
      <w:pPr>
        <w:pStyle w:val="Heading5"/>
      </w:pPr>
      <w:r>
        <w:t>Life cycle</w:t>
      </w:r>
    </w:p>
    <w:p w14:paraId="173E4F15" w14:textId="3DE59024" w:rsidR="00A10B4C" w:rsidRDefault="00A10B4C" w:rsidP="00A10B4C">
      <w:pPr>
        <w:pStyle w:val="ListBullet"/>
        <w:rPr>
          <w:lang w:eastAsia="ja-JP"/>
        </w:rPr>
      </w:pPr>
      <w:proofErr w:type="spellStart"/>
      <w:r w:rsidRPr="004246F0">
        <w:rPr>
          <w:rStyle w:val="Emphasis"/>
          <w:lang w:eastAsia="ja-JP"/>
        </w:rPr>
        <w:t>Myxobolus</w:t>
      </w:r>
      <w:proofErr w:type="spellEnd"/>
      <w:r w:rsidRPr="004246F0">
        <w:rPr>
          <w:rStyle w:val="Emphasis"/>
          <w:lang w:eastAsia="ja-JP"/>
        </w:rPr>
        <w:t xml:space="preserve"> </w:t>
      </w:r>
      <w:proofErr w:type="spellStart"/>
      <w:r w:rsidRPr="004246F0">
        <w:rPr>
          <w:rStyle w:val="Emphasis"/>
          <w:lang w:eastAsia="ja-JP"/>
        </w:rPr>
        <w:t>cerebralis</w:t>
      </w:r>
      <w:proofErr w:type="spellEnd"/>
      <w:r>
        <w:rPr>
          <w:lang w:eastAsia="ja-JP"/>
        </w:rPr>
        <w:t xml:space="preserve"> has a complex life cycle (</w:t>
      </w:r>
      <w:r>
        <w:rPr>
          <w:lang w:eastAsia="ja-JP"/>
        </w:rPr>
        <w:fldChar w:fldCharType="begin"/>
      </w:r>
      <w:r>
        <w:rPr>
          <w:lang w:eastAsia="ja-JP"/>
        </w:rPr>
        <w:instrText xml:space="preserve"> REF _Ref14353584 \h </w:instrText>
      </w:r>
      <w:r>
        <w:rPr>
          <w:lang w:eastAsia="ja-JP"/>
        </w:rPr>
      </w:r>
      <w:r>
        <w:rPr>
          <w:lang w:eastAsia="ja-JP"/>
        </w:rPr>
        <w:fldChar w:fldCharType="separate"/>
      </w:r>
      <w:r w:rsidR="00BB0B03">
        <w:t xml:space="preserve">Figure </w:t>
      </w:r>
      <w:r w:rsidR="00BB0B03">
        <w:rPr>
          <w:noProof/>
        </w:rPr>
        <w:t>91</w:t>
      </w:r>
      <w:r>
        <w:rPr>
          <w:lang w:eastAsia="ja-JP"/>
        </w:rPr>
        <w:fldChar w:fldCharType="end"/>
      </w:r>
      <w:r>
        <w:rPr>
          <w:lang w:eastAsia="ja-JP"/>
        </w:rPr>
        <w:t>) involving two hosts: fish (trout or salmon species) and an intermediate host, the tiny bottom-dwelling tubifex mud worm (</w:t>
      </w:r>
      <w:r w:rsidRPr="004246F0">
        <w:rPr>
          <w:rStyle w:val="Emphasis"/>
          <w:lang w:eastAsia="ja-JP"/>
        </w:rPr>
        <w:t>Tubifex tubifex</w:t>
      </w:r>
      <w:r>
        <w:rPr>
          <w:lang w:eastAsia="ja-JP"/>
        </w:rPr>
        <w:t>).</w:t>
      </w:r>
    </w:p>
    <w:p w14:paraId="4C6C8CC7" w14:textId="77777777" w:rsidR="00A10B4C" w:rsidRDefault="00A10B4C" w:rsidP="00A10B4C">
      <w:pPr>
        <w:pStyle w:val="ListBullet"/>
        <w:rPr>
          <w:lang w:eastAsia="ja-JP"/>
        </w:rPr>
      </w:pPr>
      <w:proofErr w:type="spellStart"/>
      <w:r w:rsidRPr="004246F0">
        <w:rPr>
          <w:rStyle w:val="Emphasis"/>
          <w:lang w:eastAsia="ja-JP"/>
        </w:rPr>
        <w:t>Myxobolus</w:t>
      </w:r>
      <w:proofErr w:type="spellEnd"/>
      <w:r>
        <w:rPr>
          <w:lang w:eastAsia="ja-JP"/>
        </w:rPr>
        <w:t xml:space="preserve"> spores (</w:t>
      </w:r>
      <w:proofErr w:type="spellStart"/>
      <w:r>
        <w:rPr>
          <w:lang w:eastAsia="ja-JP"/>
        </w:rPr>
        <w:t>myxospores</w:t>
      </w:r>
      <w:proofErr w:type="spellEnd"/>
      <w:r>
        <w:rPr>
          <w:lang w:eastAsia="ja-JP"/>
        </w:rPr>
        <w:t xml:space="preserve">) develop in infected fish and are released into the environment when the fish dies. The </w:t>
      </w:r>
      <w:proofErr w:type="spellStart"/>
      <w:r>
        <w:rPr>
          <w:lang w:eastAsia="ja-JP"/>
        </w:rPr>
        <w:t>myxospores</w:t>
      </w:r>
      <w:proofErr w:type="spellEnd"/>
      <w:r>
        <w:rPr>
          <w:lang w:eastAsia="ja-JP"/>
        </w:rPr>
        <w:t xml:space="preserve"> are very persistent and can survive in moist environments for many years.</w:t>
      </w:r>
    </w:p>
    <w:p w14:paraId="7B619850" w14:textId="77777777" w:rsidR="00A10B4C" w:rsidRDefault="00A10B4C" w:rsidP="00A10B4C">
      <w:pPr>
        <w:pStyle w:val="ListBullet"/>
        <w:rPr>
          <w:lang w:eastAsia="ja-JP"/>
        </w:rPr>
      </w:pPr>
      <w:proofErr w:type="spellStart"/>
      <w:r>
        <w:rPr>
          <w:lang w:eastAsia="ja-JP"/>
        </w:rPr>
        <w:t>Myxospores</w:t>
      </w:r>
      <w:proofErr w:type="spellEnd"/>
      <w:r>
        <w:rPr>
          <w:lang w:eastAsia="ja-JP"/>
        </w:rPr>
        <w:t xml:space="preserve"> are ingested from the environment by tubifex mud worms. The spores rapidly multiply in the worm's intestine.</w:t>
      </w:r>
    </w:p>
    <w:p w14:paraId="6A1D3616" w14:textId="77777777" w:rsidR="00A10B4C" w:rsidRDefault="00A10B4C" w:rsidP="00A10B4C">
      <w:pPr>
        <w:pStyle w:val="ListBullet"/>
        <w:rPr>
          <w:lang w:eastAsia="ja-JP"/>
        </w:rPr>
      </w:pPr>
      <w:r>
        <w:rPr>
          <w:lang w:eastAsia="ja-JP"/>
        </w:rPr>
        <w:t>A fragile waterborne spore stage of the parasite (triactinomyxon stage) is released from an infected intermediate host and infects a definitive host (fish). This must occur within the survival window of the triactinomyxon stage (over 2 weeks at 15°C). The parasite then migrates through the fish skin into the central nervous system, and ultimately into the cartilage.</w:t>
      </w:r>
    </w:p>
    <w:p w14:paraId="7DB0E219" w14:textId="77777777" w:rsidR="00A10B4C" w:rsidRDefault="00A10B4C" w:rsidP="00A10B4C">
      <w:pPr>
        <w:pStyle w:val="ListBullet"/>
        <w:rPr>
          <w:lang w:eastAsia="ja-JP"/>
        </w:rPr>
      </w:pPr>
      <w:r>
        <w:rPr>
          <w:lang w:eastAsia="ja-JP"/>
        </w:rPr>
        <w:t xml:space="preserve">Following death and decomposition of infected fish, </w:t>
      </w:r>
      <w:proofErr w:type="spellStart"/>
      <w:r>
        <w:rPr>
          <w:lang w:eastAsia="ja-JP"/>
        </w:rPr>
        <w:t>myxospores</w:t>
      </w:r>
      <w:proofErr w:type="spellEnd"/>
      <w:r>
        <w:rPr>
          <w:lang w:eastAsia="ja-JP"/>
        </w:rPr>
        <w:t xml:space="preserve"> are released into the environment and the life cycle continues.</w:t>
      </w:r>
    </w:p>
    <w:p w14:paraId="05DEDFCF" w14:textId="77777777" w:rsidR="00A10B4C" w:rsidRDefault="00A10B4C" w:rsidP="00A10B4C">
      <w:pPr>
        <w:pStyle w:val="ListBullet"/>
        <w:rPr>
          <w:lang w:eastAsia="ja-JP"/>
        </w:rPr>
      </w:pPr>
      <w:r>
        <w:rPr>
          <w:lang w:eastAsia="ja-JP"/>
        </w:rPr>
        <w:t>Spores survive passing through the digestive tract of predators (such as piscivorous birds</w:t>
      </w:r>
      <w:proofErr w:type="gramStart"/>
      <w:r>
        <w:rPr>
          <w:lang w:eastAsia="ja-JP"/>
        </w:rPr>
        <w:t>), and</w:t>
      </w:r>
      <w:proofErr w:type="gramEnd"/>
      <w:r>
        <w:rPr>
          <w:lang w:eastAsia="ja-JP"/>
        </w:rPr>
        <w:t xml:space="preserve"> can be transferred from place to place on muddy boots, waders and other equipment.</w:t>
      </w:r>
    </w:p>
    <w:p w14:paraId="523CAC17" w14:textId="606F9FCF" w:rsidR="00A10B4C" w:rsidRDefault="00A10B4C" w:rsidP="00A10B4C">
      <w:pPr>
        <w:pStyle w:val="Caption"/>
        <w:rPr>
          <w:rStyle w:val="Emphasis"/>
        </w:rPr>
      </w:pPr>
      <w:bookmarkStart w:id="232" w:name="_Ref14353584"/>
      <w:r>
        <w:lastRenderedPageBreak/>
        <w:t xml:space="preserve">Figure </w:t>
      </w:r>
      <w:r>
        <w:rPr>
          <w:noProof/>
        </w:rPr>
        <w:fldChar w:fldCharType="begin"/>
      </w:r>
      <w:r>
        <w:rPr>
          <w:noProof/>
        </w:rPr>
        <w:instrText xml:space="preserve"> SEQ Figure \* ARABIC </w:instrText>
      </w:r>
      <w:r>
        <w:rPr>
          <w:noProof/>
        </w:rPr>
        <w:fldChar w:fldCharType="separate"/>
      </w:r>
      <w:r w:rsidR="00BB0B03">
        <w:rPr>
          <w:noProof/>
        </w:rPr>
        <w:t>91</w:t>
      </w:r>
      <w:r>
        <w:rPr>
          <w:noProof/>
        </w:rPr>
        <w:fldChar w:fldCharType="end"/>
      </w:r>
      <w:bookmarkEnd w:id="232"/>
      <w:r>
        <w:t xml:space="preserve"> </w:t>
      </w:r>
      <w:r w:rsidRPr="004246F0">
        <w:t xml:space="preserve">Life cycle of </w:t>
      </w:r>
      <w:proofErr w:type="spellStart"/>
      <w:r w:rsidRPr="004246F0">
        <w:rPr>
          <w:rStyle w:val="Emphasis"/>
        </w:rPr>
        <w:t>Myxobolus</w:t>
      </w:r>
      <w:proofErr w:type="spellEnd"/>
      <w:r w:rsidRPr="004246F0">
        <w:rPr>
          <w:rStyle w:val="Emphasis"/>
        </w:rPr>
        <w:t xml:space="preserve"> </w:t>
      </w:r>
      <w:proofErr w:type="spellStart"/>
      <w:r w:rsidRPr="004246F0">
        <w:rPr>
          <w:rStyle w:val="Emphasis"/>
        </w:rPr>
        <w:t>cerebralis</w:t>
      </w:r>
      <w:proofErr w:type="spellEnd"/>
    </w:p>
    <w:p w14:paraId="7CA2C86A" w14:textId="77777777" w:rsidR="00A10B4C" w:rsidRDefault="00A10B4C" w:rsidP="00A10B4C">
      <w:r w:rsidRPr="00607238">
        <w:rPr>
          <w:noProof/>
          <w:snapToGrid w:val="0"/>
          <w:szCs w:val="24"/>
          <w:lang w:eastAsia="en-AU"/>
        </w:rPr>
        <w:drawing>
          <wp:inline distT="0" distB="0" distL="0" distR="0" wp14:anchorId="2BC32784" wp14:editId="78CFC6CB">
            <wp:extent cx="5438039" cy="3265170"/>
            <wp:effectExtent l="0" t="0" r="0" b="0"/>
            <wp:docPr id="57" name="Picture 22" descr="The life cycle of M. cerebralis consists of four stages. Stage 1: Intermediate host (tubifex mud worm) ingests spore. Stage 2: Final host is infected and parasite develops in cartilage of trout. Stage 3: Infected fish develops clinical signs within one to one and a half months, including blackening of tail and whirling behaviour. Stage 4: Fish dies and mature spores are relea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cycle.jpg"/>
                    <pic:cNvPicPr/>
                  </pic:nvPicPr>
                  <pic:blipFill rotWithShape="1">
                    <a:blip r:embed="rId171" cstate="print">
                      <a:extLst>
                        <a:ext uri="{BEBA8EAE-BF5A-486C-A8C5-ECC9F3942E4B}">
                          <a14:imgProps xmlns:a14="http://schemas.microsoft.com/office/drawing/2010/main">
                            <a14:imgLayer r:embed="rId172">
                              <a14:imgEffect>
                                <a14:sharpenSoften amount="25000"/>
                              </a14:imgEffect>
                            </a14:imgLayer>
                          </a14:imgProps>
                        </a:ext>
                        <a:ext uri="{28A0092B-C50C-407E-A947-70E740481C1C}">
                          <a14:useLocalDpi xmlns:a14="http://schemas.microsoft.com/office/drawing/2010/main"/>
                        </a:ext>
                      </a:extLst>
                    </a:blip>
                    <a:srcRect t="3948" b="878"/>
                    <a:stretch/>
                  </pic:blipFill>
                  <pic:spPr bwMode="auto">
                    <a:xfrm>
                      <a:off x="0" y="0"/>
                      <a:ext cx="5465202" cy="3281479"/>
                    </a:xfrm>
                    <a:prstGeom prst="rect">
                      <a:avLst/>
                    </a:prstGeom>
                    <a:ln>
                      <a:noFill/>
                    </a:ln>
                    <a:extLst>
                      <a:ext uri="{53640926-AAD7-44D8-BBD7-CCE9431645EC}">
                        <a14:shadowObscured xmlns:a14="http://schemas.microsoft.com/office/drawing/2010/main"/>
                      </a:ext>
                    </a:extLst>
                  </pic:spPr>
                </pic:pic>
              </a:graphicData>
            </a:graphic>
          </wp:inline>
        </w:drawing>
      </w:r>
    </w:p>
    <w:p w14:paraId="0BEF9774" w14:textId="77777777" w:rsidR="00A10B4C" w:rsidRPr="00DB1318" w:rsidRDefault="00A10B4C" w:rsidP="00A10B4C">
      <w:pPr>
        <w:pStyle w:val="FigureTableNoteSource"/>
      </w:pPr>
      <w:r w:rsidRPr="004246F0">
        <w:t xml:space="preserve">Note: The lifecycle of </w:t>
      </w:r>
      <w:r w:rsidRPr="004246F0">
        <w:rPr>
          <w:rStyle w:val="Emphasis"/>
        </w:rPr>
        <w:t>M.</w:t>
      </w:r>
      <w:r>
        <w:rPr>
          <w:rStyle w:val="Emphasis"/>
        </w:rPr>
        <w:t> </w:t>
      </w:r>
      <w:proofErr w:type="spellStart"/>
      <w:r w:rsidRPr="004246F0">
        <w:rPr>
          <w:rStyle w:val="Emphasis"/>
        </w:rPr>
        <w:t>cerebralis</w:t>
      </w:r>
      <w:proofErr w:type="spellEnd"/>
      <w:r w:rsidRPr="004246F0">
        <w:t xml:space="preserve"> is indirect and requires a tubificid worm as the intermediate host.</w:t>
      </w:r>
    </w:p>
    <w:p w14:paraId="0191E3E2" w14:textId="77777777" w:rsidR="00A10B4C" w:rsidRDefault="00A10B4C" w:rsidP="00A10B4C">
      <w:pPr>
        <w:pStyle w:val="Heading5"/>
      </w:pPr>
      <w:r>
        <w:t>Host range</w:t>
      </w:r>
    </w:p>
    <w:p w14:paraId="54E0050E" w14:textId="77777777" w:rsidR="00A10B4C" w:rsidRDefault="00A10B4C" w:rsidP="00A10B4C">
      <w:r w:rsidRPr="004246F0">
        <w:t xml:space="preserve">Rainbow trout </w:t>
      </w:r>
      <w:proofErr w:type="gramStart"/>
      <w:r w:rsidRPr="004246F0">
        <w:t>are considered to be</w:t>
      </w:r>
      <w:proofErr w:type="gramEnd"/>
      <w:r w:rsidRPr="004246F0">
        <w:t xml:space="preserve"> the species most susceptible to whirling disease.</w:t>
      </w:r>
    </w:p>
    <w:p w14:paraId="312ECD85" w14:textId="77777777" w:rsidR="00A10B4C" w:rsidRDefault="00A10B4C" w:rsidP="00A10B4C">
      <w:r w:rsidRPr="004246F0">
        <w:t>The presence of clinical signs depend</w:t>
      </w:r>
      <w:r>
        <w:t>s</w:t>
      </w:r>
      <w:r w:rsidRPr="004246F0">
        <w:t xml:space="preserve"> on many factors, particularly the age of the primary host of the initial infection. For example, infected rainbow trout older than 9</w:t>
      </w:r>
      <w:r>
        <w:t> </w:t>
      </w:r>
      <w:r w:rsidRPr="004246F0">
        <w:t>weeks will generally show no clinical signs</w:t>
      </w:r>
      <w:r>
        <w:t xml:space="preserve"> and</w:t>
      </w:r>
      <w:r w:rsidRPr="004246F0">
        <w:t xml:space="preserve"> chinook salmon do not exhibit clinical signs of disease beyond the age of 3</w:t>
      </w:r>
      <w:r>
        <w:t> </w:t>
      </w:r>
      <w:r w:rsidRPr="004246F0">
        <w:t>weeks.</w:t>
      </w:r>
    </w:p>
    <w:p w14:paraId="6B8F27AD" w14:textId="77777777" w:rsidR="00A10B4C" w:rsidRDefault="00A10B4C" w:rsidP="00A10B4C">
      <w:r w:rsidRPr="004246F0">
        <w:t>Tubifex worms (</w:t>
      </w:r>
      <w:r>
        <w:rPr>
          <w:rStyle w:val="Emphasis"/>
        </w:rPr>
        <w:t>T. </w:t>
      </w:r>
      <w:r w:rsidRPr="004246F0">
        <w:rPr>
          <w:rStyle w:val="Emphasis"/>
        </w:rPr>
        <w:t>tubifex</w:t>
      </w:r>
      <w:r w:rsidRPr="004246F0">
        <w:t>) are known intermediate hosts that are present in Australia.</w:t>
      </w:r>
    </w:p>
    <w:p w14:paraId="6DF2192C" w14:textId="4B572732" w:rsidR="00A10B4C" w:rsidRDefault="00A10B4C" w:rsidP="00A10B4C">
      <w:pPr>
        <w:pStyle w:val="Caption"/>
      </w:pPr>
      <w:r>
        <w:t xml:space="preserve">Table </w:t>
      </w:r>
      <w:r>
        <w:rPr>
          <w:noProof/>
        </w:rPr>
        <w:fldChar w:fldCharType="begin"/>
      </w:r>
      <w:r>
        <w:rPr>
          <w:noProof/>
        </w:rPr>
        <w:instrText xml:space="preserve"> SEQ Table \* ARABIC </w:instrText>
      </w:r>
      <w:r>
        <w:rPr>
          <w:noProof/>
        </w:rPr>
        <w:fldChar w:fldCharType="separate"/>
      </w:r>
      <w:r w:rsidR="00BB0B03">
        <w:rPr>
          <w:noProof/>
        </w:rPr>
        <w:t>37</w:t>
      </w:r>
      <w:r>
        <w:rPr>
          <w:noProof/>
        </w:rPr>
        <w:fldChar w:fldCharType="end"/>
      </w:r>
      <w:r>
        <w:t xml:space="preserve"> </w:t>
      </w:r>
      <w:r w:rsidRPr="00122979">
        <w:t xml:space="preserve">Species </w:t>
      </w:r>
      <w:r w:rsidRPr="004246F0">
        <w:t xml:space="preserve">of fish known to be </w:t>
      </w:r>
      <w:r>
        <w:t xml:space="preserve">naturally </w:t>
      </w:r>
      <w:r w:rsidRPr="004246F0">
        <w:t>susceptible to whirling disease</w:t>
      </w:r>
    </w:p>
    <w:tbl>
      <w:tblPr>
        <w:tblW w:w="5000" w:type="pct"/>
        <w:tblBorders>
          <w:top w:val="single" w:sz="4" w:space="0" w:color="auto"/>
          <w:bottom w:val="single" w:sz="4" w:space="0" w:color="auto"/>
        </w:tblBorders>
        <w:tblLook w:val="04A0" w:firstRow="1" w:lastRow="0" w:firstColumn="1" w:lastColumn="0" w:noHBand="0" w:noVBand="1"/>
      </w:tblPr>
      <w:tblGrid>
        <w:gridCol w:w="4535"/>
        <w:gridCol w:w="4535"/>
      </w:tblGrid>
      <w:tr w:rsidR="00A10B4C" w14:paraId="1B7142A0" w14:textId="77777777" w:rsidTr="000667C5">
        <w:trPr>
          <w:cantSplit/>
          <w:trHeight w:val="300"/>
          <w:tblHeader/>
        </w:trPr>
        <w:tc>
          <w:tcPr>
            <w:tcW w:w="2500" w:type="pct"/>
            <w:tcBorders>
              <w:top w:val="single" w:sz="4" w:space="0" w:color="auto"/>
              <w:bottom w:val="single" w:sz="4" w:space="0" w:color="auto"/>
            </w:tcBorders>
            <w:noWrap/>
          </w:tcPr>
          <w:p w14:paraId="7BBC9A9A" w14:textId="77777777" w:rsidR="00A10B4C" w:rsidRDefault="00A10B4C" w:rsidP="000667C5">
            <w:pPr>
              <w:pStyle w:val="TableHeading"/>
            </w:pPr>
            <w:r>
              <w:t>Common name</w:t>
            </w:r>
          </w:p>
        </w:tc>
        <w:tc>
          <w:tcPr>
            <w:tcW w:w="2500" w:type="pct"/>
            <w:tcBorders>
              <w:top w:val="single" w:sz="4" w:space="0" w:color="auto"/>
              <w:bottom w:val="single" w:sz="4" w:space="0" w:color="auto"/>
            </w:tcBorders>
            <w:noWrap/>
          </w:tcPr>
          <w:p w14:paraId="0D83FC43" w14:textId="77777777" w:rsidR="00A10B4C" w:rsidRDefault="00A10B4C" w:rsidP="000667C5">
            <w:pPr>
              <w:pStyle w:val="TableHeading"/>
            </w:pPr>
            <w:r>
              <w:t>Scientific name</w:t>
            </w:r>
          </w:p>
        </w:tc>
      </w:tr>
      <w:tr w:rsidR="00A10B4C" w14:paraId="47B3E137" w14:textId="77777777" w:rsidTr="000667C5">
        <w:trPr>
          <w:cantSplit/>
          <w:trHeight w:val="315"/>
        </w:trPr>
        <w:tc>
          <w:tcPr>
            <w:tcW w:w="2500" w:type="pct"/>
            <w:tcBorders>
              <w:top w:val="single" w:sz="4" w:space="0" w:color="auto"/>
            </w:tcBorders>
            <w:noWrap/>
          </w:tcPr>
          <w:p w14:paraId="6315B503" w14:textId="77777777" w:rsidR="00A10B4C" w:rsidRPr="003B4AA2" w:rsidRDefault="00A10B4C" w:rsidP="000667C5">
            <w:pPr>
              <w:pStyle w:val="TableText"/>
              <w:rPr>
                <w:vertAlign w:val="superscript"/>
              </w:rPr>
            </w:pPr>
            <w:r w:rsidRPr="0094529B">
              <w:t>Atlantic salmon</w:t>
            </w:r>
          </w:p>
        </w:tc>
        <w:tc>
          <w:tcPr>
            <w:tcW w:w="2500" w:type="pct"/>
            <w:tcBorders>
              <w:top w:val="single" w:sz="4" w:space="0" w:color="auto"/>
            </w:tcBorders>
            <w:noWrap/>
          </w:tcPr>
          <w:p w14:paraId="52CE1978" w14:textId="77777777" w:rsidR="00A10B4C" w:rsidRPr="00397825" w:rsidRDefault="00A10B4C" w:rsidP="000667C5">
            <w:pPr>
              <w:pStyle w:val="TableText"/>
              <w:rPr>
                <w:rStyle w:val="Emphasis"/>
              </w:rPr>
            </w:pPr>
            <w:r w:rsidRPr="00397825">
              <w:rPr>
                <w:rStyle w:val="Emphasis"/>
              </w:rPr>
              <w:t xml:space="preserve">Salmo </w:t>
            </w:r>
            <w:proofErr w:type="spellStart"/>
            <w:r w:rsidRPr="00397825">
              <w:rPr>
                <w:rStyle w:val="Emphasis"/>
              </w:rPr>
              <w:t>salar</w:t>
            </w:r>
            <w:proofErr w:type="spellEnd"/>
          </w:p>
        </w:tc>
      </w:tr>
      <w:tr w:rsidR="00A10B4C" w14:paraId="23A9FED4" w14:textId="77777777" w:rsidTr="000667C5">
        <w:trPr>
          <w:cantSplit/>
          <w:trHeight w:val="315"/>
        </w:trPr>
        <w:tc>
          <w:tcPr>
            <w:tcW w:w="2500" w:type="pct"/>
            <w:noWrap/>
          </w:tcPr>
          <w:p w14:paraId="5AD3E5E7" w14:textId="77777777" w:rsidR="00A10B4C" w:rsidRDefault="00A10B4C" w:rsidP="000667C5">
            <w:pPr>
              <w:pStyle w:val="TableText"/>
            </w:pPr>
            <w:r w:rsidRPr="0094529B">
              <w:t>Brook trout</w:t>
            </w:r>
          </w:p>
        </w:tc>
        <w:tc>
          <w:tcPr>
            <w:tcW w:w="2500" w:type="pct"/>
            <w:noWrap/>
          </w:tcPr>
          <w:p w14:paraId="0E27B07A" w14:textId="77777777" w:rsidR="00A10B4C" w:rsidRPr="00397825" w:rsidRDefault="00A10B4C" w:rsidP="000667C5">
            <w:pPr>
              <w:pStyle w:val="TableText"/>
              <w:rPr>
                <w:rStyle w:val="Emphasis"/>
                <w:rFonts w:eastAsia="SimSun"/>
              </w:rPr>
            </w:pPr>
            <w:r w:rsidRPr="00397825">
              <w:rPr>
                <w:rStyle w:val="Emphasis"/>
              </w:rPr>
              <w:t>Salvelinus fontinalis</w:t>
            </w:r>
          </w:p>
        </w:tc>
      </w:tr>
      <w:tr w:rsidR="00A10B4C" w14:paraId="7791CA16" w14:textId="77777777" w:rsidTr="000667C5">
        <w:trPr>
          <w:cantSplit/>
          <w:trHeight w:val="315"/>
        </w:trPr>
        <w:tc>
          <w:tcPr>
            <w:tcW w:w="2500" w:type="pct"/>
            <w:noWrap/>
          </w:tcPr>
          <w:p w14:paraId="4BA1E1EF" w14:textId="77777777" w:rsidR="00A10B4C" w:rsidRDefault="00A10B4C" w:rsidP="000667C5">
            <w:pPr>
              <w:pStyle w:val="TableText"/>
            </w:pPr>
            <w:r w:rsidRPr="0094529B">
              <w:t>Brown trout</w:t>
            </w:r>
          </w:p>
        </w:tc>
        <w:tc>
          <w:tcPr>
            <w:tcW w:w="2500" w:type="pct"/>
            <w:noWrap/>
          </w:tcPr>
          <w:p w14:paraId="1C655C47" w14:textId="77777777" w:rsidR="00A10B4C" w:rsidRPr="00397825" w:rsidRDefault="00A10B4C" w:rsidP="000667C5">
            <w:pPr>
              <w:pStyle w:val="TableText"/>
              <w:rPr>
                <w:rStyle w:val="Emphasis"/>
                <w:rFonts w:eastAsia="SimSun"/>
              </w:rPr>
            </w:pPr>
            <w:r w:rsidRPr="00397825">
              <w:rPr>
                <w:rStyle w:val="Emphasis"/>
              </w:rPr>
              <w:t xml:space="preserve">Salmo </w:t>
            </w:r>
            <w:proofErr w:type="spellStart"/>
            <w:r w:rsidRPr="00397825">
              <w:rPr>
                <w:rStyle w:val="Emphasis"/>
              </w:rPr>
              <w:t>trutta</w:t>
            </w:r>
            <w:proofErr w:type="spellEnd"/>
          </w:p>
        </w:tc>
      </w:tr>
      <w:tr w:rsidR="00A10B4C" w14:paraId="66965645" w14:textId="77777777" w:rsidTr="000667C5">
        <w:trPr>
          <w:cantSplit/>
          <w:trHeight w:val="315"/>
        </w:trPr>
        <w:tc>
          <w:tcPr>
            <w:tcW w:w="2500" w:type="pct"/>
            <w:noWrap/>
          </w:tcPr>
          <w:p w14:paraId="2F0293F9" w14:textId="77777777" w:rsidR="00A10B4C" w:rsidRDefault="00A10B4C" w:rsidP="000667C5">
            <w:pPr>
              <w:pStyle w:val="TableText"/>
            </w:pPr>
            <w:r w:rsidRPr="0094529B">
              <w:t>Bull trout</w:t>
            </w:r>
          </w:p>
        </w:tc>
        <w:tc>
          <w:tcPr>
            <w:tcW w:w="2500" w:type="pct"/>
            <w:noWrap/>
          </w:tcPr>
          <w:p w14:paraId="10F3732E" w14:textId="77777777" w:rsidR="00A10B4C" w:rsidRPr="00397825" w:rsidRDefault="00A10B4C" w:rsidP="000667C5">
            <w:pPr>
              <w:pStyle w:val="TableText"/>
              <w:rPr>
                <w:rStyle w:val="Emphasis"/>
                <w:rFonts w:eastAsia="SimSun"/>
              </w:rPr>
            </w:pPr>
            <w:r w:rsidRPr="00397825">
              <w:rPr>
                <w:rStyle w:val="Emphasis"/>
              </w:rPr>
              <w:t xml:space="preserve">Salvelinus </w:t>
            </w:r>
            <w:proofErr w:type="spellStart"/>
            <w:r w:rsidRPr="00397825">
              <w:rPr>
                <w:rStyle w:val="Emphasis"/>
              </w:rPr>
              <w:t>confluentus</w:t>
            </w:r>
            <w:proofErr w:type="spellEnd"/>
          </w:p>
        </w:tc>
      </w:tr>
      <w:tr w:rsidR="00A10B4C" w14:paraId="7D914F68" w14:textId="77777777" w:rsidTr="000667C5">
        <w:trPr>
          <w:cantSplit/>
          <w:trHeight w:val="315"/>
        </w:trPr>
        <w:tc>
          <w:tcPr>
            <w:tcW w:w="2500" w:type="pct"/>
            <w:noWrap/>
          </w:tcPr>
          <w:p w14:paraId="30787580" w14:textId="77777777" w:rsidR="00A10B4C" w:rsidRDefault="00A10B4C" w:rsidP="000667C5">
            <w:pPr>
              <w:pStyle w:val="TableText"/>
            </w:pPr>
            <w:r w:rsidRPr="0094529B">
              <w:t>Chinook salmon</w:t>
            </w:r>
          </w:p>
        </w:tc>
        <w:tc>
          <w:tcPr>
            <w:tcW w:w="2500" w:type="pct"/>
            <w:noWrap/>
          </w:tcPr>
          <w:p w14:paraId="18408093" w14:textId="77777777" w:rsidR="00A10B4C" w:rsidRPr="00397825" w:rsidRDefault="00A10B4C" w:rsidP="000667C5">
            <w:pPr>
              <w:pStyle w:val="TableText"/>
              <w:rPr>
                <w:rStyle w:val="Emphasis"/>
              </w:rPr>
            </w:pPr>
            <w:r w:rsidRPr="00397825">
              <w:rPr>
                <w:rStyle w:val="Emphasis"/>
              </w:rPr>
              <w:t xml:space="preserve">Oncorhynchus </w:t>
            </w:r>
            <w:proofErr w:type="spellStart"/>
            <w:r w:rsidRPr="00397825">
              <w:rPr>
                <w:rStyle w:val="Emphasis"/>
              </w:rPr>
              <w:t>tshawytscha</w:t>
            </w:r>
            <w:proofErr w:type="spellEnd"/>
          </w:p>
        </w:tc>
      </w:tr>
      <w:tr w:rsidR="00A10B4C" w14:paraId="5B24018D" w14:textId="77777777" w:rsidTr="000667C5">
        <w:trPr>
          <w:cantSplit/>
          <w:trHeight w:val="315"/>
        </w:trPr>
        <w:tc>
          <w:tcPr>
            <w:tcW w:w="2500" w:type="pct"/>
            <w:noWrap/>
          </w:tcPr>
          <w:p w14:paraId="4AA037F9" w14:textId="77777777" w:rsidR="00A10B4C" w:rsidRDefault="00A10B4C" w:rsidP="000667C5">
            <w:pPr>
              <w:pStyle w:val="TableText"/>
            </w:pPr>
            <w:r w:rsidRPr="0094529B">
              <w:t>Coho salmon</w:t>
            </w:r>
          </w:p>
        </w:tc>
        <w:tc>
          <w:tcPr>
            <w:tcW w:w="2500" w:type="pct"/>
            <w:noWrap/>
          </w:tcPr>
          <w:p w14:paraId="7F903A92" w14:textId="77777777" w:rsidR="00A10B4C" w:rsidRPr="00397825" w:rsidRDefault="00A10B4C" w:rsidP="000667C5">
            <w:pPr>
              <w:pStyle w:val="TableText"/>
              <w:rPr>
                <w:rStyle w:val="Emphasis"/>
              </w:rPr>
            </w:pPr>
            <w:r w:rsidRPr="00397825">
              <w:rPr>
                <w:rStyle w:val="Emphasis"/>
              </w:rPr>
              <w:t>Oncorhynchus kisutch</w:t>
            </w:r>
          </w:p>
        </w:tc>
      </w:tr>
      <w:tr w:rsidR="00A10B4C" w14:paraId="6A801652" w14:textId="77777777" w:rsidTr="000667C5">
        <w:trPr>
          <w:cantSplit/>
          <w:trHeight w:val="315"/>
        </w:trPr>
        <w:tc>
          <w:tcPr>
            <w:tcW w:w="2500" w:type="pct"/>
            <w:noWrap/>
          </w:tcPr>
          <w:p w14:paraId="0F5C6AA6" w14:textId="77777777" w:rsidR="00A10B4C" w:rsidRPr="002F7844" w:rsidRDefault="00A10B4C" w:rsidP="000667C5">
            <w:pPr>
              <w:pStyle w:val="TableText"/>
            </w:pPr>
            <w:r w:rsidRPr="0094529B">
              <w:t>Cutthroat trout</w:t>
            </w:r>
          </w:p>
        </w:tc>
        <w:tc>
          <w:tcPr>
            <w:tcW w:w="2500" w:type="pct"/>
            <w:noWrap/>
          </w:tcPr>
          <w:p w14:paraId="67740F69" w14:textId="77777777" w:rsidR="00A10B4C" w:rsidRPr="00397825" w:rsidRDefault="00A10B4C" w:rsidP="000667C5">
            <w:pPr>
              <w:pStyle w:val="TableText"/>
              <w:rPr>
                <w:rStyle w:val="Emphasis"/>
              </w:rPr>
            </w:pPr>
            <w:r w:rsidRPr="00397825">
              <w:rPr>
                <w:rStyle w:val="Emphasis"/>
              </w:rPr>
              <w:t xml:space="preserve">Oncorhynchus </w:t>
            </w:r>
            <w:proofErr w:type="spellStart"/>
            <w:r w:rsidRPr="00397825">
              <w:rPr>
                <w:rStyle w:val="Emphasis"/>
              </w:rPr>
              <w:t>clarki</w:t>
            </w:r>
            <w:r>
              <w:rPr>
                <w:rStyle w:val="Emphasis"/>
              </w:rPr>
              <w:t>i</w:t>
            </w:r>
            <w:proofErr w:type="spellEnd"/>
          </w:p>
        </w:tc>
      </w:tr>
      <w:tr w:rsidR="00A10B4C" w14:paraId="74760C9D" w14:textId="77777777" w:rsidTr="000667C5">
        <w:trPr>
          <w:cantSplit/>
          <w:trHeight w:val="315"/>
        </w:trPr>
        <w:tc>
          <w:tcPr>
            <w:tcW w:w="2500" w:type="pct"/>
            <w:noWrap/>
          </w:tcPr>
          <w:p w14:paraId="4EE52633" w14:textId="77777777" w:rsidR="00A10B4C" w:rsidRPr="002F7844" w:rsidRDefault="00A10B4C" w:rsidP="000667C5">
            <w:pPr>
              <w:pStyle w:val="TableText"/>
            </w:pPr>
            <w:r w:rsidRPr="0094529B">
              <w:t>Danube salmon</w:t>
            </w:r>
          </w:p>
        </w:tc>
        <w:tc>
          <w:tcPr>
            <w:tcW w:w="2500" w:type="pct"/>
            <w:noWrap/>
          </w:tcPr>
          <w:p w14:paraId="47F74745" w14:textId="77777777" w:rsidR="00A10B4C" w:rsidRPr="00397825" w:rsidRDefault="00A10B4C" w:rsidP="000667C5">
            <w:pPr>
              <w:pStyle w:val="TableText"/>
              <w:rPr>
                <w:rStyle w:val="Emphasis"/>
              </w:rPr>
            </w:pPr>
            <w:proofErr w:type="spellStart"/>
            <w:r w:rsidRPr="00397825">
              <w:rPr>
                <w:rStyle w:val="Emphasis"/>
              </w:rPr>
              <w:t>Hucho</w:t>
            </w:r>
            <w:proofErr w:type="spellEnd"/>
            <w:r w:rsidRPr="00397825">
              <w:rPr>
                <w:rStyle w:val="Emphasis"/>
              </w:rPr>
              <w:t xml:space="preserve"> </w:t>
            </w:r>
            <w:proofErr w:type="spellStart"/>
            <w:r w:rsidRPr="00397825">
              <w:rPr>
                <w:rStyle w:val="Emphasis"/>
              </w:rPr>
              <w:t>hucho</w:t>
            </w:r>
            <w:proofErr w:type="spellEnd"/>
          </w:p>
        </w:tc>
      </w:tr>
      <w:tr w:rsidR="00A10B4C" w14:paraId="28FD244C" w14:textId="77777777" w:rsidTr="000667C5">
        <w:trPr>
          <w:cantSplit/>
          <w:trHeight w:val="315"/>
        </w:trPr>
        <w:tc>
          <w:tcPr>
            <w:tcW w:w="2500" w:type="pct"/>
            <w:noWrap/>
          </w:tcPr>
          <w:p w14:paraId="6FCEC81C" w14:textId="77777777" w:rsidR="00A10B4C" w:rsidRPr="00DF5624" w:rsidRDefault="00A10B4C" w:rsidP="000667C5">
            <w:pPr>
              <w:pStyle w:val="TableText"/>
            </w:pPr>
            <w:proofErr w:type="spellStart"/>
            <w:r w:rsidRPr="0094529B">
              <w:t>Gila</w:t>
            </w:r>
            <w:proofErr w:type="spellEnd"/>
            <w:r w:rsidRPr="0094529B">
              <w:t xml:space="preserve"> trout</w:t>
            </w:r>
          </w:p>
        </w:tc>
        <w:tc>
          <w:tcPr>
            <w:tcW w:w="2500" w:type="pct"/>
            <w:noWrap/>
          </w:tcPr>
          <w:p w14:paraId="6ADFDBB8" w14:textId="77777777" w:rsidR="00A10B4C" w:rsidRPr="00397825" w:rsidRDefault="00A10B4C" w:rsidP="000667C5">
            <w:pPr>
              <w:pStyle w:val="TableText"/>
              <w:rPr>
                <w:rStyle w:val="Emphasis"/>
              </w:rPr>
            </w:pPr>
            <w:r w:rsidRPr="00397825">
              <w:rPr>
                <w:rStyle w:val="Emphasis"/>
              </w:rPr>
              <w:t xml:space="preserve">Oncorhynchus </w:t>
            </w:r>
            <w:proofErr w:type="spellStart"/>
            <w:r w:rsidRPr="00397825">
              <w:rPr>
                <w:rStyle w:val="Emphasis"/>
              </w:rPr>
              <w:t>gilae</w:t>
            </w:r>
            <w:proofErr w:type="spellEnd"/>
          </w:p>
        </w:tc>
      </w:tr>
      <w:tr w:rsidR="00A10B4C" w14:paraId="56D415CF" w14:textId="77777777" w:rsidTr="000667C5">
        <w:trPr>
          <w:cantSplit/>
          <w:trHeight w:val="315"/>
        </w:trPr>
        <w:tc>
          <w:tcPr>
            <w:tcW w:w="2500" w:type="pct"/>
            <w:noWrap/>
          </w:tcPr>
          <w:p w14:paraId="1266343B" w14:textId="77777777" w:rsidR="00A10B4C" w:rsidRPr="00DF5624" w:rsidRDefault="00A10B4C" w:rsidP="000667C5">
            <w:pPr>
              <w:pStyle w:val="TableText"/>
            </w:pPr>
            <w:r w:rsidRPr="0094529B">
              <w:t>Golden trout</w:t>
            </w:r>
          </w:p>
        </w:tc>
        <w:tc>
          <w:tcPr>
            <w:tcW w:w="2500" w:type="pct"/>
            <w:noWrap/>
          </w:tcPr>
          <w:p w14:paraId="75EE6CE2" w14:textId="77777777" w:rsidR="00A10B4C" w:rsidRPr="00397825" w:rsidRDefault="00A10B4C" w:rsidP="000667C5">
            <w:pPr>
              <w:pStyle w:val="TableText"/>
              <w:rPr>
                <w:rStyle w:val="Emphasis"/>
              </w:rPr>
            </w:pPr>
            <w:r w:rsidRPr="00397825">
              <w:rPr>
                <w:rStyle w:val="Emphasis"/>
              </w:rPr>
              <w:t xml:space="preserve">Oncorhynchus </w:t>
            </w:r>
            <w:proofErr w:type="spellStart"/>
            <w:r w:rsidRPr="00397825">
              <w:rPr>
                <w:rStyle w:val="Emphasis"/>
              </w:rPr>
              <w:t>aguabonita</w:t>
            </w:r>
            <w:proofErr w:type="spellEnd"/>
          </w:p>
        </w:tc>
      </w:tr>
      <w:tr w:rsidR="00A10B4C" w14:paraId="3B8C4CD9" w14:textId="77777777" w:rsidTr="000667C5">
        <w:trPr>
          <w:cantSplit/>
          <w:trHeight w:val="315"/>
        </w:trPr>
        <w:tc>
          <w:tcPr>
            <w:tcW w:w="2500" w:type="pct"/>
            <w:noWrap/>
          </w:tcPr>
          <w:p w14:paraId="21557BD8" w14:textId="77777777" w:rsidR="00A10B4C" w:rsidRPr="00DF5624" w:rsidRDefault="00A10B4C" w:rsidP="000667C5">
            <w:pPr>
              <w:pStyle w:val="TableText"/>
            </w:pPr>
            <w:r w:rsidRPr="0094529B">
              <w:t>Mountain whitefish</w:t>
            </w:r>
          </w:p>
        </w:tc>
        <w:tc>
          <w:tcPr>
            <w:tcW w:w="2500" w:type="pct"/>
            <w:noWrap/>
          </w:tcPr>
          <w:p w14:paraId="677CD88B" w14:textId="77777777" w:rsidR="00A10B4C" w:rsidRPr="00397825" w:rsidRDefault="00A10B4C" w:rsidP="000667C5">
            <w:pPr>
              <w:pStyle w:val="TableText"/>
              <w:rPr>
                <w:rStyle w:val="Emphasis"/>
              </w:rPr>
            </w:pPr>
            <w:proofErr w:type="spellStart"/>
            <w:r w:rsidRPr="00397825">
              <w:rPr>
                <w:rStyle w:val="Emphasis"/>
              </w:rPr>
              <w:t>Prosopium</w:t>
            </w:r>
            <w:proofErr w:type="spellEnd"/>
            <w:r w:rsidRPr="00397825">
              <w:rPr>
                <w:rStyle w:val="Emphasis"/>
              </w:rPr>
              <w:t xml:space="preserve"> </w:t>
            </w:r>
            <w:proofErr w:type="spellStart"/>
            <w:r w:rsidRPr="00397825">
              <w:rPr>
                <w:rStyle w:val="Emphasis"/>
              </w:rPr>
              <w:t>williamsoni</w:t>
            </w:r>
            <w:proofErr w:type="spellEnd"/>
          </w:p>
        </w:tc>
      </w:tr>
      <w:tr w:rsidR="00A10B4C" w14:paraId="3DF83381" w14:textId="77777777" w:rsidTr="000667C5">
        <w:trPr>
          <w:cantSplit/>
          <w:trHeight w:val="315"/>
        </w:trPr>
        <w:tc>
          <w:tcPr>
            <w:tcW w:w="2500" w:type="pct"/>
            <w:noWrap/>
          </w:tcPr>
          <w:p w14:paraId="106D0072" w14:textId="77777777" w:rsidR="00A10B4C" w:rsidRPr="00DF5624" w:rsidRDefault="00A10B4C" w:rsidP="000667C5">
            <w:pPr>
              <w:pStyle w:val="TableText"/>
            </w:pPr>
            <w:r w:rsidRPr="0094529B">
              <w:t xml:space="preserve">Rainbow </w:t>
            </w:r>
            <w:proofErr w:type="spellStart"/>
            <w:r w:rsidRPr="0094529B">
              <w:t>trout</w:t>
            </w:r>
            <w:r>
              <w:rPr>
                <w:vertAlign w:val="superscript"/>
              </w:rPr>
              <w:t>a</w:t>
            </w:r>
            <w:proofErr w:type="spellEnd"/>
          </w:p>
        </w:tc>
        <w:tc>
          <w:tcPr>
            <w:tcW w:w="2500" w:type="pct"/>
            <w:noWrap/>
          </w:tcPr>
          <w:p w14:paraId="40B6C033" w14:textId="77777777" w:rsidR="00A10B4C" w:rsidRPr="00397825" w:rsidRDefault="00A10B4C" w:rsidP="000667C5">
            <w:pPr>
              <w:pStyle w:val="TableText"/>
              <w:rPr>
                <w:rStyle w:val="Emphasis"/>
                <w:i w:val="0"/>
                <w:iCs w:val="0"/>
              </w:rPr>
            </w:pPr>
            <w:r w:rsidRPr="00397825">
              <w:rPr>
                <w:rStyle w:val="Emphasis"/>
              </w:rPr>
              <w:t>Oncorhynchus mykiss</w:t>
            </w:r>
            <w:r w:rsidRPr="00397825">
              <w:t xml:space="preserve"> (most susceptible)</w:t>
            </w:r>
          </w:p>
        </w:tc>
      </w:tr>
      <w:tr w:rsidR="00A10B4C" w14:paraId="6E007608" w14:textId="77777777" w:rsidTr="000667C5">
        <w:trPr>
          <w:cantSplit/>
          <w:trHeight w:val="315"/>
        </w:trPr>
        <w:tc>
          <w:tcPr>
            <w:tcW w:w="2500" w:type="pct"/>
            <w:noWrap/>
          </w:tcPr>
          <w:p w14:paraId="75DCA092" w14:textId="77777777" w:rsidR="00A10B4C" w:rsidRPr="00DF5624" w:rsidRDefault="00A10B4C" w:rsidP="000667C5">
            <w:pPr>
              <w:pStyle w:val="TableText"/>
            </w:pPr>
            <w:r w:rsidRPr="0094529B">
              <w:t>Sockeye salmon</w:t>
            </w:r>
          </w:p>
        </w:tc>
        <w:tc>
          <w:tcPr>
            <w:tcW w:w="2500" w:type="pct"/>
            <w:noWrap/>
          </w:tcPr>
          <w:p w14:paraId="2C08F089" w14:textId="77777777" w:rsidR="00A10B4C" w:rsidRPr="00397825" w:rsidRDefault="00A10B4C" w:rsidP="000667C5">
            <w:pPr>
              <w:pStyle w:val="TableText"/>
              <w:rPr>
                <w:rStyle w:val="Emphasis"/>
              </w:rPr>
            </w:pPr>
            <w:r w:rsidRPr="00397825">
              <w:rPr>
                <w:rStyle w:val="Emphasis"/>
              </w:rPr>
              <w:t xml:space="preserve">Oncorhynchus </w:t>
            </w:r>
            <w:proofErr w:type="spellStart"/>
            <w:r w:rsidRPr="00397825">
              <w:rPr>
                <w:rStyle w:val="Emphasis"/>
              </w:rPr>
              <w:t>nerka</w:t>
            </w:r>
            <w:proofErr w:type="spellEnd"/>
          </w:p>
        </w:tc>
      </w:tr>
    </w:tbl>
    <w:p w14:paraId="22BD0EF0" w14:textId="77777777" w:rsidR="00A10B4C" w:rsidRDefault="00A10B4C" w:rsidP="00A10B4C">
      <w:pPr>
        <w:pStyle w:val="FigureTableNoteSource"/>
      </w:pPr>
      <w:r>
        <w:t>Note: O</w:t>
      </w:r>
      <w:r w:rsidRPr="004246F0">
        <w:t xml:space="preserve">ther species </w:t>
      </w:r>
      <w:r>
        <w:t xml:space="preserve">not listed </w:t>
      </w:r>
      <w:r w:rsidRPr="004246F0">
        <w:t>have been shown to be experimentally susceptible.</w:t>
      </w:r>
    </w:p>
    <w:p w14:paraId="49F2D4BE" w14:textId="568F9B86" w:rsidR="00A10B4C" w:rsidRDefault="00A10B4C" w:rsidP="00A10B4C">
      <w:pPr>
        <w:pStyle w:val="Caption"/>
      </w:pPr>
      <w:r>
        <w:lastRenderedPageBreak/>
        <w:t xml:space="preserve">Table </w:t>
      </w:r>
      <w:r>
        <w:rPr>
          <w:noProof/>
        </w:rPr>
        <w:fldChar w:fldCharType="begin"/>
      </w:r>
      <w:r>
        <w:rPr>
          <w:noProof/>
        </w:rPr>
        <w:instrText xml:space="preserve"> SEQ Table \* ARABIC </w:instrText>
      </w:r>
      <w:r>
        <w:rPr>
          <w:noProof/>
        </w:rPr>
        <w:fldChar w:fldCharType="separate"/>
      </w:r>
      <w:r w:rsidR="00BB0B03">
        <w:rPr>
          <w:noProof/>
        </w:rPr>
        <w:t>38</w:t>
      </w:r>
      <w:r>
        <w:rPr>
          <w:noProof/>
        </w:rPr>
        <w:fldChar w:fldCharType="end"/>
      </w:r>
      <w:r>
        <w:t xml:space="preserve"> </w:t>
      </w:r>
      <w:r w:rsidRPr="004246F0">
        <w:t>Non-fish carriers</w:t>
      </w:r>
    </w:p>
    <w:tbl>
      <w:tblPr>
        <w:tblW w:w="5000" w:type="pct"/>
        <w:tblBorders>
          <w:top w:val="single" w:sz="4" w:space="0" w:color="auto"/>
          <w:bottom w:val="single" w:sz="4" w:space="0" w:color="auto"/>
        </w:tblBorders>
        <w:tblLook w:val="04A0" w:firstRow="1" w:lastRow="0" w:firstColumn="1" w:lastColumn="0" w:noHBand="0" w:noVBand="1"/>
      </w:tblPr>
      <w:tblGrid>
        <w:gridCol w:w="4535"/>
        <w:gridCol w:w="4535"/>
      </w:tblGrid>
      <w:tr w:rsidR="00A10B4C" w14:paraId="2671C544" w14:textId="77777777" w:rsidTr="000667C5">
        <w:trPr>
          <w:cantSplit/>
          <w:trHeight w:val="300"/>
          <w:tblHeader/>
        </w:trPr>
        <w:tc>
          <w:tcPr>
            <w:tcW w:w="2500" w:type="pct"/>
            <w:tcBorders>
              <w:top w:val="single" w:sz="4" w:space="0" w:color="auto"/>
              <w:bottom w:val="single" w:sz="4" w:space="0" w:color="auto"/>
            </w:tcBorders>
            <w:noWrap/>
          </w:tcPr>
          <w:p w14:paraId="03D868C6" w14:textId="77777777" w:rsidR="00A10B4C" w:rsidRDefault="00A10B4C" w:rsidP="000667C5">
            <w:pPr>
              <w:pStyle w:val="TableHeading"/>
            </w:pPr>
            <w:r>
              <w:t>Common name</w:t>
            </w:r>
          </w:p>
        </w:tc>
        <w:tc>
          <w:tcPr>
            <w:tcW w:w="2500" w:type="pct"/>
            <w:tcBorders>
              <w:top w:val="single" w:sz="4" w:space="0" w:color="auto"/>
              <w:bottom w:val="single" w:sz="4" w:space="0" w:color="auto"/>
            </w:tcBorders>
            <w:noWrap/>
          </w:tcPr>
          <w:p w14:paraId="20382F0D" w14:textId="77777777" w:rsidR="00A10B4C" w:rsidRDefault="00A10B4C" w:rsidP="000667C5">
            <w:pPr>
              <w:pStyle w:val="TableHeading"/>
            </w:pPr>
            <w:r>
              <w:t>Scientific name</w:t>
            </w:r>
          </w:p>
        </w:tc>
      </w:tr>
      <w:tr w:rsidR="00A10B4C" w14:paraId="0B1D2265" w14:textId="77777777" w:rsidTr="000667C5">
        <w:trPr>
          <w:cantSplit/>
          <w:trHeight w:val="315"/>
        </w:trPr>
        <w:tc>
          <w:tcPr>
            <w:tcW w:w="2500" w:type="pct"/>
            <w:tcBorders>
              <w:top w:val="single" w:sz="4" w:space="0" w:color="auto"/>
            </w:tcBorders>
            <w:noWrap/>
          </w:tcPr>
          <w:p w14:paraId="75A97660" w14:textId="77777777" w:rsidR="00A10B4C" w:rsidRPr="003B4AA2" w:rsidRDefault="00A10B4C" w:rsidP="000667C5">
            <w:pPr>
              <w:pStyle w:val="TableText"/>
              <w:rPr>
                <w:vertAlign w:val="superscript"/>
              </w:rPr>
            </w:pPr>
            <w:r w:rsidRPr="002930F1">
              <w:t>Annelids</w:t>
            </w:r>
          </w:p>
        </w:tc>
        <w:tc>
          <w:tcPr>
            <w:tcW w:w="2500" w:type="pct"/>
            <w:tcBorders>
              <w:top w:val="single" w:sz="4" w:space="0" w:color="auto"/>
            </w:tcBorders>
            <w:noWrap/>
          </w:tcPr>
          <w:p w14:paraId="012F3551" w14:textId="77777777" w:rsidR="00A10B4C" w:rsidRPr="00A021CA" w:rsidRDefault="00A10B4C" w:rsidP="000667C5">
            <w:pPr>
              <w:pStyle w:val="TableText"/>
              <w:rPr>
                <w:rStyle w:val="Emphasis"/>
                <w:i w:val="0"/>
                <w:iCs w:val="0"/>
              </w:rPr>
            </w:pPr>
            <w:r w:rsidRPr="00A021CA">
              <w:t>Various genera and species</w:t>
            </w:r>
          </w:p>
        </w:tc>
      </w:tr>
      <w:tr w:rsidR="00A10B4C" w14:paraId="1F4543C3" w14:textId="77777777" w:rsidTr="000667C5">
        <w:trPr>
          <w:cantSplit/>
          <w:trHeight w:val="315"/>
        </w:trPr>
        <w:tc>
          <w:tcPr>
            <w:tcW w:w="2500" w:type="pct"/>
            <w:noWrap/>
          </w:tcPr>
          <w:p w14:paraId="77BD387B" w14:textId="77777777" w:rsidR="00A10B4C" w:rsidRDefault="00A10B4C" w:rsidP="000667C5">
            <w:pPr>
              <w:pStyle w:val="TableText"/>
            </w:pPr>
            <w:r w:rsidRPr="002930F1">
              <w:t xml:space="preserve">Tubifex </w:t>
            </w:r>
            <w:proofErr w:type="spellStart"/>
            <w:r w:rsidRPr="002930F1">
              <w:t>worms</w:t>
            </w:r>
            <w:r w:rsidRPr="00E61796">
              <w:rPr>
                <w:vertAlign w:val="superscript"/>
              </w:rPr>
              <w:t>a</w:t>
            </w:r>
            <w:proofErr w:type="spellEnd"/>
          </w:p>
        </w:tc>
        <w:tc>
          <w:tcPr>
            <w:tcW w:w="2500" w:type="pct"/>
            <w:noWrap/>
          </w:tcPr>
          <w:p w14:paraId="312CD071" w14:textId="77777777" w:rsidR="00A10B4C" w:rsidRPr="00A021CA" w:rsidRDefault="00A10B4C" w:rsidP="000667C5">
            <w:pPr>
              <w:pStyle w:val="TableText"/>
              <w:rPr>
                <w:rStyle w:val="Emphasis"/>
                <w:rFonts w:eastAsia="SimSun"/>
              </w:rPr>
            </w:pPr>
            <w:r w:rsidRPr="00A021CA">
              <w:rPr>
                <w:rStyle w:val="Emphasis"/>
              </w:rPr>
              <w:t xml:space="preserve">Tubifex </w:t>
            </w:r>
            <w:proofErr w:type="spellStart"/>
            <w:r w:rsidRPr="00A021CA">
              <w:rPr>
                <w:rStyle w:val="Emphasis"/>
              </w:rPr>
              <w:t>tubifex</w:t>
            </w:r>
            <w:proofErr w:type="spellEnd"/>
          </w:p>
        </w:tc>
      </w:tr>
      <w:tr w:rsidR="00A10B4C" w14:paraId="71D5BEDF" w14:textId="77777777" w:rsidTr="000667C5">
        <w:trPr>
          <w:cantSplit/>
          <w:trHeight w:val="315"/>
        </w:trPr>
        <w:tc>
          <w:tcPr>
            <w:tcW w:w="2500" w:type="pct"/>
            <w:noWrap/>
          </w:tcPr>
          <w:p w14:paraId="3F4558F8" w14:textId="77777777" w:rsidR="00A10B4C" w:rsidRDefault="00A10B4C" w:rsidP="000667C5">
            <w:pPr>
              <w:pStyle w:val="TableText"/>
            </w:pPr>
            <w:r w:rsidRPr="002930F1">
              <w:t>Piscivorous birds</w:t>
            </w:r>
          </w:p>
        </w:tc>
        <w:tc>
          <w:tcPr>
            <w:tcW w:w="2500" w:type="pct"/>
            <w:noWrap/>
          </w:tcPr>
          <w:p w14:paraId="627306B8" w14:textId="77777777" w:rsidR="00A10B4C" w:rsidRPr="00A021CA" w:rsidRDefault="00A10B4C" w:rsidP="000667C5">
            <w:pPr>
              <w:pStyle w:val="TableText"/>
              <w:rPr>
                <w:rStyle w:val="Emphasis"/>
                <w:rFonts w:eastAsia="SimSun"/>
                <w:i w:val="0"/>
                <w:iCs w:val="0"/>
              </w:rPr>
            </w:pPr>
            <w:r w:rsidRPr="00A021CA">
              <w:t>Various genera and species</w:t>
            </w:r>
          </w:p>
        </w:tc>
      </w:tr>
    </w:tbl>
    <w:p w14:paraId="30085EC8" w14:textId="77777777" w:rsidR="00A10B4C" w:rsidRPr="00E61796" w:rsidRDefault="00A10B4C" w:rsidP="00A10B4C">
      <w:pPr>
        <w:pStyle w:val="FigureTableNoteSource"/>
      </w:pPr>
      <w:r>
        <w:rPr>
          <w:rStyle w:val="Strong"/>
        </w:rPr>
        <w:t>a</w:t>
      </w:r>
      <w:r w:rsidRPr="00976D65">
        <w:t xml:space="preserve"> </w:t>
      </w:r>
      <w:r>
        <w:t>Required intermediate host.</w:t>
      </w:r>
    </w:p>
    <w:p w14:paraId="4C28FC8A" w14:textId="77777777" w:rsidR="00A10B4C" w:rsidRDefault="00A10B4C" w:rsidP="00A10B4C">
      <w:pPr>
        <w:pStyle w:val="Heading5"/>
      </w:pPr>
      <w:r>
        <w:t>Presence in Australia</w:t>
      </w:r>
    </w:p>
    <w:p w14:paraId="5B6D2AD3" w14:textId="77777777" w:rsidR="00A10B4C" w:rsidRDefault="00A10B4C" w:rsidP="00A10B4C">
      <w:pPr>
        <w:keepNext/>
        <w:keepLines/>
      </w:pPr>
      <w:r w:rsidRPr="00FD7D78">
        <w:t>Exotic disease—not recorded in Australia</w:t>
      </w:r>
      <w:r>
        <w:t>.</w:t>
      </w:r>
    </w:p>
    <w:p w14:paraId="0610C1B0" w14:textId="77777777" w:rsidR="00A10B4C" w:rsidRDefault="00A10B4C" w:rsidP="00A10B4C">
      <w:pPr>
        <w:keepNext/>
        <w:keepLines/>
      </w:pPr>
      <w:proofErr w:type="spellStart"/>
      <w:r w:rsidRPr="00AE786F">
        <w:rPr>
          <w:rStyle w:val="Emphasis"/>
        </w:rPr>
        <w:t>Myxobolus</w:t>
      </w:r>
      <w:proofErr w:type="spellEnd"/>
      <w:r w:rsidRPr="00AE786F">
        <w:rPr>
          <w:rStyle w:val="Emphasis"/>
        </w:rPr>
        <w:t xml:space="preserve"> </w:t>
      </w:r>
      <w:proofErr w:type="spellStart"/>
      <w:r w:rsidRPr="00AE786F">
        <w:rPr>
          <w:rStyle w:val="Emphasis"/>
        </w:rPr>
        <w:t>cerebralis</w:t>
      </w:r>
      <w:proofErr w:type="spellEnd"/>
      <w:r w:rsidRPr="00AE786F">
        <w:t xml:space="preserve"> has not been recorded in </w:t>
      </w:r>
      <w:proofErr w:type="gramStart"/>
      <w:r w:rsidRPr="00AE786F">
        <w:t>Australia, and</w:t>
      </w:r>
      <w:proofErr w:type="gramEnd"/>
      <w:r w:rsidRPr="00AE786F">
        <w:t xml:space="preserve"> is considered exotic. However, various other species of </w:t>
      </w:r>
      <w:proofErr w:type="spellStart"/>
      <w:r w:rsidRPr="00AE786F">
        <w:rPr>
          <w:rStyle w:val="Emphasis"/>
        </w:rPr>
        <w:t>Myxobolus</w:t>
      </w:r>
      <w:proofErr w:type="spellEnd"/>
      <w:r w:rsidRPr="00AE786F">
        <w:t xml:space="preserve"> have been recorded in marine and freshwater fish.</w:t>
      </w:r>
    </w:p>
    <w:p w14:paraId="4BE33908" w14:textId="3D22E775" w:rsidR="00A10B4C" w:rsidRDefault="00A10B4C" w:rsidP="00A10B4C">
      <w:pPr>
        <w:pStyle w:val="Caption"/>
      </w:pPr>
      <w:r>
        <w:t xml:space="preserve">Map </w:t>
      </w:r>
      <w:r>
        <w:rPr>
          <w:noProof/>
        </w:rPr>
        <w:fldChar w:fldCharType="begin"/>
      </w:r>
      <w:r>
        <w:rPr>
          <w:noProof/>
        </w:rPr>
        <w:instrText xml:space="preserve"> SEQ Map \* ARABIC </w:instrText>
      </w:r>
      <w:r>
        <w:rPr>
          <w:noProof/>
        </w:rPr>
        <w:fldChar w:fldCharType="separate"/>
      </w:r>
      <w:r w:rsidR="00BB0B03">
        <w:rPr>
          <w:noProof/>
        </w:rPr>
        <w:t>23</w:t>
      </w:r>
      <w:r>
        <w:rPr>
          <w:noProof/>
        </w:rPr>
        <w:fldChar w:fldCharType="end"/>
      </w:r>
      <w:r>
        <w:t xml:space="preserve"> Presence </w:t>
      </w:r>
      <w:r w:rsidRPr="00AE786F">
        <w:t>of whirling disease</w:t>
      </w:r>
      <w:r>
        <w:t>, by jurisdiction</w:t>
      </w:r>
    </w:p>
    <w:p w14:paraId="670FB54E" w14:textId="77777777" w:rsidR="00A10B4C" w:rsidRDefault="00A10B4C" w:rsidP="00A10B4C">
      <w:r>
        <w:rPr>
          <w:noProof/>
          <w:lang w:eastAsia="en-AU"/>
        </w:rPr>
        <w:drawing>
          <wp:inline distT="0" distB="0" distL="0" distR="0" wp14:anchorId="560A63C3" wp14:editId="67A22028">
            <wp:extent cx="4142056" cy="2949461"/>
            <wp:effectExtent l="0" t="0" r="0" b="3810"/>
            <wp:docPr id="26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ssie and Vic AVG.png"/>
                    <pic:cNvPicPr/>
                  </pic:nvPicPr>
                  <pic:blipFill>
                    <a:blip r:embed="rId56" cstate="print">
                      <a:extLst>
                        <a:ext uri="{28A0092B-C50C-407E-A947-70E740481C1C}">
                          <a14:useLocalDpi xmlns:a14="http://schemas.microsoft.com/office/drawing/2010/main"/>
                        </a:ext>
                      </a:extLst>
                    </a:blip>
                    <a:stretch>
                      <a:fillRect/>
                    </a:stretch>
                  </pic:blipFill>
                  <pic:spPr>
                    <a:xfrm>
                      <a:off x="0" y="0"/>
                      <a:ext cx="4142056" cy="2949461"/>
                    </a:xfrm>
                    <a:prstGeom prst="rect">
                      <a:avLst/>
                    </a:prstGeom>
                  </pic:spPr>
                </pic:pic>
              </a:graphicData>
            </a:graphic>
          </wp:inline>
        </w:drawing>
      </w:r>
    </w:p>
    <w:p w14:paraId="60AB6386" w14:textId="77777777" w:rsidR="00A10B4C" w:rsidRDefault="00A10B4C" w:rsidP="00A10B4C">
      <w:pPr>
        <w:pStyle w:val="Heading5"/>
      </w:pPr>
      <w:r>
        <w:t>Epidemiology</w:t>
      </w:r>
    </w:p>
    <w:p w14:paraId="2A1604FE" w14:textId="77777777" w:rsidR="00A10B4C" w:rsidRDefault="00A10B4C" w:rsidP="00A10B4C">
      <w:pPr>
        <w:pStyle w:val="ListBullet"/>
      </w:pPr>
      <w:r w:rsidRPr="00AE786F">
        <w:t>Whirling</w:t>
      </w:r>
      <w:r>
        <w:t xml:space="preserve"> disease is chronic and primarily affects young fish.</w:t>
      </w:r>
    </w:p>
    <w:p w14:paraId="29CA3AAC" w14:textId="77777777" w:rsidR="00A10B4C" w:rsidRDefault="00A10B4C" w:rsidP="00A10B4C">
      <w:pPr>
        <w:pStyle w:val="ListBullet"/>
      </w:pPr>
      <w:r>
        <w:t>Susceptibility is influenced by water temperature, age and species.</w:t>
      </w:r>
    </w:p>
    <w:p w14:paraId="4E39AD61" w14:textId="77777777" w:rsidR="00A10B4C" w:rsidRDefault="00A10B4C" w:rsidP="00A10B4C">
      <w:pPr>
        <w:pStyle w:val="ListBullet"/>
      </w:pPr>
      <w:r>
        <w:t>Young fish are highly susceptible because the parasite attacks their soft cartilage, resulting in nerve damage, skeletal deformities and sometimes death.</w:t>
      </w:r>
    </w:p>
    <w:p w14:paraId="15BD345D" w14:textId="77777777" w:rsidR="00A10B4C" w:rsidRDefault="00A10B4C" w:rsidP="00A10B4C">
      <w:pPr>
        <w:pStyle w:val="ListBullet"/>
      </w:pPr>
      <w:r>
        <w:t>Clinical signs of the disease are not evident until fish are approximately 7cm long.</w:t>
      </w:r>
    </w:p>
    <w:p w14:paraId="168E8A43" w14:textId="77777777" w:rsidR="00A10B4C" w:rsidRDefault="00A10B4C" w:rsidP="00A10B4C">
      <w:pPr>
        <w:pStyle w:val="ListBullet"/>
      </w:pPr>
      <w:r>
        <w:t xml:space="preserve">When fish are 8 to 10cm long, cartilage forms into bone and they are no longer susceptible to disease; </w:t>
      </w:r>
      <w:proofErr w:type="gramStart"/>
      <w:r>
        <w:t>however</w:t>
      </w:r>
      <w:proofErr w:type="gramEnd"/>
      <w:r>
        <w:t xml:space="preserve"> they remain carriers of the parasite.</w:t>
      </w:r>
    </w:p>
    <w:p w14:paraId="755AE1D6" w14:textId="77777777" w:rsidR="00A10B4C" w:rsidRDefault="00A10B4C" w:rsidP="00A10B4C">
      <w:pPr>
        <w:pStyle w:val="ListBullet"/>
      </w:pPr>
      <w:r>
        <w:t xml:space="preserve">The intermediate host, the annelid worm </w:t>
      </w:r>
      <w:r w:rsidRPr="00AE786F">
        <w:rPr>
          <w:rStyle w:val="Emphasis"/>
        </w:rPr>
        <w:t>T</w:t>
      </w:r>
      <w:r>
        <w:rPr>
          <w:rStyle w:val="Emphasis"/>
        </w:rPr>
        <w:t>. </w:t>
      </w:r>
      <w:r w:rsidRPr="00AE786F">
        <w:rPr>
          <w:rStyle w:val="Emphasis"/>
        </w:rPr>
        <w:t>tubifex</w:t>
      </w:r>
      <w:r>
        <w:t>, is found in Australia.</w:t>
      </w:r>
    </w:p>
    <w:p w14:paraId="3A96C31B" w14:textId="77777777" w:rsidR="00A10B4C" w:rsidRDefault="00A10B4C" w:rsidP="00A10B4C">
      <w:pPr>
        <w:pStyle w:val="ListBullet"/>
      </w:pPr>
      <w:r>
        <w:t>Because Tubifex worms live in mud, the disease can be partly controlled in trout farms by growing young fish in concrete raceways.</w:t>
      </w:r>
    </w:p>
    <w:p w14:paraId="44C7C018" w14:textId="77777777" w:rsidR="00A10B4C" w:rsidRDefault="00A10B4C" w:rsidP="00A10B4C">
      <w:pPr>
        <w:pStyle w:val="ListBullet"/>
      </w:pPr>
      <w:r>
        <w:lastRenderedPageBreak/>
        <w:t>The parasite spreads mainly through the stocking of infected fish and through the alimentary tracts of fish-eating migratory birds.</w:t>
      </w:r>
    </w:p>
    <w:p w14:paraId="3E213807" w14:textId="77777777" w:rsidR="00A10B4C" w:rsidRDefault="00A10B4C" w:rsidP="00A10B4C">
      <w:pPr>
        <w:pStyle w:val="ListBullet"/>
      </w:pPr>
      <w:proofErr w:type="spellStart"/>
      <w:r w:rsidRPr="00AE786F">
        <w:rPr>
          <w:rStyle w:val="Emphasis"/>
        </w:rPr>
        <w:t>Myxobolus</w:t>
      </w:r>
      <w:proofErr w:type="spellEnd"/>
      <w:r w:rsidRPr="00AE786F">
        <w:rPr>
          <w:rStyle w:val="Emphasis"/>
        </w:rPr>
        <w:t xml:space="preserve"> </w:t>
      </w:r>
      <w:proofErr w:type="spellStart"/>
      <w:r w:rsidRPr="00AE786F">
        <w:rPr>
          <w:rStyle w:val="Emphasis"/>
        </w:rPr>
        <w:t>cerebralis</w:t>
      </w:r>
      <w:proofErr w:type="spellEnd"/>
      <w:r>
        <w:t xml:space="preserve"> is highly resistant in the </w:t>
      </w:r>
      <w:proofErr w:type="spellStart"/>
      <w:r>
        <w:t>myxospore</w:t>
      </w:r>
      <w:proofErr w:type="spellEnd"/>
      <w:r>
        <w:t xml:space="preserve"> stage. The </w:t>
      </w:r>
      <w:proofErr w:type="spellStart"/>
      <w:r>
        <w:t>myxospore</w:t>
      </w:r>
      <w:proofErr w:type="spellEnd"/>
      <w:r>
        <w:t xml:space="preserve"> released from the fish can withstand freezing and </w:t>
      </w:r>
      <w:proofErr w:type="gramStart"/>
      <w:r>
        <w:t>desiccation, and</w:t>
      </w:r>
      <w:proofErr w:type="gramEnd"/>
      <w:r>
        <w:t xml:space="preserve"> may survive in a stream for up to 30 years with appropriate environmental conditions. However, the triactinomyxon infective stage released from the worm is short lived (up to 2 to 3 weeks at 15°C) and susceptible to standard disinfection procedures.</w:t>
      </w:r>
    </w:p>
    <w:p w14:paraId="1B6F402F" w14:textId="77777777" w:rsidR="00A10B4C" w:rsidRDefault="00A10B4C" w:rsidP="00A10B4C">
      <w:pPr>
        <w:pStyle w:val="Heading5"/>
      </w:pPr>
      <w:r>
        <w:t>Differential diagnosis</w:t>
      </w:r>
    </w:p>
    <w:p w14:paraId="15FE042C" w14:textId="4780A1C5" w:rsidR="00A10B4C" w:rsidRDefault="00A10B4C" w:rsidP="00A10B4C">
      <w:pPr>
        <w:keepLines/>
      </w:pPr>
      <w:r>
        <w:rPr>
          <w:lang w:eastAsia="en-AU"/>
        </w:rPr>
        <w:t xml:space="preserve">The list of </w:t>
      </w:r>
      <w:hyperlink w:anchor="_Similar_diseases_23" w:history="1">
        <w:r>
          <w:rPr>
            <w:rStyle w:val="Hyperlink"/>
            <w:lang w:eastAsia="en-AU"/>
          </w:rPr>
          <w:t>similar diseases</w:t>
        </w:r>
      </w:hyperlink>
      <w:r>
        <w:rPr>
          <w:lang w:eastAsia="en-AU"/>
        </w:rPr>
        <w:t xml:space="preserve"> in the next section refers only to the diseases covered by this field guide. </w:t>
      </w:r>
      <w:r w:rsidRPr="008D15F9">
        <w:rPr>
          <w:lang w:eastAsia="en-AU"/>
        </w:rPr>
        <w:t>Gross pathological signs may also be representative of diseases not included in this guide. Do not rely on gross signs to provide a definitive diagnosis. Use them as a tool to help identify the listed diseases that most closely account for the observed signs</w:t>
      </w:r>
      <w:r>
        <w:rPr>
          <w:lang w:eastAsia="en-AU"/>
        </w:rPr>
        <w:t>.</w:t>
      </w:r>
    </w:p>
    <w:p w14:paraId="4CF2CF32" w14:textId="77777777" w:rsidR="00A10B4C" w:rsidRDefault="00A10B4C" w:rsidP="00A10B4C">
      <w:pPr>
        <w:pStyle w:val="Heading5"/>
      </w:pPr>
      <w:bookmarkStart w:id="233" w:name="_Similar_diseases_23"/>
      <w:bookmarkEnd w:id="233"/>
      <w:r>
        <w:t>Similar diseases</w:t>
      </w:r>
    </w:p>
    <w:p w14:paraId="1A038862" w14:textId="77777777" w:rsidR="00A10B4C" w:rsidRDefault="00A10B4C" w:rsidP="00A10B4C">
      <w:r w:rsidRPr="00AE786F">
        <w:t>Enteric red</w:t>
      </w:r>
      <w:r>
        <w:t xml:space="preserve"> </w:t>
      </w:r>
      <w:r w:rsidRPr="00AE786F">
        <w:t>mouth disease (ERMD), infectious haematopoietic necrosis (IHN)</w:t>
      </w:r>
      <w:r>
        <w:t xml:space="preserve"> and</w:t>
      </w:r>
      <w:r w:rsidRPr="00AE786F">
        <w:t xml:space="preserve"> viral haemorrhagic septicaemia (VHS)</w:t>
      </w:r>
      <w:r>
        <w:t>.</w:t>
      </w:r>
    </w:p>
    <w:p w14:paraId="1493DB91" w14:textId="77777777" w:rsidR="00A10B4C" w:rsidRDefault="00A10B4C" w:rsidP="00A10B4C">
      <w:pPr>
        <w:pStyle w:val="Heading5"/>
      </w:pPr>
      <w:r>
        <w:t>Sample collection</w:t>
      </w:r>
    </w:p>
    <w:p w14:paraId="075AF37D" w14:textId="77777777" w:rsidR="00A10B4C" w:rsidRDefault="00A10B4C" w:rsidP="00A10B4C">
      <w:r w:rsidRPr="00742002">
        <w:rPr>
          <w:lang w:eastAsia="en-AU"/>
        </w:rPr>
        <w:t xml:space="preserve">Only trained personnel should collect samples. Using only gross pathological signs to differentiate between diseases is not reliable, and some aquatic animal disease agents pose a risk to humans. If you are not appropriately trained, phone your state or territory hotline number and report your observations. If you </w:t>
      </w:r>
      <w:proofErr w:type="gramStart"/>
      <w:r w:rsidRPr="00742002">
        <w:rPr>
          <w:lang w:eastAsia="en-AU"/>
        </w:rPr>
        <w:t>have to</w:t>
      </w:r>
      <w:proofErr w:type="gramEnd"/>
      <w:r w:rsidRPr="00742002">
        <w:rPr>
          <w:lang w:eastAsia="en-AU"/>
        </w:rPr>
        <w:t xml:space="preserve"> collect samples, the agency taking your call will advise you on the appropriate course of action. Local or district fisheries or veterinary authorities may also advise on sampling.</w:t>
      </w:r>
    </w:p>
    <w:p w14:paraId="473BC386" w14:textId="77777777" w:rsidR="00A10B4C" w:rsidRDefault="00A10B4C" w:rsidP="00A10B4C">
      <w:pPr>
        <w:pStyle w:val="Heading5"/>
      </w:pPr>
      <w:r>
        <w:t>Emergency disease hotline</w:t>
      </w:r>
    </w:p>
    <w:p w14:paraId="5AC8BF99" w14:textId="77777777" w:rsidR="00A10B4C" w:rsidRDefault="00A10B4C" w:rsidP="00A10B4C">
      <w:r>
        <w:t>See something you think is this disease? Report it. Even if you’re not sure.</w:t>
      </w:r>
    </w:p>
    <w:p w14:paraId="626B3B34" w14:textId="77777777" w:rsidR="00A10B4C" w:rsidRDefault="00A10B4C" w:rsidP="00A10B4C">
      <w:pPr>
        <w:pStyle w:val="Normalsmall"/>
      </w:pPr>
      <w:r>
        <w:t xml:space="preserve">Call the Emergency Animal Disease Watch Hotline on </w:t>
      </w:r>
      <w:r>
        <w:rPr>
          <w:rStyle w:val="Strong"/>
        </w:rPr>
        <w:t>1800 675 888</w:t>
      </w:r>
      <w:r>
        <w:t>. They will refer you to the right state or territory agency.</w:t>
      </w:r>
    </w:p>
    <w:p w14:paraId="46CB25F0" w14:textId="77777777" w:rsidR="00A10B4C" w:rsidRDefault="00A10B4C" w:rsidP="00A10B4C">
      <w:pPr>
        <w:pStyle w:val="Heading5"/>
      </w:pPr>
      <w:r>
        <w:lastRenderedPageBreak/>
        <w:t>Microscope images</w:t>
      </w:r>
    </w:p>
    <w:p w14:paraId="7A7B3F2D" w14:textId="72B44B8D" w:rsidR="00A10B4C"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92</w:t>
      </w:r>
      <w:r>
        <w:rPr>
          <w:noProof/>
        </w:rPr>
        <w:fldChar w:fldCharType="end"/>
      </w:r>
      <w:r>
        <w:t xml:space="preserve"> </w:t>
      </w:r>
      <w:r w:rsidRPr="004D5CB1">
        <w:t xml:space="preserve">Phase micrograph of </w:t>
      </w:r>
      <w:proofErr w:type="spellStart"/>
      <w:r w:rsidRPr="004D5CB1">
        <w:rPr>
          <w:rStyle w:val="Emphasis"/>
        </w:rPr>
        <w:t>M</w:t>
      </w:r>
      <w:r w:rsidRPr="00AE786F">
        <w:rPr>
          <w:rStyle w:val="Emphasis"/>
        </w:rPr>
        <w:t>yxobolus</w:t>
      </w:r>
      <w:proofErr w:type="spellEnd"/>
      <w:r w:rsidRPr="004D5CB1">
        <w:rPr>
          <w:rStyle w:val="Emphasis"/>
        </w:rPr>
        <w:t xml:space="preserve"> </w:t>
      </w:r>
      <w:proofErr w:type="spellStart"/>
      <w:r w:rsidRPr="004D5CB1">
        <w:rPr>
          <w:rStyle w:val="Emphasis"/>
        </w:rPr>
        <w:t>cerebralis</w:t>
      </w:r>
      <w:proofErr w:type="spellEnd"/>
      <w:r w:rsidRPr="004D5CB1">
        <w:t xml:space="preserve"> </w:t>
      </w:r>
      <w:proofErr w:type="spellStart"/>
      <w:r w:rsidRPr="004D5CB1">
        <w:t>myxospores</w:t>
      </w:r>
      <w:proofErr w:type="spellEnd"/>
      <w:r w:rsidRPr="004D5CB1">
        <w:t xml:space="preserve"> from infected rainbow trout (</w:t>
      </w:r>
      <w:r w:rsidRPr="004D5CB1">
        <w:rPr>
          <w:rStyle w:val="Emphasis"/>
        </w:rPr>
        <w:t>Oncorhynchus mykiss</w:t>
      </w:r>
      <w:r w:rsidRPr="004D5CB1">
        <w:t>) cranial cartilage</w:t>
      </w:r>
    </w:p>
    <w:p w14:paraId="65339D21" w14:textId="77777777" w:rsidR="00A10B4C" w:rsidRPr="004B60FA" w:rsidRDefault="00A10B4C" w:rsidP="00A10B4C">
      <w:r w:rsidRPr="004B60FA">
        <w:rPr>
          <w:noProof/>
          <w:lang w:eastAsia="en-AU"/>
        </w:rPr>
        <w:drawing>
          <wp:inline distT="0" distB="0" distL="0" distR="0" wp14:anchorId="51B88316" wp14:editId="2E89B3B1">
            <wp:extent cx="3960000" cy="2847600"/>
            <wp:effectExtent l="0" t="0" r="2540"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3" cstate="print">
                      <a:extLst>
                        <a:ext uri="{28A0092B-C50C-407E-A947-70E740481C1C}">
                          <a14:useLocalDpi xmlns:a14="http://schemas.microsoft.com/office/drawing/2010/main"/>
                        </a:ext>
                      </a:extLst>
                    </a:blip>
                    <a:srcRect r="-20"/>
                    <a:stretch/>
                  </pic:blipFill>
                  <pic:spPr bwMode="auto">
                    <a:xfrm>
                      <a:off x="0" y="0"/>
                      <a:ext cx="3960000" cy="2847600"/>
                    </a:xfrm>
                    <a:prstGeom prst="rect">
                      <a:avLst/>
                    </a:prstGeom>
                    <a:noFill/>
                    <a:ln>
                      <a:noFill/>
                    </a:ln>
                    <a:extLst>
                      <a:ext uri="{53640926-AAD7-44D8-BBD7-CCE9431645EC}">
                        <a14:shadowObscured xmlns:a14="http://schemas.microsoft.com/office/drawing/2010/main"/>
                      </a:ext>
                    </a:extLst>
                  </pic:spPr>
                </pic:pic>
              </a:graphicData>
            </a:graphic>
          </wp:inline>
        </w:drawing>
      </w:r>
    </w:p>
    <w:p w14:paraId="081FD787" w14:textId="77777777" w:rsidR="00A10B4C" w:rsidRDefault="00A10B4C" w:rsidP="00A10B4C">
      <w:pPr>
        <w:pStyle w:val="FigureTableNoteSource"/>
      </w:pPr>
      <w:r w:rsidRPr="005A743F">
        <w:t xml:space="preserve">Note </w:t>
      </w:r>
      <w:r>
        <w:t>Spores measure approximately 10μm in diameter. E</w:t>
      </w:r>
      <w:r w:rsidRPr="004D5CB1">
        <w:t>xtracted</w:t>
      </w:r>
      <w:r>
        <w:t xml:space="preserve"> </w:t>
      </w:r>
      <w:r w:rsidRPr="004D5CB1">
        <w:t>by the pepsin trypsin digest method</w:t>
      </w:r>
      <w:r>
        <w:t>.</w:t>
      </w:r>
    </w:p>
    <w:p w14:paraId="489C1608" w14:textId="77777777" w:rsidR="00A10B4C" w:rsidRDefault="00A10B4C" w:rsidP="00A10B4C">
      <w:pPr>
        <w:pStyle w:val="FigureTableNoteSource"/>
      </w:pPr>
      <w:r>
        <w:t>Source: J Bartholomew</w:t>
      </w:r>
    </w:p>
    <w:p w14:paraId="27060F65" w14:textId="77777777" w:rsidR="00A10B4C" w:rsidRDefault="00A10B4C" w:rsidP="00A10B4C">
      <w:pPr>
        <w:pStyle w:val="Heading5"/>
        <w:rPr>
          <w:rFonts w:ascii="Cambria" w:hAnsi="Cambria"/>
          <w:bCs/>
        </w:rPr>
      </w:pPr>
      <w:r>
        <w:t>Further reading</w:t>
      </w:r>
    </w:p>
    <w:p w14:paraId="2E894B0B" w14:textId="77777777" w:rsidR="00A10B4C" w:rsidRDefault="00A10B4C" w:rsidP="00A10B4C">
      <w:r>
        <w:t xml:space="preserve">CABI Invasive Species Compendium </w:t>
      </w:r>
      <w:hyperlink r:id="rId174" w:history="1">
        <w:r w:rsidRPr="00AE786F">
          <w:rPr>
            <w:rStyle w:val="Hyperlink"/>
          </w:rPr>
          <w:t>‘</w:t>
        </w:r>
        <w:proofErr w:type="spellStart"/>
        <w:r w:rsidRPr="00AE786F">
          <w:rPr>
            <w:rStyle w:val="Hyperlink"/>
          </w:rPr>
          <w:t>Myxobolus</w:t>
        </w:r>
        <w:proofErr w:type="spellEnd"/>
        <w:r w:rsidRPr="00AE786F">
          <w:rPr>
            <w:rStyle w:val="Hyperlink"/>
          </w:rPr>
          <w:t xml:space="preserve"> </w:t>
        </w:r>
        <w:proofErr w:type="spellStart"/>
        <w:r w:rsidRPr="00AE786F">
          <w:rPr>
            <w:rStyle w:val="Hyperlink"/>
          </w:rPr>
          <w:t>cerebralis</w:t>
        </w:r>
        <w:proofErr w:type="spellEnd"/>
        <w:r>
          <w:rPr>
            <w:rStyle w:val="Hyperlink"/>
          </w:rPr>
          <w:t>’</w:t>
        </w:r>
        <w:r w:rsidRPr="00AE786F">
          <w:rPr>
            <w:rStyle w:val="Hyperlink"/>
          </w:rPr>
          <w:t xml:space="preserve"> (whirling disease agent)</w:t>
        </w:r>
      </w:hyperlink>
    </w:p>
    <w:p w14:paraId="6410A50F" w14:textId="039AA6A0" w:rsidR="00A10B4C" w:rsidRDefault="00E02A7B" w:rsidP="00A10B4C">
      <w:r>
        <w:t>Department of Agriculture, Water and the Environment</w:t>
      </w:r>
      <w:r w:rsidR="00A10B4C">
        <w:t xml:space="preserve"> </w:t>
      </w:r>
      <w:hyperlink r:id="rId175" w:history="1">
        <w:r w:rsidR="00A10B4C" w:rsidRPr="00AE786F">
          <w:rPr>
            <w:rStyle w:val="Hyperlink"/>
          </w:rPr>
          <w:t xml:space="preserve">AQUAVETPLAN </w:t>
        </w:r>
        <w:r w:rsidR="00A10B4C">
          <w:rPr>
            <w:rStyle w:val="Hyperlink"/>
          </w:rPr>
          <w:t>d</w:t>
        </w:r>
        <w:r w:rsidR="00A10B4C" w:rsidRPr="00AE786F">
          <w:rPr>
            <w:rStyle w:val="Hyperlink"/>
          </w:rPr>
          <w:t xml:space="preserve">isease </w:t>
        </w:r>
        <w:r w:rsidR="00A10B4C">
          <w:rPr>
            <w:rStyle w:val="Hyperlink"/>
          </w:rPr>
          <w:t>s</w:t>
        </w:r>
        <w:r w:rsidR="00A10B4C" w:rsidRPr="00AE786F">
          <w:rPr>
            <w:rStyle w:val="Hyperlink"/>
          </w:rPr>
          <w:t>trategy</w:t>
        </w:r>
        <w:r w:rsidR="00A10B4C">
          <w:rPr>
            <w:rStyle w:val="Hyperlink"/>
          </w:rPr>
          <w:t xml:space="preserve"> manual</w:t>
        </w:r>
        <w:r w:rsidR="00A10B4C" w:rsidRPr="00AE786F">
          <w:rPr>
            <w:rStyle w:val="Hyperlink"/>
          </w:rPr>
          <w:t xml:space="preserve">: Whirling </w:t>
        </w:r>
        <w:r w:rsidR="00A10B4C">
          <w:rPr>
            <w:rStyle w:val="Hyperlink"/>
          </w:rPr>
          <w:t>d</w:t>
        </w:r>
        <w:r w:rsidR="00A10B4C" w:rsidRPr="00AE786F">
          <w:rPr>
            <w:rStyle w:val="Hyperlink"/>
          </w:rPr>
          <w:t>isease</w:t>
        </w:r>
      </w:hyperlink>
    </w:p>
    <w:p w14:paraId="6D9915E6" w14:textId="77777777" w:rsidR="00A10B4C" w:rsidRDefault="00A10B4C" w:rsidP="00A10B4C">
      <w:r>
        <w:t xml:space="preserve">Elwell LC, Stromberg KE, </w:t>
      </w:r>
      <w:proofErr w:type="spellStart"/>
      <w:r>
        <w:t>Ryce</w:t>
      </w:r>
      <w:proofErr w:type="spellEnd"/>
      <w:r>
        <w:t xml:space="preserve"> EK, Bartholomew JL 2009, ‘Whirling disease in the United States: a summary of progress and research and management 2009’, </w:t>
      </w:r>
      <w:r w:rsidRPr="00AE786F">
        <w:rPr>
          <w:rStyle w:val="Emphasis"/>
        </w:rPr>
        <w:t>Trout Unlimited</w:t>
      </w:r>
    </w:p>
    <w:p w14:paraId="436E601A" w14:textId="7A32AB7F" w:rsidR="00A10B4C" w:rsidRDefault="00A10B4C" w:rsidP="00A10B4C">
      <w:pPr>
        <w:pStyle w:val="Heading3"/>
      </w:pPr>
      <w:bookmarkStart w:id="234" w:name="_Toc22051193"/>
      <w:bookmarkStart w:id="235" w:name="_Toc23155182"/>
      <w:r>
        <w:lastRenderedPageBreak/>
        <w:t>Other diseases of finfish</w:t>
      </w:r>
      <w:bookmarkEnd w:id="234"/>
      <w:bookmarkEnd w:id="235"/>
    </w:p>
    <w:p w14:paraId="7C69AE57" w14:textId="77777777" w:rsidR="00A10B4C" w:rsidRPr="00BD6F12" w:rsidRDefault="00A10B4C" w:rsidP="00A10B4C">
      <w:pPr>
        <w:pStyle w:val="Heading4"/>
        <w:pageBreakBefore w:val="0"/>
      </w:pPr>
      <w:bookmarkStart w:id="236" w:name="_Toc22051194"/>
      <w:bookmarkStart w:id="237" w:name="_Toc23155183"/>
      <w:r w:rsidRPr="00122979">
        <w:t xml:space="preserve">Infection with </w:t>
      </w:r>
      <w:r w:rsidRPr="00122979">
        <w:rPr>
          <w:rStyle w:val="Emphasis"/>
        </w:rPr>
        <w:t xml:space="preserve">Aphanomyces </w:t>
      </w:r>
      <w:proofErr w:type="spellStart"/>
      <w:r w:rsidRPr="00122979">
        <w:rPr>
          <w:rStyle w:val="Emphasis"/>
        </w:rPr>
        <w:t>invadans</w:t>
      </w:r>
      <w:bookmarkEnd w:id="236"/>
      <w:bookmarkEnd w:id="237"/>
      <w:proofErr w:type="spellEnd"/>
    </w:p>
    <w:p w14:paraId="7D524B32" w14:textId="77777777" w:rsidR="00A10B4C" w:rsidRPr="00BB40E0" w:rsidRDefault="00A10B4C" w:rsidP="00A10B4C">
      <w:pPr>
        <w:rPr>
          <w:sz w:val="24"/>
        </w:rPr>
      </w:pPr>
      <w:r w:rsidRPr="00BB40E0">
        <w:rPr>
          <w:sz w:val="24"/>
        </w:rPr>
        <w:t>Also known as epizootic ulcerative syndrome (EUS), red spot disease (RSD), ulcerative mycosis (UM) and mycotic granulomatosis</w:t>
      </w:r>
    </w:p>
    <w:p w14:paraId="591BA64A" w14:textId="5383926C" w:rsidR="00A10B4C"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93</w:t>
      </w:r>
      <w:r>
        <w:rPr>
          <w:noProof/>
        </w:rPr>
        <w:fldChar w:fldCharType="end"/>
      </w:r>
      <w:r>
        <w:t xml:space="preserve"> EUS in </w:t>
      </w:r>
      <w:r w:rsidRPr="00122979">
        <w:t>golden perch (</w:t>
      </w:r>
      <w:proofErr w:type="spellStart"/>
      <w:r w:rsidRPr="00E52D83">
        <w:rPr>
          <w:rStyle w:val="Emphasis"/>
        </w:rPr>
        <w:t>Macquaria</w:t>
      </w:r>
      <w:proofErr w:type="spellEnd"/>
      <w:r w:rsidRPr="00E52D83">
        <w:rPr>
          <w:rStyle w:val="Emphasis"/>
        </w:rPr>
        <w:t xml:space="preserve"> </w:t>
      </w:r>
      <w:proofErr w:type="spellStart"/>
      <w:r w:rsidRPr="00E52D83">
        <w:rPr>
          <w:rStyle w:val="Emphasis"/>
        </w:rPr>
        <w:t>ambigua</w:t>
      </w:r>
      <w:proofErr w:type="spellEnd"/>
      <w:r w:rsidRPr="00122979">
        <w:t>)</w:t>
      </w:r>
    </w:p>
    <w:p w14:paraId="14C738BB" w14:textId="77777777" w:rsidR="00A10B4C" w:rsidRPr="00BD6F12" w:rsidRDefault="00A10B4C" w:rsidP="00A10B4C">
      <w:r w:rsidRPr="006B2A20">
        <w:rPr>
          <w:noProof/>
          <w:lang w:eastAsia="en-AU"/>
        </w:rPr>
        <w:drawing>
          <wp:inline distT="0" distB="0" distL="0" distR="0" wp14:anchorId="73BF58D3" wp14:editId="0EBF9A74">
            <wp:extent cx="3960000" cy="3132000"/>
            <wp:effectExtent l="0" t="0" r="2540" b="0"/>
            <wp:docPr id="27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aig boys callop.JPG.jpg"/>
                    <pic:cNvPicPr/>
                  </pic:nvPicPr>
                  <pic:blipFill rotWithShape="1">
                    <a:blip r:embed="rId176" cstate="print">
                      <a:extLst>
                        <a:ext uri="{28A0092B-C50C-407E-A947-70E740481C1C}">
                          <a14:useLocalDpi xmlns:a14="http://schemas.microsoft.com/office/drawing/2010/main"/>
                        </a:ext>
                      </a:extLst>
                    </a:blip>
                    <a:srcRect/>
                    <a:stretch/>
                  </pic:blipFill>
                  <pic:spPr bwMode="auto">
                    <a:xfrm>
                      <a:off x="0" y="0"/>
                      <a:ext cx="3960000" cy="3132000"/>
                    </a:xfrm>
                    <a:prstGeom prst="rect">
                      <a:avLst/>
                    </a:prstGeom>
                    <a:ln>
                      <a:noFill/>
                    </a:ln>
                    <a:extLst>
                      <a:ext uri="{53640926-AAD7-44D8-BBD7-CCE9431645EC}">
                        <a14:shadowObscured xmlns:a14="http://schemas.microsoft.com/office/drawing/2010/main"/>
                      </a:ext>
                    </a:extLst>
                  </pic:spPr>
                </pic:pic>
              </a:graphicData>
            </a:graphic>
          </wp:inline>
        </w:drawing>
      </w:r>
    </w:p>
    <w:p w14:paraId="39D81B3A" w14:textId="77777777" w:rsidR="00A10B4C" w:rsidRDefault="00A10B4C" w:rsidP="00A10B4C">
      <w:pPr>
        <w:pStyle w:val="FigureTableNoteSource"/>
      </w:pPr>
      <w:r w:rsidRPr="005A743F">
        <w:t xml:space="preserve">Note: </w:t>
      </w:r>
      <w:r>
        <w:t>M</w:t>
      </w:r>
      <w:r w:rsidRPr="00122979">
        <w:t>ultiple ulcerative lesions on flanks</w:t>
      </w:r>
      <w:r>
        <w:t xml:space="preserve"> caused by infection with </w:t>
      </w:r>
      <w:r w:rsidRPr="00E52D83">
        <w:rPr>
          <w:rStyle w:val="Emphasis"/>
        </w:rPr>
        <w:t>Aphanomyces</w:t>
      </w:r>
      <w:r>
        <w:rPr>
          <w:rStyle w:val="Emphasis"/>
        </w:rPr>
        <w:t> </w:t>
      </w:r>
      <w:proofErr w:type="spellStart"/>
      <w:r w:rsidRPr="00E52D83">
        <w:rPr>
          <w:rStyle w:val="Emphasis"/>
        </w:rPr>
        <w:t>invadans</w:t>
      </w:r>
      <w:proofErr w:type="spellEnd"/>
      <w:r>
        <w:rPr>
          <w:rStyle w:val="Emphasis"/>
        </w:rPr>
        <w:t>.</w:t>
      </w:r>
    </w:p>
    <w:p w14:paraId="329949E0" w14:textId="77777777" w:rsidR="00A10B4C" w:rsidRDefault="00A10B4C" w:rsidP="00A10B4C">
      <w:pPr>
        <w:pStyle w:val="FigureTableNoteSource"/>
      </w:pPr>
      <w:r>
        <w:t>Source:</w:t>
      </w:r>
      <w:r w:rsidRPr="00122979">
        <w:t xml:space="preserve"> C Boys</w:t>
      </w:r>
    </w:p>
    <w:p w14:paraId="3DB3ECFE" w14:textId="5F7F1472" w:rsidR="00A10B4C"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94</w:t>
      </w:r>
      <w:r>
        <w:rPr>
          <w:noProof/>
        </w:rPr>
        <w:fldChar w:fldCharType="end"/>
      </w:r>
      <w:r>
        <w:t xml:space="preserve"> </w:t>
      </w:r>
      <w:r w:rsidRPr="00122979">
        <w:t>EUS in spangled perch (</w:t>
      </w:r>
      <w:proofErr w:type="spellStart"/>
      <w:r w:rsidRPr="00E52D83">
        <w:rPr>
          <w:rStyle w:val="Emphasis"/>
        </w:rPr>
        <w:t>Leiopotherapon</w:t>
      </w:r>
      <w:proofErr w:type="spellEnd"/>
      <w:r w:rsidRPr="00E52D83">
        <w:rPr>
          <w:rStyle w:val="Emphasis"/>
        </w:rPr>
        <w:t xml:space="preserve"> unicolour</w:t>
      </w:r>
      <w:r w:rsidRPr="00122979">
        <w:t>)</w:t>
      </w:r>
    </w:p>
    <w:p w14:paraId="3A97A537" w14:textId="77777777" w:rsidR="00A10B4C" w:rsidRPr="00BD6F12" w:rsidRDefault="00A10B4C" w:rsidP="00A10B4C">
      <w:r>
        <w:rPr>
          <w:noProof/>
          <w:lang w:eastAsia="en-AU"/>
        </w:rPr>
        <w:drawing>
          <wp:inline distT="0" distB="0" distL="0" distR="0" wp14:anchorId="67951B18" wp14:editId="5E3D6872">
            <wp:extent cx="3960000" cy="2588400"/>
            <wp:effectExtent l="0" t="0" r="2540" b="254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7" cstate="print">
                      <a:extLst>
                        <a:ext uri="{28A0092B-C50C-407E-A947-70E740481C1C}">
                          <a14:useLocalDpi xmlns:a14="http://schemas.microsoft.com/office/drawing/2010/main"/>
                        </a:ext>
                      </a:extLst>
                    </a:blip>
                    <a:srcRect/>
                    <a:stretch>
                      <a:fillRect/>
                    </a:stretch>
                  </pic:blipFill>
                  <pic:spPr bwMode="auto">
                    <a:xfrm>
                      <a:off x="0" y="0"/>
                      <a:ext cx="3960000" cy="2588400"/>
                    </a:xfrm>
                    <a:prstGeom prst="rect">
                      <a:avLst/>
                    </a:prstGeom>
                    <a:noFill/>
                    <a:ln>
                      <a:noFill/>
                    </a:ln>
                  </pic:spPr>
                </pic:pic>
              </a:graphicData>
            </a:graphic>
          </wp:inline>
        </w:drawing>
      </w:r>
    </w:p>
    <w:p w14:paraId="66A9F9C2" w14:textId="77777777" w:rsidR="00A10B4C" w:rsidRDefault="00A10B4C" w:rsidP="00A10B4C">
      <w:pPr>
        <w:pStyle w:val="FigureTableNoteSource"/>
      </w:pPr>
      <w:r w:rsidRPr="005A743F">
        <w:t xml:space="preserve">Note </w:t>
      </w:r>
      <w:r>
        <w:t>F</w:t>
      </w:r>
      <w:r w:rsidRPr="00122979">
        <w:t>ocal haemorrhagic ulcerative lesions</w:t>
      </w:r>
      <w:r>
        <w:t xml:space="preserve"> (a)</w:t>
      </w:r>
      <w:r w:rsidRPr="00122979">
        <w:t xml:space="preserve"> </w:t>
      </w:r>
      <w:r>
        <w:t xml:space="preserve">will </w:t>
      </w:r>
      <w:r w:rsidRPr="00122979">
        <w:t>progress to a deep ulcer</w:t>
      </w:r>
      <w:r>
        <w:t xml:space="preserve"> (b)</w:t>
      </w:r>
      <w:r w:rsidRPr="009F37FE">
        <w:t>.</w:t>
      </w:r>
    </w:p>
    <w:p w14:paraId="21DF6BF5" w14:textId="77777777" w:rsidR="00A10B4C" w:rsidRPr="00BD6F12" w:rsidRDefault="00A10B4C" w:rsidP="00A10B4C">
      <w:pPr>
        <w:pStyle w:val="FigureTableNoteSource"/>
      </w:pPr>
      <w:r>
        <w:t xml:space="preserve">Source: </w:t>
      </w:r>
      <w:r w:rsidRPr="00122979">
        <w:t>C Boys</w:t>
      </w:r>
    </w:p>
    <w:p w14:paraId="133D5FBD" w14:textId="5F9AE854" w:rsidR="00A10B4C" w:rsidRDefault="00A10B4C" w:rsidP="00A10B4C">
      <w:pPr>
        <w:pStyle w:val="Caption"/>
      </w:pPr>
      <w:r>
        <w:lastRenderedPageBreak/>
        <w:t xml:space="preserve">Figure </w:t>
      </w:r>
      <w:r>
        <w:rPr>
          <w:noProof/>
        </w:rPr>
        <w:fldChar w:fldCharType="begin"/>
      </w:r>
      <w:r>
        <w:rPr>
          <w:noProof/>
        </w:rPr>
        <w:instrText xml:space="preserve"> SEQ Figure \* ARABIC </w:instrText>
      </w:r>
      <w:r>
        <w:rPr>
          <w:noProof/>
        </w:rPr>
        <w:fldChar w:fldCharType="separate"/>
      </w:r>
      <w:r w:rsidR="00BB0B03">
        <w:rPr>
          <w:noProof/>
        </w:rPr>
        <w:t>95</w:t>
      </w:r>
      <w:r>
        <w:rPr>
          <w:noProof/>
        </w:rPr>
        <w:fldChar w:fldCharType="end"/>
      </w:r>
      <w:r>
        <w:t xml:space="preserve"> </w:t>
      </w:r>
      <w:r w:rsidRPr="00122979">
        <w:t>EUS in sand whiting (</w:t>
      </w:r>
      <w:proofErr w:type="spellStart"/>
      <w:r w:rsidRPr="00E52D83">
        <w:rPr>
          <w:rStyle w:val="Emphasis"/>
        </w:rPr>
        <w:t>Sillago</w:t>
      </w:r>
      <w:proofErr w:type="spellEnd"/>
      <w:r w:rsidRPr="00E52D83">
        <w:rPr>
          <w:rStyle w:val="Emphasis"/>
        </w:rPr>
        <w:t xml:space="preserve"> </w:t>
      </w:r>
      <w:proofErr w:type="spellStart"/>
      <w:r w:rsidRPr="00E52D83">
        <w:rPr>
          <w:rStyle w:val="Emphasis"/>
        </w:rPr>
        <w:t>ciliata</w:t>
      </w:r>
      <w:proofErr w:type="spellEnd"/>
      <w:r w:rsidRPr="00122979">
        <w:t>)</w:t>
      </w:r>
    </w:p>
    <w:p w14:paraId="348E7EF2" w14:textId="77777777" w:rsidR="00A10B4C" w:rsidRPr="00BD6F12" w:rsidRDefault="00A10B4C" w:rsidP="00A10B4C">
      <w:r>
        <w:rPr>
          <w:noProof/>
          <w:lang w:eastAsia="en-AU"/>
        </w:rPr>
        <w:drawing>
          <wp:inline distT="0" distB="0" distL="0" distR="0" wp14:anchorId="74DCB97F" wp14:editId="52C54668">
            <wp:extent cx="3960000" cy="2671200"/>
            <wp:effectExtent l="0" t="0" r="2540" b="0"/>
            <wp:docPr id="272" name="Picture 272" descr="EUS1cullin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US1cullinan.jpg"/>
                    <pic:cNvPicPr/>
                  </pic:nvPicPr>
                  <pic:blipFill rotWithShape="1">
                    <a:blip r:embed="rId178" cstate="print">
                      <a:extLst>
                        <a:ext uri="{BEBA8EAE-BF5A-486C-A8C5-ECC9F3942E4B}">
                          <a14:imgProps xmlns:a14="http://schemas.microsoft.com/office/drawing/2010/main">
                            <a14:imgLayer r:embed="rId179">
                              <a14:imgEffect>
                                <a14:brightnessContrast bright="-20000" contrast="20000"/>
                              </a14:imgEffect>
                            </a14:imgLayer>
                          </a14:imgProps>
                        </a:ext>
                        <a:ext uri="{28A0092B-C50C-407E-A947-70E740481C1C}">
                          <a14:useLocalDpi xmlns:a14="http://schemas.microsoft.com/office/drawing/2010/main"/>
                        </a:ext>
                      </a:extLst>
                    </a:blip>
                    <a:srcRect l="2872" t="2399" r="3960" b="3082"/>
                    <a:stretch/>
                  </pic:blipFill>
                  <pic:spPr bwMode="auto">
                    <a:xfrm>
                      <a:off x="0" y="0"/>
                      <a:ext cx="3960000" cy="2671200"/>
                    </a:xfrm>
                    <a:prstGeom prst="rect">
                      <a:avLst/>
                    </a:prstGeom>
                    <a:ln>
                      <a:noFill/>
                    </a:ln>
                    <a:extLst>
                      <a:ext uri="{53640926-AAD7-44D8-BBD7-CCE9431645EC}">
                        <a14:shadowObscured xmlns:a14="http://schemas.microsoft.com/office/drawing/2010/main"/>
                      </a:ext>
                    </a:extLst>
                  </pic:spPr>
                </pic:pic>
              </a:graphicData>
            </a:graphic>
          </wp:inline>
        </w:drawing>
      </w:r>
    </w:p>
    <w:p w14:paraId="59A8E6F9" w14:textId="77777777" w:rsidR="00A10B4C" w:rsidRDefault="00A10B4C" w:rsidP="00A10B4C">
      <w:pPr>
        <w:pStyle w:val="FigureTableNoteSource"/>
      </w:pPr>
      <w:r w:rsidRPr="00786B3D">
        <w:t xml:space="preserve">Note: </w:t>
      </w:r>
      <w:r>
        <w:t>P</w:t>
      </w:r>
      <w:r w:rsidRPr="00786B3D">
        <w:t>rogression of red lesion (</w:t>
      </w:r>
      <w:r>
        <w:t>top</w:t>
      </w:r>
      <w:r w:rsidRPr="00786B3D">
        <w:t>) to deep ulcer (</w:t>
      </w:r>
      <w:r>
        <w:t>bottom</w:t>
      </w:r>
      <w:r w:rsidRPr="00786B3D">
        <w:t xml:space="preserve">) </w:t>
      </w:r>
      <w:r>
        <w:t>of</w:t>
      </w:r>
      <w:r w:rsidRPr="00786B3D">
        <w:t xml:space="preserve"> classical red sores on the body.</w:t>
      </w:r>
    </w:p>
    <w:p w14:paraId="3FB1CF39" w14:textId="77777777" w:rsidR="00A10B4C" w:rsidRPr="00BD6F12" w:rsidRDefault="00A10B4C" w:rsidP="00A10B4C">
      <w:pPr>
        <w:pStyle w:val="FigureTableNoteSource"/>
      </w:pPr>
      <w:r>
        <w:t xml:space="preserve">Source: </w:t>
      </w:r>
      <w:r w:rsidRPr="00122979">
        <w:t>NSW Department of Primary Industries</w:t>
      </w:r>
    </w:p>
    <w:p w14:paraId="2367A5B6" w14:textId="77777777" w:rsidR="00A10B4C" w:rsidRDefault="00A10B4C" w:rsidP="00A10B4C">
      <w:pPr>
        <w:pStyle w:val="Heading5"/>
      </w:pPr>
      <w:r>
        <w:t>Signs of disease</w:t>
      </w:r>
    </w:p>
    <w:p w14:paraId="5A4CEF16" w14:textId="77777777" w:rsidR="00A10B4C" w:rsidRDefault="00A10B4C" w:rsidP="00A10B4C">
      <w:pPr>
        <w:rPr>
          <w:lang w:eastAsia="ja-JP"/>
        </w:rPr>
      </w:pPr>
      <w:r>
        <w:rPr>
          <w:lang w:eastAsia="ja-JP"/>
        </w:rPr>
        <w:t>Important: Animals with this disease may show one or more of these signs, but the pathogen may still be present in the absence of any signs.</w:t>
      </w:r>
    </w:p>
    <w:p w14:paraId="547D1321" w14:textId="77777777" w:rsidR="00A10B4C" w:rsidRDefault="00A10B4C" w:rsidP="00A10B4C">
      <w:pPr>
        <w:rPr>
          <w:lang w:eastAsia="ja-JP"/>
        </w:rPr>
      </w:pPr>
      <w:r>
        <w:rPr>
          <w:lang w:eastAsia="ja-JP"/>
        </w:rPr>
        <w:t>Disease signs at the farm, tank or pond level are:</w:t>
      </w:r>
    </w:p>
    <w:p w14:paraId="5D53C7A8" w14:textId="77777777" w:rsidR="00A10B4C" w:rsidRDefault="00A10B4C" w:rsidP="00A10B4C">
      <w:pPr>
        <w:pStyle w:val="ListBullet"/>
        <w:rPr>
          <w:lang w:eastAsia="ja-JP"/>
        </w:rPr>
      </w:pPr>
      <w:r>
        <w:rPr>
          <w:lang w:eastAsia="ja-JP"/>
        </w:rPr>
        <w:t>loss of appetite</w:t>
      </w:r>
    </w:p>
    <w:p w14:paraId="721F5CBB" w14:textId="77777777" w:rsidR="00A10B4C" w:rsidRDefault="00A10B4C" w:rsidP="00A10B4C">
      <w:pPr>
        <w:pStyle w:val="ListBullet"/>
        <w:rPr>
          <w:lang w:eastAsia="ja-JP"/>
        </w:rPr>
      </w:pPr>
      <w:r>
        <w:rPr>
          <w:lang w:eastAsia="ja-JP"/>
        </w:rPr>
        <w:t>dark body colour</w:t>
      </w:r>
    </w:p>
    <w:p w14:paraId="383576EF" w14:textId="77777777" w:rsidR="00A10B4C" w:rsidRDefault="00A10B4C" w:rsidP="00A10B4C">
      <w:pPr>
        <w:pStyle w:val="ListBullet"/>
        <w:rPr>
          <w:lang w:eastAsia="ja-JP"/>
        </w:rPr>
      </w:pPr>
      <w:r>
        <w:rPr>
          <w:lang w:eastAsia="ja-JP"/>
        </w:rPr>
        <w:t>mass mortality</w:t>
      </w:r>
    </w:p>
    <w:p w14:paraId="7620722F" w14:textId="77777777" w:rsidR="00A10B4C" w:rsidRDefault="00A10B4C" w:rsidP="00A10B4C">
      <w:pPr>
        <w:pStyle w:val="ListBullet"/>
        <w:rPr>
          <w:lang w:eastAsia="ja-JP"/>
        </w:rPr>
      </w:pPr>
      <w:r>
        <w:rPr>
          <w:lang w:eastAsia="ja-JP"/>
        </w:rPr>
        <w:t>erratic swimming</w:t>
      </w:r>
    </w:p>
    <w:p w14:paraId="55C95A3A" w14:textId="77777777" w:rsidR="00A10B4C" w:rsidRDefault="00A10B4C" w:rsidP="00A10B4C">
      <w:pPr>
        <w:pStyle w:val="ListBullet"/>
        <w:rPr>
          <w:lang w:eastAsia="ja-JP"/>
        </w:rPr>
      </w:pPr>
      <w:r>
        <w:rPr>
          <w:lang w:eastAsia="ja-JP"/>
        </w:rPr>
        <w:t>rubbing on the surfaces of tanks</w:t>
      </w:r>
    </w:p>
    <w:p w14:paraId="2897454E" w14:textId="77777777" w:rsidR="00A10B4C" w:rsidRDefault="00A10B4C" w:rsidP="00A10B4C">
      <w:pPr>
        <w:pStyle w:val="ListBullet"/>
        <w:rPr>
          <w:lang w:eastAsia="ja-JP"/>
        </w:rPr>
      </w:pPr>
      <w:r>
        <w:rPr>
          <w:lang w:eastAsia="ja-JP"/>
        </w:rPr>
        <w:t>increased respiratory rate and effort.</w:t>
      </w:r>
    </w:p>
    <w:p w14:paraId="4E4A79D5" w14:textId="77777777" w:rsidR="00A10B4C" w:rsidRDefault="00A10B4C" w:rsidP="00A10B4C">
      <w:pPr>
        <w:rPr>
          <w:lang w:eastAsia="ja-JP"/>
        </w:rPr>
      </w:pPr>
      <w:r>
        <w:rPr>
          <w:lang w:eastAsia="ja-JP"/>
        </w:rPr>
        <w:t>Gross pathological signs are:</w:t>
      </w:r>
    </w:p>
    <w:p w14:paraId="1A30B892" w14:textId="77777777" w:rsidR="00A10B4C" w:rsidRDefault="00A10B4C" w:rsidP="00A10B4C">
      <w:pPr>
        <w:pStyle w:val="ListBullet"/>
        <w:rPr>
          <w:lang w:eastAsia="ja-JP"/>
        </w:rPr>
      </w:pPr>
      <w:r>
        <w:rPr>
          <w:lang w:eastAsia="ja-JP"/>
        </w:rPr>
        <w:t>lesions on the body showing as red spots, black burn-like marks or deeper ulcers with red centres and white rims</w:t>
      </w:r>
    </w:p>
    <w:p w14:paraId="5A258ADC" w14:textId="77777777" w:rsidR="00A10B4C" w:rsidRDefault="00A10B4C" w:rsidP="00A10B4C">
      <w:pPr>
        <w:pStyle w:val="ListBullet"/>
        <w:rPr>
          <w:lang w:eastAsia="ja-JP"/>
        </w:rPr>
      </w:pPr>
      <w:r>
        <w:rPr>
          <w:lang w:eastAsia="ja-JP"/>
        </w:rPr>
        <w:t>progressive lesions</w:t>
      </w:r>
    </w:p>
    <w:p w14:paraId="6D4D013F" w14:textId="77777777" w:rsidR="00A10B4C" w:rsidRPr="00FB2F1D" w:rsidRDefault="00A10B4C" w:rsidP="00A10B4C">
      <w:pPr>
        <w:pStyle w:val="ListBullet2"/>
      </w:pPr>
      <w:r w:rsidRPr="00FB2F1D">
        <w:t>lesions start as reddening under a single scale but quickly spread to involve adjacent scales</w:t>
      </w:r>
    </w:p>
    <w:p w14:paraId="3E35BA3C" w14:textId="77777777" w:rsidR="00A10B4C" w:rsidRPr="00FB2F1D" w:rsidRDefault="00A10B4C" w:rsidP="00A10B4C">
      <w:pPr>
        <w:pStyle w:val="ListBullet2"/>
      </w:pPr>
      <w:r w:rsidRPr="00FB2F1D">
        <w:t>lesions continue to widen and deepen, forming ulcers that erode underlying tissues to expose (depending on infection location) skeletal musculature, vertebrae, brain or viscera.</w:t>
      </w:r>
    </w:p>
    <w:p w14:paraId="2E365C73" w14:textId="77777777" w:rsidR="00A10B4C" w:rsidRDefault="00A10B4C" w:rsidP="00A10B4C">
      <w:pPr>
        <w:pStyle w:val="ListBullet"/>
        <w:rPr>
          <w:lang w:eastAsia="ja-JP"/>
        </w:rPr>
      </w:pPr>
      <w:r>
        <w:rPr>
          <w:lang w:eastAsia="ja-JP"/>
        </w:rPr>
        <w:t>unilateral or bilateral clouding of the eye (particularly in barramundi).</w:t>
      </w:r>
    </w:p>
    <w:p w14:paraId="76857AA5" w14:textId="77777777" w:rsidR="00A10B4C" w:rsidRDefault="00A10B4C" w:rsidP="00A10B4C">
      <w:pPr>
        <w:keepNext/>
        <w:keepLines/>
        <w:rPr>
          <w:lang w:eastAsia="ja-JP"/>
        </w:rPr>
      </w:pPr>
      <w:r>
        <w:rPr>
          <w:lang w:eastAsia="ja-JP"/>
        </w:rPr>
        <w:lastRenderedPageBreak/>
        <w:t>Microscopic pathological signs are:</w:t>
      </w:r>
    </w:p>
    <w:p w14:paraId="79BF0818" w14:textId="77777777" w:rsidR="00A10B4C" w:rsidRPr="00122979" w:rsidRDefault="00A10B4C" w:rsidP="00A10B4C">
      <w:pPr>
        <w:pStyle w:val="ListBullet"/>
        <w:keepNext/>
        <w:keepLines/>
        <w:rPr>
          <w:lang w:val="en-US"/>
        </w:rPr>
      </w:pPr>
      <w:r w:rsidRPr="00122979">
        <w:rPr>
          <w:lang w:val="en-US"/>
        </w:rPr>
        <w:t>erythematous dermatitis</w:t>
      </w:r>
    </w:p>
    <w:p w14:paraId="30A6802C" w14:textId="77777777" w:rsidR="00A10B4C" w:rsidRPr="00122979" w:rsidRDefault="00A10B4C" w:rsidP="00A10B4C">
      <w:pPr>
        <w:pStyle w:val="ListBullet"/>
        <w:rPr>
          <w:lang w:val="en-US"/>
        </w:rPr>
      </w:pPr>
      <w:r w:rsidRPr="00122979">
        <w:rPr>
          <w:lang w:val="en-US"/>
        </w:rPr>
        <w:t>hyphae (fungal threads) associated with granulomatous tissue, sometimes extending into visceral organs</w:t>
      </w:r>
    </w:p>
    <w:p w14:paraId="7E8FF0C5" w14:textId="77777777" w:rsidR="00A10B4C" w:rsidRDefault="00A10B4C" w:rsidP="00A10B4C">
      <w:pPr>
        <w:pStyle w:val="ListBullet"/>
        <w:rPr>
          <w:lang w:val="en-US"/>
        </w:rPr>
      </w:pPr>
      <w:r w:rsidRPr="00122979">
        <w:rPr>
          <w:lang w:val="en-US"/>
        </w:rPr>
        <w:t>liquefactive necrosis of muscle tissue</w:t>
      </w:r>
      <w:r>
        <w:rPr>
          <w:lang w:val="en-US"/>
        </w:rPr>
        <w:t>.</w:t>
      </w:r>
    </w:p>
    <w:p w14:paraId="7314BF22" w14:textId="77777777" w:rsidR="00A10B4C" w:rsidRDefault="00A10B4C" w:rsidP="00A10B4C">
      <w:pPr>
        <w:pStyle w:val="Heading5"/>
      </w:pPr>
      <w:r>
        <w:t>Disease agent</w:t>
      </w:r>
    </w:p>
    <w:p w14:paraId="7DF56812" w14:textId="77777777" w:rsidR="00A10B4C" w:rsidRDefault="00A10B4C" w:rsidP="00A10B4C">
      <w:r w:rsidRPr="00122979">
        <w:t xml:space="preserve">Infection with the oomycete fungus </w:t>
      </w:r>
      <w:r w:rsidRPr="00122979">
        <w:rPr>
          <w:rStyle w:val="Emphasis"/>
        </w:rPr>
        <w:t xml:space="preserve">Aphanomyces </w:t>
      </w:r>
      <w:proofErr w:type="spellStart"/>
      <w:r w:rsidRPr="00122979">
        <w:rPr>
          <w:rStyle w:val="Emphasis"/>
        </w:rPr>
        <w:t>invadans</w:t>
      </w:r>
      <w:proofErr w:type="spellEnd"/>
      <w:r w:rsidRPr="00122979">
        <w:t xml:space="preserve"> causes a disease called epizootic ulcerative syndrome (EUS)</w:t>
      </w:r>
      <w:r>
        <w:t>;</w:t>
      </w:r>
      <w:r w:rsidRPr="00122979">
        <w:t xml:space="preserve"> also known as red spot disease (RSD), ulcerative mycosis (UM)</w:t>
      </w:r>
      <w:r>
        <w:t xml:space="preserve"> or mycotic granulomatosis</w:t>
      </w:r>
      <w:r w:rsidRPr="00122979">
        <w:t xml:space="preserve">. Although previously regarded as a fungus, the genus </w:t>
      </w:r>
      <w:r w:rsidRPr="00122979">
        <w:rPr>
          <w:rStyle w:val="Emphasis"/>
        </w:rPr>
        <w:t>Aphanomyces</w:t>
      </w:r>
      <w:r w:rsidRPr="00122979">
        <w:t xml:space="preserve"> is now classified with diatoms and brown algae in a group called </w:t>
      </w:r>
      <w:proofErr w:type="spellStart"/>
      <w:r w:rsidRPr="00122979">
        <w:t>Stramenopiles</w:t>
      </w:r>
      <w:proofErr w:type="spellEnd"/>
      <w:r w:rsidRPr="00122979">
        <w:t xml:space="preserve"> or </w:t>
      </w:r>
      <w:proofErr w:type="spellStart"/>
      <w:r w:rsidRPr="00122979">
        <w:t>Chromista</w:t>
      </w:r>
      <w:proofErr w:type="spellEnd"/>
      <w:r w:rsidRPr="00122979">
        <w:t>.</w:t>
      </w:r>
    </w:p>
    <w:p w14:paraId="4AA669F5" w14:textId="77777777" w:rsidR="00A10B4C" w:rsidRDefault="00A10B4C" w:rsidP="00A10B4C">
      <w:pPr>
        <w:pStyle w:val="Heading5"/>
      </w:pPr>
      <w:r>
        <w:t>Host range</w:t>
      </w:r>
    </w:p>
    <w:p w14:paraId="6D3BB9BD" w14:textId="77777777" w:rsidR="00A10B4C" w:rsidRDefault="00A10B4C" w:rsidP="00A10B4C">
      <w:r w:rsidRPr="00122979">
        <w:t>More than</w:t>
      </w:r>
      <w:r>
        <w:t> </w:t>
      </w:r>
      <w:r w:rsidRPr="00122979">
        <w:t xml:space="preserve">100 estuarine and freshwater species of fish are known to be susceptible to </w:t>
      </w:r>
      <w:r>
        <w:t xml:space="preserve">infection with </w:t>
      </w:r>
      <w:r>
        <w:rPr>
          <w:rStyle w:val="Emphasis"/>
        </w:rPr>
        <w:t>A. </w:t>
      </w:r>
      <w:proofErr w:type="spellStart"/>
      <w:r w:rsidRPr="00EB6516">
        <w:rPr>
          <w:rStyle w:val="Emphasis"/>
        </w:rPr>
        <w:t>invadans</w:t>
      </w:r>
      <w:proofErr w:type="spellEnd"/>
      <w:r w:rsidRPr="00122979">
        <w:t>.</w:t>
      </w:r>
    </w:p>
    <w:p w14:paraId="27516A6B" w14:textId="08DE4D0D" w:rsidR="00A10B4C" w:rsidRDefault="00A10B4C" w:rsidP="00A10B4C">
      <w:pPr>
        <w:pStyle w:val="Caption"/>
      </w:pPr>
      <w:r>
        <w:t xml:space="preserve">Table </w:t>
      </w:r>
      <w:r>
        <w:rPr>
          <w:noProof/>
        </w:rPr>
        <w:fldChar w:fldCharType="begin"/>
      </w:r>
      <w:r>
        <w:rPr>
          <w:noProof/>
        </w:rPr>
        <w:instrText xml:space="preserve"> SEQ Table \* ARABIC </w:instrText>
      </w:r>
      <w:r>
        <w:rPr>
          <w:noProof/>
        </w:rPr>
        <w:fldChar w:fldCharType="separate"/>
      </w:r>
      <w:r w:rsidR="00BB0B03">
        <w:rPr>
          <w:noProof/>
        </w:rPr>
        <w:t>39</w:t>
      </w:r>
      <w:r>
        <w:rPr>
          <w:noProof/>
        </w:rPr>
        <w:fldChar w:fldCharType="end"/>
      </w:r>
      <w:r>
        <w:t xml:space="preserve"> </w:t>
      </w:r>
      <w:r w:rsidRPr="00122979">
        <w:t xml:space="preserve">Species in Australia known to be susceptible to </w:t>
      </w:r>
      <w:r w:rsidRPr="00122979">
        <w:rPr>
          <w:rStyle w:val="Emphasis"/>
        </w:rPr>
        <w:t xml:space="preserve">Aphanomyces </w:t>
      </w:r>
      <w:proofErr w:type="spellStart"/>
      <w:r w:rsidRPr="00122979">
        <w:rPr>
          <w:rStyle w:val="Emphasis"/>
        </w:rPr>
        <w:t>invadans</w:t>
      </w:r>
      <w:proofErr w:type="spellEnd"/>
    </w:p>
    <w:tbl>
      <w:tblPr>
        <w:tblW w:w="5000" w:type="pct"/>
        <w:tblBorders>
          <w:top w:val="single" w:sz="4" w:space="0" w:color="auto"/>
          <w:bottom w:val="single" w:sz="4" w:space="0" w:color="auto"/>
        </w:tblBorders>
        <w:tblLook w:val="04A0" w:firstRow="1" w:lastRow="0" w:firstColumn="1" w:lastColumn="0" w:noHBand="0" w:noVBand="1"/>
      </w:tblPr>
      <w:tblGrid>
        <w:gridCol w:w="4535"/>
        <w:gridCol w:w="4535"/>
      </w:tblGrid>
      <w:tr w:rsidR="00A10B4C" w14:paraId="70763F28" w14:textId="77777777" w:rsidTr="000667C5">
        <w:trPr>
          <w:cantSplit/>
          <w:trHeight w:val="300"/>
          <w:tblHeader/>
        </w:trPr>
        <w:tc>
          <w:tcPr>
            <w:tcW w:w="2500" w:type="pct"/>
            <w:tcBorders>
              <w:top w:val="single" w:sz="4" w:space="0" w:color="auto"/>
              <w:bottom w:val="single" w:sz="4" w:space="0" w:color="auto"/>
            </w:tcBorders>
            <w:noWrap/>
          </w:tcPr>
          <w:p w14:paraId="796C4DEE" w14:textId="77777777" w:rsidR="00A10B4C" w:rsidRDefault="00A10B4C" w:rsidP="000667C5">
            <w:pPr>
              <w:pStyle w:val="TableHeading"/>
            </w:pPr>
            <w:r>
              <w:t>Common name</w:t>
            </w:r>
          </w:p>
        </w:tc>
        <w:tc>
          <w:tcPr>
            <w:tcW w:w="2500" w:type="pct"/>
            <w:tcBorders>
              <w:top w:val="single" w:sz="4" w:space="0" w:color="auto"/>
              <w:bottom w:val="single" w:sz="4" w:space="0" w:color="auto"/>
            </w:tcBorders>
            <w:noWrap/>
          </w:tcPr>
          <w:p w14:paraId="4AF6931B" w14:textId="77777777" w:rsidR="00A10B4C" w:rsidRDefault="00A10B4C" w:rsidP="000667C5">
            <w:pPr>
              <w:pStyle w:val="TableHeading"/>
            </w:pPr>
            <w:r>
              <w:t>Scientific name</w:t>
            </w:r>
          </w:p>
        </w:tc>
      </w:tr>
      <w:tr w:rsidR="00A10B4C" w14:paraId="178DC617" w14:textId="77777777" w:rsidTr="000667C5">
        <w:trPr>
          <w:cantSplit/>
          <w:trHeight w:val="315"/>
        </w:trPr>
        <w:tc>
          <w:tcPr>
            <w:tcW w:w="2500" w:type="pct"/>
            <w:tcBorders>
              <w:top w:val="single" w:sz="4" w:space="0" w:color="auto"/>
            </w:tcBorders>
            <w:noWrap/>
          </w:tcPr>
          <w:p w14:paraId="0361E542" w14:textId="77777777" w:rsidR="00A10B4C" w:rsidRDefault="00A10B4C" w:rsidP="000667C5">
            <w:pPr>
              <w:pStyle w:val="TableText"/>
            </w:pPr>
            <w:r w:rsidRPr="00A93A67">
              <w:t xml:space="preserve">Australian </w:t>
            </w:r>
            <w:proofErr w:type="spellStart"/>
            <w:r w:rsidRPr="00A93A67">
              <w:t>bass</w:t>
            </w:r>
            <w:r w:rsidRPr="00122979">
              <w:rPr>
                <w:vertAlign w:val="superscript"/>
              </w:rPr>
              <w:t>a</w:t>
            </w:r>
            <w:proofErr w:type="spellEnd"/>
          </w:p>
        </w:tc>
        <w:tc>
          <w:tcPr>
            <w:tcW w:w="2500" w:type="pct"/>
            <w:tcBorders>
              <w:top w:val="single" w:sz="4" w:space="0" w:color="auto"/>
            </w:tcBorders>
            <w:noWrap/>
          </w:tcPr>
          <w:p w14:paraId="5DA4D50A" w14:textId="77777777" w:rsidR="00A10B4C" w:rsidRPr="00122979" w:rsidRDefault="00A10B4C" w:rsidP="000667C5">
            <w:pPr>
              <w:pStyle w:val="TableText"/>
              <w:rPr>
                <w:rStyle w:val="Emphasis"/>
              </w:rPr>
            </w:pPr>
            <w:proofErr w:type="spellStart"/>
            <w:r w:rsidRPr="00122979">
              <w:rPr>
                <w:rStyle w:val="Emphasis"/>
              </w:rPr>
              <w:t>Macquaria</w:t>
            </w:r>
            <w:proofErr w:type="spellEnd"/>
            <w:r w:rsidRPr="00122979">
              <w:rPr>
                <w:rStyle w:val="Emphasis"/>
              </w:rPr>
              <w:t xml:space="preserve"> </w:t>
            </w:r>
            <w:proofErr w:type="spellStart"/>
            <w:r w:rsidRPr="00122979">
              <w:rPr>
                <w:rStyle w:val="Emphasis"/>
              </w:rPr>
              <w:t>novemaculeata</w:t>
            </w:r>
            <w:proofErr w:type="spellEnd"/>
          </w:p>
        </w:tc>
      </w:tr>
      <w:tr w:rsidR="00A10B4C" w14:paraId="628FF764" w14:textId="77777777" w:rsidTr="000667C5">
        <w:trPr>
          <w:cantSplit/>
          <w:trHeight w:val="315"/>
        </w:trPr>
        <w:tc>
          <w:tcPr>
            <w:tcW w:w="2500" w:type="pct"/>
            <w:noWrap/>
          </w:tcPr>
          <w:p w14:paraId="34F51196" w14:textId="77777777" w:rsidR="00A10B4C" w:rsidRDefault="00A10B4C" w:rsidP="000667C5">
            <w:pPr>
              <w:pStyle w:val="TableText"/>
            </w:pPr>
            <w:proofErr w:type="spellStart"/>
            <w:r w:rsidRPr="00A93A67">
              <w:t>Archerfish</w:t>
            </w:r>
            <w:r w:rsidRPr="00122979">
              <w:rPr>
                <w:vertAlign w:val="superscript"/>
              </w:rPr>
              <w:t>a</w:t>
            </w:r>
            <w:proofErr w:type="spellEnd"/>
          </w:p>
        </w:tc>
        <w:tc>
          <w:tcPr>
            <w:tcW w:w="2500" w:type="pct"/>
            <w:noWrap/>
          </w:tcPr>
          <w:p w14:paraId="38B067EE" w14:textId="77777777" w:rsidR="00A10B4C" w:rsidRPr="00122979" w:rsidRDefault="00A10B4C" w:rsidP="000667C5">
            <w:pPr>
              <w:pStyle w:val="TableText"/>
              <w:rPr>
                <w:rStyle w:val="Emphasis"/>
                <w:rFonts w:eastAsia="SimSun"/>
              </w:rPr>
            </w:pPr>
            <w:proofErr w:type="spellStart"/>
            <w:r>
              <w:rPr>
                <w:rStyle w:val="Emphasis"/>
              </w:rPr>
              <w:t>Toxotes</w:t>
            </w:r>
            <w:proofErr w:type="spellEnd"/>
            <w:r>
              <w:rPr>
                <w:rStyle w:val="Emphasis"/>
              </w:rPr>
              <w:t xml:space="preserve"> </w:t>
            </w:r>
            <w:proofErr w:type="spellStart"/>
            <w:r>
              <w:rPr>
                <w:rStyle w:val="Emphasis"/>
              </w:rPr>
              <w:t>chatareus</w:t>
            </w:r>
            <w:proofErr w:type="spellEnd"/>
          </w:p>
        </w:tc>
      </w:tr>
      <w:tr w:rsidR="00A10B4C" w14:paraId="7299E600" w14:textId="77777777" w:rsidTr="000667C5">
        <w:trPr>
          <w:cantSplit/>
          <w:trHeight w:val="315"/>
        </w:trPr>
        <w:tc>
          <w:tcPr>
            <w:tcW w:w="2500" w:type="pct"/>
            <w:noWrap/>
          </w:tcPr>
          <w:p w14:paraId="4812A0AD" w14:textId="77777777" w:rsidR="00A10B4C" w:rsidRDefault="00A10B4C" w:rsidP="000667C5">
            <w:pPr>
              <w:pStyle w:val="TableText"/>
            </w:pPr>
            <w:r w:rsidRPr="00A93A67">
              <w:t xml:space="preserve">Banded </w:t>
            </w:r>
            <w:proofErr w:type="spellStart"/>
            <w:r w:rsidRPr="00A93A67">
              <w:t>archerfish</w:t>
            </w:r>
            <w:r w:rsidRPr="00122979">
              <w:rPr>
                <w:vertAlign w:val="superscript"/>
              </w:rPr>
              <w:t>a</w:t>
            </w:r>
            <w:proofErr w:type="spellEnd"/>
          </w:p>
        </w:tc>
        <w:tc>
          <w:tcPr>
            <w:tcW w:w="2500" w:type="pct"/>
            <w:noWrap/>
          </w:tcPr>
          <w:p w14:paraId="0DAAF587" w14:textId="77777777" w:rsidR="00A10B4C" w:rsidRPr="00122979" w:rsidRDefault="00A10B4C" w:rsidP="000667C5">
            <w:pPr>
              <w:pStyle w:val="TableText"/>
              <w:rPr>
                <w:rStyle w:val="Emphasis"/>
                <w:rFonts w:eastAsia="SimSun"/>
              </w:rPr>
            </w:pPr>
            <w:proofErr w:type="spellStart"/>
            <w:r w:rsidRPr="00122979">
              <w:rPr>
                <w:rStyle w:val="Emphasis"/>
              </w:rPr>
              <w:t>Toxotes</w:t>
            </w:r>
            <w:proofErr w:type="spellEnd"/>
            <w:r w:rsidRPr="00122979">
              <w:rPr>
                <w:rStyle w:val="Emphasis"/>
              </w:rPr>
              <w:t xml:space="preserve"> </w:t>
            </w:r>
            <w:proofErr w:type="spellStart"/>
            <w:r w:rsidRPr="00122979">
              <w:rPr>
                <w:rStyle w:val="Emphasis"/>
              </w:rPr>
              <w:t>jaculatrix</w:t>
            </w:r>
            <w:proofErr w:type="spellEnd"/>
          </w:p>
        </w:tc>
      </w:tr>
      <w:tr w:rsidR="00A10B4C" w14:paraId="5A14E751" w14:textId="77777777" w:rsidTr="000667C5">
        <w:trPr>
          <w:cantSplit/>
          <w:trHeight w:val="315"/>
        </w:trPr>
        <w:tc>
          <w:tcPr>
            <w:tcW w:w="2500" w:type="pct"/>
            <w:noWrap/>
          </w:tcPr>
          <w:p w14:paraId="1519836A" w14:textId="77777777" w:rsidR="00A10B4C" w:rsidRDefault="00A10B4C" w:rsidP="000667C5">
            <w:pPr>
              <w:pStyle w:val="TableText"/>
            </w:pPr>
            <w:r w:rsidRPr="00A93A67">
              <w:t xml:space="preserve">Barcoo </w:t>
            </w:r>
            <w:proofErr w:type="spellStart"/>
            <w:r w:rsidRPr="00A93A67">
              <w:t>grunter</w:t>
            </w:r>
            <w:r w:rsidRPr="00122979">
              <w:rPr>
                <w:vertAlign w:val="superscript"/>
              </w:rPr>
              <w:t>a</w:t>
            </w:r>
            <w:proofErr w:type="spellEnd"/>
          </w:p>
        </w:tc>
        <w:tc>
          <w:tcPr>
            <w:tcW w:w="2500" w:type="pct"/>
            <w:noWrap/>
          </w:tcPr>
          <w:p w14:paraId="0ED34543" w14:textId="77777777" w:rsidR="00A10B4C" w:rsidRPr="00122979" w:rsidRDefault="00A10B4C" w:rsidP="000667C5">
            <w:pPr>
              <w:pStyle w:val="TableText"/>
              <w:rPr>
                <w:rStyle w:val="Emphasis"/>
                <w:rFonts w:eastAsia="SimSun"/>
              </w:rPr>
            </w:pPr>
            <w:proofErr w:type="spellStart"/>
            <w:r w:rsidRPr="00122979">
              <w:rPr>
                <w:rStyle w:val="Emphasis"/>
              </w:rPr>
              <w:t>Scortum</w:t>
            </w:r>
            <w:proofErr w:type="spellEnd"/>
            <w:r w:rsidRPr="00122979">
              <w:rPr>
                <w:rStyle w:val="Emphasis"/>
              </w:rPr>
              <w:t xml:space="preserve"> </w:t>
            </w:r>
            <w:proofErr w:type="spellStart"/>
            <w:r w:rsidRPr="00122979">
              <w:rPr>
                <w:rStyle w:val="Emphasis"/>
              </w:rPr>
              <w:t>barcoo</w:t>
            </w:r>
            <w:proofErr w:type="spellEnd"/>
          </w:p>
        </w:tc>
      </w:tr>
      <w:tr w:rsidR="00A10B4C" w14:paraId="52E5FFFC" w14:textId="77777777" w:rsidTr="000667C5">
        <w:trPr>
          <w:cantSplit/>
          <w:trHeight w:val="315"/>
        </w:trPr>
        <w:tc>
          <w:tcPr>
            <w:tcW w:w="2500" w:type="pct"/>
            <w:noWrap/>
          </w:tcPr>
          <w:p w14:paraId="6EFAEF4E" w14:textId="77777777" w:rsidR="00A10B4C" w:rsidRDefault="00A10B4C" w:rsidP="000667C5">
            <w:pPr>
              <w:pStyle w:val="TableText"/>
            </w:pPr>
            <w:proofErr w:type="spellStart"/>
            <w:r w:rsidRPr="00A93A67">
              <w:t>Barramundi</w:t>
            </w:r>
            <w:r w:rsidRPr="00122979">
              <w:rPr>
                <w:vertAlign w:val="superscript"/>
              </w:rPr>
              <w:t>a</w:t>
            </w:r>
            <w:proofErr w:type="spellEnd"/>
          </w:p>
        </w:tc>
        <w:tc>
          <w:tcPr>
            <w:tcW w:w="2500" w:type="pct"/>
            <w:noWrap/>
          </w:tcPr>
          <w:p w14:paraId="2BBB7E38" w14:textId="77777777" w:rsidR="00A10B4C" w:rsidRPr="00122979" w:rsidRDefault="00A10B4C" w:rsidP="000667C5">
            <w:pPr>
              <w:pStyle w:val="TableText"/>
              <w:rPr>
                <w:rStyle w:val="Emphasis"/>
              </w:rPr>
            </w:pPr>
            <w:proofErr w:type="spellStart"/>
            <w:r>
              <w:rPr>
                <w:rStyle w:val="Emphasis"/>
              </w:rPr>
              <w:t>Lates</w:t>
            </w:r>
            <w:proofErr w:type="spellEnd"/>
            <w:r>
              <w:rPr>
                <w:rStyle w:val="Emphasis"/>
              </w:rPr>
              <w:t xml:space="preserve"> </w:t>
            </w:r>
            <w:proofErr w:type="spellStart"/>
            <w:r>
              <w:rPr>
                <w:rStyle w:val="Emphasis"/>
              </w:rPr>
              <w:t>calcarifer</w:t>
            </w:r>
            <w:proofErr w:type="spellEnd"/>
          </w:p>
        </w:tc>
      </w:tr>
      <w:tr w:rsidR="00A10B4C" w14:paraId="15FB7D2B" w14:textId="77777777" w:rsidTr="000667C5">
        <w:trPr>
          <w:cantSplit/>
          <w:trHeight w:val="315"/>
        </w:trPr>
        <w:tc>
          <w:tcPr>
            <w:tcW w:w="2500" w:type="pct"/>
            <w:noWrap/>
          </w:tcPr>
          <w:p w14:paraId="5C9A57FD" w14:textId="77777777" w:rsidR="00A10B4C" w:rsidRDefault="00A10B4C" w:rsidP="000667C5">
            <w:pPr>
              <w:pStyle w:val="TableText"/>
            </w:pPr>
            <w:r w:rsidRPr="00A93A67">
              <w:t xml:space="preserve">Bony </w:t>
            </w:r>
            <w:proofErr w:type="spellStart"/>
            <w:r w:rsidRPr="00A93A67">
              <w:t>bream</w:t>
            </w:r>
            <w:r w:rsidRPr="00122979">
              <w:rPr>
                <w:vertAlign w:val="superscript"/>
              </w:rPr>
              <w:t>a</w:t>
            </w:r>
            <w:proofErr w:type="spellEnd"/>
          </w:p>
        </w:tc>
        <w:tc>
          <w:tcPr>
            <w:tcW w:w="2500" w:type="pct"/>
            <w:noWrap/>
          </w:tcPr>
          <w:p w14:paraId="282E5EE7" w14:textId="77777777" w:rsidR="00A10B4C" w:rsidRPr="00122979" w:rsidRDefault="00A10B4C" w:rsidP="000667C5">
            <w:pPr>
              <w:pStyle w:val="TableText"/>
              <w:rPr>
                <w:rStyle w:val="Emphasis"/>
              </w:rPr>
            </w:pPr>
            <w:proofErr w:type="spellStart"/>
            <w:r>
              <w:rPr>
                <w:rStyle w:val="Emphasis"/>
              </w:rPr>
              <w:t>Nematalosa</w:t>
            </w:r>
            <w:proofErr w:type="spellEnd"/>
            <w:r>
              <w:rPr>
                <w:rStyle w:val="Emphasis"/>
              </w:rPr>
              <w:t xml:space="preserve"> </w:t>
            </w:r>
            <w:proofErr w:type="spellStart"/>
            <w:r>
              <w:rPr>
                <w:rStyle w:val="Emphasis"/>
              </w:rPr>
              <w:t>erebi</w:t>
            </w:r>
            <w:proofErr w:type="spellEnd"/>
          </w:p>
        </w:tc>
      </w:tr>
      <w:tr w:rsidR="00A10B4C" w14:paraId="5B909856" w14:textId="77777777" w:rsidTr="000667C5">
        <w:trPr>
          <w:cantSplit/>
          <w:trHeight w:val="315"/>
        </w:trPr>
        <w:tc>
          <w:tcPr>
            <w:tcW w:w="2500" w:type="pct"/>
            <w:noWrap/>
          </w:tcPr>
          <w:p w14:paraId="6BFD8567" w14:textId="77777777" w:rsidR="00A10B4C" w:rsidRPr="002F7844" w:rsidRDefault="00A10B4C" w:rsidP="000667C5">
            <w:pPr>
              <w:pStyle w:val="TableText"/>
            </w:pPr>
            <w:r w:rsidRPr="00A93A67">
              <w:t>Chanda perch</w:t>
            </w:r>
            <w:r w:rsidRPr="00122979">
              <w:rPr>
                <w:vertAlign w:val="superscript"/>
              </w:rPr>
              <w:t>a</w:t>
            </w:r>
          </w:p>
        </w:tc>
        <w:tc>
          <w:tcPr>
            <w:tcW w:w="2500" w:type="pct"/>
            <w:noWrap/>
          </w:tcPr>
          <w:p w14:paraId="77F3B5C1" w14:textId="77777777" w:rsidR="00A10B4C" w:rsidRPr="00122979" w:rsidRDefault="00A10B4C" w:rsidP="000667C5">
            <w:pPr>
              <w:pStyle w:val="TableText"/>
              <w:rPr>
                <w:rStyle w:val="Emphasis"/>
              </w:rPr>
            </w:pPr>
            <w:proofErr w:type="spellStart"/>
            <w:r>
              <w:rPr>
                <w:rStyle w:val="Emphasis"/>
              </w:rPr>
              <w:t>Ambassis</w:t>
            </w:r>
            <w:proofErr w:type="spellEnd"/>
            <w:r>
              <w:rPr>
                <w:rStyle w:val="Emphasis"/>
              </w:rPr>
              <w:t xml:space="preserve"> </w:t>
            </w:r>
            <w:proofErr w:type="spellStart"/>
            <w:r>
              <w:rPr>
                <w:rStyle w:val="Emphasis"/>
              </w:rPr>
              <w:t>agassizii</w:t>
            </w:r>
            <w:proofErr w:type="spellEnd"/>
          </w:p>
        </w:tc>
      </w:tr>
      <w:tr w:rsidR="00A10B4C" w14:paraId="1FF9974D" w14:textId="77777777" w:rsidTr="000667C5">
        <w:trPr>
          <w:cantSplit/>
          <w:trHeight w:val="315"/>
        </w:trPr>
        <w:tc>
          <w:tcPr>
            <w:tcW w:w="2500" w:type="pct"/>
            <w:noWrap/>
          </w:tcPr>
          <w:p w14:paraId="5530F262" w14:textId="77777777" w:rsidR="00A10B4C" w:rsidRPr="002F7844" w:rsidRDefault="00A10B4C" w:rsidP="000667C5">
            <w:pPr>
              <w:pStyle w:val="TableText"/>
            </w:pPr>
            <w:proofErr w:type="spellStart"/>
            <w:r w:rsidRPr="00A93A67">
              <w:t>Cichlids</w:t>
            </w:r>
            <w:r w:rsidRPr="00122979">
              <w:rPr>
                <w:vertAlign w:val="superscript"/>
              </w:rPr>
              <w:t>a</w:t>
            </w:r>
            <w:proofErr w:type="spellEnd"/>
          </w:p>
        </w:tc>
        <w:tc>
          <w:tcPr>
            <w:tcW w:w="2500" w:type="pct"/>
            <w:noWrap/>
          </w:tcPr>
          <w:p w14:paraId="51CF7CF5" w14:textId="77777777" w:rsidR="00A10B4C" w:rsidRPr="00122979" w:rsidRDefault="00A10B4C" w:rsidP="000667C5">
            <w:pPr>
              <w:pStyle w:val="TableText"/>
              <w:rPr>
                <w:rStyle w:val="Emphasis"/>
              </w:rPr>
            </w:pPr>
            <w:proofErr w:type="spellStart"/>
            <w:r>
              <w:rPr>
                <w:rStyle w:val="Emphasis"/>
              </w:rPr>
              <w:t>Cichlidae</w:t>
            </w:r>
            <w:proofErr w:type="spellEnd"/>
          </w:p>
        </w:tc>
      </w:tr>
      <w:tr w:rsidR="00A10B4C" w14:paraId="6A8EDCD0" w14:textId="77777777" w:rsidTr="000667C5">
        <w:trPr>
          <w:cantSplit/>
          <w:trHeight w:val="315"/>
        </w:trPr>
        <w:tc>
          <w:tcPr>
            <w:tcW w:w="2500" w:type="pct"/>
            <w:noWrap/>
          </w:tcPr>
          <w:p w14:paraId="452E25B6" w14:textId="77777777" w:rsidR="00A10B4C" w:rsidRPr="002F7844" w:rsidRDefault="00A10B4C" w:rsidP="000667C5">
            <w:pPr>
              <w:pStyle w:val="TableText"/>
            </w:pPr>
            <w:r w:rsidRPr="00A93A67">
              <w:t>Climbing perch</w:t>
            </w:r>
            <w:r w:rsidRPr="00122979">
              <w:rPr>
                <w:vertAlign w:val="superscript"/>
              </w:rPr>
              <w:t>a</w:t>
            </w:r>
          </w:p>
        </w:tc>
        <w:tc>
          <w:tcPr>
            <w:tcW w:w="2500" w:type="pct"/>
            <w:noWrap/>
          </w:tcPr>
          <w:p w14:paraId="16698E90" w14:textId="77777777" w:rsidR="00A10B4C" w:rsidRPr="00122979" w:rsidRDefault="00A10B4C" w:rsidP="000667C5">
            <w:pPr>
              <w:pStyle w:val="TableText"/>
              <w:rPr>
                <w:rStyle w:val="Emphasis"/>
              </w:rPr>
            </w:pPr>
            <w:r>
              <w:rPr>
                <w:rStyle w:val="Emphasis"/>
              </w:rPr>
              <w:t xml:space="preserve">Anabas </w:t>
            </w:r>
            <w:proofErr w:type="spellStart"/>
            <w:r>
              <w:rPr>
                <w:rStyle w:val="Emphasis"/>
              </w:rPr>
              <w:t>testudineus</w:t>
            </w:r>
            <w:proofErr w:type="spellEnd"/>
          </w:p>
        </w:tc>
      </w:tr>
      <w:tr w:rsidR="00A10B4C" w14:paraId="22DB4DE9" w14:textId="77777777" w:rsidTr="000667C5">
        <w:trPr>
          <w:cantSplit/>
          <w:trHeight w:val="315"/>
        </w:trPr>
        <w:tc>
          <w:tcPr>
            <w:tcW w:w="2500" w:type="pct"/>
            <w:noWrap/>
          </w:tcPr>
          <w:p w14:paraId="05BA01BD" w14:textId="77777777" w:rsidR="00A10B4C" w:rsidRPr="002F7844" w:rsidRDefault="00A10B4C" w:rsidP="000667C5">
            <w:pPr>
              <w:pStyle w:val="TableText"/>
            </w:pPr>
            <w:proofErr w:type="spellStart"/>
            <w:r w:rsidRPr="00A93A67">
              <w:t>Cyprinids</w:t>
            </w:r>
            <w:r w:rsidRPr="00122979">
              <w:rPr>
                <w:vertAlign w:val="superscript"/>
              </w:rPr>
              <w:t>a</w:t>
            </w:r>
            <w:proofErr w:type="spellEnd"/>
          </w:p>
        </w:tc>
        <w:tc>
          <w:tcPr>
            <w:tcW w:w="2500" w:type="pct"/>
            <w:noWrap/>
          </w:tcPr>
          <w:p w14:paraId="4BE171E5" w14:textId="77777777" w:rsidR="00A10B4C" w:rsidRPr="00122979" w:rsidRDefault="00A10B4C" w:rsidP="000667C5">
            <w:pPr>
              <w:pStyle w:val="TableText"/>
              <w:rPr>
                <w:rStyle w:val="Emphasis"/>
              </w:rPr>
            </w:pPr>
            <w:proofErr w:type="spellStart"/>
            <w:r>
              <w:rPr>
                <w:rStyle w:val="Emphasis"/>
              </w:rPr>
              <w:t>Cyprinidae</w:t>
            </w:r>
            <w:proofErr w:type="spellEnd"/>
          </w:p>
        </w:tc>
      </w:tr>
      <w:tr w:rsidR="00A10B4C" w14:paraId="19DF0EF8" w14:textId="77777777" w:rsidTr="000667C5">
        <w:trPr>
          <w:cantSplit/>
          <w:trHeight w:val="315"/>
        </w:trPr>
        <w:tc>
          <w:tcPr>
            <w:tcW w:w="2500" w:type="pct"/>
            <w:noWrap/>
          </w:tcPr>
          <w:p w14:paraId="5248B6D0" w14:textId="77777777" w:rsidR="00A10B4C" w:rsidRPr="002F7844" w:rsidRDefault="00A10B4C" w:rsidP="000667C5">
            <w:pPr>
              <w:pStyle w:val="TableText"/>
            </w:pPr>
            <w:r w:rsidRPr="00A93A67">
              <w:t xml:space="preserve">Dusky </w:t>
            </w:r>
            <w:proofErr w:type="spellStart"/>
            <w:r w:rsidRPr="00A93A67">
              <w:t>flathead</w:t>
            </w:r>
            <w:r w:rsidRPr="00122979">
              <w:rPr>
                <w:vertAlign w:val="superscript"/>
              </w:rPr>
              <w:t>a</w:t>
            </w:r>
            <w:proofErr w:type="spellEnd"/>
          </w:p>
        </w:tc>
        <w:tc>
          <w:tcPr>
            <w:tcW w:w="2500" w:type="pct"/>
            <w:noWrap/>
          </w:tcPr>
          <w:p w14:paraId="4A9A3B3A" w14:textId="77777777" w:rsidR="00A10B4C" w:rsidRPr="00122979" w:rsidRDefault="00A10B4C" w:rsidP="000667C5">
            <w:pPr>
              <w:pStyle w:val="TableText"/>
              <w:rPr>
                <w:rStyle w:val="Emphasis"/>
              </w:rPr>
            </w:pPr>
            <w:proofErr w:type="spellStart"/>
            <w:r>
              <w:rPr>
                <w:rStyle w:val="Emphasis"/>
              </w:rPr>
              <w:t>Platycephalus</w:t>
            </w:r>
            <w:proofErr w:type="spellEnd"/>
            <w:r>
              <w:rPr>
                <w:rStyle w:val="Emphasis"/>
              </w:rPr>
              <w:t xml:space="preserve"> </w:t>
            </w:r>
            <w:proofErr w:type="spellStart"/>
            <w:r>
              <w:rPr>
                <w:rStyle w:val="Emphasis"/>
              </w:rPr>
              <w:t>fuscus</w:t>
            </w:r>
            <w:proofErr w:type="spellEnd"/>
          </w:p>
        </w:tc>
      </w:tr>
      <w:tr w:rsidR="00A10B4C" w14:paraId="10952E22" w14:textId="77777777" w:rsidTr="000667C5">
        <w:trPr>
          <w:cantSplit/>
          <w:trHeight w:val="315"/>
        </w:trPr>
        <w:tc>
          <w:tcPr>
            <w:tcW w:w="2500" w:type="pct"/>
            <w:noWrap/>
          </w:tcPr>
          <w:p w14:paraId="1D4DECFA" w14:textId="77777777" w:rsidR="00A10B4C" w:rsidRPr="00A91745" w:rsidRDefault="00A10B4C" w:rsidP="000667C5">
            <w:pPr>
              <w:pStyle w:val="TableText"/>
            </w:pPr>
            <w:r w:rsidRPr="00A93A67">
              <w:t>Eastern freshwater cod</w:t>
            </w:r>
          </w:p>
        </w:tc>
        <w:tc>
          <w:tcPr>
            <w:tcW w:w="2500" w:type="pct"/>
            <w:noWrap/>
          </w:tcPr>
          <w:p w14:paraId="51890517" w14:textId="77777777" w:rsidR="00A10B4C" w:rsidRPr="00122979" w:rsidRDefault="00A10B4C" w:rsidP="000667C5">
            <w:pPr>
              <w:pStyle w:val="TableText"/>
              <w:rPr>
                <w:rStyle w:val="Emphasis"/>
              </w:rPr>
            </w:pPr>
            <w:proofErr w:type="spellStart"/>
            <w:r w:rsidRPr="00122979">
              <w:rPr>
                <w:rStyle w:val="Emphasis"/>
              </w:rPr>
              <w:t>Maccullochella</w:t>
            </w:r>
            <w:proofErr w:type="spellEnd"/>
            <w:r w:rsidRPr="00122979">
              <w:rPr>
                <w:rStyle w:val="Emphasis"/>
              </w:rPr>
              <w:t xml:space="preserve"> </w:t>
            </w:r>
            <w:proofErr w:type="spellStart"/>
            <w:r w:rsidRPr="00122979">
              <w:rPr>
                <w:rStyle w:val="Emphasis"/>
              </w:rPr>
              <w:t>ikei</w:t>
            </w:r>
            <w:proofErr w:type="spellEnd"/>
          </w:p>
        </w:tc>
      </w:tr>
      <w:tr w:rsidR="00A10B4C" w14:paraId="797AAB66" w14:textId="77777777" w:rsidTr="000667C5">
        <w:trPr>
          <w:cantSplit/>
          <w:trHeight w:val="315"/>
        </w:trPr>
        <w:tc>
          <w:tcPr>
            <w:tcW w:w="2500" w:type="pct"/>
            <w:noWrap/>
          </w:tcPr>
          <w:p w14:paraId="46177B9C" w14:textId="77777777" w:rsidR="00A10B4C" w:rsidRPr="002D2E15" w:rsidRDefault="00A10B4C" w:rsidP="000667C5">
            <w:pPr>
              <w:pStyle w:val="TableText"/>
            </w:pPr>
            <w:r w:rsidRPr="00A93A67">
              <w:t>Eels</w:t>
            </w:r>
          </w:p>
        </w:tc>
        <w:tc>
          <w:tcPr>
            <w:tcW w:w="2500" w:type="pct"/>
            <w:noWrap/>
          </w:tcPr>
          <w:p w14:paraId="0DEDDE6D" w14:textId="77777777" w:rsidR="00A10B4C" w:rsidRPr="00122979" w:rsidRDefault="00A10B4C" w:rsidP="000667C5">
            <w:pPr>
              <w:pStyle w:val="TableText"/>
              <w:rPr>
                <w:rStyle w:val="Emphasis"/>
                <w:i w:val="0"/>
                <w:iCs w:val="0"/>
              </w:rPr>
            </w:pPr>
            <w:proofErr w:type="spellStart"/>
            <w:r w:rsidRPr="00122979">
              <w:rPr>
                <w:rStyle w:val="Emphasis"/>
              </w:rPr>
              <w:t>Anguillidae</w:t>
            </w:r>
            <w:proofErr w:type="spellEnd"/>
            <w:r w:rsidRPr="00122979">
              <w:t xml:space="preserve"> all species </w:t>
            </w:r>
          </w:p>
        </w:tc>
      </w:tr>
      <w:tr w:rsidR="00A10B4C" w14:paraId="1D6A04FC" w14:textId="77777777" w:rsidTr="000667C5">
        <w:trPr>
          <w:cantSplit/>
          <w:trHeight w:val="315"/>
        </w:trPr>
        <w:tc>
          <w:tcPr>
            <w:tcW w:w="2500" w:type="pct"/>
            <w:noWrap/>
          </w:tcPr>
          <w:p w14:paraId="720E63E9" w14:textId="77777777" w:rsidR="00A10B4C" w:rsidRPr="002D2E15" w:rsidRDefault="00A10B4C" w:rsidP="000667C5">
            <w:pPr>
              <w:pStyle w:val="TableText"/>
            </w:pPr>
            <w:r w:rsidRPr="00A93A67">
              <w:t xml:space="preserve">Estuarine </w:t>
            </w:r>
            <w:proofErr w:type="spellStart"/>
            <w:r w:rsidRPr="00A93A67">
              <w:t>rockcod</w:t>
            </w:r>
            <w:r w:rsidRPr="00122979">
              <w:rPr>
                <w:vertAlign w:val="superscript"/>
              </w:rPr>
              <w:t>a</w:t>
            </w:r>
            <w:proofErr w:type="spellEnd"/>
          </w:p>
        </w:tc>
        <w:tc>
          <w:tcPr>
            <w:tcW w:w="2500" w:type="pct"/>
            <w:noWrap/>
          </w:tcPr>
          <w:p w14:paraId="2D1BC53A" w14:textId="77777777" w:rsidR="00A10B4C" w:rsidRPr="00122979" w:rsidRDefault="00A10B4C" w:rsidP="000667C5">
            <w:pPr>
              <w:pStyle w:val="TableText"/>
              <w:rPr>
                <w:rStyle w:val="Emphasis"/>
              </w:rPr>
            </w:pPr>
            <w:proofErr w:type="spellStart"/>
            <w:r>
              <w:rPr>
                <w:rStyle w:val="Emphasis"/>
              </w:rPr>
              <w:t>Epinephelus</w:t>
            </w:r>
            <w:proofErr w:type="spellEnd"/>
            <w:r>
              <w:rPr>
                <w:rStyle w:val="Emphasis"/>
              </w:rPr>
              <w:t xml:space="preserve"> </w:t>
            </w:r>
            <w:proofErr w:type="spellStart"/>
            <w:r>
              <w:rPr>
                <w:rStyle w:val="Emphasis"/>
              </w:rPr>
              <w:t>tauvina</w:t>
            </w:r>
            <w:proofErr w:type="spellEnd"/>
          </w:p>
        </w:tc>
      </w:tr>
      <w:tr w:rsidR="00A10B4C" w14:paraId="4AE0F11B" w14:textId="77777777" w:rsidTr="000667C5">
        <w:trPr>
          <w:cantSplit/>
          <w:trHeight w:val="315"/>
        </w:trPr>
        <w:tc>
          <w:tcPr>
            <w:tcW w:w="2500" w:type="pct"/>
            <w:noWrap/>
          </w:tcPr>
          <w:p w14:paraId="074DF2E5" w14:textId="77777777" w:rsidR="00A10B4C" w:rsidRPr="002D2E15" w:rsidRDefault="00A10B4C" w:rsidP="000667C5">
            <w:pPr>
              <w:pStyle w:val="TableText"/>
            </w:pPr>
            <w:r w:rsidRPr="00A93A67">
              <w:t xml:space="preserve">Flathead </w:t>
            </w:r>
            <w:proofErr w:type="spellStart"/>
            <w:r w:rsidRPr="00A93A67">
              <w:t>goby</w:t>
            </w:r>
            <w:r w:rsidRPr="00122979">
              <w:rPr>
                <w:vertAlign w:val="superscript"/>
              </w:rPr>
              <w:t>a</w:t>
            </w:r>
            <w:proofErr w:type="spellEnd"/>
          </w:p>
        </w:tc>
        <w:tc>
          <w:tcPr>
            <w:tcW w:w="2500" w:type="pct"/>
            <w:noWrap/>
          </w:tcPr>
          <w:p w14:paraId="546BE945" w14:textId="77777777" w:rsidR="00A10B4C" w:rsidRPr="00122979" w:rsidRDefault="00A10B4C" w:rsidP="000667C5">
            <w:pPr>
              <w:pStyle w:val="TableText"/>
              <w:rPr>
                <w:rStyle w:val="Emphasis"/>
              </w:rPr>
            </w:pPr>
            <w:proofErr w:type="spellStart"/>
            <w:r>
              <w:rPr>
                <w:rStyle w:val="Emphasis"/>
              </w:rPr>
              <w:t>Glossogobius</w:t>
            </w:r>
            <w:proofErr w:type="spellEnd"/>
            <w:r>
              <w:rPr>
                <w:rStyle w:val="Emphasis"/>
              </w:rPr>
              <w:t xml:space="preserve"> </w:t>
            </w:r>
            <w:proofErr w:type="spellStart"/>
            <w:r>
              <w:rPr>
                <w:rStyle w:val="Emphasis"/>
              </w:rPr>
              <w:t>giuris</w:t>
            </w:r>
            <w:proofErr w:type="spellEnd"/>
          </w:p>
        </w:tc>
      </w:tr>
      <w:tr w:rsidR="00A10B4C" w14:paraId="4F1C62BC" w14:textId="77777777" w:rsidTr="000667C5">
        <w:trPr>
          <w:cantSplit/>
          <w:trHeight w:val="315"/>
        </w:trPr>
        <w:tc>
          <w:tcPr>
            <w:tcW w:w="2500" w:type="pct"/>
            <w:noWrap/>
          </w:tcPr>
          <w:p w14:paraId="328E6802" w14:textId="77777777" w:rsidR="00A10B4C" w:rsidRPr="002D2E15" w:rsidRDefault="00A10B4C" w:rsidP="000667C5">
            <w:pPr>
              <w:pStyle w:val="TableText"/>
            </w:pPr>
            <w:r w:rsidRPr="00A93A67">
              <w:t>Fork-tailed catfish</w:t>
            </w:r>
          </w:p>
        </w:tc>
        <w:tc>
          <w:tcPr>
            <w:tcW w:w="2500" w:type="pct"/>
            <w:noWrap/>
          </w:tcPr>
          <w:p w14:paraId="1C38EE58" w14:textId="77777777" w:rsidR="00A10B4C" w:rsidRPr="00122979" w:rsidRDefault="00A10B4C" w:rsidP="000667C5">
            <w:pPr>
              <w:pStyle w:val="TableText"/>
              <w:rPr>
                <w:rStyle w:val="Emphasis"/>
                <w:i w:val="0"/>
                <w:iCs w:val="0"/>
              </w:rPr>
            </w:pPr>
            <w:r w:rsidRPr="00122979">
              <w:rPr>
                <w:rStyle w:val="Emphasis"/>
              </w:rPr>
              <w:t>Arius</w:t>
            </w:r>
            <w:r w:rsidRPr="00122979">
              <w:t xml:space="preserve"> spp.</w:t>
            </w:r>
          </w:p>
        </w:tc>
      </w:tr>
      <w:tr w:rsidR="00A10B4C" w14:paraId="3188E3F9" w14:textId="77777777" w:rsidTr="000667C5">
        <w:trPr>
          <w:cantSplit/>
          <w:trHeight w:val="315"/>
        </w:trPr>
        <w:tc>
          <w:tcPr>
            <w:tcW w:w="2500" w:type="pct"/>
            <w:noWrap/>
          </w:tcPr>
          <w:p w14:paraId="0F04AC0E" w14:textId="77777777" w:rsidR="00A10B4C" w:rsidRPr="002D2E15" w:rsidRDefault="00A10B4C" w:rsidP="000667C5">
            <w:pPr>
              <w:pStyle w:val="TableText"/>
            </w:pPr>
            <w:r w:rsidRPr="00A93A67">
              <w:t>Froggatt’s catfish</w:t>
            </w:r>
          </w:p>
        </w:tc>
        <w:tc>
          <w:tcPr>
            <w:tcW w:w="2500" w:type="pct"/>
            <w:noWrap/>
          </w:tcPr>
          <w:p w14:paraId="41493BD3" w14:textId="77777777" w:rsidR="00A10B4C" w:rsidRPr="00122979" w:rsidRDefault="00A10B4C" w:rsidP="000667C5">
            <w:pPr>
              <w:pStyle w:val="TableText"/>
              <w:rPr>
                <w:rStyle w:val="Emphasis"/>
              </w:rPr>
            </w:pPr>
            <w:proofErr w:type="spellStart"/>
            <w:r>
              <w:rPr>
                <w:rStyle w:val="Emphasis"/>
              </w:rPr>
              <w:t>Cinetodus</w:t>
            </w:r>
            <w:proofErr w:type="spellEnd"/>
            <w:r>
              <w:rPr>
                <w:rStyle w:val="Emphasis"/>
              </w:rPr>
              <w:t xml:space="preserve"> </w:t>
            </w:r>
            <w:proofErr w:type="spellStart"/>
            <w:r>
              <w:rPr>
                <w:rStyle w:val="Emphasis"/>
              </w:rPr>
              <w:t>froggatti</w:t>
            </w:r>
            <w:proofErr w:type="spellEnd"/>
          </w:p>
        </w:tc>
      </w:tr>
      <w:tr w:rsidR="00A10B4C" w14:paraId="5C8B77AE" w14:textId="77777777" w:rsidTr="000667C5">
        <w:trPr>
          <w:cantSplit/>
          <w:trHeight w:val="315"/>
        </w:trPr>
        <w:tc>
          <w:tcPr>
            <w:tcW w:w="2500" w:type="pct"/>
            <w:noWrap/>
          </w:tcPr>
          <w:p w14:paraId="6B9E8485" w14:textId="77777777" w:rsidR="00A10B4C" w:rsidRPr="002D2E15" w:rsidRDefault="00A10B4C" w:rsidP="000667C5">
            <w:pPr>
              <w:pStyle w:val="TableText"/>
            </w:pPr>
            <w:r w:rsidRPr="00A93A67">
              <w:t xml:space="preserve">Giant </w:t>
            </w:r>
            <w:proofErr w:type="spellStart"/>
            <w:r w:rsidRPr="00A93A67">
              <w:t>glassfish</w:t>
            </w:r>
            <w:r w:rsidRPr="00122979">
              <w:rPr>
                <w:vertAlign w:val="superscript"/>
              </w:rPr>
              <w:t>a</w:t>
            </w:r>
            <w:proofErr w:type="spellEnd"/>
          </w:p>
        </w:tc>
        <w:tc>
          <w:tcPr>
            <w:tcW w:w="2500" w:type="pct"/>
            <w:noWrap/>
          </w:tcPr>
          <w:p w14:paraId="3B4EE3F1" w14:textId="77777777" w:rsidR="00A10B4C" w:rsidRPr="00122979" w:rsidRDefault="00A10B4C" w:rsidP="000667C5">
            <w:pPr>
              <w:pStyle w:val="TableText"/>
              <w:rPr>
                <w:rStyle w:val="Emphasis"/>
              </w:rPr>
            </w:pPr>
            <w:proofErr w:type="spellStart"/>
            <w:r>
              <w:rPr>
                <w:rStyle w:val="Emphasis"/>
              </w:rPr>
              <w:t>Parambassis</w:t>
            </w:r>
            <w:proofErr w:type="spellEnd"/>
            <w:r>
              <w:rPr>
                <w:rStyle w:val="Emphasis"/>
              </w:rPr>
              <w:t xml:space="preserve"> </w:t>
            </w:r>
            <w:proofErr w:type="spellStart"/>
            <w:r>
              <w:rPr>
                <w:rStyle w:val="Emphasis"/>
              </w:rPr>
              <w:t>gulliveri</w:t>
            </w:r>
            <w:proofErr w:type="spellEnd"/>
          </w:p>
        </w:tc>
      </w:tr>
      <w:tr w:rsidR="00A10B4C" w14:paraId="58875CC5" w14:textId="77777777" w:rsidTr="000667C5">
        <w:trPr>
          <w:cantSplit/>
          <w:trHeight w:val="315"/>
        </w:trPr>
        <w:tc>
          <w:tcPr>
            <w:tcW w:w="2500" w:type="pct"/>
            <w:noWrap/>
          </w:tcPr>
          <w:p w14:paraId="6D7B33F6" w14:textId="06C7FE67" w:rsidR="00A10B4C" w:rsidRPr="002D2E15" w:rsidRDefault="00A10B4C" w:rsidP="004A18D0">
            <w:pPr>
              <w:pStyle w:val="TableText"/>
            </w:pPr>
            <w:r w:rsidRPr="00A93A67">
              <w:t>Giant grouper</w:t>
            </w:r>
          </w:p>
        </w:tc>
        <w:tc>
          <w:tcPr>
            <w:tcW w:w="2500" w:type="pct"/>
            <w:noWrap/>
          </w:tcPr>
          <w:p w14:paraId="2A8557D5" w14:textId="77777777" w:rsidR="00A10B4C" w:rsidRPr="00122979" w:rsidRDefault="00A10B4C" w:rsidP="000667C5">
            <w:pPr>
              <w:pStyle w:val="TableText"/>
              <w:rPr>
                <w:rStyle w:val="Emphasis"/>
              </w:rPr>
            </w:pPr>
            <w:proofErr w:type="spellStart"/>
            <w:r>
              <w:rPr>
                <w:rStyle w:val="Emphasis"/>
              </w:rPr>
              <w:t>Epinephelus</w:t>
            </w:r>
            <w:proofErr w:type="spellEnd"/>
            <w:r>
              <w:rPr>
                <w:rStyle w:val="Emphasis"/>
              </w:rPr>
              <w:t xml:space="preserve"> </w:t>
            </w:r>
            <w:proofErr w:type="spellStart"/>
            <w:r>
              <w:rPr>
                <w:rStyle w:val="Emphasis"/>
              </w:rPr>
              <w:t>lanceolatus</w:t>
            </w:r>
            <w:proofErr w:type="spellEnd"/>
          </w:p>
        </w:tc>
      </w:tr>
      <w:tr w:rsidR="00A10B4C" w14:paraId="2A6F735E" w14:textId="77777777" w:rsidTr="000667C5">
        <w:trPr>
          <w:cantSplit/>
          <w:trHeight w:val="315"/>
        </w:trPr>
        <w:tc>
          <w:tcPr>
            <w:tcW w:w="2500" w:type="pct"/>
            <w:noWrap/>
          </w:tcPr>
          <w:p w14:paraId="5BFEDBF7" w14:textId="77777777" w:rsidR="00A10B4C" w:rsidRPr="002D2E15" w:rsidRDefault="00A10B4C" w:rsidP="000667C5">
            <w:pPr>
              <w:pStyle w:val="TableText"/>
            </w:pPr>
            <w:r w:rsidRPr="00A93A67">
              <w:t xml:space="preserve">Giant </w:t>
            </w:r>
            <w:proofErr w:type="spellStart"/>
            <w:r w:rsidRPr="00A93A67">
              <w:t>gudgeon</w:t>
            </w:r>
            <w:r w:rsidRPr="00122979">
              <w:rPr>
                <w:vertAlign w:val="superscript"/>
              </w:rPr>
              <w:t>a</w:t>
            </w:r>
            <w:proofErr w:type="spellEnd"/>
          </w:p>
        </w:tc>
        <w:tc>
          <w:tcPr>
            <w:tcW w:w="2500" w:type="pct"/>
            <w:noWrap/>
          </w:tcPr>
          <w:p w14:paraId="5B4969DF" w14:textId="77777777" w:rsidR="00A10B4C" w:rsidRPr="00122979" w:rsidRDefault="00A10B4C" w:rsidP="000667C5">
            <w:pPr>
              <w:pStyle w:val="TableText"/>
              <w:rPr>
                <w:rStyle w:val="Emphasis"/>
              </w:rPr>
            </w:pPr>
            <w:proofErr w:type="spellStart"/>
            <w:r>
              <w:rPr>
                <w:rStyle w:val="Emphasis"/>
              </w:rPr>
              <w:t>Oxyeleotris</w:t>
            </w:r>
            <w:proofErr w:type="spellEnd"/>
            <w:r>
              <w:rPr>
                <w:rStyle w:val="Emphasis"/>
              </w:rPr>
              <w:t xml:space="preserve"> </w:t>
            </w:r>
            <w:proofErr w:type="spellStart"/>
            <w:r>
              <w:rPr>
                <w:rStyle w:val="Emphasis"/>
              </w:rPr>
              <w:t>selheimi</w:t>
            </w:r>
            <w:proofErr w:type="spellEnd"/>
          </w:p>
        </w:tc>
      </w:tr>
      <w:tr w:rsidR="00A10B4C" w14:paraId="4E96669C" w14:textId="77777777" w:rsidTr="000667C5">
        <w:trPr>
          <w:cantSplit/>
          <w:trHeight w:val="315"/>
        </w:trPr>
        <w:tc>
          <w:tcPr>
            <w:tcW w:w="2500" w:type="pct"/>
            <w:noWrap/>
          </w:tcPr>
          <w:p w14:paraId="10A9B172" w14:textId="77777777" w:rsidR="00A10B4C" w:rsidRPr="002D2E15" w:rsidRDefault="00A10B4C" w:rsidP="000667C5">
            <w:pPr>
              <w:pStyle w:val="TableText"/>
            </w:pPr>
            <w:r w:rsidRPr="00A93A67">
              <w:t>Goldfish</w:t>
            </w:r>
          </w:p>
        </w:tc>
        <w:tc>
          <w:tcPr>
            <w:tcW w:w="2500" w:type="pct"/>
            <w:noWrap/>
          </w:tcPr>
          <w:p w14:paraId="59092327" w14:textId="77777777" w:rsidR="00A10B4C" w:rsidRPr="00122979" w:rsidRDefault="00A10B4C" w:rsidP="000667C5">
            <w:pPr>
              <w:pStyle w:val="TableText"/>
              <w:rPr>
                <w:rStyle w:val="Emphasis"/>
              </w:rPr>
            </w:pPr>
            <w:proofErr w:type="spellStart"/>
            <w:r w:rsidRPr="00122979">
              <w:rPr>
                <w:rStyle w:val="Emphasis"/>
              </w:rPr>
              <w:t>Carassius</w:t>
            </w:r>
            <w:proofErr w:type="spellEnd"/>
            <w:r w:rsidRPr="00122979">
              <w:rPr>
                <w:rStyle w:val="Emphasis"/>
              </w:rPr>
              <w:t xml:space="preserve"> auratus </w:t>
            </w:r>
            <w:proofErr w:type="spellStart"/>
            <w:r w:rsidRPr="00122979">
              <w:rPr>
                <w:rStyle w:val="Emphasis"/>
              </w:rPr>
              <w:t>auratus</w:t>
            </w:r>
            <w:proofErr w:type="spellEnd"/>
          </w:p>
        </w:tc>
      </w:tr>
      <w:tr w:rsidR="00A10B4C" w14:paraId="1C42D23A" w14:textId="77777777" w:rsidTr="000667C5">
        <w:trPr>
          <w:cantSplit/>
          <w:trHeight w:val="315"/>
        </w:trPr>
        <w:tc>
          <w:tcPr>
            <w:tcW w:w="2500" w:type="pct"/>
            <w:noWrap/>
          </w:tcPr>
          <w:p w14:paraId="7AEB4789" w14:textId="77777777" w:rsidR="00A10B4C" w:rsidRPr="002D2E15" w:rsidRDefault="00A10B4C" w:rsidP="000667C5">
            <w:pPr>
              <w:pStyle w:val="TableText"/>
            </w:pPr>
            <w:r w:rsidRPr="00A93A67">
              <w:t>Golden perch</w:t>
            </w:r>
          </w:p>
        </w:tc>
        <w:tc>
          <w:tcPr>
            <w:tcW w:w="2500" w:type="pct"/>
            <w:noWrap/>
          </w:tcPr>
          <w:p w14:paraId="2F243CF2" w14:textId="77777777" w:rsidR="00A10B4C" w:rsidRPr="00122979" w:rsidRDefault="00A10B4C" w:rsidP="000667C5">
            <w:pPr>
              <w:pStyle w:val="TableText"/>
              <w:rPr>
                <w:rStyle w:val="Emphasis"/>
              </w:rPr>
            </w:pPr>
            <w:proofErr w:type="spellStart"/>
            <w:r w:rsidRPr="00122979">
              <w:rPr>
                <w:rStyle w:val="Emphasis"/>
              </w:rPr>
              <w:t>Macquaria</w:t>
            </w:r>
            <w:proofErr w:type="spellEnd"/>
            <w:r w:rsidRPr="00122979">
              <w:rPr>
                <w:rStyle w:val="Emphasis"/>
              </w:rPr>
              <w:t xml:space="preserve"> </w:t>
            </w:r>
            <w:proofErr w:type="spellStart"/>
            <w:r w:rsidRPr="00122979">
              <w:rPr>
                <w:rStyle w:val="Emphasis"/>
              </w:rPr>
              <w:t>ambigua</w:t>
            </w:r>
            <w:proofErr w:type="spellEnd"/>
          </w:p>
        </w:tc>
      </w:tr>
      <w:tr w:rsidR="00A10B4C" w14:paraId="549334B3" w14:textId="77777777" w:rsidTr="000667C5">
        <w:trPr>
          <w:cantSplit/>
          <w:trHeight w:val="315"/>
        </w:trPr>
        <w:tc>
          <w:tcPr>
            <w:tcW w:w="2500" w:type="pct"/>
            <w:noWrap/>
          </w:tcPr>
          <w:p w14:paraId="4A87CB65" w14:textId="77777777" w:rsidR="00A10B4C" w:rsidRPr="002D2E15" w:rsidRDefault="00A10B4C" w:rsidP="000667C5">
            <w:pPr>
              <w:pStyle w:val="TableText"/>
            </w:pPr>
            <w:r w:rsidRPr="00A93A67">
              <w:t>Grouper and estuary cod</w:t>
            </w:r>
            <w:r w:rsidRPr="00122979">
              <w:rPr>
                <w:vertAlign w:val="superscript"/>
              </w:rPr>
              <w:t>a</w:t>
            </w:r>
          </w:p>
        </w:tc>
        <w:tc>
          <w:tcPr>
            <w:tcW w:w="2500" w:type="pct"/>
            <w:noWrap/>
          </w:tcPr>
          <w:p w14:paraId="5692B0BD" w14:textId="77777777" w:rsidR="00A10B4C" w:rsidRPr="00122979" w:rsidRDefault="00A10B4C" w:rsidP="000667C5">
            <w:pPr>
              <w:pStyle w:val="TableText"/>
              <w:rPr>
                <w:rStyle w:val="Emphasis"/>
              </w:rPr>
            </w:pPr>
            <w:proofErr w:type="spellStart"/>
            <w:r w:rsidRPr="00122979">
              <w:rPr>
                <w:rStyle w:val="Emphasis"/>
              </w:rPr>
              <w:t>Epinephelus</w:t>
            </w:r>
            <w:proofErr w:type="spellEnd"/>
            <w:r w:rsidRPr="00122979">
              <w:rPr>
                <w:rStyle w:val="Emphasis"/>
              </w:rPr>
              <w:t xml:space="preserve"> spp.</w:t>
            </w:r>
          </w:p>
        </w:tc>
      </w:tr>
      <w:tr w:rsidR="00A10B4C" w14:paraId="1219FB99" w14:textId="77777777" w:rsidTr="000667C5">
        <w:trPr>
          <w:cantSplit/>
          <w:trHeight w:val="315"/>
        </w:trPr>
        <w:tc>
          <w:tcPr>
            <w:tcW w:w="2500" w:type="pct"/>
            <w:noWrap/>
          </w:tcPr>
          <w:p w14:paraId="2E59A267" w14:textId="77777777" w:rsidR="00A10B4C" w:rsidRPr="002D2E15" w:rsidRDefault="00A10B4C" w:rsidP="000667C5">
            <w:pPr>
              <w:pStyle w:val="TableText"/>
            </w:pPr>
            <w:r w:rsidRPr="00A93A67">
              <w:lastRenderedPageBreak/>
              <w:t xml:space="preserve">Long </w:t>
            </w:r>
            <w:proofErr w:type="spellStart"/>
            <w:r w:rsidRPr="00A93A67">
              <w:t>tom</w:t>
            </w:r>
            <w:r w:rsidRPr="00122979">
              <w:rPr>
                <w:vertAlign w:val="superscript"/>
              </w:rPr>
              <w:t>a</w:t>
            </w:r>
            <w:proofErr w:type="spellEnd"/>
          </w:p>
        </w:tc>
        <w:tc>
          <w:tcPr>
            <w:tcW w:w="2500" w:type="pct"/>
            <w:noWrap/>
          </w:tcPr>
          <w:p w14:paraId="3FB8080F" w14:textId="77777777" w:rsidR="00A10B4C" w:rsidRPr="00122979" w:rsidRDefault="00A10B4C" w:rsidP="000667C5">
            <w:pPr>
              <w:pStyle w:val="TableText"/>
              <w:rPr>
                <w:rStyle w:val="Emphasis"/>
              </w:rPr>
            </w:pPr>
            <w:proofErr w:type="spellStart"/>
            <w:r w:rsidRPr="00122979">
              <w:rPr>
                <w:rStyle w:val="Emphasis"/>
              </w:rPr>
              <w:t>Strongylura</w:t>
            </w:r>
            <w:proofErr w:type="spellEnd"/>
            <w:r w:rsidRPr="00122979">
              <w:rPr>
                <w:rStyle w:val="Emphasis"/>
              </w:rPr>
              <w:t xml:space="preserve"> </w:t>
            </w:r>
            <w:proofErr w:type="spellStart"/>
            <w:r>
              <w:rPr>
                <w:rStyle w:val="Emphasis"/>
              </w:rPr>
              <w:t>krefftii</w:t>
            </w:r>
            <w:proofErr w:type="spellEnd"/>
          </w:p>
        </w:tc>
      </w:tr>
      <w:tr w:rsidR="00A10B4C" w14:paraId="0F0742A3" w14:textId="77777777" w:rsidTr="000667C5">
        <w:trPr>
          <w:cantSplit/>
          <w:trHeight w:val="315"/>
        </w:trPr>
        <w:tc>
          <w:tcPr>
            <w:tcW w:w="2500" w:type="pct"/>
            <w:noWrap/>
          </w:tcPr>
          <w:p w14:paraId="09D5CF63" w14:textId="77777777" w:rsidR="00A10B4C" w:rsidRPr="002D2E15" w:rsidRDefault="00A10B4C" w:rsidP="000667C5">
            <w:pPr>
              <w:pStyle w:val="TableText"/>
            </w:pPr>
            <w:r w:rsidRPr="00A93A67">
              <w:t xml:space="preserve">Mangrove </w:t>
            </w:r>
            <w:proofErr w:type="spellStart"/>
            <w:r w:rsidRPr="00A93A67">
              <w:t>jack</w:t>
            </w:r>
            <w:r w:rsidRPr="00122979">
              <w:rPr>
                <w:vertAlign w:val="superscript"/>
              </w:rPr>
              <w:t>a</w:t>
            </w:r>
            <w:proofErr w:type="spellEnd"/>
          </w:p>
        </w:tc>
        <w:tc>
          <w:tcPr>
            <w:tcW w:w="2500" w:type="pct"/>
            <w:noWrap/>
          </w:tcPr>
          <w:p w14:paraId="6A81C248" w14:textId="77777777" w:rsidR="00A10B4C" w:rsidRPr="00122979" w:rsidRDefault="00A10B4C" w:rsidP="000667C5">
            <w:pPr>
              <w:pStyle w:val="TableText"/>
              <w:rPr>
                <w:rStyle w:val="Emphasis"/>
              </w:rPr>
            </w:pPr>
            <w:proofErr w:type="spellStart"/>
            <w:r>
              <w:rPr>
                <w:rStyle w:val="Emphasis"/>
              </w:rPr>
              <w:t>Lutjanus</w:t>
            </w:r>
            <w:proofErr w:type="spellEnd"/>
            <w:r>
              <w:rPr>
                <w:rStyle w:val="Emphasis"/>
              </w:rPr>
              <w:t xml:space="preserve"> </w:t>
            </w:r>
            <w:proofErr w:type="spellStart"/>
            <w:r>
              <w:rPr>
                <w:rStyle w:val="Emphasis"/>
              </w:rPr>
              <w:t>argentimaculatus</w:t>
            </w:r>
            <w:proofErr w:type="spellEnd"/>
          </w:p>
        </w:tc>
      </w:tr>
      <w:tr w:rsidR="00A10B4C" w14:paraId="2AB23CBC" w14:textId="77777777" w:rsidTr="000667C5">
        <w:trPr>
          <w:cantSplit/>
          <w:trHeight w:val="315"/>
        </w:trPr>
        <w:tc>
          <w:tcPr>
            <w:tcW w:w="2500" w:type="pct"/>
            <w:noWrap/>
          </w:tcPr>
          <w:p w14:paraId="24943212" w14:textId="77777777" w:rsidR="00A10B4C" w:rsidRPr="002D2E15" w:rsidRDefault="00A10B4C" w:rsidP="000667C5">
            <w:pPr>
              <w:pStyle w:val="TableText"/>
            </w:pPr>
            <w:r w:rsidRPr="00A93A67">
              <w:t xml:space="preserve">Mouth </w:t>
            </w:r>
            <w:proofErr w:type="spellStart"/>
            <w:r w:rsidRPr="00A93A67">
              <w:t>almighty</w:t>
            </w:r>
            <w:r w:rsidRPr="00122979">
              <w:rPr>
                <w:vertAlign w:val="superscript"/>
              </w:rPr>
              <w:t>a</w:t>
            </w:r>
            <w:proofErr w:type="spellEnd"/>
          </w:p>
        </w:tc>
        <w:tc>
          <w:tcPr>
            <w:tcW w:w="2500" w:type="pct"/>
            <w:noWrap/>
          </w:tcPr>
          <w:p w14:paraId="6451A19F" w14:textId="77777777" w:rsidR="00A10B4C" w:rsidRPr="00122979" w:rsidRDefault="00A10B4C" w:rsidP="000667C5">
            <w:pPr>
              <w:pStyle w:val="TableText"/>
              <w:rPr>
                <w:rStyle w:val="Emphasis"/>
              </w:rPr>
            </w:pPr>
            <w:proofErr w:type="spellStart"/>
            <w:r>
              <w:rPr>
                <w:rStyle w:val="Emphasis"/>
              </w:rPr>
              <w:t>Glossamia</w:t>
            </w:r>
            <w:proofErr w:type="spellEnd"/>
            <w:r>
              <w:rPr>
                <w:rStyle w:val="Emphasis"/>
              </w:rPr>
              <w:t xml:space="preserve"> </w:t>
            </w:r>
            <w:proofErr w:type="spellStart"/>
            <w:r>
              <w:rPr>
                <w:rStyle w:val="Emphasis"/>
              </w:rPr>
              <w:t>aprion</w:t>
            </w:r>
            <w:proofErr w:type="spellEnd"/>
          </w:p>
        </w:tc>
      </w:tr>
      <w:tr w:rsidR="00A10B4C" w14:paraId="500231AD" w14:textId="77777777" w:rsidTr="000667C5">
        <w:trPr>
          <w:cantSplit/>
          <w:trHeight w:val="315"/>
        </w:trPr>
        <w:tc>
          <w:tcPr>
            <w:tcW w:w="2500" w:type="pct"/>
            <w:noWrap/>
          </w:tcPr>
          <w:p w14:paraId="12D0C853" w14:textId="77777777" w:rsidR="00A10B4C" w:rsidRPr="002D2E15" w:rsidRDefault="00A10B4C" w:rsidP="000667C5">
            <w:pPr>
              <w:pStyle w:val="TableText"/>
            </w:pPr>
            <w:r w:rsidRPr="00A93A67">
              <w:t xml:space="preserve">Sea </w:t>
            </w:r>
            <w:proofErr w:type="spellStart"/>
            <w:r w:rsidRPr="00A93A67">
              <w:t>mullet</w:t>
            </w:r>
            <w:r w:rsidRPr="00122979">
              <w:rPr>
                <w:vertAlign w:val="superscript"/>
              </w:rPr>
              <w:t>a</w:t>
            </w:r>
            <w:proofErr w:type="spellEnd"/>
          </w:p>
        </w:tc>
        <w:tc>
          <w:tcPr>
            <w:tcW w:w="2500" w:type="pct"/>
            <w:noWrap/>
          </w:tcPr>
          <w:p w14:paraId="6EA1CB53" w14:textId="77777777" w:rsidR="00A10B4C" w:rsidRPr="00122979" w:rsidRDefault="00A10B4C" w:rsidP="000667C5">
            <w:pPr>
              <w:pStyle w:val="TableText"/>
              <w:rPr>
                <w:rStyle w:val="Emphasis"/>
              </w:rPr>
            </w:pPr>
            <w:r>
              <w:rPr>
                <w:rStyle w:val="Emphasis"/>
              </w:rPr>
              <w:t xml:space="preserve">Mugil </w:t>
            </w:r>
            <w:proofErr w:type="spellStart"/>
            <w:r>
              <w:rPr>
                <w:rStyle w:val="Emphasis"/>
              </w:rPr>
              <w:t>cephalus</w:t>
            </w:r>
            <w:proofErr w:type="spellEnd"/>
          </w:p>
        </w:tc>
      </w:tr>
      <w:tr w:rsidR="00A10B4C" w14:paraId="2A02CA99" w14:textId="77777777" w:rsidTr="000667C5">
        <w:trPr>
          <w:cantSplit/>
          <w:trHeight w:val="315"/>
        </w:trPr>
        <w:tc>
          <w:tcPr>
            <w:tcW w:w="2500" w:type="pct"/>
            <w:noWrap/>
          </w:tcPr>
          <w:p w14:paraId="7F38A3DE" w14:textId="77777777" w:rsidR="00A10B4C" w:rsidRPr="002D2E15" w:rsidRDefault="00A10B4C" w:rsidP="000667C5">
            <w:pPr>
              <w:pStyle w:val="TableText"/>
            </w:pPr>
            <w:proofErr w:type="spellStart"/>
            <w:r w:rsidRPr="00A93A67">
              <w:t>Mullets</w:t>
            </w:r>
            <w:r w:rsidRPr="00122979">
              <w:rPr>
                <w:vertAlign w:val="superscript"/>
              </w:rPr>
              <w:t>a</w:t>
            </w:r>
            <w:proofErr w:type="spellEnd"/>
          </w:p>
        </w:tc>
        <w:tc>
          <w:tcPr>
            <w:tcW w:w="2500" w:type="pct"/>
            <w:noWrap/>
          </w:tcPr>
          <w:p w14:paraId="3AF37CAD" w14:textId="77777777" w:rsidR="00A10B4C" w:rsidRPr="00122979" w:rsidRDefault="00A10B4C" w:rsidP="000667C5">
            <w:pPr>
              <w:pStyle w:val="TableText"/>
              <w:rPr>
                <w:rStyle w:val="Emphasis"/>
              </w:rPr>
            </w:pPr>
            <w:proofErr w:type="spellStart"/>
            <w:r>
              <w:rPr>
                <w:rStyle w:val="Emphasis"/>
              </w:rPr>
              <w:t>Mugilidae</w:t>
            </w:r>
            <w:proofErr w:type="spellEnd"/>
          </w:p>
        </w:tc>
      </w:tr>
      <w:tr w:rsidR="00A10B4C" w14:paraId="5FB30323" w14:textId="77777777" w:rsidTr="000667C5">
        <w:trPr>
          <w:cantSplit/>
          <w:trHeight w:val="315"/>
        </w:trPr>
        <w:tc>
          <w:tcPr>
            <w:tcW w:w="2500" w:type="pct"/>
            <w:noWrap/>
          </w:tcPr>
          <w:p w14:paraId="48230994" w14:textId="77777777" w:rsidR="00A10B4C" w:rsidRPr="002D2E15" w:rsidRDefault="00A10B4C" w:rsidP="000667C5">
            <w:pPr>
              <w:pStyle w:val="TableText"/>
            </w:pPr>
            <w:r w:rsidRPr="00A93A67">
              <w:t>Murray cod</w:t>
            </w:r>
          </w:p>
        </w:tc>
        <w:tc>
          <w:tcPr>
            <w:tcW w:w="2500" w:type="pct"/>
            <w:noWrap/>
          </w:tcPr>
          <w:p w14:paraId="03333CE0" w14:textId="77777777" w:rsidR="00A10B4C" w:rsidRPr="00122979" w:rsidRDefault="00A10B4C" w:rsidP="000667C5">
            <w:pPr>
              <w:pStyle w:val="TableText"/>
              <w:rPr>
                <w:rStyle w:val="Emphasis"/>
              </w:rPr>
            </w:pPr>
            <w:proofErr w:type="spellStart"/>
            <w:r w:rsidRPr="00122979">
              <w:rPr>
                <w:rStyle w:val="Emphasis"/>
              </w:rPr>
              <w:t>Maccullochella</w:t>
            </w:r>
            <w:proofErr w:type="spellEnd"/>
            <w:r w:rsidRPr="00122979">
              <w:rPr>
                <w:rStyle w:val="Emphasis"/>
              </w:rPr>
              <w:t xml:space="preserve"> </w:t>
            </w:r>
            <w:proofErr w:type="spellStart"/>
            <w:r w:rsidRPr="00122979">
              <w:rPr>
                <w:rStyle w:val="Emphasis"/>
              </w:rPr>
              <w:t>peelii</w:t>
            </w:r>
            <w:proofErr w:type="spellEnd"/>
          </w:p>
        </w:tc>
      </w:tr>
      <w:tr w:rsidR="00A10B4C" w14:paraId="5D6A031F" w14:textId="77777777" w:rsidTr="000667C5">
        <w:trPr>
          <w:cantSplit/>
          <w:trHeight w:val="315"/>
        </w:trPr>
        <w:tc>
          <w:tcPr>
            <w:tcW w:w="2500" w:type="pct"/>
            <w:noWrap/>
          </w:tcPr>
          <w:p w14:paraId="718C4489" w14:textId="77777777" w:rsidR="00A10B4C" w:rsidRPr="002D2E15" w:rsidRDefault="00A10B4C" w:rsidP="000667C5">
            <w:pPr>
              <w:pStyle w:val="TableText"/>
            </w:pPr>
            <w:proofErr w:type="spellStart"/>
            <w:r w:rsidRPr="00A93A67">
              <w:t>Nurseryfish</w:t>
            </w:r>
            <w:proofErr w:type="spellEnd"/>
          </w:p>
        </w:tc>
        <w:tc>
          <w:tcPr>
            <w:tcW w:w="2500" w:type="pct"/>
            <w:noWrap/>
          </w:tcPr>
          <w:p w14:paraId="2D2E1F0D" w14:textId="77777777" w:rsidR="00A10B4C" w:rsidRPr="00122979" w:rsidRDefault="00A10B4C" w:rsidP="000667C5">
            <w:pPr>
              <w:pStyle w:val="TableText"/>
              <w:rPr>
                <w:rStyle w:val="Emphasis"/>
              </w:rPr>
            </w:pPr>
            <w:r w:rsidRPr="00122979">
              <w:rPr>
                <w:rStyle w:val="Emphasis"/>
              </w:rPr>
              <w:t xml:space="preserve">Kurtus </w:t>
            </w:r>
            <w:proofErr w:type="spellStart"/>
            <w:r w:rsidRPr="00122979">
              <w:rPr>
                <w:rStyle w:val="Emphasis"/>
              </w:rPr>
              <w:t>gulliveri</w:t>
            </w:r>
            <w:proofErr w:type="spellEnd"/>
          </w:p>
        </w:tc>
      </w:tr>
      <w:tr w:rsidR="00A10B4C" w14:paraId="759C07C0" w14:textId="77777777" w:rsidTr="000667C5">
        <w:trPr>
          <w:cantSplit/>
          <w:trHeight w:val="315"/>
        </w:trPr>
        <w:tc>
          <w:tcPr>
            <w:tcW w:w="2500" w:type="pct"/>
            <w:noWrap/>
          </w:tcPr>
          <w:p w14:paraId="4706AE74" w14:textId="77777777" w:rsidR="00A10B4C" w:rsidRPr="002D2E15" w:rsidRDefault="00A10B4C" w:rsidP="000667C5">
            <w:pPr>
              <w:pStyle w:val="TableText"/>
            </w:pPr>
            <w:r w:rsidRPr="00A93A67">
              <w:t xml:space="preserve">Primitive archer </w:t>
            </w:r>
            <w:proofErr w:type="spellStart"/>
            <w:r w:rsidRPr="00A93A67">
              <w:t>fish</w:t>
            </w:r>
            <w:r w:rsidRPr="00122979">
              <w:rPr>
                <w:vertAlign w:val="superscript"/>
              </w:rPr>
              <w:t>a</w:t>
            </w:r>
            <w:proofErr w:type="spellEnd"/>
          </w:p>
        </w:tc>
        <w:tc>
          <w:tcPr>
            <w:tcW w:w="2500" w:type="pct"/>
            <w:noWrap/>
          </w:tcPr>
          <w:p w14:paraId="665F6B16" w14:textId="77777777" w:rsidR="00A10B4C" w:rsidRPr="00122979" w:rsidRDefault="00A10B4C" w:rsidP="000667C5">
            <w:pPr>
              <w:pStyle w:val="TableText"/>
              <w:rPr>
                <w:rStyle w:val="Emphasis"/>
              </w:rPr>
            </w:pPr>
            <w:proofErr w:type="spellStart"/>
            <w:r w:rsidRPr="00122979">
              <w:rPr>
                <w:rStyle w:val="Emphasis"/>
              </w:rPr>
              <w:t>Toxotes</w:t>
            </w:r>
            <w:proofErr w:type="spellEnd"/>
            <w:r w:rsidRPr="00122979">
              <w:rPr>
                <w:rStyle w:val="Emphasis"/>
              </w:rPr>
              <w:t xml:space="preserve"> </w:t>
            </w:r>
            <w:proofErr w:type="spellStart"/>
            <w:r w:rsidRPr="00122979">
              <w:rPr>
                <w:rStyle w:val="Emphasis"/>
              </w:rPr>
              <w:t>lorentzi</w:t>
            </w:r>
            <w:proofErr w:type="spellEnd"/>
          </w:p>
        </w:tc>
      </w:tr>
      <w:tr w:rsidR="00A10B4C" w14:paraId="7E31D39C" w14:textId="77777777" w:rsidTr="000667C5">
        <w:trPr>
          <w:cantSplit/>
          <w:trHeight w:val="315"/>
        </w:trPr>
        <w:tc>
          <w:tcPr>
            <w:tcW w:w="2500" w:type="pct"/>
            <w:noWrap/>
          </w:tcPr>
          <w:p w14:paraId="7DE24C01" w14:textId="77777777" w:rsidR="00A10B4C" w:rsidRPr="002D2E15" w:rsidRDefault="00A10B4C" w:rsidP="000667C5">
            <w:pPr>
              <w:pStyle w:val="TableText"/>
            </w:pPr>
            <w:r w:rsidRPr="00A93A67">
              <w:t xml:space="preserve">Rainbow </w:t>
            </w:r>
            <w:proofErr w:type="spellStart"/>
            <w:r w:rsidRPr="00A93A67">
              <w:t>fish</w:t>
            </w:r>
            <w:r w:rsidRPr="00122979">
              <w:rPr>
                <w:vertAlign w:val="superscript"/>
              </w:rPr>
              <w:t>a</w:t>
            </w:r>
            <w:proofErr w:type="spellEnd"/>
          </w:p>
        </w:tc>
        <w:tc>
          <w:tcPr>
            <w:tcW w:w="2500" w:type="pct"/>
            <w:noWrap/>
          </w:tcPr>
          <w:p w14:paraId="6D8ABAEC" w14:textId="77777777" w:rsidR="00A10B4C" w:rsidRPr="00122979" w:rsidRDefault="00A10B4C" w:rsidP="000667C5">
            <w:pPr>
              <w:pStyle w:val="TableText"/>
              <w:rPr>
                <w:rStyle w:val="Emphasis"/>
              </w:rPr>
            </w:pPr>
            <w:proofErr w:type="spellStart"/>
            <w:r w:rsidRPr="00122979">
              <w:rPr>
                <w:rStyle w:val="Emphasis"/>
              </w:rPr>
              <w:t>Melanotaenia</w:t>
            </w:r>
            <w:proofErr w:type="spellEnd"/>
            <w:r w:rsidRPr="00122979">
              <w:rPr>
                <w:rStyle w:val="Emphasis"/>
              </w:rPr>
              <w:t xml:space="preserve"> </w:t>
            </w:r>
            <w:proofErr w:type="spellStart"/>
            <w:r w:rsidRPr="00122979">
              <w:rPr>
                <w:rStyle w:val="Emphasis"/>
              </w:rPr>
              <w:t>splendida</w:t>
            </w:r>
            <w:proofErr w:type="spellEnd"/>
          </w:p>
        </w:tc>
      </w:tr>
      <w:tr w:rsidR="00A10B4C" w14:paraId="63054867" w14:textId="77777777" w:rsidTr="000667C5">
        <w:trPr>
          <w:cantSplit/>
          <w:trHeight w:val="315"/>
        </w:trPr>
        <w:tc>
          <w:tcPr>
            <w:tcW w:w="2500" w:type="pct"/>
            <w:noWrap/>
          </w:tcPr>
          <w:p w14:paraId="58900CD1" w14:textId="77777777" w:rsidR="00A10B4C" w:rsidRPr="002D2E15" w:rsidRDefault="00A10B4C" w:rsidP="000667C5">
            <w:pPr>
              <w:pStyle w:val="TableText"/>
            </w:pPr>
            <w:r w:rsidRPr="00A93A67">
              <w:t>Rainbow trout</w:t>
            </w:r>
          </w:p>
        </w:tc>
        <w:tc>
          <w:tcPr>
            <w:tcW w:w="2500" w:type="pct"/>
            <w:noWrap/>
          </w:tcPr>
          <w:p w14:paraId="2948A597" w14:textId="77777777" w:rsidR="00A10B4C" w:rsidRPr="00122979" w:rsidRDefault="00A10B4C" w:rsidP="000667C5">
            <w:pPr>
              <w:pStyle w:val="TableText"/>
              <w:rPr>
                <w:rStyle w:val="Emphasis"/>
              </w:rPr>
            </w:pPr>
            <w:r w:rsidRPr="00122979">
              <w:rPr>
                <w:rStyle w:val="Emphasis"/>
              </w:rPr>
              <w:t>Oncorhynchus mykiss</w:t>
            </w:r>
          </w:p>
        </w:tc>
      </w:tr>
      <w:tr w:rsidR="00A10B4C" w14:paraId="0BB9D694" w14:textId="77777777" w:rsidTr="000667C5">
        <w:trPr>
          <w:cantSplit/>
          <w:trHeight w:val="315"/>
        </w:trPr>
        <w:tc>
          <w:tcPr>
            <w:tcW w:w="2500" w:type="pct"/>
            <w:noWrap/>
          </w:tcPr>
          <w:p w14:paraId="5CB77A3F" w14:textId="77777777" w:rsidR="00A10B4C" w:rsidRPr="002D2E15" w:rsidRDefault="00A10B4C" w:rsidP="000667C5">
            <w:pPr>
              <w:pStyle w:val="TableText"/>
            </w:pPr>
            <w:proofErr w:type="spellStart"/>
            <w:r w:rsidRPr="00A93A67">
              <w:t>Saratoga</w:t>
            </w:r>
            <w:r w:rsidRPr="00122979">
              <w:rPr>
                <w:vertAlign w:val="superscript"/>
              </w:rPr>
              <w:t>a</w:t>
            </w:r>
            <w:proofErr w:type="spellEnd"/>
          </w:p>
        </w:tc>
        <w:tc>
          <w:tcPr>
            <w:tcW w:w="2500" w:type="pct"/>
            <w:noWrap/>
          </w:tcPr>
          <w:p w14:paraId="05D9B322" w14:textId="77777777" w:rsidR="00A10B4C" w:rsidRPr="00122979" w:rsidRDefault="00A10B4C" w:rsidP="000667C5">
            <w:pPr>
              <w:pStyle w:val="TableText"/>
              <w:rPr>
                <w:rStyle w:val="Emphasis"/>
              </w:rPr>
            </w:pPr>
            <w:proofErr w:type="spellStart"/>
            <w:r>
              <w:rPr>
                <w:rStyle w:val="Emphasis"/>
              </w:rPr>
              <w:t>Scleropages</w:t>
            </w:r>
            <w:proofErr w:type="spellEnd"/>
            <w:r>
              <w:rPr>
                <w:rStyle w:val="Emphasis"/>
              </w:rPr>
              <w:t xml:space="preserve"> </w:t>
            </w:r>
            <w:proofErr w:type="spellStart"/>
            <w:r>
              <w:rPr>
                <w:rStyle w:val="Emphasis"/>
              </w:rPr>
              <w:t>jardini</w:t>
            </w:r>
            <w:proofErr w:type="spellEnd"/>
          </w:p>
        </w:tc>
      </w:tr>
      <w:tr w:rsidR="00A10B4C" w14:paraId="1727A3F5" w14:textId="77777777" w:rsidTr="000667C5">
        <w:trPr>
          <w:cantSplit/>
          <w:trHeight w:val="315"/>
        </w:trPr>
        <w:tc>
          <w:tcPr>
            <w:tcW w:w="2500" w:type="pct"/>
            <w:noWrap/>
          </w:tcPr>
          <w:p w14:paraId="73699A38" w14:textId="77777777" w:rsidR="00A10B4C" w:rsidRPr="002D2E15" w:rsidRDefault="00A10B4C" w:rsidP="000667C5">
            <w:pPr>
              <w:pStyle w:val="TableText"/>
            </w:pPr>
            <w:proofErr w:type="spellStart"/>
            <w:r w:rsidRPr="00A93A67">
              <w:t>Scat</w:t>
            </w:r>
            <w:r w:rsidRPr="00122979">
              <w:rPr>
                <w:vertAlign w:val="superscript"/>
              </w:rPr>
              <w:t>a</w:t>
            </w:r>
            <w:proofErr w:type="spellEnd"/>
          </w:p>
        </w:tc>
        <w:tc>
          <w:tcPr>
            <w:tcW w:w="2500" w:type="pct"/>
            <w:noWrap/>
          </w:tcPr>
          <w:p w14:paraId="354E47DC" w14:textId="77777777" w:rsidR="00A10B4C" w:rsidRPr="00122979" w:rsidRDefault="00A10B4C" w:rsidP="000667C5">
            <w:pPr>
              <w:pStyle w:val="TableText"/>
              <w:rPr>
                <w:rStyle w:val="Emphasis"/>
              </w:rPr>
            </w:pPr>
            <w:proofErr w:type="spellStart"/>
            <w:r>
              <w:rPr>
                <w:rStyle w:val="Emphasis"/>
              </w:rPr>
              <w:t>Scatophagus</w:t>
            </w:r>
            <w:proofErr w:type="spellEnd"/>
            <w:r>
              <w:rPr>
                <w:rStyle w:val="Emphasis"/>
              </w:rPr>
              <w:t xml:space="preserve"> </w:t>
            </w:r>
            <w:proofErr w:type="spellStart"/>
            <w:r>
              <w:rPr>
                <w:rStyle w:val="Emphasis"/>
              </w:rPr>
              <w:t>argus</w:t>
            </w:r>
            <w:proofErr w:type="spellEnd"/>
          </w:p>
        </w:tc>
      </w:tr>
      <w:tr w:rsidR="00A10B4C" w14:paraId="51C2B6E0" w14:textId="77777777" w:rsidTr="000667C5">
        <w:trPr>
          <w:cantSplit/>
          <w:trHeight w:val="315"/>
        </w:trPr>
        <w:tc>
          <w:tcPr>
            <w:tcW w:w="2500" w:type="pct"/>
            <w:noWrap/>
          </w:tcPr>
          <w:p w14:paraId="66C9AA18" w14:textId="77777777" w:rsidR="00A10B4C" w:rsidRPr="002D2E15" w:rsidRDefault="00A10B4C" w:rsidP="000667C5">
            <w:pPr>
              <w:pStyle w:val="TableText"/>
            </w:pPr>
            <w:r w:rsidRPr="00A93A67">
              <w:t xml:space="preserve">Shortfin </w:t>
            </w:r>
            <w:proofErr w:type="spellStart"/>
            <w:r w:rsidRPr="00A93A67">
              <w:t>eel</w:t>
            </w:r>
            <w:r w:rsidRPr="00122979">
              <w:rPr>
                <w:vertAlign w:val="superscript"/>
              </w:rPr>
              <w:t>a</w:t>
            </w:r>
            <w:proofErr w:type="spellEnd"/>
          </w:p>
        </w:tc>
        <w:tc>
          <w:tcPr>
            <w:tcW w:w="2500" w:type="pct"/>
            <w:noWrap/>
          </w:tcPr>
          <w:p w14:paraId="618F4E7B" w14:textId="77777777" w:rsidR="00A10B4C" w:rsidRPr="00122979" w:rsidRDefault="00A10B4C" w:rsidP="000667C5">
            <w:pPr>
              <w:pStyle w:val="TableText"/>
              <w:rPr>
                <w:rStyle w:val="Emphasis"/>
              </w:rPr>
            </w:pPr>
            <w:r>
              <w:rPr>
                <w:rStyle w:val="Emphasis"/>
              </w:rPr>
              <w:t xml:space="preserve">Anguilla </w:t>
            </w:r>
            <w:proofErr w:type="spellStart"/>
            <w:r>
              <w:rPr>
                <w:rStyle w:val="Emphasis"/>
              </w:rPr>
              <w:t>australis</w:t>
            </w:r>
            <w:proofErr w:type="spellEnd"/>
          </w:p>
        </w:tc>
      </w:tr>
      <w:tr w:rsidR="00A10B4C" w14:paraId="1B26D61E" w14:textId="77777777" w:rsidTr="000667C5">
        <w:trPr>
          <w:cantSplit/>
          <w:trHeight w:val="315"/>
        </w:trPr>
        <w:tc>
          <w:tcPr>
            <w:tcW w:w="2500" w:type="pct"/>
            <w:noWrap/>
          </w:tcPr>
          <w:p w14:paraId="35EE8252" w14:textId="77777777" w:rsidR="00A10B4C" w:rsidRPr="002D2E15" w:rsidRDefault="00A10B4C" w:rsidP="000667C5">
            <w:pPr>
              <w:pStyle w:val="TableText"/>
            </w:pPr>
            <w:r w:rsidRPr="00A93A67">
              <w:t>Silver perch</w:t>
            </w:r>
            <w:r w:rsidRPr="00122979">
              <w:rPr>
                <w:vertAlign w:val="superscript"/>
              </w:rPr>
              <w:t>a</w:t>
            </w:r>
          </w:p>
        </w:tc>
        <w:tc>
          <w:tcPr>
            <w:tcW w:w="2500" w:type="pct"/>
            <w:noWrap/>
          </w:tcPr>
          <w:p w14:paraId="1A0A608E" w14:textId="77777777" w:rsidR="00A10B4C" w:rsidRPr="00122979" w:rsidRDefault="00A10B4C" w:rsidP="000667C5">
            <w:pPr>
              <w:pStyle w:val="TableText"/>
              <w:rPr>
                <w:rStyle w:val="Emphasis"/>
              </w:rPr>
            </w:pPr>
            <w:proofErr w:type="spellStart"/>
            <w:r>
              <w:rPr>
                <w:rStyle w:val="Emphasis"/>
              </w:rPr>
              <w:t>Bidyanus</w:t>
            </w:r>
            <w:proofErr w:type="spellEnd"/>
            <w:r>
              <w:rPr>
                <w:rStyle w:val="Emphasis"/>
              </w:rPr>
              <w:t xml:space="preserve"> </w:t>
            </w:r>
            <w:proofErr w:type="spellStart"/>
            <w:r>
              <w:rPr>
                <w:rStyle w:val="Emphasis"/>
              </w:rPr>
              <w:t>bidyanus</w:t>
            </w:r>
            <w:proofErr w:type="spellEnd"/>
          </w:p>
        </w:tc>
      </w:tr>
      <w:tr w:rsidR="00A10B4C" w14:paraId="2D975588" w14:textId="77777777" w:rsidTr="000667C5">
        <w:trPr>
          <w:cantSplit/>
          <w:trHeight w:val="315"/>
        </w:trPr>
        <w:tc>
          <w:tcPr>
            <w:tcW w:w="2500" w:type="pct"/>
            <w:noWrap/>
          </w:tcPr>
          <w:p w14:paraId="3BF10F05" w14:textId="77777777" w:rsidR="00A10B4C" w:rsidRPr="002D2E15" w:rsidRDefault="00A10B4C" w:rsidP="000667C5">
            <w:pPr>
              <w:pStyle w:val="TableText"/>
            </w:pPr>
            <w:r w:rsidRPr="00A93A67">
              <w:t xml:space="preserve">Silver </w:t>
            </w:r>
            <w:proofErr w:type="spellStart"/>
            <w:r w:rsidRPr="00A93A67">
              <w:t>trevally</w:t>
            </w:r>
            <w:r w:rsidRPr="00122979">
              <w:rPr>
                <w:vertAlign w:val="superscript"/>
              </w:rPr>
              <w:t>a</w:t>
            </w:r>
            <w:proofErr w:type="spellEnd"/>
          </w:p>
        </w:tc>
        <w:tc>
          <w:tcPr>
            <w:tcW w:w="2500" w:type="pct"/>
            <w:noWrap/>
          </w:tcPr>
          <w:p w14:paraId="29DA0FA7" w14:textId="77777777" w:rsidR="00A10B4C" w:rsidRPr="00122979" w:rsidRDefault="00A10B4C" w:rsidP="000667C5">
            <w:pPr>
              <w:pStyle w:val="TableText"/>
              <w:rPr>
                <w:rStyle w:val="Emphasis"/>
              </w:rPr>
            </w:pPr>
            <w:proofErr w:type="spellStart"/>
            <w:r>
              <w:rPr>
                <w:rStyle w:val="Emphasis"/>
              </w:rPr>
              <w:t>Pseudocaranx</w:t>
            </w:r>
            <w:proofErr w:type="spellEnd"/>
            <w:r>
              <w:rPr>
                <w:rStyle w:val="Emphasis"/>
              </w:rPr>
              <w:t xml:space="preserve"> dentex</w:t>
            </w:r>
          </w:p>
        </w:tc>
      </w:tr>
      <w:tr w:rsidR="00A10B4C" w14:paraId="3891E29D" w14:textId="77777777" w:rsidTr="000667C5">
        <w:trPr>
          <w:cantSplit/>
          <w:trHeight w:val="315"/>
        </w:trPr>
        <w:tc>
          <w:tcPr>
            <w:tcW w:w="2500" w:type="pct"/>
            <w:noWrap/>
          </w:tcPr>
          <w:p w14:paraId="21B91069" w14:textId="77777777" w:rsidR="00A10B4C" w:rsidRPr="002D2E15" w:rsidRDefault="00A10B4C" w:rsidP="000667C5">
            <w:pPr>
              <w:pStyle w:val="TableText"/>
            </w:pPr>
            <w:r w:rsidRPr="00A93A67">
              <w:t>Sleepy cod</w:t>
            </w:r>
            <w:r w:rsidRPr="00122979">
              <w:rPr>
                <w:vertAlign w:val="superscript"/>
              </w:rPr>
              <w:t>a</w:t>
            </w:r>
          </w:p>
        </w:tc>
        <w:tc>
          <w:tcPr>
            <w:tcW w:w="2500" w:type="pct"/>
            <w:noWrap/>
          </w:tcPr>
          <w:p w14:paraId="53B742FE" w14:textId="77777777" w:rsidR="00A10B4C" w:rsidRPr="00122979" w:rsidRDefault="00A10B4C" w:rsidP="000667C5">
            <w:pPr>
              <w:pStyle w:val="TableText"/>
              <w:rPr>
                <w:rStyle w:val="Emphasis"/>
              </w:rPr>
            </w:pPr>
            <w:proofErr w:type="spellStart"/>
            <w:r w:rsidRPr="00122979">
              <w:rPr>
                <w:rStyle w:val="Emphasis"/>
              </w:rPr>
              <w:t>Oxyeleotris</w:t>
            </w:r>
            <w:proofErr w:type="spellEnd"/>
            <w:r w:rsidRPr="00122979">
              <w:rPr>
                <w:rStyle w:val="Emphasis"/>
              </w:rPr>
              <w:t xml:space="preserve"> </w:t>
            </w:r>
            <w:proofErr w:type="spellStart"/>
            <w:r w:rsidRPr="00122979">
              <w:rPr>
                <w:rStyle w:val="Emphasis"/>
              </w:rPr>
              <w:t>lineo</w:t>
            </w:r>
            <w:r>
              <w:rPr>
                <w:rStyle w:val="Emphasis"/>
              </w:rPr>
              <w:t>latus</w:t>
            </w:r>
            <w:proofErr w:type="spellEnd"/>
          </w:p>
        </w:tc>
      </w:tr>
      <w:tr w:rsidR="00A10B4C" w14:paraId="092E141D" w14:textId="77777777" w:rsidTr="000667C5">
        <w:trPr>
          <w:cantSplit/>
          <w:trHeight w:val="315"/>
        </w:trPr>
        <w:tc>
          <w:tcPr>
            <w:tcW w:w="2500" w:type="pct"/>
            <w:noWrap/>
          </w:tcPr>
          <w:p w14:paraId="4FAF80CB" w14:textId="77777777" w:rsidR="00A10B4C" w:rsidRPr="002D2E15" w:rsidRDefault="00A10B4C" w:rsidP="000667C5">
            <w:pPr>
              <w:pStyle w:val="TableText"/>
            </w:pPr>
            <w:r w:rsidRPr="00A93A67">
              <w:t xml:space="preserve">Striped </w:t>
            </w:r>
            <w:proofErr w:type="spellStart"/>
            <w:r w:rsidRPr="00A93A67">
              <w:t>grunter</w:t>
            </w:r>
            <w:r w:rsidRPr="00122979">
              <w:rPr>
                <w:vertAlign w:val="superscript"/>
              </w:rPr>
              <w:t>a</w:t>
            </w:r>
            <w:proofErr w:type="spellEnd"/>
          </w:p>
        </w:tc>
        <w:tc>
          <w:tcPr>
            <w:tcW w:w="2500" w:type="pct"/>
            <w:noWrap/>
          </w:tcPr>
          <w:p w14:paraId="1AECCAD5" w14:textId="77777777" w:rsidR="00A10B4C" w:rsidRPr="00122979" w:rsidRDefault="00A10B4C" w:rsidP="000667C5">
            <w:pPr>
              <w:pStyle w:val="TableText"/>
              <w:rPr>
                <w:rStyle w:val="Emphasis"/>
              </w:rPr>
            </w:pPr>
            <w:proofErr w:type="spellStart"/>
            <w:r>
              <w:rPr>
                <w:rStyle w:val="Emphasis"/>
              </w:rPr>
              <w:t>Amniataba</w:t>
            </w:r>
            <w:proofErr w:type="spellEnd"/>
            <w:r>
              <w:rPr>
                <w:rStyle w:val="Emphasis"/>
              </w:rPr>
              <w:t xml:space="preserve"> </w:t>
            </w:r>
            <w:proofErr w:type="spellStart"/>
            <w:r>
              <w:rPr>
                <w:rStyle w:val="Emphasis"/>
              </w:rPr>
              <w:t>percoides</w:t>
            </w:r>
            <w:proofErr w:type="spellEnd"/>
          </w:p>
        </w:tc>
      </w:tr>
      <w:tr w:rsidR="00A10B4C" w14:paraId="3CDBDBFD" w14:textId="77777777" w:rsidTr="000667C5">
        <w:trPr>
          <w:cantSplit/>
          <w:trHeight w:val="315"/>
        </w:trPr>
        <w:tc>
          <w:tcPr>
            <w:tcW w:w="2500" w:type="pct"/>
            <w:noWrap/>
          </w:tcPr>
          <w:p w14:paraId="47C661FE" w14:textId="77777777" w:rsidR="00A10B4C" w:rsidRPr="002D2E15" w:rsidRDefault="00A10B4C" w:rsidP="000667C5">
            <w:pPr>
              <w:pStyle w:val="TableText"/>
            </w:pPr>
            <w:r w:rsidRPr="00A93A67">
              <w:t>Spangled perch</w:t>
            </w:r>
            <w:r w:rsidRPr="00122979">
              <w:rPr>
                <w:vertAlign w:val="superscript"/>
              </w:rPr>
              <w:t>a</w:t>
            </w:r>
          </w:p>
        </w:tc>
        <w:tc>
          <w:tcPr>
            <w:tcW w:w="2500" w:type="pct"/>
            <w:noWrap/>
          </w:tcPr>
          <w:p w14:paraId="20AA35BA" w14:textId="77777777" w:rsidR="00A10B4C" w:rsidRPr="00122979" w:rsidRDefault="00A10B4C" w:rsidP="000667C5">
            <w:pPr>
              <w:pStyle w:val="TableText"/>
              <w:rPr>
                <w:rStyle w:val="Emphasis"/>
              </w:rPr>
            </w:pPr>
            <w:proofErr w:type="spellStart"/>
            <w:r>
              <w:rPr>
                <w:rStyle w:val="Emphasis"/>
              </w:rPr>
              <w:t>Leiopotherapon</w:t>
            </w:r>
            <w:proofErr w:type="spellEnd"/>
            <w:r>
              <w:rPr>
                <w:rStyle w:val="Emphasis"/>
              </w:rPr>
              <w:t xml:space="preserve"> unicolor</w:t>
            </w:r>
          </w:p>
        </w:tc>
      </w:tr>
      <w:tr w:rsidR="00A10B4C" w14:paraId="779EF553" w14:textId="77777777" w:rsidTr="000667C5">
        <w:trPr>
          <w:cantSplit/>
          <w:trHeight w:val="315"/>
        </w:trPr>
        <w:tc>
          <w:tcPr>
            <w:tcW w:w="2500" w:type="pct"/>
            <w:noWrap/>
          </w:tcPr>
          <w:p w14:paraId="59935452" w14:textId="77777777" w:rsidR="00A10B4C" w:rsidRPr="002D2E15" w:rsidRDefault="00A10B4C" w:rsidP="000667C5">
            <w:pPr>
              <w:pStyle w:val="TableText"/>
            </w:pPr>
            <w:r w:rsidRPr="00A93A67">
              <w:t xml:space="preserve">Triangular shield </w:t>
            </w:r>
            <w:proofErr w:type="spellStart"/>
            <w:r w:rsidRPr="00A93A67">
              <w:t>catfish</w:t>
            </w:r>
            <w:r w:rsidRPr="00122979">
              <w:rPr>
                <w:vertAlign w:val="superscript"/>
              </w:rPr>
              <w:t>a</w:t>
            </w:r>
            <w:proofErr w:type="spellEnd"/>
          </w:p>
        </w:tc>
        <w:tc>
          <w:tcPr>
            <w:tcW w:w="2500" w:type="pct"/>
            <w:noWrap/>
          </w:tcPr>
          <w:p w14:paraId="0416BEB6" w14:textId="77777777" w:rsidR="00A10B4C" w:rsidRPr="00122979" w:rsidRDefault="00A10B4C" w:rsidP="000667C5">
            <w:pPr>
              <w:pStyle w:val="TableText"/>
              <w:rPr>
                <w:rStyle w:val="Emphasis"/>
              </w:rPr>
            </w:pPr>
            <w:proofErr w:type="spellStart"/>
            <w:r>
              <w:rPr>
                <w:rStyle w:val="Emphasis"/>
              </w:rPr>
              <w:t>Neoarius</w:t>
            </w:r>
            <w:proofErr w:type="spellEnd"/>
            <w:r>
              <w:rPr>
                <w:rStyle w:val="Emphasis"/>
              </w:rPr>
              <w:t xml:space="preserve"> </w:t>
            </w:r>
            <w:proofErr w:type="spellStart"/>
            <w:r>
              <w:rPr>
                <w:rStyle w:val="Emphasis"/>
              </w:rPr>
              <w:t>leptaspis</w:t>
            </w:r>
            <w:proofErr w:type="spellEnd"/>
          </w:p>
        </w:tc>
      </w:tr>
      <w:tr w:rsidR="00A10B4C" w14:paraId="6A6AEDA9" w14:textId="77777777" w:rsidTr="000667C5">
        <w:trPr>
          <w:cantSplit/>
          <w:trHeight w:val="315"/>
        </w:trPr>
        <w:tc>
          <w:tcPr>
            <w:tcW w:w="2500" w:type="pct"/>
            <w:noWrap/>
          </w:tcPr>
          <w:p w14:paraId="28366D9C" w14:textId="77777777" w:rsidR="00A10B4C" w:rsidRPr="002D2E15" w:rsidRDefault="00A10B4C" w:rsidP="000667C5">
            <w:pPr>
              <w:pStyle w:val="TableText"/>
            </w:pPr>
            <w:r w:rsidRPr="00A93A67">
              <w:t xml:space="preserve">Tropical two-winged flying </w:t>
            </w:r>
            <w:proofErr w:type="spellStart"/>
            <w:r w:rsidRPr="00A93A67">
              <w:t>fish</w:t>
            </w:r>
            <w:r w:rsidRPr="00122979">
              <w:rPr>
                <w:vertAlign w:val="superscript"/>
              </w:rPr>
              <w:t>a</w:t>
            </w:r>
            <w:proofErr w:type="spellEnd"/>
          </w:p>
        </w:tc>
        <w:tc>
          <w:tcPr>
            <w:tcW w:w="2500" w:type="pct"/>
            <w:noWrap/>
          </w:tcPr>
          <w:p w14:paraId="4B17C845" w14:textId="77777777" w:rsidR="00A10B4C" w:rsidRPr="00122979" w:rsidRDefault="00A10B4C" w:rsidP="000667C5">
            <w:pPr>
              <w:pStyle w:val="TableText"/>
              <w:rPr>
                <w:rStyle w:val="Emphasis"/>
              </w:rPr>
            </w:pPr>
            <w:proofErr w:type="spellStart"/>
            <w:r>
              <w:rPr>
                <w:rStyle w:val="Emphasis"/>
              </w:rPr>
              <w:t>Exocoetus</w:t>
            </w:r>
            <w:proofErr w:type="spellEnd"/>
            <w:r>
              <w:rPr>
                <w:rStyle w:val="Emphasis"/>
              </w:rPr>
              <w:t xml:space="preserve"> volitans</w:t>
            </w:r>
          </w:p>
        </w:tc>
      </w:tr>
      <w:tr w:rsidR="00A10B4C" w14:paraId="1C83804D" w14:textId="77777777" w:rsidTr="000667C5">
        <w:trPr>
          <w:cantSplit/>
          <w:trHeight w:val="315"/>
        </w:trPr>
        <w:tc>
          <w:tcPr>
            <w:tcW w:w="2500" w:type="pct"/>
            <w:noWrap/>
          </w:tcPr>
          <w:p w14:paraId="232C4A22" w14:textId="77777777" w:rsidR="00A10B4C" w:rsidRPr="002D2E15" w:rsidRDefault="00A10B4C" w:rsidP="000667C5">
            <w:pPr>
              <w:pStyle w:val="TableText"/>
            </w:pPr>
            <w:proofErr w:type="spellStart"/>
            <w:r w:rsidRPr="00A93A67">
              <w:t>Whiting</w:t>
            </w:r>
            <w:r w:rsidRPr="00122979">
              <w:rPr>
                <w:vertAlign w:val="superscript"/>
              </w:rPr>
              <w:t>a</w:t>
            </w:r>
            <w:proofErr w:type="spellEnd"/>
          </w:p>
        </w:tc>
        <w:tc>
          <w:tcPr>
            <w:tcW w:w="2500" w:type="pct"/>
            <w:noWrap/>
          </w:tcPr>
          <w:p w14:paraId="7524B6BE" w14:textId="77777777" w:rsidR="00A10B4C" w:rsidRPr="00122979" w:rsidRDefault="00A10B4C" w:rsidP="000667C5">
            <w:pPr>
              <w:pStyle w:val="TableText"/>
              <w:rPr>
                <w:rStyle w:val="Emphasis"/>
              </w:rPr>
            </w:pPr>
            <w:proofErr w:type="spellStart"/>
            <w:r>
              <w:rPr>
                <w:rStyle w:val="Emphasis"/>
              </w:rPr>
              <w:t>Sillago</w:t>
            </w:r>
            <w:proofErr w:type="spellEnd"/>
            <w:r>
              <w:rPr>
                <w:rStyle w:val="Emphasis"/>
              </w:rPr>
              <w:t xml:space="preserve"> </w:t>
            </w:r>
            <w:proofErr w:type="spellStart"/>
            <w:r>
              <w:rPr>
                <w:rStyle w:val="Emphasis"/>
              </w:rPr>
              <w:t>ciliata</w:t>
            </w:r>
            <w:proofErr w:type="spellEnd"/>
          </w:p>
        </w:tc>
      </w:tr>
      <w:tr w:rsidR="00A10B4C" w14:paraId="0CC10B95" w14:textId="77777777" w:rsidTr="000667C5">
        <w:trPr>
          <w:cantSplit/>
          <w:trHeight w:val="315"/>
        </w:trPr>
        <w:tc>
          <w:tcPr>
            <w:tcW w:w="2500" w:type="pct"/>
            <w:noWrap/>
          </w:tcPr>
          <w:p w14:paraId="7BDDC563" w14:textId="77777777" w:rsidR="00A10B4C" w:rsidRPr="002D2E15" w:rsidRDefault="00A10B4C" w:rsidP="000667C5">
            <w:pPr>
              <w:pStyle w:val="TableText"/>
            </w:pPr>
            <w:r w:rsidRPr="00A93A67">
              <w:t xml:space="preserve">Yellowfin </w:t>
            </w:r>
            <w:proofErr w:type="spellStart"/>
            <w:r w:rsidRPr="00A93A67">
              <w:t>bream</w:t>
            </w:r>
            <w:r w:rsidRPr="00122979">
              <w:rPr>
                <w:vertAlign w:val="superscript"/>
              </w:rPr>
              <w:t>a</w:t>
            </w:r>
            <w:proofErr w:type="spellEnd"/>
          </w:p>
        </w:tc>
        <w:tc>
          <w:tcPr>
            <w:tcW w:w="2500" w:type="pct"/>
            <w:noWrap/>
          </w:tcPr>
          <w:p w14:paraId="05EA68BF" w14:textId="77777777" w:rsidR="00A10B4C" w:rsidRPr="00122979" w:rsidRDefault="00A10B4C" w:rsidP="000667C5">
            <w:pPr>
              <w:pStyle w:val="TableText"/>
              <w:rPr>
                <w:rStyle w:val="Emphasis"/>
              </w:rPr>
            </w:pPr>
            <w:proofErr w:type="spellStart"/>
            <w:r w:rsidRPr="00122979">
              <w:rPr>
                <w:rStyle w:val="Emphasis"/>
              </w:rPr>
              <w:t>Acanthopagrus</w:t>
            </w:r>
            <w:proofErr w:type="spellEnd"/>
            <w:r w:rsidRPr="00122979">
              <w:rPr>
                <w:rStyle w:val="Emphasis"/>
              </w:rPr>
              <w:t xml:space="preserve"> </w:t>
            </w:r>
            <w:proofErr w:type="spellStart"/>
            <w:r w:rsidRPr="00122979">
              <w:rPr>
                <w:rStyle w:val="Emphasis"/>
              </w:rPr>
              <w:t>australis</w:t>
            </w:r>
            <w:proofErr w:type="spellEnd"/>
          </w:p>
        </w:tc>
      </w:tr>
    </w:tbl>
    <w:p w14:paraId="64E5FC56" w14:textId="77777777" w:rsidR="00A10B4C" w:rsidRDefault="00A10B4C" w:rsidP="00A10B4C">
      <w:pPr>
        <w:pStyle w:val="FigureTableNoteSource"/>
      </w:pPr>
      <w:r w:rsidRPr="00976D65">
        <w:rPr>
          <w:rStyle w:val="Strong"/>
        </w:rPr>
        <w:t>a</w:t>
      </w:r>
      <w:r w:rsidRPr="00976D65">
        <w:t xml:space="preserve"> </w:t>
      </w:r>
      <w:r>
        <w:t xml:space="preserve">Naturally susceptible. Note: Other species have been shown to be experimentally susceptible. A current list of known susceptible species found both within and outside of Australia is included in the </w:t>
      </w:r>
      <w:r w:rsidRPr="00E52D83">
        <w:t xml:space="preserve">World Organisation for Animal Health </w:t>
      </w:r>
      <w:hyperlink r:id="rId180" w:history="1">
        <w:r>
          <w:rPr>
            <w:rStyle w:val="Hyperlink"/>
          </w:rPr>
          <w:t>Manual of diagnostic tests for aquatic an</w:t>
        </w:r>
        <w:r w:rsidRPr="00E52D83">
          <w:rPr>
            <w:rStyle w:val="Hyperlink"/>
          </w:rPr>
          <w:t>imals</w:t>
        </w:r>
      </w:hyperlink>
      <w:r w:rsidRPr="00976D65">
        <w:t>.</w:t>
      </w:r>
    </w:p>
    <w:p w14:paraId="660E6BB2" w14:textId="77777777" w:rsidR="00A10B4C" w:rsidRDefault="00A10B4C" w:rsidP="00A10B4C">
      <w:pPr>
        <w:pStyle w:val="Heading5"/>
      </w:pPr>
      <w:r>
        <w:lastRenderedPageBreak/>
        <w:t>Presence in Australia</w:t>
      </w:r>
    </w:p>
    <w:p w14:paraId="5246808D" w14:textId="77777777" w:rsidR="00A10B4C" w:rsidRDefault="00A10B4C" w:rsidP="00A10B4C">
      <w:pPr>
        <w:keepNext/>
        <w:keepLines/>
      </w:pPr>
      <w:r w:rsidRPr="00E52D83">
        <w:t>EUS is endemic in many freshwater catchments and estuaries in Australia</w:t>
      </w:r>
      <w:r>
        <w:t>. The disease</w:t>
      </w:r>
      <w:r w:rsidRPr="00E52D83">
        <w:t xml:space="preserve"> has been officially reported from New South Wales, the Northern Territory, Queensland, Victoria, South Australia and Western Australia.</w:t>
      </w:r>
    </w:p>
    <w:p w14:paraId="75BE88D8" w14:textId="3A987BBA" w:rsidR="00A10B4C" w:rsidRDefault="00A10B4C" w:rsidP="00A10B4C">
      <w:pPr>
        <w:pStyle w:val="Caption"/>
      </w:pPr>
      <w:r>
        <w:t xml:space="preserve">Map </w:t>
      </w:r>
      <w:r>
        <w:rPr>
          <w:noProof/>
        </w:rPr>
        <w:fldChar w:fldCharType="begin"/>
      </w:r>
      <w:r>
        <w:rPr>
          <w:noProof/>
        </w:rPr>
        <w:instrText xml:space="preserve"> SEQ Map \* ARABIC </w:instrText>
      </w:r>
      <w:r>
        <w:rPr>
          <w:noProof/>
        </w:rPr>
        <w:fldChar w:fldCharType="separate"/>
      </w:r>
      <w:r w:rsidR="00BB0B03">
        <w:rPr>
          <w:noProof/>
        </w:rPr>
        <w:t>24</w:t>
      </w:r>
      <w:r>
        <w:rPr>
          <w:noProof/>
        </w:rPr>
        <w:fldChar w:fldCharType="end"/>
      </w:r>
      <w:r>
        <w:t xml:space="preserve"> Presence of </w:t>
      </w:r>
      <w:r w:rsidRPr="00E52D83">
        <w:rPr>
          <w:rStyle w:val="Emphasis"/>
        </w:rPr>
        <w:t xml:space="preserve">Aphanomyces </w:t>
      </w:r>
      <w:proofErr w:type="spellStart"/>
      <w:r w:rsidRPr="00E52D83">
        <w:rPr>
          <w:rStyle w:val="Emphasis"/>
        </w:rPr>
        <w:t>invadans</w:t>
      </w:r>
      <w:proofErr w:type="spellEnd"/>
      <w:r>
        <w:t>, by jurisdiction</w:t>
      </w:r>
    </w:p>
    <w:p w14:paraId="2994CEB1" w14:textId="77777777" w:rsidR="00A10B4C" w:rsidRDefault="00A10B4C" w:rsidP="00A10B4C">
      <w:r>
        <w:rPr>
          <w:noProof/>
          <w:lang w:eastAsia="en-AU"/>
        </w:rPr>
        <w:drawing>
          <wp:inline distT="0" distB="0" distL="0" distR="0" wp14:anchorId="752AD4A0" wp14:editId="072BFDF5">
            <wp:extent cx="4142056" cy="2949461"/>
            <wp:effectExtent l="0" t="0" r="0" b="3810"/>
            <wp:docPr id="27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ssie and Vic AVG.png"/>
                    <pic:cNvPicPr/>
                  </pic:nvPicPr>
                  <pic:blipFill>
                    <a:blip r:embed="rId181" cstate="print">
                      <a:extLst>
                        <a:ext uri="{28A0092B-C50C-407E-A947-70E740481C1C}">
                          <a14:useLocalDpi xmlns:a14="http://schemas.microsoft.com/office/drawing/2010/main"/>
                        </a:ext>
                      </a:extLst>
                    </a:blip>
                    <a:stretch>
                      <a:fillRect/>
                    </a:stretch>
                  </pic:blipFill>
                  <pic:spPr>
                    <a:xfrm>
                      <a:off x="0" y="0"/>
                      <a:ext cx="4142056" cy="2949461"/>
                    </a:xfrm>
                    <a:prstGeom prst="rect">
                      <a:avLst/>
                    </a:prstGeom>
                  </pic:spPr>
                </pic:pic>
              </a:graphicData>
            </a:graphic>
          </wp:inline>
        </w:drawing>
      </w:r>
    </w:p>
    <w:p w14:paraId="4CCA1878" w14:textId="77777777" w:rsidR="00A10B4C" w:rsidRDefault="00A10B4C" w:rsidP="00A10B4C">
      <w:pPr>
        <w:pStyle w:val="Heading5"/>
      </w:pPr>
      <w:r>
        <w:t>Epidemiology</w:t>
      </w:r>
    </w:p>
    <w:p w14:paraId="001987F8" w14:textId="77777777" w:rsidR="00A10B4C" w:rsidRDefault="00A10B4C" w:rsidP="00A10B4C">
      <w:pPr>
        <w:pStyle w:val="ListBullet"/>
      </w:pPr>
      <w:r>
        <w:t>The disease is seen in more than 100 freshwater and estuarine species of fish and infection has spread rapidly throughout Asia, associated with the movement of ornamental fish.</w:t>
      </w:r>
    </w:p>
    <w:p w14:paraId="6E81D66F" w14:textId="77777777" w:rsidR="00A10B4C" w:rsidRDefault="00A10B4C" w:rsidP="00A10B4C">
      <w:pPr>
        <w:pStyle w:val="ListBullet"/>
      </w:pPr>
      <w:r>
        <w:t xml:space="preserve">Predisposing factors leading to skin damage (such as parasites, bacterial or viral infection, physical trauma or acidic water) are normally required to allow the </w:t>
      </w:r>
      <w:r w:rsidRPr="00EB6516">
        <w:rPr>
          <w:rStyle w:val="Emphasis"/>
        </w:rPr>
        <w:t>Aphanomyces</w:t>
      </w:r>
      <w:r>
        <w:t xml:space="preserve"> oomycete to initiate clinical signs of EUS. Secondary opportunistic infections are also a common finding.</w:t>
      </w:r>
    </w:p>
    <w:p w14:paraId="060C5A03" w14:textId="77777777" w:rsidR="00A10B4C" w:rsidRDefault="00A10B4C" w:rsidP="00A10B4C">
      <w:pPr>
        <w:pStyle w:val="ListBullet"/>
      </w:pPr>
      <w:r>
        <w:t>Disease is often associated with acid water run-off and can appear after heavy rains (particularly after a long dry period) with water temperatures of 18°C to 22°C favouring sporulation.</w:t>
      </w:r>
    </w:p>
    <w:p w14:paraId="22E5E5C1" w14:textId="77777777" w:rsidR="00A10B4C" w:rsidRDefault="00A10B4C" w:rsidP="00A10B4C">
      <w:pPr>
        <w:pStyle w:val="ListBullet"/>
      </w:pPr>
      <w:r>
        <w:t>Disease transmission is through zoospore transfer in freshwater, direct contact between fish and skin contamination (penetration assisted by damage to skin).</w:t>
      </w:r>
    </w:p>
    <w:p w14:paraId="68ABED96" w14:textId="77777777" w:rsidR="00A10B4C" w:rsidRDefault="00A10B4C" w:rsidP="00A10B4C">
      <w:pPr>
        <w:pStyle w:val="ListBullet"/>
      </w:pPr>
      <w:r>
        <w:t xml:space="preserve">Zoospores can encyst if they do not find a </w:t>
      </w:r>
      <w:proofErr w:type="gramStart"/>
      <w:r>
        <w:t>host, and</w:t>
      </w:r>
      <w:proofErr w:type="gramEnd"/>
      <w:r>
        <w:t xml:space="preserve"> can survive for at least 19 days.</w:t>
      </w:r>
    </w:p>
    <w:p w14:paraId="26C6707B" w14:textId="77777777" w:rsidR="00A10B4C" w:rsidRDefault="00A10B4C" w:rsidP="00A10B4C">
      <w:pPr>
        <w:pStyle w:val="ListBullet"/>
      </w:pPr>
      <w:r>
        <w:t>Water salinity above 2 ppt can stop the spread of this obligate freshwater disease agent.</w:t>
      </w:r>
    </w:p>
    <w:p w14:paraId="25D5E21F" w14:textId="77777777" w:rsidR="00A10B4C" w:rsidRDefault="00A10B4C" w:rsidP="00A10B4C">
      <w:pPr>
        <w:pStyle w:val="Heading5"/>
      </w:pPr>
      <w:r>
        <w:t>Differential diagnosis</w:t>
      </w:r>
    </w:p>
    <w:p w14:paraId="19508506" w14:textId="3FC005BD" w:rsidR="00A10B4C" w:rsidRDefault="00A10B4C" w:rsidP="00A10B4C">
      <w:pPr>
        <w:keepLines/>
      </w:pPr>
      <w:r>
        <w:rPr>
          <w:lang w:eastAsia="en-AU"/>
        </w:rPr>
        <w:t xml:space="preserve">The list of </w:t>
      </w:r>
      <w:hyperlink w:anchor="_Similar_diseases_24" w:history="1">
        <w:r>
          <w:rPr>
            <w:rStyle w:val="Hyperlink"/>
            <w:lang w:eastAsia="en-AU"/>
          </w:rPr>
          <w:t>similar diseases</w:t>
        </w:r>
      </w:hyperlink>
      <w:r>
        <w:rPr>
          <w:lang w:eastAsia="en-AU"/>
        </w:rPr>
        <w:t xml:space="preserve"> in the next section refers only to the diseases covered by this field guide. </w:t>
      </w:r>
      <w:r w:rsidRPr="00091BA8">
        <w:rPr>
          <w:lang w:eastAsia="en-AU"/>
        </w:rPr>
        <w:t>Gross pathological signs may also be representative of diseases not included in this guide. Do not rely on gross signs to provide a definitive diagnosis. Use them as a tool to help identify the listed diseases that most closely account for the observed signs</w:t>
      </w:r>
      <w:r>
        <w:rPr>
          <w:lang w:eastAsia="en-AU"/>
        </w:rPr>
        <w:t>.</w:t>
      </w:r>
    </w:p>
    <w:p w14:paraId="410BEEC7" w14:textId="77777777" w:rsidR="00A10B4C" w:rsidRDefault="00A10B4C" w:rsidP="00A10B4C">
      <w:pPr>
        <w:pStyle w:val="Heading5"/>
      </w:pPr>
      <w:bookmarkStart w:id="238" w:name="_Similar_diseases_24"/>
      <w:bookmarkEnd w:id="238"/>
      <w:r>
        <w:lastRenderedPageBreak/>
        <w:t>Similar diseases</w:t>
      </w:r>
    </w:p>
    <w:p w14:paraId="01D41998" w14:textId="77777777" w:rsidR="00A10B4C" w:rsidRDefault="00A10B4C" w:rsidP="00A10B4C">
      <w:r w:rsidRPr="00E52D83">
        <w:t xml:space="preserve">Enteric septicaemia of catfish, grouper iridoviral disease, infection with </w:t>
      </w:r>
      <w:r w:rsidRPr="00E52D83">
        <w:rPr>
          <w:rStyle w:val="Emphasis"/>
        </w:rPr>
        <w:t xml:space="preserve">Aeromonas </w:t>
      </w:r>
      <w:proofErr w:type="spellStart"/>
      <w:r w:rsidRPr="00E52D83">
        <w:rPr>
          <w:rStyle w:val="Emphasis"/>
        </w:rPr>
        <w:t>salmonicida</w:t>
      </w:r>
      <w:proofErr w:type="spellEnd"/>
      <w:r w:rsidRPr="00E52D83">
        <w:t>—atypical strains, koi herpesvirus disease (KHV), viral haemorrhagic septicaemia (VHS)</w:t>
      </w:r>
      <w:r>
        <w:t xml:space="preserve"> and</w:t>
      </w:r>
      <w:r w:rsidRPr="00E52D83">
        <w:t xml:space="preserve"> tilapia lake virus (</w:t>
      </w:r>
      <w:proofErr w:type="spellStart"/>
      <w:r w:rsidRPr="00E52D83">
        <w:t>TiLV</w:t>
      </w:r>
      <w:proofErr w:type="spellEnd"/>
      <w:r w:rsidRPr="00E52D83">
        <w:t>) disease</w:t>
      </w:r>
      <w:r>
        <w:t>.</w:t>
      </w:r>
    </w:p>
    <w:p w14:paraId="40E692C4" w14:textId="77777777" w:rsidR="00A10B4C" w:rsidRDefault="00A10B4C" w:rsidP="00A10B4C">
      <w:pPr>
        <w:pStyle w:val="Heading5"/>
      </w:pPr>
      <w:r>
        <w:t>Sample collection</w:t>
      </w:r>
    </w:p>
    <w:p w14:paraId="68994C09" w14:textId="77777777" w:rsidR="00A10B4C" w:rsidRDefault="00A10B4C" w:rsidP="00A10B4C">
      <w:r w:rsidRPr="00742002">
        <w:rPr>
          <w:lang w:eastAsia="en-AU"/>
        </w:rPr>
        <w:t xml:space="preserve">Only trained personnel should collect samples. Using only gross pathological signs to differentiate between diseases is not reliable, and some aquatic animal disease agents pose a risk to humans. If you are not appropriately trained, phone your state or territory hotline number and report your observations. If you </w:t>
      </w:r>
      <w:proofErr w:type="gramStart"/>
      <w:r w:rsidRPr="00742002">
        <w:rPr>
          <w:lang w:eastAsia="en-AU"/>
        </w:rPr>
        <w:t>have to</w:t>
      </w:r>
      <w:proofErr w:type="gramEnd"/>
      <w:r w:rsidRPr="00742002">
        <w:rPr>
          <w:lang w:eastAsia="en-AU"/>
        </w:rPr>
        <w:t xml:space="preserve"> collect samples, the agency taking your call will advise you on the appropriate course of action. Local or district fisheries or veterinary authorities may also advise on sampling.</w:t>
      </w:r>
    </w:p>
    <w:p w14:paraId="5C06D627" w14:textId="77777777" w:rsidR="00A10B4C" w:rsidRDefault="00A10B4C" w:rsidP="00A10B4C">
      <w:pPr>
        <w:pStyle w:val="Heading5"/>
      </w:pPr>
      <w:r>
        <w:t>Emergency disease hotline</w:t>
      </w:r>
    </w:p>
    <w:p w14:paraId="0D526AB1" w14:textId="77777777" w:rsidR="00A10B4C" w:rsidRDefault="00A10B4C" w:rsidP="00A10B4C">
      <w:r>
        <w:t>See something you think is this disease? Report it. Even if you’re not sure.</w:t>
      </w:r>
    </w:p>
    <w:p w14:paraId="2DD3B795" w14:textId="77777777" w:rsidR="00A10B4C" w:rsidRDefault="00A10B4C" w:rsidP="00A10B4C">
      <w:r>
        <w:t xml:space="preserve">Call the Emergency Animal Disease Watch Hotline on </w:t>
      </w:r>
      <w:r>
        <w:rPr>
          <w:rStyle w:val="Strong"/>
        </w:rPr>
        <w:t>1800 675 888</w:t>
      </w:r>
      <w:r>
        <w:t>. They will refer you to the right state or territory agency.</w:t>
      </w:r>
    </w:p>
    <w:p w14:paraId="2E369A35" w14:textId="77777777" w:rsidR="00A10B4C" w:rsidRDefault="00A10B4C" w:rsidP="00A10B4C">
      <w:pPr>
        <w:pStyle w:val="Heading5"/>
        <w:rPr>
          <w:rFonts w:ascii="Cambria" w:hAnsi="Cambria"/>
          <w:bCs/>
        </w:rPr>
      </w:pPr>
      <w:r>
        <w:t>Further reading</w:t>
      </w:r>
    </w:p>
    <w:p w14:paraId="7FC6BD3D" w14:textId="77777777" w:rsidR="00A10B4C" w:rsidRDefault="00A10B4C" w:rsidP="00A10B4C">
      <w:r>
        <w:t xml:space="preserve">CABI Invasive Species Compendium </w:t>
      </w:r>
      <w:hyperlink r:id="rId182" w:history="1">
        <w:r w:rsidRPr="00E52D83">
          <w:rPr>
            <w:rStyle w:val="Hyperlink"/>
          </w:rPr>
          <w:t>Epizootic ulcerative syndrome</w:t>
        </w:r>
      </w:hyperlink>
    </w:p>
    <w:p w14:paraId="0656D323" w14:textId="77777777" w:rsidR="00A10B4C" w:rsidRDefault="00A10B4C" w:rsidP="00A10B4C">
      <w:r>
        <w:t>N</w:t>
      </w:r>
      <w:r w:rsidRPr="00E52D83">
        <w:t>etwork of Aqua</w:t>
      </w:r>
      <w:r>
        <w:t>culture Centres in Asia–Pacific</w:t>
      </w:r>
      <w:hyperlink r:id="rId183" w:history="1">
        <w:r w:rsidRPr="005A743F">
          <w:t xml:space="preserve"> </w:t>
        </w:r>
        <w:r w:rsidRPr="005A743F">
          <w:rPr>
            <w:rStyle w:val="Hyperlink"/>
          </w:rPr>
          <w:t>Epizootic ulcerative syndrome: Disease card</w:t>
        </w:r>
      </w:hyperlink>
    </w:p>
    <w:p w14:paraId="4BEE9080" w14:textId="77777777" w:rsidR="00A10B4C" w:rsidRDefault="00A10B4C" w:rsidP="00A10B4C">
      <w:r w:rsidRPr="00E52D83">
        <w:t xml:space="preserve">World Organisation for Animal Health </w:t>
      </w:r>
      <w:hyperlink r:id="rId184" w:history="1">
        <w:r>
          <w:rPr>
            <w:rStyle w:val="Hyperlink"/>
          </w:rPr>
          <w:t>Manual of diagnostic tests for aquatic an</w:t>
        </w:r>
        <w:r w:rsidRPr="00E52D83">
          <w:rPr>
            <w:rStyle w:val="Hyperlink"/>
          </w:rPr>
          <w:t>imals</w:t>
        </w:r>
      </w:hyperlink>
    </w:p>
    <w:p w14:paraId="63EB0607" w14:textId="77777777" w:rsidR="00A10B4C" w:rsidRPr="002255A7" w:rsidRDefault="00A10B4C" w:rsidP="00A10B4C"/>
    <w:p w14:paraId="4A532A09" w14:textId="77777777" w:rsidR="00A10B4C" w:rsidRDefault="00A10B4C" w:rsidP="00A10B4C">
      <w:pPr>
        <w:pStyle w:val="Heading2"/>
      </w:pPr>
      <w:bookmarkStart w:id="239" w:name="_Toc22051195"/>
      <w:bookmarkStart w:id="240" w:name="_Toc23155184"/>
      <w:r>
        <w:lastRenderedPageBreak/>
        <w:t>Diseases of molluscs</w:t>
      </w:r>
      <w:bookmarkEnd w:id="239"/>
      <w:bookmarkEnd w:id="240"/>
    </w:p>
    <w:p w14:paraId="73807FE5" w14:textId="77777777" w:rsidR="00A10B4C" w:rsidRDefault="00A10B4C" w:rsidP="00A10B4C">
      <w:pPr>
        <w:pStyle w:val="Heading3"/>
        <w:pageBreakBefore w:val="0"/>
      </w:pPr>
      <w:bookmarkStart w:id="241" w:name="_Toc22051196"/>
      <w:bookmarkStart w:id="242" w:name="_Toc23155185"/>
      <w:r>
        <w:t>Viral diseases of molluscs</w:t>
      </w:r>
      <w:bookmarkEnd w:id="241"/>
      <w:bookmarkEnd w:id="242"/>
    </w:p>
    <w:p w14:paraId="23B77239" w14:textId="77777777" w:rsidR="00A10B4C" w:rsidRPr="001728CB" w:rsidRDefault="00A10B4C" w:rsidP="00A10B4C">
      <w:pPr>
        <w:pStyle w:val="Heading4"/>
        <w:pageBreakBefore w:val="0"/>
      </w:pPr>
      <w:bookmarkStart w:id="243" w:name="_Toc22051197"/>
      <w:bookmarkStart w:id="244" w:name="_Toc23155186"/>
      <w:r>
        <w:t xml:space="preserve">Abalone viral </w:t>
      </w:r>
      <w:proofErr w:type="spellStart"/>
      <w:r>
        <w:t>ganglioneuritis</w:t>
      </w:r>
      <w:proofErr w:type="spellEnd"/>
      <w:r>
        <w:t xml:space="preserve"> (AVG)</w:t>
      </w:r>
      <w:bookmarkEnd w:id="243"/>
      <w:bookmarkEnd w:id="244"/>
    </w:p>
    <w:p w14:paraId="4FA5BC43" w14:textId="77777777" w:rsidR="00A10B4C" w:rsidRPr="00072E3D" w:rsidRDefault="00A10B4C" w:rsidP="00A10B4C">
      <w:pPr>
        <w:rPr>
          <w:sz w:val="24"/>
        </w:rPr>
      </w:pPr>
      <w:r w:rsidRPr="00072E3D">
        <w:rPr>
          <w:sz w:val="24"/>
        </w:rPr>
        <w:t>Also known as infection with abalone herpesvirus (</w:t>
      </w:r>
      <w:proofErr w:type="spellStart"/>
      <w:r w:rsidRPr="00072E3D">
        <w:rPr>
          <w:sz w:val="24"/>
        </w:rPr>
        <w:t>AbHV</w:t>
      </w:r>
      <w:proofErr w:type="spellEnd"/>
      <w:r w:rsidRPr="00072E3D">
        <w:rPr>
          <w:sz w:val="24"/>
        </w:rPr>
        <w:t>), infection with haliotid herpesvirus 1 (HaHV-1) and abalone viral mortality</w:t>
      </w:r>
    </w:p>
    <w:p w14:paraId="24344217" w14:textId="104C6789" w:rsidR="00A10B4C"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96</w:t>
      </w:r>
      <w:r>
        <w:rPr>
          <w:noProof/>
        </w:rPr>
        <w:fldChar w:fldCharType="end"/>
      </w:r>
      <w:r>
        <w:t xml:space="preserve"> </w:t>
      </w:r>
      <w:proofErr w:type="spellStart"/>
      <w:r>
        <w:t>Greenlip</w:t>
      </w:r>
      <w:proofErr w:type="spellEnd"/>
      <w:r>
        <w:t xml:space="preserve"> abalone (</w:t>
      </w:r>
      <w:proofErr w:type="spellStart"/>
      <w:r>
        <w:rPr>
          <w:rStyle w:val="Emphasis"/>
        </w:rPr>
        <w:t>Haliotis</w:t>
      </w:r>
      <w:proofErr w:type="spellEnd"/>
      <w:r>
        <w:rPr>
          <w:rStyle w:val="Emphasis"/>
        </w:rPr>
        <w:t xml:space="preserve"> laevigata</w:t>
      </w:r>
      <w:r>
        <w:t>) with AVG</w:t>
      </w:r>
    </w:p>
    <w:p w14:paraId="03D8277A" w14:textId="77777777" w:rsidR="00A10B4C" w:rsidRPr="001728CB" w:rsidRDefault="00A10B4C" w:rsidP="00A10B4C">
      <w:r>
        <w:rPr>
          <w:noProof/>
          <w:lang w:eastAsia="en-AU"/>
        </w:rPr>
        <w:drawing>
          <wp:inline distT="0" distB="0" distL="0" distR="0" wp14:anchorId="3DBA4EFC" wp14:editId="2F74EF1E">
            <wp:extent cx="3960000" cy="2728800"/>
            <wp:effectExtent l="0" t="0" r="2540" b="0"/>
            <wp:docPr id="58" name="Pictur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GVictorian DPI.jpg"/>
                    <pic:cNvPicPr/>
                  </pic:nvPicPr>
                  <pic:blipFill rotWithShape="1">
                    <a:blip r:embed="rId185" cstate="print">
                      <a:extLst>
                        <a:ext uri="{28A0092B-C50C-407E-A947-70E740481C1C}">
                          <a14:useLocalDpi xmlns:a14="http://schemas.microsoft.com/office/drawing/2010/main"/>
                        </a:ext>
                      </a:extLst>
                    </a:blip>
                    <a:srcRect/>
                    <a:stretch/>
                  </pic:blipFill>
                  <pic:spPr bwMode="auto">
                    <a:xfrm>
                      <a:off x="0" y="0"/>
                      <a:ext cx="3960000" cy="2728800"/>
                    </a:xfrm>
                    <a:prstGeom prst="rect">
                      <a:avLst/>
                    </a:prstGeom>
                    <a:ln>
                      <a:noFill/>
                    </a:ln>
                    <a:extLst>
                      <a:ext uri="{53640926-AAD7-44D8-BBD7-CCE9431645EC}">
                        <a14:shadowObscured xmlns:a14="http://schemas.microsoft.com/office/drawing/2010/main"/>
                      </a:ext>
                    </a:extLst>
                  </pic:spPr>
                </pic:pic>
              </a:graphicData>
            </a:graphic>
          </wp:inline>
        </w:drawing>
      </w:r>
    </w:p>
    <w:p w14:paraId="166F32DD" w14:textId="77777777" w:rsidR="00A10B4C" w:rsidRDefault="00A10B4C" w:rsidP="00A10B4C">
      <w:pPr>
        <w:pStyle w:val="FigureTableNoteSource"/>
      </w:pPr>
      <w:r>
        <w:t>Note: Swollen and protruding mouth parts, particularly the prominent radula (toothed chitinous ribbon). The retracted (curled) foot margins expose bare shell beneath.</w:t>
      </w:r>
    </w:p>
    <w:p w14:paraId="42FEFCF6" w14:textId="77777777" w:rsidR="00A10B4C" w:rsidRPr="001728CB" w:rsidRDefault="00A10B4C" w:rsidP="00A10B4C">
      <w:pPr>
        <w:pStyle w:val="FigureTableNoteSource"/>
      </w:pPr>
      <w:r>
        <w:t>Source: Victorian Department of Primary Industries</w:t>
      </w:r>
    </w:p>
    <w:p w14:paraId="4B3B3771" w14:textId="5029278D" w:rsidR="00A10B4C" w:rsidRPr="001728CB"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97</w:t>
      </w:r>
      <w:r>
        <w:rPr>
          <w:noProof/>
        </w:rPr>
        <w:fldChar w:fldCharType="end"/>
      </w:r>
      <w:r>
        <w:t xml:space="preserve"> Healthy </w:t>
      </w:r>
      <w:proofErr w:type="spellStart"/>
      <w:r>
        <w:t>greenlip</w:t>
      </w:r>
      <w:proofErr w:type="spellEnd"/>
      <w:r>
        <w:t xml:space="preserve"> abalone (</w:t>
      </w:r>
      <w:proofErr w:type="spellStart"/>
      <w:r>
        <w:rPr>
          <w:rStyle w:val="Emphasis"/>
        </w:rPr>
        <w:t>Haliotis</w:t>
      </w:r>
      <w:proofErr w:type="spellEnd"/>
      <w:r>
        <w:rPr>
          <w:rStyle w:val="Emphasis"/>
        </w:rPr>
        <w:t xml:space="preserve"> laevigata</w:t>
      </w:r>
      <w:r>
        <w:t>)</w:t>
      </w:r>
    </w:p>
    <w:p w14:paraId="39CACE3B" w14:textId="77777777" w:rsidR="00A10B4C" w:rsidRPr="001728CB" w:rsidRDefault="00A10B4C" w:rsidP="00A10B4C">
      <w:r>
        <w:rPr>
          <w:noProof/>
          <w:lang w:eastAsia="en-AU"/>
        </w:rPr>
        <w:drawing>
          <wp:inline distT="0" distB="0" distL="0" distR="0" wp14:anchorId="34061602" wp14:editId="688728D6">
            <wp:extent cx="3960000" cy="2923200"/>
            <wp:effectExtent l="0" t="0" r="2540" b="0"/>
            <wp:docPr id="5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mal ab.JPG"/>
                    <pic:cNvPicPr/>
                  </pic:nvPicPr>
                  <pic:blipFill rotWithShape="1">
                    <a:blip r:embed="rId186" cstate="print">
                      <a:extLst>
                        <a:ext uri="{28A0092B-C50C-407E-A947-70E740481C1C}">
                          <a14:useLocalDpi xmlns:a14="http://schemas.microsoft.com/office/drawing/2010/main"/>
                        </a:ext>
                      </a:extLst>
                    </a:blip>
                    <a:srcRect/>
                    <a:stretch/>
                  </pic:blipFill>
                  <pic:spPr bwMode="auto">
                    <a:xfrm>
                      <a:off x="0" y="0"/>
                      <a:ext cx="3960000" cy="2923200"/>
                    </a:xfrm>
                    <a:prstGeom prst="rect">
                      <a:avLst/>
                    </a:prstGeom>
                    <a:ln>
                      <a:noFill/>
                    </a:ln>
                    <a:extLst>
                      <a:ext uri="{53640926-AAD7-44D8-BBD7-CCE9431645EC}">
                        <a14:shadowObscured xmlns:a14="http://schemas.microsoft.com/office/drawing/2010/main"/>
                      </a:ext>
                    </a:extLst>
                  </pic:spPr>
                </pic:pic>
              </a:graphicData>
            </a:graphic>
          </wp:inline>
        </w:drawing>
      </w:r>
    </w:p>
    <w:p w14:paraId="345681A7" w14:textId="77777777" w:rsidR="00A10B4C" w:rsidRDefault="00A10B4C" w:rsidP="00A10B4C">
      <w:pPr>
        <w:pStyle w:val="FigureTableNoteSource"/>
      </w:pPr>
      <w:r>
        <w:t>Note: No evidence of any protruding mouth parts or foot curl.</w:t>
      </w:r>
    </w:p>
    <w:p w14:paraId="75B8C3CC" w14:textId="77777777" w:rsidR="00A10B4C" w:rsidRDefault="00A10B4C" w:rsidP="00A10B4C">
      <w:pPr>
        <w:pStyle w:val="FigureTableNoteSource"/>
      </w:pPr>
      <w:r>
        <w:t>Source: Victorian Department of Primary Industries</w:t>
      </w:r>
    </w:p>
    <w:p w14:paraId="4C3C6B09" w14:textId="2C9A4566" w:rsidR="00A10B4C" w:rsidRDefault="00A10B4C" w:rsidP="00A10B4C">
      <w:pPr>
        <w:pStyle w:val="Caption"/>
      </w:pPr>
      <w:r>
        <w:lastRenderedPageBreak/>
        <w:t xml:space="preserve">Figure </w:t>
      </w:r>
      <w:r>
        <w:rPr>
          <w:noProof/>
        </w:rPr>
        <w:fldChar w:fldCharType="begin"/>
      </w:r>
      <w:r>
        <w:rPr>
          <w:noProof/>
        </w:rPr>
        <w:instrText xml:space="preserve"> SEQ Figure \* ARABIC </w:instrText>
      </w:r>
      <w:r>
        <w:rPr>
          <w:noProof/>
        </w:rPr>
        <w:fldChar w:fldCharType="separate"/>
      </w:r>
      <w:r w:rsidR="00BB0B03">
        <w:rPr>
          <w:noProof/>
        </w:rPr>
        <w:t>98</w:t>
      </w:r>
      <w:r>
        <w:rPr>
          <w:noProof/>
        </w:rPr>
        <w:fldChar w:fldCharType="end"/>
      </w:r>
      <w:r>
        <w:t xml:space="preserve"> Foot of tiger hybrid </w:t>
      </w:r>
      <w:proofErr w:type="spellStart"/>
      <w:r>
        <w:t>greenlip</w:t>
      </w:r>
      <w:proofErr w:type="spellEnd"/>
      <w:r>
        <w:t xml:space="preserve"> </w:t>
      </w:r>
      <w:r w:rsidRPr="00273FEF">
        <w:t>×</w:t>
      </w:r>
      <w:r>
        <w:t xml:space="preserve"> </w:t>
      </w:r>
      <w:proofErr w:type="spellStart"/>
      <w:r>
        <w:t>blacklip</w:t>
      </w:r>
      <w:proofErr w:type="spellEnd"/>
      <w:r>
        <w:t xml:space="preserve"> abalone (</w:t>
      </w:r>
      <w:proofErr w:type="spellStart"/>
      <w:r>
        <w:rPr>
          <w:rStyle w:val="Emphasis"/>
        </w:rPr>
        <w:t>Haliotis</w:t>
      </w:r>
      <w:proofErr w:type="spellEnd"/>
      <w:r>
        <w:rPr>
          <w:rStyle w:val="Emphasis"/>
        </w:rPr>
        <w:t xml:space="preserve"> rubra</w:t>
      </w:r>
      <w:r>
        <w:t xml:space="preserve"> </w:t>
      </w:r>
      <w:r w:rsidRPr="00273FEF">
        <w:t>×</w:t>
      </w:r>
      <w:r>
        <w:t xml:space="preserve"> H. </w:t>
      </w:r>
      <w:r>
        <w:rPr>
          <w:rStyle w:val="Emphasis"/>
        </w:rPr>
        <w:t>laevigata</w:t>
      </w:r>
      <w:r>
        <w:t>) with AVG</w:t>
      </w:r>
    </w:p>
    <w:p w14:paraId="44E310E9" w14:textId="77777777" w:rsidR="00A10B4C" w:rsidRDefault="00A10B4C" w:rsidP="00A10B4C">
      <w:r>
        <w:rPr>
          <w:noProof/>
          <w:lang w:eastAsia="en-AU"/>
        </w:rPr>
        <w:drawing>
          <wp:inline distT="0" distB="0" distL="0" distR="0" wp14:anchorId="243678FA" wp14:editId="58CBE37D">
            <wp:extent cx="4320000" cy="3258000"/>
            <wp:effectExtent l="0" t="0" r="4445" b="0"/>
            <wp:docPr id="61" name="Picture 2" descr="Blistering of the foot in a tiger hybrid greenlip x blacklip abalone (Haliotis rubra x laevigata) with AVG. Source: CSIRO Australian Animal Health Laboratory, LWilli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GBlisterAAHL LWilliams.jpg"/>
                    <pic:cNvPicPr/>
                  </pic:nvPicPr>
                  <pic:blipFill rotWithShape="1">
                    <a:blip r:embed="rId187" cstate="print">
                      <a:extLst>
                        <a:ext uri="{28A0092B-C50C-407E-A947-70E740481C1C}">
                          <a14:useLocalDpi xmlns:a14="http://schemas.microsoft.com/office/drawing/2010/main"/>
                        </a:ext>
                      </a:extLst>
                    </a:blip>
                    <a:srcRect/>
                    <a:stretch/>
                  </pic:blipFill>
                  <pic:spPr bwMode="auto">
                    <a:xfrm>
                      <a:off x="0" y="0"/>
                      <a:ext cx="4320000" cy="3258000"/>
                    </a:xfrm>
                    <a:prstGeom prst="rect">
                      <a:avLst/>
                    </a:prstGeom>
                    <a:ln>
                      <a:noFill/>
                    </a:ln>
                    <a:extLst>
                      <a:ext uri="{53640926-AAD7-44D8-BBD7-CCE9431645EC}">
                        <a14:shadowObscured xmlns:a14="http://schemas.microsoft.com/office/drawing/2010/main"/>
                      </a:ext>
                    </a:extLst>
                  </pic:spPr>
                </pic:pic>
              </a:graphicData>
            </a:graphic>
          </wp:inline>
        </w:drawing>
      </w:r>
    </w:p>
    <w:p w14:paraId="560C8FE9" w14:textId="77777777" w:rsidR="00A10B4C" w:rsidRDefault="00A10B4C" w:rsidP="00A10B4C">
      <w:pPr>
        <w:pStyle w:val="FigureTableNoteSource"/>
      </w:pPr>
      <w:r>
        <w:t>Note: Blistering of foot (lesion near forceps).</w:t>
      </w:r>
    </w:p>
    <w:p w14:paraId="3AF9D29C" w14:textId="77777777" w:rsidR="00A10B4C" w:rsidRDefault="00A10B4C" w:rsidP="00A10B4C">
      <w:pPr>
        <w:pStyle w:val="FigureTableNoteSource"/>
      </w:pPr>
      <w:r>
        <w:t>Source: L Williams, CSIRO Australian Animal Health Laboratory</w:t>
      </w:r>
    </w:p>
    <w:p w14:paraId="1D1172E8" w14:textId="77777777" w:rsidR="00A10B4C" w:rsidRDefault="00A10B4C" w:rsidP="00A10B4C">
      <w:pPr>
        <w:pStyle w:val="Heading5"/>
      </w:pPr>
      <w:r>
        <w:t>Signs of disease</w:t>
      </w:r>
    </w:p>
    <w:p w14:paraId="4171E5A7" w14:textId="77777777" w:rsidR="00A10B4C" w:rsidRDefault="00A10B4C" w:rsidP="00A10B4C">
      <w:pPr>
        <w:rPr>
          <w:lang w:eastAsia="ja-JP"/>
        </w:rPr>
      </w:pPr>
      <w:r>
        <w:rPr>
          <w:lang w:eastAsia="ja-JP"/>
        </w:rPr>
        <w:t>Important: Animals with this disease may show one or more of these signs, but the pathogen may still be present in the absence of any signs.</w:t>
      </w:r>
    </w:p>
    <w:p w14:paraId="49841A6C" w14:textId="77777777" w:rsidR="00A10B4C" w:rsidRDefault="00A10B4C" w:rsidP="00A10B4C">
      <w:pPr>
        <w:rPr>
          <w:lang w:eastAsia="ja-JP"/>
        </w:rPr>
      </w:pPr>
      <w:r>
        <w:rPr>
          <w:lang w:eastAsia="ja-JP"/>
        </w:rPr>
        <w:t>Disease signs at the farm, tank or pond level are:</w:t>
      </w:r>
    </w:p>
    <w:p w14:paraId="6BF68A82" w14:textId="77777777" w:rsidR="00A10B4C" w:rsidRDefault="00A10B4C" w:rsidP="00A10B4C">
      <w:pPr>
        <w:pStyle w:val="ListBullet"/>
        <w:rPr>
          <w:lang w:eastAsia="ja-JP"/>
        </w:rPr>
      </w:pPr>
      <w:r>
        <w:rPr>
          <w:lang w:eastAsia="ja-JP"/>
        </w:rPr>
        <w:t>rapid and high cumulative mortality of up to 90%</w:t>
      </w:r>
    </w:p>
    <w:p w14:paraId="020E6B46" w14:textId="77777777" w:rsidR="00A10B4C" w:rsidRDefault="00A10B4C" w:rsidP="00A10B4C">
      <w:pPr>
        <w:pStyle w:val="ListBullet"/>
        <w:rPr>
          <w:lang w:eastAsia="ja-JP"/>
        </w:rPr>
      </w:pPr>
      <w:r>
        <w:rPr>
          <w:lang w:eastAsia="ja-JP"/>
        </w:rPr>
        <w:t>inability to adhere to the substrate</w:t>
      </w:r>
    </w:p>
    <w:p w14:paraId="7E3604D0" w14:textId="77777777" w:rsidR="00A10B4C" w:rsidRDefault="00A10B4C" w:rsidP="00A10B4C">
      <w:pPr>
        <w:pStyle w:val="ListBullet"/>
        <w:rPr>
          <w:lang w:eastAsia="ja-JP"/>
        </w:rPr>
      </w:pPr>
      <w:r>
        <w:rPr>
          <w:lang w:eastAsia="ja-JP"/>
        </w:rPr>
        <w:t>inability of individuals to right themselves when upside down.</w:t>
      </w:r>
    </w:p>
    <w:p w14:paraId="79639C18" w14:textId="77777777" w:rsidR="00A10B4C" w:rsidRDefault="00A10B4C" w:rsidP="00A10B4C">
      <w:pPr>
        <w:rPr>
          <w:lang w:eastAsia="ja-JP"/>
        </w:rPr>
      </w:pPr>
      <w:r>
        <w:rPr>
          <w:lang w:eastAsia="ja-JP"/>
        </w:rPr>
        <w:t>Gross pathological signs are:</w:t>
      </w:r>
    </w:p>
    <w:p w14:paraId="7D683149" w14:textId="77777777" w:rsidR="00A10B4C" w:rsidRDefault="00A10B4C" w:rsidP="00A10B4C">
      <w:pPr>
        <w:pStyle w:val="ListBullet"/>
        <w:rPr>
          <w:lang w:eastAsia="ja-JP"/>
        </w:rPr>
      </w:pPr>
      <w:r>
        <w:rPr>
          <w:lang w:eastAsia="ja-JP"/>
        </w:rPr>
        <w:t>swollen and protruding mouth parts</w:t>
      </w:r>
    </w:p>
    <w:p w14:paraId="2137C55E" w14:textId="77777777" w:rsidR="00A10B4C" w:rsidRDefault="00A10B4C" w:rsidP="00A10B4C">
      <w:pPr>
        <w:pStyle w:val="ListBullet"/>
        <w:rPr>
          <w:lang w:eastAsia="ja-JP"/>
        </w:rPr>
      </w:pPr>
      <w:r>
        <w:rPr>
          <w:lang w:eastAsia="ja-JP"/>
        </w:rPr>
        <w:t>reduced activity of the pedal muscle</w:t>
      </w:r>
    </w:p>
    <w:p w14:paraId="739B66C2" w14:textId="77777777" w:rsidR="00A10B4C" w:rsidRDefault="00A10B4C" w:rsidP="00A10B4C">
      <w:pPr>
        <w:pStyle w:val="ListBullet"/>
        <w:rPr>
          <w:lang w:eastAsia="ja-JP"/>
        </w:rPr>
      </w:pPr>
      <w:r>
        <w:rPr>
          <w:lang w:eastAsia="ja-JP"/>
        </w:rPr>
        <w:t>edges of the foot curled inwards, leading to exposure of clean, shiny shell</w:t>
      </w:r>
    </w:p>
    <w:p w14:paraId="2BC228D9" w14:textId="77777777" w:rsidR="00A10B4C" w:rsidRDefault="00A10B4C" w:rsidP="00A10B4C">
      <w:pPr>
        <w:pStyle w:val="ListBullet"/>
        <w:rPr>
          <w:lang w:eastAsia="ja-JP"/>
        </w:rPr>
      </w:pPr>
      <w:r>
        <w:rPr>
          <w:lang w:eastAsia="ja-JP"/>
        </w:rPr>
        <w:t>tetany or 'hard foot', sometimes with blistering</w:t>
      </w:r>
    </w:p>
    <w:p w14:paraId="52A5D6C9" w14:textId="77777777" w:rsidR="00A10B4C" w:rsidRDefault="00A10B4C" w:rsidP="00A10B4C">
      <w:pPr>
        <w:pStyle w:val="ListBullet"/>
        <w:rPr>
          <w:lang w:eastAsia="ja-JP"/>
        </w:rPr>
      </w:pPr>
      <w:r>
        <w:rPr>
          <w:lang w:eastAsia="ja-JP"/>
        </w:rPr>
        <w:t>excessive mucous production</w:t>
      </w:r>
    </w:p>
    <w:p w14:paraId="3F2DC193" w14:textId="77777777" w:rsidR="00A10B4C" w:rsidRDefault="00A10B4C" w:rsidP="00A10B4C">
      <w:pPr>
        <w:pStyle w:val="ListBullet"/>
        <w:rPr>
          <w:lang w:eastAsia="ja-JP"/>
        </w:rPr>
      </w:pPr>
      <w:r>
        <w:rPr>
          <w:lang w:eastAsia="ja-JP"/>
        </w:rPr>
        <w:t>abnormal spawning and bloating.</w:t>
      </w:r>
    </w:p>
    <w:p w14:paraId="5967F519" w14:textId="77777777" w:rsidR="00A10B4C" w:rsidRDefault="00A10B4C" w:rsidP="00A10B4C">
      <w:pPr>
        <w:rPr>
          <w:lang w:eastAsia="ja-JP"/>
        </w:rPr>
      </w:pPr>
      <w:r>
        <w:rPr>
          <w:lang w:eastAsia="ja-JP"/>
        </w:rPr>
        <w:t>Microscopic pathological signs are:</w:t>
      </w:r>
    </w:p>
    <w:p w14:paraId="0432B1FA" w14:textId="77777777" w:rsidR="00A10B4C" w:rsidRDefault="00A10B4C" w:rsidP="00A10B4C">
      <w:pPr>
        <w:pStyle w:val="ListBullet"/>
        <w:rPr>
          <w:lang w:val="en-US"/>
        </w:rPr>
      </w:pPr>
      <w:r>
        <w:rPr>
          <w:lang w:val="en-US"/>
        </w:rPr>
        <w:t>inflammation and necrosis of neural tissue.</w:t>
      </w:r>
    </w:p>
    <w:p w14:paraId="27E27AE5" w14:textId="77777777" w:rsidR="00A10B4C" w:rsidRDefault="00A10B4C" w:rsidP="00A10B4C">
      <w:pPr>
        <w:pStyle w:val="Heading5"/>
      </w:pPr>
      <w:r>
        <w:lastRenderedPageBreak/>
        <w:t>Disease agent</w:t>
      </w:r>
    </w:p>
    <w:p w14:paraId="36916A13" w14:textId="77777777" w:rsidR="00A10B4C" w:rsidRDefault="00A10B4C" w:rsidP="00F91EE2">
      <w:pPr>
        <w:keepNext/>
        <w:keepLines/>
      </w:pPr>
      <w:r>
        <w:t>AVG is caused by infection with abalone herpesvirus (</w:t>
      </w:r>
      <w:proofErr w:type="spellStart"/>
      <w:r>
        <w:t>AbHV</w:t>
      </w:r>
      <w:proofErr w:type="spellEnd"/>
      <w:r>
        <w:t xml:space="preserve">), also known as haliotid herpesvirus 1 or HaHV-1. The virus is a member of the </w:t>
      </w:r>
      <w:proofErr w:type="spellStart"/>
      <w:r>
        <w:rPr>
          <w:rStyle w:val="Emphasis"/>
        </w:rPr>
        <w:t>Haliotivirus</w:t>
      </w:r>
      <w:proofErr w:type="spellEnd"/>
      <w:r>
        <w:t xml:space="preserve"> genus in the family </w:t>
      </w:r>
      <w:proofErr w:type="spellStart"/>
      <w:r>
        <w:rPr>
          <w:rStyle w:val="Emphasis"/>
        </w:rPr>
        <w:t>Malacoherpesviridae</w:t>
      </w:r>
      <w:proofErr w:type="spellEnd"/>
      <w:r>
        <w:t>.</w:t>
      </w:r>
    </w:p>
    <w:p w14:paraId="039F2E4D" w14:textId="77777777" w:rsidR="00A10B4C" w:rsidRDefault="00A10B4C" w:rsidP="00A10B4C">
      <w:pPr>
        <w:pStyle w:val="Heading5"/>
      </w:pPr>
      <w:r>
        <w:t>Host range</w:t>
      </w:r>
    </w:p>
    <w:p w14:paraId="0CBFF9D2" w14:textId="77777777" w:rsidR="00A10B4C" w:rsidRDefault="00A10B4C" w:rsidP="00A10B4C">
      <w:r>
        <w:t xml:space="preserve">Several species of abalone are known to be susceptible to infection with </w:t>
      </w:r>
      <w:proofErr w:type="spellStart"/>
      <w:r>
        <w:t>AbHV</w:t>
      </w:r>
      <w:proofErr w:type="spellEnd"/>
      <w:r>
        <w:t>. However, the New Zealand paua (</w:t>
      </w:r>
      <w:proofErr w:type="spellStart"/>
      <w:r>
        <w:rPr>
          <w:rStyle w:val="Emphasis"/>
        </w:rPr>
        <w:t>Haliotis</w:t>
      </w:r>
      <w:proofErr w:type="spellEnd"/>
      <w:r>
        <w:rPr>
          <w:rStyle w:val="Emphasis"/>
        </w:rPr>
        <w:t xml:space="preserve"> iris</w:t>
      </w:r>
      <w:r>
        <w:t>) appears highly resistant to infection.</w:t>
      </w:r>
    </w:p>
    <w:p w14:paraId="3BDFA975" w14:textId="28D6623A" w:rsidR="00A10B4C" w:rsidRDefault="00A10B4C" w:rsidP="00A10B4C">
      <w:pPr>
        <w:pStyle w:val="Caption"/>
      </w:pPr>
      <w:r>
        <w:t xml:space="preserve">Table </w:t>
      </w:r>
      <w:r>
        <w:rPr>
          <w:noProof/>
        </w:rPr>
        <w:fldChar w:fldCharType="begin"/>
      </w:r>
      <w:r>
        <w:rPr>
          <w:noProof/>
        </w:rPr>
        <w:instrText xml:space="preserve"> SEQ Table \* ARABIC </w:instrText>
      </w:r>
      <w:r>
        <w:rPr>
          <w:noProof/>
        </w:rPr>
        <w:fldChar w:fldCharType="separate"/>
      </w:r>
      <w:r w:rsidR="00BB0B03">
        <w:rPr>
          <w:noProof/>
        </w:rPr>
        <w:t>40</w:t>
      </w:r>
      <w:r>
        <w:rPr>
          <w:noProof/>
        </w:rPr>
        <w:fldChar w:fldCharType="end"/>
      </w:r>
      <w:r>
        <w:t xml:space="preserve"> Species known to be naturally susceptible to infection with </w:t>
      </w:r>
      <w:proofErr w:type="spellStart"/>
      <w:r>
        <w:t>AbHV</w:t>
      </w:r>
      <w:proofErr w:type="spellEnd"/>
    </w:p>
    <w:tbl>
      <w:tblPr>
        <w:tblW w:w="5000" w:type="pct"/>
        <w:tblBorders>
          <w:top w:val="single" w:sz="4" w:space="0" w:color="auto"/>
          <w:bottom w:val="single" w:sz="4" w:space="0" w:color="auto"/>
        </w:tblBorders>
        <w:tblLook w:val="04A0" w:firstRow="1" w:lastRow="0" w:firstColumn="1" w:lastColumn="0" w:noHBand="0" w:noVBand="1"/>
      </w:tblPr>
      <w:tblGrid>
        <w:gridCol w:w="4535"/>
        <w:gridCol w:w="4535"/>
      </w:tblGrid>
      <w:tr w:rsidR="00A10B4C" w14:paraId="6744D6F2" w14:textId="77777777" w:rsidTr="000667C5">
        <w:trPr>
          <w:cantSplit/>
          <w:trHeight w:val="300"/>
          <w:tblHeader/>
        </w:trPr>
        <w:tc>
          <w:tcPr>
            <w:tcW w:w="2500" w:type="pct"/>
            <w:tcBorders>
              <w:top w:val="single" w:sz="4" w:space="0" w:color="auto"/>
              <w:bottom w:val="single" w:sz="4" w:space="0" w:color="auto"/>
            </w:tcBorders>
            <w:noWrap/>
          </w:tcPr>
          <w:p w14:paraId="0E74C1E0" w14:textId="77777777" w:rsidR="00A10B4C" w:rsidRDefault="00A10B4C" w:rsidP="000667C5">
            <w:pPr>
              <w:pStyle w:val="TableHeading"/>
            </w:pPr>
            <w:r>
              <w:t>Common name</w:t>
            </w:r>
          </w:p>
        </w:tc>
        <w:tc>
          <w:tcPr>
            <w:tcW w:w="2500" w:type="pct"/>
            <w:tcBorders>
              <w:top w:val="single" w:sz="4" w:space="0" w:color="auto"/>
              <w:bottom w:val="single" w:sz="4" w:space="0" w:color="auto"/>
            </w:tcBorders>
            <w:noWrap/>
          </w:tcPr>
          <w:p w14:paraId="303E7615" w14:textId="77777777" w:rsidR="00A10B4C" w:rsidRDefault="00A10B4C" w:rsidP="000667C5">
            <w:pPr>
              <w:pStyle w:val="TableHeading"/>
            </w:pPr>
            <w:r>
              <w:t>Scientific name</w:t>
            </w:r>
          </w:p>
        </w:tc>
      </w:tr>
      <w:tr w:rsidR="00A10B4C" w14:paraId="32840D4E" w14:textId="77777777" w:rsidTr="000667C5">
        <w:trPr>
          <w:cantSplit/>
          <w:trHeight w:val="315"/>
        </w:trPr>
        <w:tc>
          <w:tcPr>
            <w:tcW w:w="2500" w:type="pct"/>
            <w:tcBorders>
              <w:top w:val="single" w:sz="4" w:space="0" w:color="auto"/>
            </w:tcBorders>
            <w:noWrap/>
          </w:tcPr>
          <w:p w14:paraId="56F70184" w14:textId="77777777" w:rsidR="00A10B4C" w:rsidRDefault="00A10B4C" w:rsidP="000667C5">
            <w:pPr>
              <w:pStyle w:val="TableText"/>
            </w:pPr>
            <w:proofErr w:type="spellStart"/>
            <w:r>
              <w:t>Blacklip</w:t>
            </w:r>
            <w:proofErr w:type="spellEnd"/>
            <w:r>
              <w:t xml:space="preserve"> </w:t>
            </w:r>
            <w:proofErr w:type="spellStart"/>
            <w:r>
              <w:t>abalone</w:t>
            </w:r>
            <w:r>
              <w:rPr>
                <w:vertAlign w:val="superscript"/>
              </w:rPr>
              <w:t>a</w:t>
            </w:r>
            <w:proofErr w:type="spellEnd"/>
          </w:p>
        </w:tc>
        <w:tc>
          <w:tcPr>
            <w:tcW w:w="2500" w:type="pct"/>
            <w:tcBorders>
              <w:top w:val="single" w:sz="4" w:space="0" w:color="auto"/>
            </w:tcBorders>
            <w:noWrap/>
          </w:tcPr>
          <w:p w14:paraId="5D020B9A" w14:textId="77777777" w:rsidR="00A10B4C" w:rsidRDefault="00A10B4C" w:rsidP="000667C5">
            <w:pPr>
              <w:pStyle w:val="TableText"/>
              <w:rPr>
                <w:rStyle w:val="Emphasis"/>
              </w:rPr>
            </w:pPr>
            <w:proofErr w:type="spellStart"/>
            <w:r>
              <w:rPr>
                <w:rStyle w:val="Emphasis"/>
              </w:rPr>
              <w:t>Haliotis</w:t>
            </w:r>
            <w:proofErr w:type="spellEnd"/>
            <w:r>
              <w:rPr>
                <w:rStyle w:val="Emphasis"/>
              </w:rPr>
              <w:t xml:space="preserve"> rubra</w:t>
            </w:r>
          </w:p>
        </w:tc>
      </w:tr>
      <w:tr w:rsidR="00A10B4C" w14:paraId="10C8DB88" w14:textId="77777777" w:rsidTr="000667C5">
        <w:trPr>
          <w:cantSplit/>
          <w:trHeight w:val="315"/>
        </w:trPr>
        <w:tc>
          <w:tcPr>
            <w:tcW w:w="2500" w:type="pct"/>
            <w:noWrap/>
          </w:tcPr>
          <w:p w14:paraId="0EFF3491" w14:textId="77777777" w:rsidR="00A10B4C" w:rsidRDefault="00A10B4C" w:rsidP="000667C5">
            <w:pPr>
              <w:pStyle w:val="TableText"/>
            </w:pPr>
            <w:proofErr w:type="spellStart"/>
            <w:r>
              <w:t>Brownlip</w:t>
            </w:r>
            <w:proofErr w:type="spellEnd"/>
            <w:r>
              <w:t xml:space="preserve"> abalone</w:t>
            </w:r>
          </w:p>
        </w:tc>
        <w:tc>
          <w:tcPr>
            <w:tcW w:w="2500" w:type="pct"/>
            <w:noWrap/>
          </w:tcPr>
          <w:p w14:paraId="6F90603C" w14:textId="77777777" w:rsidR="00A10B4C" w:rsidRDefault="00A10B4C" w:rsidP="000667C5">
            <w:pPr>
              <w:pStyle w:val="TableText"/>
              <w:rPr>
                <w:rStyle w:val="Emphasis"/>
                <w:rFonts w:eastAsia="SimSun"/>
              </w:rPr>
            </w:pPr>
            <w:proofErr w:type="spellStart"/>
            <w:r>
              <w:rPr>
                <w:rStyle w:val="Emphasis"/>
              </w:rPr>
              <w:t>Haliotis</w:t>
            </w:r>
            <w:proofErr w:type="spellEnd"/>
            <w:r>
              <w:rPr>
                <w:rStyle w:val="Emphasis"/>
              </w:rPr>
              <w:t xml:space="preserve"> </w:t>
            </w:r>
            <w:proofErr w:type="spellStart"/>
            <w:r>
              <w:rPr>
                <w:rStyle w:val="Emphasis"/>
              </w:rPr>
              <w:t>conicopora</w:t>
            </w:r>
            <w:proofErr w:type="spellEnd"/>
          </w:p>
        </w:tc>
      </w:tr>
      <w:tr w:rsidR="00A10B4C" w14:paraId="01400EB2" w14:textId="77777777" w:rsidTr="000667C5">
        <w:trPr>
          <w:cantSplit/>
          <w:trHeight w:val="315"/>
        </w:trPr>
        <w:tc>
          <w:tcPr>
            <w:tcW w:w="2500" w:type="pct"/>
            <w:noWrap/>
          </w:tcPr>
          <w:p w14:paraId="049A9C18" w14:textId="77777777" w:rsidR="00A10B4C" w:rsidRDefault="00A10B4C" w:rsidP="000667C5">
            <w:pPr>
              <w:pStyle w:val="TableText"/>
            </w:pPr>
            <w:r>
              <w:t xml:space="preserve">Disc </w:t>
            </w:r>
            <w:proofErr w:type="spellStart"/>
            <w:r>
              <w:t>abalone</w:t>
            </w:r>
            <w:r>
              <w:rPr>
                <w:vertAlign w:val="superscript"/>
              </w:rPr>
              <w:t>a</w:t>
            </w:r>
            <w:proofErr w:type="spellEnd"/>
          </w:p>
        </w:tc>
        <w:tc>
          <w:tcPr>
            <w:tcW w:w="2500" w:type="pct"/>
            <w:noWrap/>
          </w:tcPr>
          <w:p w14:paraId="3A62F439" w14:textId="77777777" w:rsidR="00A10B4C" w:rsidRDefault="00A10B4C" w:rsidP="000667C5">
            <w:pPr>
              <w:pStyle w:val="TableText"/>
              <w:rPr>
                <w:rStyle w:val="Emphasis"/>
                <w:rFonts w:eastAsia="SimSun"/>
              </w:rPr>
            </w:pPr>
            <w:proofErr w:type="spellStart"/>
            <w:r>
              <w:rPr>
                <w:rStyle w:val="Emphasis"/>
              </w:rPr>
              <w:t>Haliotis</w:t>
            </w:r>
            <w:proofErr w:type="spellEnd"/>
            <w:r>
              <w:rPr>
                <w:rStyle w:val="Emphasis"/>
              </w:rPr>
              <w:t xml:space="preserve"> discus </w:t>
            </w:r>
            <w:proofErr w:type="spellStart"/>
            <w:r>
              <w:rPr>
                <w:rStyle w:val="Emphasis"/>
              </w:rPr>
              <w:t>hannai</w:t>
            </w:r>
            <w:proofErr w:type="spellEnd"/>
          </w:p>
        </w:tc>
      </w:tr>
      <w:tr w:rsidR="00A10B4C" w14:paraId="0CF08277" w14:textId="77777777" w:rsidTr="000667C5">
        <w:trPr>
          <w:cantSplit/>
          <w:trHeight w:val="315"/>
        </w:trPr>
        <w:tc>
          <w:tcPr>
            <w:tcW w:w="2500" w:type="pct"/>
            <w:noWrap/>
          </w:tcPr>
          <w:p w14:paraId="118069EE" w14:textId="77777777" w:rsidR="00A10B4C" w:rsidRDefault="00A10B4C" w:rsidP="000667C5">
            <w:pPr>
              <w:pStyle w:val="TableText"/>
            </w:pPr>
            <w:proofErr w:type="spellStart"/>
            <w:r>
              <w:t>Diversicolor</w:t>
            </w:r>
            <w:proofErr w:type="spellEnd"/>
            <w:r>
              <w:t xml:space="preserve"> or </w:t>
            </w:r>
            <w:proofErr w:type="spellStart"/>
            <w:r>
              <w:t>jiukong</w:t>
            </w:r>
            <w:proofErr w:type="spellEnd"/>
            <w:r>
              <w:t xml:space="preserve"> </w:t>
            </w:r>
            <w:proofErr w:type="spellStart"/>
            <w:r>
              <w:t>abalone</w:t>
            </w:r>
            <w:r>
              <w:rPr>
                <w:vertAlign w:val="superscript"/>
              </w:rPr>
              <w:t>a</w:t>
            </w:r>
            <w:proofErr w:type="spellEnd"/>
          </w:p>
        </w:tc>
        <w:tc>
          <w:tcPr>
            <w:tcW w:w="2500" w:type="pct"/>
            <w:noWrap/>
          </w:tcPr>
          <w:p w14:paraId="066C89D6" w14:textId="77777777" w:rsidR="00A10B4C" w:rsidRDefault="00A10B4C" w:rsidP="000667C5">
            <w:pPr>
              <w:pStyle w:val="TableText"/>
              <w:rPr>
                <w:rStyle w:val="Emphasis"/>
                <w:rFonts w:eastAsia="SimSun"/>
              </w:rPr>
            </w:pPr>
            <w:proofErr w:type="spellStart"/>
            <w:r>
              <w:rPr>
                <w:rStyle w:val="Emphasis"/>
              </w:rPr>
              <w:t>Haliotis</w:t>
            </w:r>
            <w:proofErr w:type="spellEnd"/>
            <w:r>
              <w:rPr>
                <w:rStyle w:val="Emphasis"/>
              </w:rPr>
              <w:t xml:space="preserve"> </w:t>
            </w:r>
            <w:proofErr w:type="spellStart"/>
            <w:r>
              <w:rPr>
                <w:rStyle w:val="Emphasis"/>
              </w:rPr>
              <w:t>diversicolor</w:t>
            </w:r>
            <w:proofErr w:type="spellEnd"/>
          </w:p>
        </w:tc>
      </w:tr>
      <w:tr w:rsidR="00A10B4C" w14:paraId="79A941B5" w14:textId="77777777" w:rsidTr="000667C5">
        <w:trPr>
          <w:cantSplit/>
          <w:trHeight w:val="315"/>
        </w:trPr>
        <w:tc>
          <w:tcPr>
            <w:tcW w:w="2500" w:type="pct"/>
            <w:noWrap/>
          </w:tcPr>
          <w:p w14:paraId="01C9D568" w14:textId="77777777" w:rsidR="00A10B4C" w:rsidRDefault="00A10B4C" w:rsidP="000667C5">
            <w:pPr>
              <w:pStyle w:val="TableText"/>
            </w:pPr>
            <w:proofErr w:type="spellStart"/>
            <w:r>
              <w:t>Greenlip</w:t>
            </w:r>
            <w:proofErr w:type="spellEnd"/>
            <w:r>
              <w:t xml:space="preserve"> </w:t>
            </w:r>
            <w:proofErr w:type="spellStart"/>
            <w:r>
              <w:t>abalone</w:t>
            </w:r>
            <w:r>
              <w:rPr>
                <w:vertAlign w:val="superscript"/>
              </w:rPr>
              <w:t>a</w:t>
            </w:r>
            <w:proofErr w:type="spellEnd"/>
          </w:p>
        </w:tc>
        <w:tc>
          <w:tcPr>
            <w:tcW w:w="2500" w:type="pct"/>
            <w:noWrap/>
          </w:tcPr>
          <w:p w14:paraId="370C9B29" w14:textId="77777777" w:rsidR="00A10B4C" w:rsidRDefault="00A10B4C" w:rsidP="000667C5">
            <w:pPr>
              <w:pStyle w:val="TableText"/>
              <w:rPr>
                <w:rStyle w:val="Emphasis"/>
              </w:rPr>
            </w:pPr>
            <w:proofErr w:type="spellStart"/>
            <w:r>
              <w:rPr>
                <w:rStyle w:val="Emphasis"/>
              </w:rPr>
              <w:t>Haliotis</w:t>
            </w:r>
            <w:proofErr w:type="spellEnd"/>
            <w:r>
              <w:rPr>
                <w:rStyle w:val="Emphasis"/>
              </w:rPr>
              <w:t xml:space="preserve"> laevigata</w:t>
            </w:r>
          </w:p>
        </w:tc>
      </w:tr>
      <w:tr w:rsidR="00A10B4C" w14:paraId="1325DF09" w14:textId="77777777" w:rsidTr="000667C5">
        <w:trPr>
          <w:cantSplit/>
          <w:trHeight w:val="315"/>
        </w:trPr>
        <w:tc>
          <w:tcPr>
            <w:tcW w:w="2500" w:type="pct"/>
            <w:noWrap/>
          </w:tcPr>
          <w:p w14:paraId="6D4AB2B0" w14:textId="77777777" w:rsidR="00A10B4C" w:rsidRDefault="00A10B4C" w:rsidP="000667C5">
            <w:pPr>
              <w:pStyle w:val="TableText"/>
            </w:pPr>
            <w:r>
              <w:t>Pink abalone</w:t>
            </w:r>
          </w:p>
        </w:tc>
        <w:tc>
          <w:tcPr>
            <w:tcW w:w="2500" w:type="pct"/>
            <w:noWrap/>
          </w:tcPr>
          <w:p w14:paraId="65B6068B" w14:textId="77777777" w:rsidR="00A10B4C" w:rsidRDefault="00A10B4C" w:rsidP="000667C5">
            <w:pPr>
              <w:pStyle w:val="TableText"/>
              <w:rPr>
                <w:rStyle w:val="Emphasis"/>
              </w:rPr>
            </w:pPr>
            <w:proofErr w:type="spellStart"/>
            <w:r>
              <w:rPr>
                <w:rStyle w:val="Emphasis"/>
              </w:rPr>
              <w:t>Haliotis</w:t>
            </w:r>
            <w:proofErr w:type="spellEnd"/>
            <w:r>
              <w:rPr>
                <w:rStyle w:val="Emphasis"/>
              </w:rPr>
              <w:t xml:space="preserve"> </w:t>
            </w:r>
            <w:proofErr w:type="spellStart"/>
            <w:r>
              <w:rPr>
                <w:rStyle w:val="Emphasis"/>
              </w:rPr>
              <w:t>corrugata</w:t>
            </w:r>
            <w:proofErr w:type="spellEnd"/>
          </w:p>
        </w:tc>
      </w:tr>
      <w:tr w:rsidR="00A10B4C" w14:paraId="63AB0094" w14:textId="77777777" w:rsidTr="000667C5">
        <w:trPr>
          <w:cantSplit/>
          <w:trHeight w:val="315"/>
        </w:trPr>
        <w:tc>
          <w:tcPr>
            <w:tcW w:w="2500" w:type="pct"/>
            <w:noWrap/>
          </w:tcPr>
          <w:p w14:paraId="2EEA1C42" w14:textId="77777777" w:rsidR="00A10B4C" w:rsidRDefault="00A10B4C" w:rsidP="000667C5">
            <w:pPr>
              <w:pStyle w:val="TableText"/>
            </w:pPr>
            <w:r>
              <w:t xml:space="preserve">Tiger </w:t>
            </w:r>
            <w:proofErr w:type="spellStart"/>
            <w:r>
              <w:t>abalone</w:t>
            </w:r>
            <w:r>
              <w:rPr>
                <w:vertAlign w:val="superscript"/>
              </w:rPr>
              <w:t>a</w:t>
            </w:r>
            <w:proofErr w:type="spellEnd"/>
          </w:p>
        </w:tc>
        <w:tc>
          <w:tcPr>
            <w:tcW w:w="2500" w:type="pct"/>
            <w:noWrap/>
          </w:tcPr>
          <w:p w14:paraId="664AEE76" w14:textId="77777777" w:rsidR="00A10B4C" w:rsidRDefault="00A10B4C" w:rsidP="000667C5">
            <w:pPr>
              <w:pStyle w:val="TableText"/>
              <w:rPr>
                <w:rStyle w:val="Emphasis"/>
              </w:rPr>
            </w:pPr>
            <w:proofErr w:type="spellStart"/>
            <w:r>
              <w:rPr>
                <w:rStyle w:val="Emphasis"/>
              </w:rPr>
              <w:t>Haliotis</w:t>
            </w:r>
            <w:proofErr w:type="spellEnd"/>
            <w:r>
              <w:rPr>
                <w:rStyle w:val="Emphasis"/>
              </w:rPr>
              <w:t xml:space="preserve"> rubra </w:t>
            </w:r>
            <w:r w:rsidRPr="00273FEF">
              <w:t>×</w:t>
            </w:r>
            <w:r>
              <w:rPr>
                <w:rStyle w:val="Emphasis"/>
              </w:rPr>
              <w:t xml:space="preserve"> laevigata</w:t>
            </w:r>
          </w:p>
        </w:tc>
      </w:tr>
    </w:tbl>
    <w:p w14:paraId="32421432" w14:textId="77777777" w:rsidR="00A10B4C" w:rsidRDefault="00A10B4C" w:rsidP="00A10B4C">
      <w:pPr>
        <w:pStyle w:val="FigureTableNoteSource"/>
      </w:pPr>
      <w:r>
        <w:rPr>
          <w:rStyle w:val="Strong"/>
        </w:rPr>
        <w:t>a</w:t>
      </w:r>
      <w:r>
        <w:t xml:space="preserve"> Naturally susceptible. Note: Other species have been shown to be experimentally susceptible.</w:t>
      </w:r>
    </w:p>
    <w:p w14:paraId="2C0D8141" w14:textId="77777777" w:rsidR="00A10B4C" w:rsidRDefault="00A10B4C" w:rsidP="00A10B4C">
      <w:pPr>
        <w:pStyle w:val="Heading5"/>
      </w:pPr>
      <w:r>
        <w:t>Presence in Australia</w:t>
      </w:r>
    </w:p>
    <w:p w14:paraId="1D247235" w14:textId="77777777" w:rsidR="00A10B4C" w:rsidRDefault="00A10B4C" w:rsidP="00A10B4C">
      <w:pPr>
        <w:keepNext/>
        <w:keepLines/>
      </w:pPr>
      <w:r>
        <w:t>Victoria and Tasmania have officially reported the presence of AVG. In Victoria, AVG has been observed in farmed and wild abalone.</w:t>
      </w:r>
    </w:p>
    <w:p w14:paraId="1A3E1BB2" w14:textId="7BE8C5F6" w:rsidR="00A10B4C" w:rsidRDefault="00A10B4C" w:rsidP="00A10B4C">
      <w:pPr>
        <w:keepNext/>
        <w:keepLines/>
      </w:pPr>
      <w:r>
        <w:t xml:space="preserve">In Tasmania, the disease has not been observed in wild abalone populations. However, </w:t>
      </w:r>
      <w:proofErr w:type="spellStart"/>
      <w:r>
        <w:t>AbHV</w:t>
      </w:r>
      <w:proofErr w:type="spellEnd"/>
      <w:r>
        <w:t xml:space="preserve"> has been detected in wild abalone and the disease has been observed in abalone held in holding facilities and aquaculture</w:t>
      </w:r>
      <w:r w:rsidR="00F91EE2">
        <w:t xml:space="preserve"> facilities</w:t>
      </w:r>
      <w:r>
        <w:t>.</w:t>
      </w:r>
    </w:p>
    <w:p w14:paraId="5BB9373B" w14:textId="361F40F6" w:rsidR="00A10B4C" w:rsidRDefault="00A10B4C" w:rsidP="00A10B4C">
      <w:pPr>
        <w:pStyle w:val="Caption"/>
      </w:pPr>
      <w:r>
        <w:t xml:space="preserve">Map </w:t>
      </w:r>
      <w:r>
        <w:rPr>
          <w:noProof/>
        </w:rPr>
        <w:fldChar w:fldCharType="begin"/>
      </w:r>
      <w:r>
        <w:rPr>
          <w:noProof/>
        </w:rPr>
        <w:instrText xml:space="preserve"> SEQ Map \* ARABIC </w:instrText>
      </w:r>
      <w:r>
        <w:rPr>
          <w:noProof/>
        </w:rPr>
        <w:fldChar w:fldCharType="separate"/>
      </w:r>
      <w:r w:rsidR="00BB0B03">
        <w:rPr>
          <w:noProof/>
        </w:rPr>
        <w:t>25</w:t>
      </w:r>
      <w:r>
        <w:rPr>
          <w:noProof/>
        </w:rPr>
        <w:fldChar w:fldCharType="end"/>
      </w:r>
      <w:r>
        <w:t xml:space="preserve"> Presence of </w:t>
      </w:r>
      <w:proofErr w:type="spellStart"/>
      <w:r>
        <w:t>AbHV</w:t>
      </w:r>
      <w:proofErr w:type="spellEnd"/>
      <w:r>
        <w:t>, by jurisdiction</w:t>
      </w:r>
    </w:p>
    <w:p w14:paraId="6B88BBC8" w14:textId="77777777" w:rsidR="00A10B4C" w:rsidRDefault="00A10B4C" w:rsidP="00A10B4C">
      <w:r>
        <w:rPr>
          <w:noProof/>
          <w:lang w:eastAsia="en-AU"/>
        </w:rPr>
        <w:drawing>
          <wp:inline distT="0" distB="0" distL="0" distR="0" wp14:anchorId="20E315FE" wp14:editId="42CF741C">
            <wp:extent cx="4142057" cy="2949462"/>
            <wp:effectExtent l="0" t="0" r="0" b="3810"/>
            <wp:docPr id="6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ssie and Vic AVG.png"/>
                    <pic:cNvPicPr/>
                  </pic:nvPicPr>
                  <pic:blipFill>
                    <a:blip r:embed="rId188" cstate="print">
                      <a:extLst>
                        <a:ext uri="{28A0092B-C50C-407E-A947-70E740481C1C}">
                          <a14:useLocalDpi xmlns:a14="http://schemas.microsoft.com/office/drawing/2010/main"/>
                        </a:ext>
                      </a:extLst>
                    </a:blip>
                    <a:stretch>
                      <a:fillRect/>
                    </a:stretch>
                  </pic:blipFill>
                  <pic:spPr>
                    <a:xfrm>
                      <a:off x="0" y="0"/>
                      <a:ext cx="4142057" cy="2949462"/>
                    </a:xfrm>
                    <a:prstGeom prst="rect">
                      <a:avLst/>
                    </a:prstGeom>
                  </pic:spPr>
                </pic:pic>
              </a:graphicData>
            </a:graphic>
          </wp:inline>
        </w:drawing>
      </w:r>
    </w:p>
    <w:p w14:paraId="7798D054" w14:textId="77777777" w:rsidR="00A10B4C" w:rsidRDefault="00A10B4C" w:rsidP="00A10B4C">
      <w:pPr>
        <w:pStyle w:val="Heading5"/>
      </w:pPr>
      <w:r>
        <w:lastRenderedPageBreak/>
        <w:t>Epidemiology</w:t>
      </w:r>
    </w:p>
    <w:p w14:paraId="3C7D1D47" w14:textId="77777777" w:rsidR="00A10B4C" w:rsidRDefault="00A10B4C" w:rsidP="00A10B4C">
      <w:pPr>
        <w:pStyle w:val="ListBullet"/>
        <w:keepNext/>
      </w:pPr>
      <w:r>
        <w:t>AVG affects the nervous system of abalone.</w:t>
      </w:r>
    </w:p>
    <w:p w14:paraId="26D902E3" w14:textId="77777777" w:rsidR="00A10B4C" w:rsidRDefault="00A10B4C" w:rsidP="00A10B4C">
      <w:pPr>
        <w:pStyle w:val="ListBullet"/>
      </w:pPr>
      <w:r>
        <w:t>AVG affects abalone of all ages.</w:t>
      </w:r>
    </w:p>
    <w:p w14:paraId="6E508CFD" w14:textId="77777777" w:rsidR="00A10B4C" w:rsidRDefault="00A10B4C" w:rsidP="00A10B4C">
      <w:pPr>
        <w:pStyle w:val="ListBullet"/>
      </w:pPr>
      <w:r>
        <w:t>Horizontal transmission has been demonstrated by:</w:t>
      </w:r>
    </w:p>
    <w:p w14:paraId="233DAD8A" w14:textId="77777777" w:rsidR="00A10B4C" w:rsidRPr="00EB615E" w:rsidRDefault="00A10B4C" w:rsidP="00A10B4C">
      <w:pPr>
        <w:pStyle w:val="ListBullet2"/>
      </w:pPr>
      <w:r w:rsidRPr="00EB615E">
        <w:t>exposing healthy abalone to water containing diseased abalone in the same tank, but without direct contact between the diseased and healthy abalone</w:t>
      </w:r>
    </w:p>
    <w:p w14:paraId="103742B4" w14:textId="77777777" w:rsidR="00A10B4C" w:rsidRPr="00EB615E" w:rsidRDefault="00A10B4C" w:rsidP="00A10B4C">
      <w:pPr>
        <w:pStyle w:val="ListBullet2"/>
      </w:pPr>
      <w:r w:rsidRPr="00EB615E">
        <w:t>placing healthy abalone in water that was previously inhabited by diseased abalone</w:t>
      </w:r>
    </w:p>
    <w:p w14:paraId="3306B661" w14:textId="77777777" w:rsidR="00A10B4C" w:rsidRPr="00EB615E" w:rsidRDefault="00A10B4C" w:rsidP="00A10B4C">
      <w:pPr>
        <w:pStyle w:val="ListBullet2"/>
      </w:pPr>
      <w:r w:rsidRPr="00EB615E">
        <w:t>intramuscular injection of healthy abalone with a filtered tissue homogenate from diseased abalone.</w:t>
      </w:r>
    </w:p>
    <w:p w14:paraId="238F698D" w14:textId="77777777" w:rsidR="00A10B4C" w:rsidRDefault="00A10B4C" w:rsidP="00A10B4C">
      <w:pPr>
        <w:pStyle w:val="ListBullet"/>
      </w:pPr>
      <w:r>
        <w:t>Mortality can occur within 4 days of infection and within 1 to 2 days following the onset of clinical signs.</w:t>
      </w:r>
    </w:p>
    <w:p w14:paraId="4FD1168C" w14:textId="77777777" w:rsidR="00A10B4C" w:rsidRDefault="00A10B4C" w:rsidP="00A10B4C">
      <w:pPr>
        <w:pStyle w:val="ListBullet"/>
      </w:pPr>
      <w:r>
        <w:t>Apparently healthy wild-caught abalone subjected to sensitive molecular diagnostic tests have tested positive for the virus.</w:t>
      </w:r>
    </w:p>
    <w:p w14:paraId="235AC7E9" w14:textId="77777777" w:rsidR="00A10B4C" w:rsidRDefault="00A10B4C" w:rsidP="00A10B4C">
      <w:pPr>
        <w:pStyle w:val="ListBullet"/>
      </w:pPr>
      <w:r>
        <w:t xml:space="preserve">At least 5 variants of </w:t>
      </w:r>
      <w:proofErr w:type="spellStart"/>
      <w:r>
        <w:t>AbHV</w:t>
      </w:r>
      <w:proofErr w:type="spellEnd"/>
      <w:r>
        <w:t xml:space="preserve"> have been identified: Vic1, Tas1, Tas2, Tas3 and Tas4. All virus variants cause disease and mortality in all Australian native abalone stocks tested to date.</w:t>
      </w:r>
    </w:p>
    <w:p w14:paraId="6CB40152" w14:textId="77777777" w:rsidR="00A10B4C" w:rsidRDefault="00A10B4C" w:rsidP="00A10B4C">
      <w:pPr>
        <w:pStyle w:val="Heading5"/>
      </w:pPr>
      <w:r>
        <w:t>Differential diagnosis</w:t>
      </w:r>
    </w:p>
    <w:p w14:paraId="50A39229" w14:textId="0715E2D7" w:rsidR="00A10B4C" w:rsidRDefault="00A10B4C" w:rsidP="00A10B4C">
      <w:pPr>
        <w:keepLines/>
      </w:pPr>
      <w:r>
        <w:rPr>
          <w:lang w:eastAsia="en-AU"/>
        </w:rPr>
        <w:t xml:space="preserve">The list of </w:t>
      </w:r>
      <w:hyperlink w:anchor="_Similar_diseases_25" w:history="1">
        <w:r>
          <w:rPr>
            <w:rStyle w:val="Hyperlink"/>
            <w:lang w:eastAsia="en-AU"/>
          </w:rPr>
          <w:t>similar diseases</w:t>
        </w:r>
      </w:hyperlink>
      <w:r>
        <w:rPr>
          <w:lang w:eastAsia="en-AU"/>
        </w:rPr>
        <w:t xml:space="preserve"> in the next section refers only to the diseases covered by this field guide. </w:t>
      </w:r>
      <w:r w:rsidRPr="002D26BD">
        <w:rPr>
          <w:lang w:eastAsia="en-AU"/>
        </w:rPr>
        <w:t>Gross pathological signs may also be representative of diseases not included in this guide. Do not rely on gross signs to provide a definitive diagnosis. Use them as a tool to help identify the listed diseases that most closely account for the observed signs</w:t>
      </w:r>
      <w:r>
        <w:rPr>
          <w:lang w:eastAsia="en-AU"/>
        </w:rPr>
        <w:t>.</w:t>
      </w:r>
    </w:p>
    <w:p w14:paraId="2E2B13F9" w14:textId="77777777" w:rsidR="00A10B4C" w:rsidRDefault="00A10B4C" w:rsidP="00A10B4C">
      <w:pPr>
        <w:pStyle w:val="Heading5"/>
      </w:pPr>
      <w:bookmarkStart w:id="245" w:name="_Similar_diseases_25"/>
      <w:bookmarkEnd w:id="245"/>
      <w:r>
        <w:t>Similar diseases</w:t>
      </w:r>
    </w:p>
    <w:p w14:paraId="45AA1292" w14:textId="77777777" w:rsidR="00A10B4C" w:rsidRDefault="00A10B4C" w:rsidP="00A10B4C">
      <w:r>
        <w:t xml:space="preserve">No diseases in this field guide are </w:t>
      </w:r>
      <w:proofErr w:type="gramStart"/>
      <w:r>
        <w:t>similar to</w:t>
      </w:r>
      <w:proofErr w:type="gramEnd"/>
      <w:r>
        <w:t xml:space="preserve"> Abalone viral </w:t>
      </w:r>
      <w:proofErr w:type="spellStart"/>
      <w:r>
        <w:t>ganglioneuritis</w:t>
      </w:r>
      <w:proofErr w:type="spellEnd"/>
      <w:r>
        <w:t>.</w:t>
      </w:r>
    </w:p>
    <w:p w14:paraId="28974016" w14:textId="77777777" w:rsidR="00A10B4C" w:rsidRDefault="00A10B4C" w:rsidP="00A10B4C">
      <w:pPr>
        <w:pStyle w:val="Heading5"/>
      </w:pPr>
      <w:r>
        <w:t>Sample collection</w:t>
      </w:r>
    </w:p>
    <w:p w14:paraId="4D8245B0" w14:textId="77777777" w:rsidR="00A10B4C" w:rsidRDefault="00A10B4C" w:rsidP="00A10B4C">
      <w:r w:rsidRPr="00742002">
        <w:rPr>
          <w:lang w:eastAsia="en-AU"/>
        </w:rPr>
        <w:t xml:space="preserve">Only trained personnel should collect samples. Using only gross pathological signs to differentiate between diseases is not reliable, and some aquatic animal disease agents pose a risk to humans. If you are not appropriately trained, phone your state or territory hotline number and report your observations. If you </w:t>
      </w:r>
      <w:proofErr w:type="gramStart"/>
      <w:r w:rsidRPr="00742002">
        <w:rPr>
          <w:lang w:eastAsia="en-AU"/>
        </w:rPr>
        <w:t>have to</w:t>
      </w:r>
      <w:proofErr w:type="gramEnd"/>
      <w:r w:rsidRPr="00742002">
        <w:rPr>
          <w:lang w:eastAsia="en-AU"/>
        </w:rPr>
        <w:t xml:space="preserve"> collect samples, the agency taking your call will advise you on the appropriate course of action. Local or district fisheries or veterinary authorities may also advise on sampling.</w:t>
      </w:r>
    </w:p>
    <w:p w14:paraId="19B84589" w14:textId="77777777" w:rsidR="00A10B4C" w:rsidRDefault="00A10B4C" w:rsidP="00A10B4C">
      <w:pPr>
        <w:pStyle w:val="Heading5"/>
      </w:pPr>
      <w:r>
        <w:t>Emergency disease hotline</w:t>
      </w:r>
    </w:p>
    <w:p w14:paraId="4D504F04" w14:textId="77777777" w:rsidR="00A10B4C" w:rsidRDefault="00A10B4C" w:rsidP="00A10B4C">
      <w:r>
        <w:t>See something you think is this disease? Report it. Even if you’re not sure.</w:t>
      </w:r>
    </w:p>
    <w:p w14:paraId="1CF439C7" w14:textId="77777777" w:rsidR="00A10B4C" w:rsidRDefault="00A10B4C" w:rsidP="00A10B4C">
      <w:r>
        <w:t xml:space="preserve">Call the Emergency Animal Disease Watch Hotline on </w:t>
      </w:r>
      <w:r>
        <w:rPr>
          <w:rStyle w:val="Strong"/>
        </w:rPr>
        <w:t>1800 675 888</w:t>
      </w:r>
      <w:r>
        <w:t>. They will refer you to the right state or territory agency.</w:t>
      </w:r>
    </w:p>
    <w:p w14:paraId="60593B4B" w14:textId="77777777" w:rsidR="00A10B4C" w:rsidRDefault="00A10B4C" w:rsidP="00A10B4C">
      <w:pPr>
        <w:pStyle w:val="Heading5"/>
      </w:pPr>
      <w:r>
        <w:lastRenderedPageBreak/>
        <w:t>Microscope images</w:t>
      </w:r>
    </w:p>
    <w:p w14:paraId="5A448855" w14:textId="625AA5E7" w:rsidR="00A10B4C"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99</w:t>
      </w:r>
      <w:r>
        <w:rPr>
          <w:noProof/>
        </w:rPr>
        <w:fldChar w:fldCharType="end"/>
      </w:r>
      <w:r>
        <w:t xml:space="preserve"> Electron micrograph of </w:t>
      </w:r>
      <w:proofErr w:type="spellStart"/>
      <w:r>
        <w:t>AbHV</w:t>
      </w:r>
      <w:proofErr w:type="spellEnd"/>
      <w:r>
        <w:t xml:space="preserve"> responsible for causing AVG</w:t>
      </w:r>
    </w:p>
    <w:p w14:paraId="122F07CA" w14:textId="77777777" w:rsidR="00A10B4C" w:rsidRDefault="00A10B4C" w:rsidP="00A10B4C">
      <w:r>
        <w:rPr>
          <w:noProof/>
          <w:lang w:eastAsia="en-AU"/>
        </w:rPr>
        <w:drawing>
          <wp:inline distT="0" distB="0" distL="0" distR="0" wp14:anchorId="2BA630E9" wp14:editId="21AF3336">
            <wp:extent cx="4320000" cy="3135600"/>
            <wp:effectExtent l="0" t="0" r="4445" b="825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GEMcsiro.jpg"/>
                    <pic:cNvPicPr/>
                  </pic:nvPicPr>
                  <pic:blipFill rotWithShape="1">
                    <a:blip r:embed="rId189" cstate="print">
                      <a:extLst>
                        <a:ext uri="{28A0092B-C50C-407E-A947-70E740481C1C}">
                          <a14:useLocalDpi xmlns:a14="http://schemas.microsoft.com/office/drawing/2010/main"/>
                        </a:ext>
                      </a:extLst>
                    </a:blip>
                    <a:srcRect/>
                    <a:stretch/>
                  </pic:blipFill>
                  <pic:spPr bwMode="auto">
                    <a:xfrm>
                      <a:off x="0" y="0"/>
                      <a:ext cx="4320000" cy="3135600"/>
                    </a:xfrm>
                    <a:prstGeom prst="rect">
                      <a:avLst/>
                    </a:prstGeom>
                    <a:ln>
                      <a:noFill/>
                    </a:ln>
                    <a:extLst>
                      <a:ext uri="{53640926-AAD7-44D8-BBD7-CCE9431645EC}">
                        <a14:shadowObscured xmlns:a14="http://schemas.microsoft.com/office/drawing/2010/main"/>
                      </a:ext>
                    </a:extLst>
                  </pic:spPr>
                </pic:pic>
              </a:graphicData>
            </a:graphic>
          </wp:inline>
        </w:drawing>
      </w:r>
    </w:p>
    <w:p w14:paraId="314A7ADE" w14:textId="77777777" w:rsidR="00A10B4C" w:rsidRDefault="00A10B4C" w:rsidP="00A10B4C">
      <w:pPr>
        <w:pStyle w:val="FigureTableNoteSource"/>
      </w:pPr>
      <w:r>
        <w:t>Note: Several enveloped herpesvirus particles are visible.</w:t>
      </w:r>
    </w:p>
    <w:p w14:paraId="1158701E" w14:textId="77777777" w:rsidR="00A10B4C" w:rsidRDefault="00A10B4C" w:rsidP="00A10B4C">
      <w:pPr>
        <w:pStyle w:val="FigureTableNoteSource"/>
      </w:pPr>
      <w:r>
        <w:t>Source: CSIRO Australian Animal Health Laboratory</w:t>
      </w:r>
    </w:p>
    <w:p w14:paraId="08D1DDBB" w14:textId="5616191A" w:rsidR="00A10B4C" w:rsidRDefault="00A10B4C" w:rsidP="00A10B4C">
      <w:pPr>
        <w:pStyle w:val="Caption"/>
      </w:pPr>
      <w:bookmarkStart w:id="246" w:name="_Ref11924270"/>
      <w:r>
        <w:t xml:space="preserve">Figure </w:t>
      </w:r>
      <w:r>
        <w:rPr>
          <w:noProof/>
        </w:rPr>
        <w:fldChar w:fldCharType="begin"/>
      </w:r>
      <w:r>
        <w:rPr>
          <w:noProof/>
        </w:rPr>
        <w:instrText xml:space="preserve"> SEQ Figure \* ARABIC </w:instrText>
      </w:r>
      <w:r>
        <w:rPr>
          <w:noProof/>
        </w:rPr>
        <w:fldChar w:fldCharType="separate"/>
      </w:r>
      <w:r w:rsidR="00BB0B03">
        <w:rPr>
          <w:noProof/>
        </w:rPr>
        <w:t>100</w:t>
      </w:r>
      <w:r>
        <w:rPr>
          <w:noProof/>
        </w:rPr>
        <w:fldChar w:fldCharType="end"/>
      </w:r>
      <w:bookmarkEnd w:id="246"/>
      <w:r>
        <w:t xml:space="preserve"> Histological section of foot of abalone with clinical AVG</w:t>
      </w:r>
    </w:p>
    <w:p w14:paraId="76341690" w14:textId="77777777" w:rsidR="00A10B4C" w:rsidRDefault="00A10B4C" w:rsidP="00A10B4C">
      <w:r>
        <w:rPr>
          <w:noProof/>
          <w:lang w:eastAsia="en-AU"/>
        </w:rPr>
        <w:drawing>
          <wp:inline distT="0" distB="0" distL="0" distR="0" wp14:anchorId="594C6CEB" wp14:editId="63FB4617">
            <wp:extent cx="4320000" cy="2851200"/>
            <wp:effectExtent l="0" t="0" r="4445" b="6350"/>
            <wp:docPr id="27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Ghistocsiro.jpg"/>
                    <pic:cNvPicPr/>
                  </pic:nvPicPr>
                  <pic:blipFill>
                    <a:blip r:embed="rId190" cstate="print">
                      <a:extLst>
                        <a:ext uri="{28A0092B-C50C-407E-A947-70E740481C1C}">
                          <a14:useLocalDpi xmlns:a14="http://schemas.microsoft.com/office/drawing/2010/main"/>
                        </a:ext>
                      </a:extLst>
                    </a:blip>
                    <a:stretch>
                      <a:fillRect/>
                    </a:stretch>
                  </pic:blipFill>
                  <pic:spPr>
                    <a:xfrm>
                      <a:off x="0" y="0"/>
                      <a:ext cx="4320000" cy="2851200"/>
                    </a:xfrm>
                    <a:prstGeom prst="rect">
                      <a:avLst/>
                    </a:prstGeom>
                  </pic:spPr>
                </pic:pic>
              </a:graphicData>
            </a:graphic>
          </wp:inline>
        </w:drawing>
      </w:r>
    </w:p>
    <w:p w14:paraId="47528507" w14:textId="77777777" w:rsidR="00A10B4C" w:rsidRDefault="00A10B4C" w:rsidP="00A10B4C">
      <w:pPr>
        <w:pStyle w:val="FigureTableNoteSource"/>
      </w:pPr>
      <w:r>
        <w:t>Note: Florid inflammatory response (darker spots) around the nerve ganglia is typical of clinical AVG.</w:t>
      </w:r>
    </w:p>
    <w:p w14:paraId="43C63AFB" w14:textId="77777777" w:rsidR="00A10B4C" w:rsidRDefault="00A10B4C" w:rsidP="00A10B4C">
      <w:pPr>
        <w:pStyle w:val="FigureTableNoteSource"/>
      </w:pPr>
      <w:r>
        <w:t>Source: Victorian Department of Primary Industries</w:t>
      </w:r>
    </w:p>
    <w:p w14:paraId="26D17611" w14:textId="770AB24B" w:rsidR="00A10B4C" w:rsidRDefault="00A10B4C" w:rsidP="00A10B4C">
      <w:pPr>
        <w:pStyle w:val="Caption"/>
      </w:pPr>
      <w:r>
        <w:lastRenderedPageBreak/>
        <w:t xml:space="preserve">Figure </w:t>
      </w:r>
      <w:r>
        <w:rPr>
          <w:noProof/>
        </w:rPr>
        <w:fldChar w:fldCharType="begin"/>
      </w:r>
      <w:r>
        <w:rPr>
          <w:noProof/>
        </w:rPr>
        <w:instrText xml:space="preserve"> SEQ Figure \* ARABIC </w:instrText>
      </w:r>
      <w:r>
        <w:rPr>
          <w:noProof/>
        </w:rPr>
        <w:fldChar w:fldCharType="separate"/>
      </w:r>
      <w:r w:rsidR="00BB0B03">
        <w:rPr>
          <w:noProof/>
        </w:rPr>
        <w:t>101</w:t>
      </w:r>
      <w:r>
        <w:rPr>
          <w:noProof/>
        </w:rPr>
        <w:fldChar w:fldCharType="end"/>
      </w:r>
      <w:r>
        <w:t xml:space="preserve"> Higher magnification histological section of foot of abalone with clinical AVG</w:t>
      </w:r>
    </w:p>
    <w:p w14:paraId="4CAB3D92" w14:textId="77777777" w:rsidR="00A10B4C" w:rsidRDefault="00A10B4C" w:rsidP="00A10B4C">
      <w:r>
        <w:rPr>
          <w:noProof/>
          <w:lang w:eastAsia="en-AU"/>
        </w:rPr>
        <w:drawing>
          <wp:inline distT="0" distB="0" distL="0" distR="0" wp14:anchorId="39BCCE93" wp14:editId="1B4DBEA9">
            <wp:extent cx="4320000" cy="2851200"/>
            <wp:effectExtent l="0" t="0" r="4445" b="6350"/>
            <wp:docPr id="27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Ghisto2csiro.jpg"/>
                    <pic:cNvPicPr/>
                  </pic:nvPicPr>
                  <pic:blipFill>
                    <a:blip r:embed="rId191" cstate="print">
                      <a:extLst>
                        <a:ext uri="{28A0092B-C50C-407E-A947-70E740481C1C}">
                          <a14:useLocalDpi xmlns:a14="http://schemas.microsoft.com/office/drawing/2010/main"/>
                        </a:ext>
                      </a:extLst>
                    </a:blip>
                    <a:stretch>
                      <a:fillRect/>
                    </a:stretch>
                  </pic:blipFill>
                  <pic:spPr>
                    <a:xfrm>
                      <a:off x="0" y="0"/>
                      <a:ext cx="4320000" cy="2851200"/>
                    </a:xfrm>
                    <a:prstGeom prst="rect">
                      <a:avLst/>
                    </a:prstGeom>
                  </pic:spPr>
                </pic:pic>
              </a:graphicData>
            </a:graphic>
          </wp:inline>
        </w:drawing>
      </w:r>
    </w:p>
    <w:p w14:paraId="6065EA3F" w14:textId="3C170063" w:rsidR="00A10B4C" w:rsidRDefault="00A10B4C" w:rsidP="00A10B4C">
      <w:pPr>
        <w:pStyle w:val="FigureTableNoteSource"/>
      </w:pPr>
      <w:r>
        <w:t xml:space="preserve">Note: Higher magnification of bottom left quadrant of </w:t>
      </w:r>
      <w:r>
        <w:fldChar w:fldCharType="begin"/>
      </w:r>
      <w:r>
        <w:instrText xml:space="preserve"> REF _Ref11924270 \h </w:instrText>
      </w:r>
      <w:r>
        <w:fldChar w:fldCharType="separate"/>
      </w:r>
      <w:r w:rsidR="00BB0B03">
        <w:t xml:space="preserve">Figure </w:t>
      </w:r>
      <w:r w:rsidR="00BB0B03">
        <w:rPr>
          <w:noProof/>
        </w:rPr>
        <w:t>100</w:t>
      </w:r>
      <w:r>
        <w:fldChar w:fldCharType="end"/>
      </w:r>
      <w:r>
        <w:t>. Shows numerous inflammatory cells surrounding the affected nerve ganglion.</w:t>
      </w:r>
    </w:p>
    <w:p w14:paraId="40D8556B" w14:textId="77777777" w:rsidR="00A10B4C" w:rsidRDefault="00A10B4C" w:rsidP="00A10B4C">
      <w:pPr>
        <w:pStyle w:val="FigureTableNoteSource"/>
      </w:pPr>
      <w:r>
        <w:t>Source: Victorian Department of Primary Industries</w:t>
      </w:r>
    </w:p>
    <w:p w14:paraId="4651BE3E" w14:textId="77777777" w:rsidR="00A10B4C" w:rsidRDefault="00A10B4C" w:rsidP="00A10B4C">
      <w:pPr>
        <w:pStyle w:val="Heading5"/>
        <w:rPr>
          <w:rFonts w:ascii="Cambria" w:hAnsi="Cambria"/>
          <w:bCs/>
        </w:rPr>
      </w:pPr>
      <w:r>
        <w:t>Further reading</w:t>
      </w:r>
    </w:p>
    <w:p w14:paraId="48FC183B" w14:textId="77777777" w:rsidR="00A10B4C" w:rsidRDefault="00A10B4C" w:rsidP="00A10B4C">
      <w:pPr>
        <w:rPr>
          <w:rFonts w:cs="Arial"/>
          <w:color w:val="333333"/>
        </w:rPr>
      </w:pPr>
      <w:r>
        <w:t>CEFAS International Database on Aquatic Animal Diseases</w:t>
      </w:r>
      <w:r>
        <w:rPr>
          <w:rFonts w:cs="Arial"/>
          <w:color w:val="333333"/>
        </w:rPr>
        <w:t xml:space="preserve"> </w:t>
      </w:r>
      <w:hyperlink r:id="rId192" w:history="1">
        <w:r>
          <w:rPr>
            <w:rStyle w:val="Hyperlink"/>
            <w:rFonts w:cs="Arial"/>
          </w:rPr>
          <w:t>Infection with abalone herpesvirus</w:t>
        </w:r>
      </w:hyperlink>
    </w:p>
    <w:p w14:paraId="0A3A62C2" w14:textId="458C2431" w:rsidR="00A10B4C" w:rsidRPr="001728CB" w:rsidRDefault="00E02A7B" w:rsidP="00A10B4C">
      <w:r>
        <w:t>Department of Agriculture, Water and the Environment</w:t>
      </w:r>
      <w:r w:rsidR="00A10B4C">
        <w:t xml:space="preserve"> </w:t>
      </w:r>
      <w:hyperlink r:id="rId193" w:history="1">
        <w:r w:rsidR="00A10B4C">
          <w:rPr>
            <w:rStyle w:val="Hyperlink"/>
            <w:lang w:val="en-US"/>
          </w:rPr>
          <w:t xml:space="preserve">AQUAVETPLAN disease strategy manual: </w:t>
        </w:r>
        <w:r w:rsidR="00A10B4C">
          <w:rPr>
            <w:rStyle w:val="Hyperlink"/>
          </w:rPr>
          <w:t xml:space="preserve">Abalone viral </w:t>
        </w:r>
        <w:proofErr w:type="spellStart"/>
        <w:r w:rsidR="00A10B4C">
          <w:rPr>
            <w:rStyle w:val="Hyperlink"/>
          </w:rPr>
          <w:t>ganglioneuritis</w:t>
        </w:r>
        <w:proofErr w:type="spellEnd"/>
      </w:hyperlink>
    </w:p>
    <w:p w14:paraId="7CEB5F59" w14:textId="77777777" w:rsidR="00A10B4C" w:rsidRDefault="00A10B4C" w:rsidP="00A10B4C">
      <w:r>
        <w:t xml:space="preserve">World Organisation for Animal Health </w:t>
      </w:r>
      <w:hyperlink r:id="rId194" w:history="1">
        <w:r>
          <w:rPr>
            <w:rStyle w:val="Hyperlink"/>
            <w:rFonts w:ascii="Calibri" w:hAnsi="Calibri" w:cs="Arial"/>
          </w:rPr>
          <w:t>Manual of diagnostic tests for aquatic animals</w:t>
        </w:r>
      </w:hyperlink>
    </w:p>
    <w:p w14:paraId="1952B87B" w14:textId="2D178C07" w:rsidR="00A10B4C" w:rsidRPr="001728CB" w:rsidRDefault="00A10B4C" w:rsidP="00A10B4C">
      <w:pPr>
        <w:pStyle w:val="Heading4"/>
      </w:pPr>
      <w:bookmarkStart w:id="247" w:name="_Toc22051198"/>
      <w:bookmarkStart w:id="248" w:name="_Toc23155187"/>
      <w:r w:rsidRPr="002F345B">
        <w:lastRenderedPageBreak/>
        <w:t xml:space="preserve">Infection with </w:t>
      </w:r>
      <w:proofErr w:type="spellStart"/>
      <w:r w:rsidRPr="002F345B">
        <w:t>ostreid</w:t>
      </w:r>
      <w:proofErr w:type="spellEnd"/>
      <w:r w:rsidRPr="002F345B">
        <w:t xml:space="preserve"> herpesvirus</w:t>
      </w:r>
      <w:r>
        <w:noBreakHyphen/>
      </w:r>
      <w:r w:rsidRPr="002F345B">
        <w:t>1 microvariant</w:t>
      </w:r>
      <w:r>
        <w:t xml:space="preserve"> (OsHV</w:t>
      </w:r>
      <w:r>
        <w:noBreakHyphen/>
        <w:t>1 </w:t>
      </w:r>
      <w:r>
        <w:rPr>
          <w:rFonts w:cs="Calibri"/>
        </w:rPr>
        <w:t>µ</w:t>
      </w:r>
      <w:r>
        <w:t>var)</w:t>
      </w:r>
      <w:bookmarkEnd w:id="247"/>
      <w:bookmarkEnd w:id="248"/>
    </w:p>
    <w:p w14:paraId="157BF990" w14:textId="77777777" w:rsidR="00A10B4C" w:rsidRPr="00072E3D" w:rsidRDefault="00A10B4C" w:rsidP="00A10B4C">
      <w:pPr>
        <w:rPr>
          <w:sz w:val="24"/>
        </w:rPr>
      </w:pPr>
      <w:r w:rsidRPr="00072E3D">
        <w:rPr>
          <w:sz w:val="24"/>
        </w:rPr>
        <w:t>Also known as Pacific oyster mortality syndrome (POMS)</w:t>
      </w:r>
    </w:p>
    <w:p w14:paraId="5021C99A" w14:textId="15DE26BD" w:rsidR="00A10B4C" w:rsidRPr="00854755" w:rsidRDefault="00A10B4C" w:rsidP="00A10B4C">
      <w:pPr>
        <w:pStyle w:val="Caption"/>
      </w:pPr>
      <w:r w:rsidRPr="002B7C08">
        <w:t xml:space="preserve">Figure </w:t>
      </w:r>
      <w:r w:rsidRPr="002B7C08">
        <w:rPr>
          <w:noProof/>
        </w:rPr>
        <w:fldChar w:fldCharType="begin"/>
      </w:r>
      <w:r w:rsidRPr="002B7C08">
        <w:rPr>
          <w:noProof/>
        </w:rPr>
        <w:instrText xml:space="preserve"> SEQ Figure \* ARABIC </w:instrText>
      </w:r>
      <w:r w:rsidRPr="002B7C08">
        <w:rPr>
          <w:noProof/>
        </w:rPr>
        <w:fldChar w:fldCharType="separate"/>
      </w:r>
      <w:r w:rsidR="00BB0B03">
        <w:rPr>
          <w:noProof/>
        </w:rPr>
        <w:t>102</w:t>
      </w:r>
      <w:r w:rsidRPr="002B7C08">
        <w:rPr>
          <w:noProof/>
        </w:rPr>
        <w:fldChar w:fldCharType="end"/>
      </w:r>
      <w:r w:rsidRPr="002B7C08">
        <w:t xml:space="preserve"> </w:t>
      </w:r>
      <w:r w:rsidRPr="002F345B">
        <w:t>Juvenile Pacific oysters (</w:t>
      </w:r>
      <w:r w:rsidRPr="002F345B">
        <w:rPr>
          <w:rStyle w:val="Emphasis"/>
        </w:rPr>
        <w:t xml:space="preserve">Crassostrea </w:t>
      </w:r>
      <w:proofErr w:type="spellStart"/>
      <w:r w:rsidRPr="002F345B">
        <w:rPr>
          <w:rStyle w:val="Emphasis"/>
        </w:rPr>
        <w:t>gigas</w:t>
      </w:r>
      <w:proofErr w:type="spellEnd"/>
      <w:r w:rsidRPr="002F345B">
        <w:t>) infected with OsHV</w:t>
      </w:r>
      <w:r>
        <w:noBreakHyphen/>
      </w:r>
      <w:r w:rsidRPr="002F345B">
        <w:t>1</w:t>
      </w:r>
      <w:r>
        <w:t> </w:t>
      </w:r>
      <w:proofErr w:type="spellStart"/>
      <w:r w:rsidRPr="002F345B">
        <w:t>μvar</w:t>
      </w:r>
      <w:proofErr w:type="spellEnd"/>
    </w:p>
    <w:p w14:paraId="3B3FECF1" w14:textId="77777777" w:rsidR="00A10B4C" w:rsidRPr="001728CB" w:rsidRDefault="00A10B4C" w:rsidP="00A10B4C">
      <w:r>
        <w:rPr>
          <w:noProof/>
          <w:lang w:eastAsia="en-AU"/>
        </w:rPr>
        <w:drawing>
          <wp:inline distT="0" distB="0" distL="0" distR="0" wp14:anchorId="10982A65" wp14:editId="389F25BB">
            <wp:extent cx="3956685" cy="2626242"/>
            <wp:effectExtent l="0" t="0" r="5715" b="3175"/>
            <wp:docPr id="27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MS Hawkesbury 2013.jpg"/>
                    <pic:cNvPicPr/>
                  </pic:nvPicPr>
                  <pic:blipFill rotWithShape="1">
                    <a:blip r:embed="rId195" cstate="print">
                      <a:extLst>
                        <a:ext uri="{28A0092B-C50C-407E-A947-70E740481C1C}">
                          <a14:useLocalDpi xmlns:a14="http://schemas.microsoft.com/office/drawing/2010/main"/>
                        </a:ext>
                      </a:extLst>
                    </a:blip>
                    <a:srcRect/>
                    <a:stretch/>
                  </pic:blipFill>
                  <pic:spPr bwMode="auto">
                    <a:xfrm>
                      <a:off x="0" y="0"/>
                      <a:ext cx="3960000" cy="2628442"/>
                    </a:xfrm>
                    <a:prstGeom prst="rect">
                      <a:avLst/>
                    </a:prstGeom>
                    <a:ln>
                      <a:noFill/>
                    </a:ln>
                    <a:extLst>
                      <a:ext uri="{53640926-AAD7-44D8-BBD7-CCE9431645EC}">
                        <a14:shadowObscured xmlns:a14="http://schemas.microsoft.com/office/drawing/2010/main"/>
                      </a:ext>
                    </a:extLst>
                  </pic:spPr>
                </pic:pic>
              </a:graphicData>
            </a:graphic>
          </wp:inline>
        </w:drawing>
      </w:r>
    </w:p>
    <w:p w14:paraId="1E71A4C8" w14:textId="77777777" w:rsidR="00A10B4C" w:rsidRDefault="00A10B4C" w:rsidP="00A10B4C">
      <w:pPr>
        <w:pStyle w:val="FigureTableNoteSource"/>
      </w:pPr>
      <w:r w:rsidRPr="0046310B">
        <w:t xml:space="preserve">Note: </w:t>
      </w:r>
      <w:r w:rsidRPr="002F345B">
        <w:t>Large number of dead juvenile oysters resulting from mass mortality</w:t>
      </w:r>
      <w:r>
        <w:t xml:space="preserve"> due to </w:t>
      </w:r>
      <w:r w:rsidRPr="002F345B">
        <w:t>infect</w:t>
      </w:r>
      <w:r>
        <w:t>ion</w:t>
      </w:r>
      <w:r w:rsidRPr="002F345B">
        <w:t xml:space="preserve"> with OsHV-1 </w:t>
      </w:r>
      <w:proofErr w:type="spellStart"/>
      <w:r w:rsidRPr="002F345B">
        <w:t>μvar</w:t>
      </w:r>
      <w:proofErr w:type="spellEnd"/>
      <w:r>
        <w:t>.</w:t>
      </w:r>
    </w:p>
    <w:p w14:paraId="08CB4E39" w14:textId="77777777" w:rsidR="00A10B4C" w:rsidRPr="001728CB" w:rsidRDefault="00A10B4C" w:rsidP="00A10B4C">
      <w:pPr>
        <w:pStyle w:val="FigureTableNoteSource"/>
      </w:pPr>
      <w:r w:rsidRPr="002B7C08">
        <w:t xml:space="preserve">Source: </w:t>
      </w:r>
      <w:r w:rsidRPr="002F345B">
        <w:t>The University of Sydney</w:t>
      </w:r>
    </w:p>
    <w:p w14:paraId="7A8491B5" w14:textId="77777777" w:rsidR="00A10B4C" w:rsidRDefault="00A10B4C" w:rsidP="00A10B4C">
      <w:pPr>
        <w:pStyle w:val="Heading5"/>
      </w:pPr>
      <w:r>
        <w:t>Signs of disease</w:t>
      </w:r>
    </w:p>
    <w:p w14:paraId="4AD6C503" w14:textId="77777777" w:rsidR="00A10B4C" w:rsidRDefault="00A10B4C" w:rsidP="00A10B4C">
      <w:pPr>
        <w:rPr>
          <w:lang w:eastAsia="ja-JP"/>
        </w:rPr>
      </w:pPr>
      <w:r>
        <w:rPr>
          <w:lang w:eastAsia="ja-JP"/>
        </w:rPr>
        <w:t>Important: Animals with this disease may show one or more of these signs, but the pathogen may still be present in the absence of any signs.</w:t>
      </w:r>
    </w:p>
    <w:p w14:paraId="2C50F276" w14:textId="77777777" w:rsidR="00A10B4C" w:rsidRDefault="00A10B4C" w:rsidP="00A10B4C">
      <w:pPr>
        <w:rPr>
          <w:lang w:eastAsia="ja-JP"/>
        </w:rPr>
      </w:pPr>
      <w:r>
        <w:rPr>
          <w:lang w:eastAsia="ja-JP"/>
        </w:rPr>
        <w:t>Disease signs at the farm, tank or pond level are:</w:t>
      </w:r>
    </w:p>
    <w:p w14:paraId="387261B3" w14:textId="77777777" w:rsidR="00A10B4C" w:rsidRPr="002F345B" w:rsidRDefault="00A10B4C" w:rsidP="00A10B4C">
      <w:pPr>
        <w:pStyle w:val="ListBullet"/>
        <w:rPr>
          <w:lang w:eastAsia="ja-JP"/>
        </w:rPr>
      </w:pPr>
      <w:r w:rsidRPr="002F345B">
        <w:rPr>
          <w:lang w:eastAsia="ja-JP"/>
        </w:rPr>
        <w:t>rapid and high cumulative mortalities in Pacific oysters</w:t>
      </w:r>
      <w:r>
        <w:rPr>
          <w:lang w:eastAsia="ja-JP"/>
        </w:rPr>
        <w:t>,</w:t>
      </w:r>
      <w:r w:rsidRPr="002F345B">
        <w:rPr>
          <w:lang w:eastAsia="ja-JP"/>
        </w:rPr>
        <w:t xml:space="preserve"> approaching 100% within 8</w:t>
      </w:r>
      <w:r>
        <w:rPr>
          <w:lang w:eastAsia="ja-JP"/>
        </w:rPr>
        <w:t xml:space="preserve"> to </w:t>
      </w:r>
      <w:r w:rsidRPr="002F345B">
        <w:rPr>
          <w:lang w:eastAsia="ja-JP"/>
        </w:rPr>
        <w:t>10</w:t>
      </w:r>
      <w:r>
        <w:rPr>
          <w:lang w:eastAsia="ja-JP"/>
        </w:rPr>
        <w:t> </w:t>
      </w:r>
      <w:r w:rsidRPr="002F345B">
        <w:rPr>
          <w:lang w:eastAsia="ja-JP"/>
        </w:rPr>
        <w:t>days of infection.</w:t>
      </w:r>
    </w:p>
    <w:p w14:paraId="171AD8C9" w14:textId="77777777" w:rsidR="00A10B4C" w:rsidRDefault="00A10B4C" w:rsidP="00A10B4C">
      <w:pPr>
        <w:rPr>
          <w:lang w:eastAsia="ja-JP"/>
        </w:rPr>
      </w:pPr>
      <w:r>
        <w:rPr>
          <w:lang w:eastAsia="ja-JP"/>
        </w:rPr>
        <w:t>Gross pathological signs are:</w:t>
      </w:r>
    </w:p>
    <w:p w14:paraId="7BFB58CE" w14:textId="77777777" w:rsidR="00A10B4C" w:rsidRDefault="00A10B4C" w:rsidP="00A10B4C">
      <w:pPr>
        <w:pStyle w:val="ListBullet"/>
        <w:rPr>
          <w:lang w:eastAsia="ja-JP"/>
        </w:rPr>
      </w:pPr>
      <w:r>
        <w:rPr>
          <w:lang w:eastAsia="ja-JP"/>
        </w:rPr>
        <w:t>cessation of feeding and swimming by larvae, which exhibit velar lesions</w:t>
      </w:r>
    </w:p>
    <w:p w14:paraId="748AC31B" w14:textId="77777777" w:rsidR="00A10B4C" w:rsidRDefault="00A10B4C" w:rsidP="00A10B4C">
      <w:pPr>
        <w:pStyle w:val="ListBullet"/>
        <w:rPr>
          <w:lang w:eastAsia="ja-JP"/>
        </w:rPr>
      </w:pPr>
      <w:r>
        <w:rPr>
          <w:lang w:eastAsia="ja-JP"/>
        </w:rPr>
        <w:t>gaping in adults</w:t>
      </w:r>
    </w:p>
    <w:p w14:paraId="0A6BCEC9" w14:textId="77777777" w:rsidR="00A10B4C" w:rsidRPr="001369B0" w:rsidRDefault="00A10B4C" w:rsidP="00A10B4C">
      <w:pPr>
        <w:pStyle w:val="ListBullet"/>
        <w:rPr>
          <w:lang w:eastAsia="ja-JP"/>
        </w:rPr>
      </w:pPr>
      <w:r>
        <w:rPr>
          <w:lang w:eastAsia="ja-JP"/>
        </w:rPr>
        <w:t>pale digestive gland in spat and older oysters.</w:t>
      </w:r>
    </w:p>
    <w:p w14:paraId="64E89EC1" w14:textId="77777777" w:rsidR="00A10B4C" w:rsidRPr="001369B0" w:rsidRDefault="00A10B4C" w:rsidP="00A10B4C">
      <w:pPr>
        <w:rPr>
          <w:lang w:eastAsia="ja-JP"/>
        </w:rPr>
      </w:pPr>
      <w:r w:rsidRPr="001369B0">
        <w:rPr>
          <w:lang w:eastAsia="ja-JP"/>
        </w:rPr>
        <w:t>Microscopic pathological signs are:</w:t>
      </w:r>
    </w:p>
    <w:p w14:paraId="4B1F329F" w14:textId="77777777" w:rsidR="00A10B4C" w:rsidRPr="002F345B" w:rsidRDefault="00A10B4C" w:rsidP="00A10B4C">
      <w:pPr>
        <w:pStyle w:val="ListBullet"/>
        <w:rPr>
          <w:lang w:val="en-US"/>
        </w:rPr>
      </w:pPr>
      <w:r w:rsidRPr="002F345B">
        <w:rPr>
          <w:lang w:val="en-US"/>
        </w:rPr>
        <w:t>ulcerative and erosive lesions in the connective tissue of mantle, gills, labial palps and digestive tissue</w:t>
      </w:r>
    </w:p>
    <w:p w14:paraId="06E5D5CE" w14:textId="77777777" w:rsidR="00A10B4C" w:rsidRPr="002F345B" w:rsidRDefault="00A10B4C" w:rsidP="00A10B4C">
      <w:pPr>
        <w:pStyle w:val="ListBullet"/>
        <w:rPr>
          <w:lang w:val="en-US"/>
        </w:rPr>
      </w:pPr>
      <w:r w:rsidRPr="002F345B">
        <w:rPr>
          <w:lang w:val="en-US"/>
        </w:rPr>
        <w:t>nuclear hypertrophy, nuclear chromatin margination and pyknosis</w:t>
      </w:r>
    </w:p>
    <w:p w14:paraId="3A4803B9" w14:textId="77777777" w:rsidR="00A10B4C" w:rsidRPr="005E6228" w:rsidRDefault="00A10B4C" w:rsidP="00A10B4C">
      <w:pPr>
        <w:pStyle w:val="ListBullet"/>
      </w:pPr>
      <w:r w:rsidRPr="002F345B">
        <w:rPr>
          <w:lang w:val="en-US"/>
        </w:rPr>
        <w:t xml:space="preserve">inflammatory changes ranging from mild and </w:t>
      </w:r>
      <w:proofErr w:type="spellStart"/>
      <w:r w:rsidRPr="002F345B">
        <w:rPr>
          <w:lang w:val="en-US"/>
        </w:rPr>
        <w:t>localised</w:t>
      </w:r>
      <w:proofErr w:type="spellEnd"/>
      <w:r w:rsidRPr="002F345B">
        <w:rPr>
          <w:lang w:val="en-US"/>
        </w:rPr>
        <w:t>, to severe and extensive.</w:t>
      </w:r>
    </w:p>
    <w:p w14:paraId="77C39969" w14:textId="77777777" w:rsidR="00A10B4C" w:rsidRDefault="00A10B4C" w:rsidP="00A10B4C">
      <w:pPr>
        <w:pStyle w:val="Heading5"/>
      </w:pPr>
      <w:r>
        <w:t>Disease agent</w:t>
      </w:r>
    </w:p>
    <w:p w14:paraId="25E13CBE" w14:textId="77777777" w:rsidR="00A10B4C" w:rsidRDefault="00A10B4C" w:rsidP="00A10B4C">
      <w:r w:rsidRPr="002F345B">
        <w:t>POMS</w:t>
      </w:r>
      <w:r>
        <w:t xml:space="preserve"> </w:t>
      </w:r>
      <w:r w:rsidRPr="002F345B">
        <w:t xml:space="preserve">is caused by infection with a microvariant genotype of </w:t>
      </w:r>
      <w:proofErr w:type="spellStart"/>
      <w:r w:rsidRPr="002F345B">
        <w:t>ostreid</w:t>
      </w:r>
      <w:proofErr w:type="spellEnd"/>
      <w:r w:rsidRPr="002F345B">
        <w:t xml:space="preserve"> herpesvirus</w:t>
      </w:r>
      <w:r>
        <w:noBreakHyphen/>
      </w:r>
      <w:r w:rsidRPr="002F345B">
        <w:t>1 (OsHV</w:t>
      </w:r>
      <w:r>
        <w:noBreakHyphen/>
      </w:r>
      <w:r w:rsidRPr="002F345B">
        <w:t>1</w:t>
      </w:r>
      <w:r>
        <w:t> </w:t>
      </w:r>
      <w:r w:rsidRPr="002F345B">
        <w:t>µvar</w:t>
      </w:r>
      <w:proofErr w:type="gramStart"/>
      <w:r w:rsidRPr="002F345B">
        <w:t>)</w:t>
      </w:r>
      <w:r>
        <w:t>.The</w:t>
      </w:r>
      <w:proofErr w:type="gramEnd"/>
      <w:r>
        <w:t xml:space="preserve"> virus</w:t>
      </w:r>
      <w:r w:rsidRPr="002F345B">
        <w:t xml:space="preserve"> is the only member of the genus </w:t>
      </w:r>
      <w:proofErr w:type="spellStart"/>
      <w:r w:rsidRPr="002F345B">
        <w:rPr>
          <w:rStyle w:val="Emphasis"/>
        </w:rPr>
        <w:t>Ostreavirus</w:t>
      </w:r>
      <w:proofErr w:type="spellEnd"/>
      <w:r w:rsidRPr="002F345B">
        <w:t xml:space="preserve"> (family</w:t>
      </w:r>
      <w:r>
        <w:t> </w:t>
      </w:r>
      <w:proofErr w:type="spellStart"/>
      <w:r w:rsidRPr="002F345B">
        <w:rPr>
          <w:rStyle w:val="Emphasis"/>
        </w:rPr>
        <w:t>Malacoherpesviridae</w:t>
      </w:r>
      <w:proofErr w:type="spellEnd"/>
      <w:r w:rsidRPr="002F345B">
        <w:t xml:space="preserve">, order </w:t>
      </w:r>
      <w:proofErr w:type="spellStart"/>
      <w:r w:rsidRPr="002F345B">
        <w:t>Herpesvirales</w:t>
      </w:r>
      <w:proofErr w:type="spellEnd"/>
      <w:r w:rsidRPr="002F345B">
        <w:t>).</w:t>
      </w:r>
    </w:p>
    <w:p w14:paraId="4CE41891" w14:textId="77777777" w:rsidR="00A10B4C" w:rsidRDefault="00A10B4C" w:rsidP="00A10B4C">
      <w:pPr>
        <w:pStyle w:val="Heading5"/>
      </w:pPr>
      <w:r>
        <w:lastRenderedPageBreak/>
        <w:t>Host range</w:t>
      </w:r>
    </w:p>
    <w:p w14:paraId="658F60D2" w14:textId="77777777" w:rsidR="00A10B4C" w:rsidRPr="00FF5B0D" w:rsidRDefault="00A10B4C" w:rsidP="00A10B4C">
      <w:pPr>
        <w:keepNext/>
        <w:keepLines/>
      </w:pPr>
      <w:r w:rsidRPr="002F345B">
        <w:t xml:space="preserve">Pacific oysters and Portuguese oysters are known to be susceptible to </w:t>
      </w:r>
      <w:r>
        <w:t>infection with</w:t>
      </w:r>
      <w:r w:rsidRPr="002F345B">
        <w:t xml:space="preserve"> OsHV</w:t>
      </w:r>
      <w:r>
        <w:noBreakHyphen/>
      </w:r>
      <w:r w:rsidRPr="002F345B">
        <w:t>1</w:t>
      </w:r>
      <w:r>
        <w:t> </w:t>
      </w:r>
      <w:r w:rsidRPr="002F345B">
        <w:t>µvar.</w:t>
      </w:r>
      <w:r>
        <w:t xml:space="preserve"> M</w:t>
      </w:r>
      <w:r w:rsidRPr="002F345B">
        <w:t>ultiple bivalve species (cupped oysters, flat oysters, clams, scallops) are known to be susceptible to other genotypes of OsHV</w:t>
      </w:r>
      <w:r>
        <w:noBreakHyphen/>
      </w:r>
      <w:r w:rsidRPr="002F345B">
        <w:t>1</w:t>
      </w:r>
      <w:r>
        <w:t>. S</w:t>
      </w:r>
      <w:r w:rsidRPr="002F345B">
        <w:t>everal of these may also act as carriers and reservoirs for the microvariant strains.</w:t>
      </w:r>
    </w:p>
    <w:p w14:paraId="48823294" w14:textId="50169BEA" w:rsidR="00A10B4C" w:rsidRDefault="00A10B4C" w:rsidP="00A10B4C">
      <w:pPr>
        <w:pStyle w:val="Caption"/>
      </w:pPr>
      <w:r>
        <w:t xml:space="preserve">Table </w:t>
      </w:r>
      <w:r>
        <w:rPr>
          <w:noProof/>
        </w:rPr>
        <w:fldChar w:fldCharType="begin"/>
      </w:r>
      <w:r>
        <w:rPr>
          <w:noProof/>
        </w:rPr>
        <w:instrText xml:space="preserve"> SEQ Table \* ARABIC </w:instrText>
      </w:r>
      <w:r>
        <w:rPr>
          <w:noProof/>
        </w:rPr>
        <w:fldChar w:fldCharType="separate"/>
      </w:r>
      <w:r w:rsidR="00BB0B03">
        <w:rPr>
          <w:noProof/>
        </w:rPr>
        <w:t>41</w:t>
      </w:r>
      <w:r>
        <w:rPr>
          <w:noProof/>
        </w:rPr>
        <w:fldChar w:fldCharType="end"/>
      </w:r>
      <w:r>
        <w:t xml:space="preserve"> Species known to be </w:t>
      </w:r>
      <w:r w:rsidRPr="002F345B">
        <w:t>susceptible to infection with OsHV</w:t>
      </w:r>
      <w:r>
        <w:noBreakHyphen/>
      </w:r>
      <w:r w:rsidRPr="002F345B">
        <w:t>1</w:t>
      </w:r>
      <w:r>
        <w:t> </w:t>
      </w:r>
      <w:r w:rsidRPr="002F345B">
        <w:t>µvar</w:t>
      </w:r>
    </w:p>
    <w:tbl>
      <w:tblPr>
        <w:tblW w:w="5000" w:type="pct"/>
        <w:tblBorders>
          <w:top w:val="single" w:sz="4" w:space="0" w:color="auto"/>
          <w:bottom w:val="single" w:sz="4" w:space="0" w:color="auto"/>
        </w:tblBorders>
        <w:tblLook w:val="04A0" w:firstRow="1" w:lastRow="0" w:firstColumn="1" w:lastColumn="0" w:noHBand="0" w:noVBand="1"/>
      </w:tblPr>
      <w:tblGrid>
        <w:gridCol w:w="4535"/>
        <w:gridCol w:w="4535"/>
      </w:tblGrid>
      <w:tr w:rsidR="00A10B4C" w14:paraId="68DEDF76" w14:textId="77777777" w:rsidTr="000667C5">
        <w:trPr>
          <w:cantSplit/>
          <w:trHeight w:val="300"/>
          <w:tblHeader/>
        </w:trPr>
        <w:tc>
          <w:tcPr>
            <w:tcW w:w="2500" w:type="pct"/>
            <w:tcBorders>
              <w:top w:val="single" w:sz="4" w:space="0" w:color="auto"/>
              <w:bottom w:val="single" w:sz="4" w:space="0" w:color="auto"/>
            </w:tcBorders>
            <w:noWrap/>
          </w:tcPr>
          <w:p w14:paraId="45DB2CE2" w14:textId="77777777" w:rsidR="00A10B4C" w:rsidRDefault="00A10B4C" w:rsidP="000667C5">
            <w:pPr>
              <w:pStyle w:val="TableHeading"/>
            </w:pPr>
            <w:r>
              <w:t>Common name</w:t>
            </w:r>
          </w:p>
        </w:tc>
        <w:tc>
          <w:tcPr>
            <w:tcW w:w="2500" w:type="pct"/>
            <w:tcBorders>
              <w:top w:val="single" w:sz="4" w:space="0" w:color="auto"/>
              <w:bottom w:val="single" w:sz="4" w:space="0" w:color="auto"/>
            </w:tcBorders>
            <w:noWrap/>
          </w:tcPr>
          <w:p w14:paraId="0455C122" w14:textId="77777777" w:rsidR="00A10B4C" w:rsidRDefault="00A10B4C" w:rsidP="000667C5">
            <w:pPr>
              <w:pStyle w:val="TableHeading"/>
            </w:pPr>
            <w:r>
              <w:t>Scientific name</w:t>
            </w:r>
          </w:p>
        </w:tc>
      </w:tr>
      <w:tr w:rsidR="00A10B4C" w14:paraId="42E63E65" w14:textId="77777777" w:rsidTr="000667C5">
        <w:trPr>
          <w:cantSplit/>
          <w:trHeight w:val="315"/>
        </w:trPr>
        <w:tc>
          <w:tcPr>
            <w:tcW w:w="2500" w:type="pct"/>
            <w:tcBorders>
              <w:top w:val="single" w:sz="4" w:space="0" w:color="auto"/>
            </w:tcBorders>
            <w:noWrap/>
          </w:tcPr>
          <w:p w14:paraId="492F8EDA" w14:textId="77777777" w:rsidR="00A10B4C" w:rsidRDefault="00A10B4C" w:rsidP="000667C5">
            <w:pPr>
              <w:pStyle w:val="TableText"/>
            </w:pPr>
            <w:r w:rsidRPr="00371133">
              <w:t>Blue mussel</w:t>
            </w:r>
          </w:p>
        </w:tc>
        <w:tc>
          <w:tcPr>
            <w:tcW w:w="2500" w:type="pct"/>
            <w:tcBorders>
              <w:top w:val="single" w:sz="4" w:space="0" w:color="auto"/>
            </w:tcBorders>
            <w:noWrap/>
          </w:tcPr>
          <w:p w14:paraId="40882AFF" w14:textId="77777777" w:rsidR="00A10B4C" w:rsidRPr="002F345B" w:rsidRDefault="00A10B4C" w:rsidP="000667C5">
            <w:pPr>
              <w:pStyle w:val="TableText"/>
              <w:rPr>
                <w:rStyle w:val="Emphasis"/>
              </w:rPr>
            </w:pPr>
            <w:r w:rsidRPr="002F345B">
              <w:rPr>
                <w:rStyle w:val="Emphasis"/>
              </w:rPr>
              <w:t>Mytilus edulis</w:t>
            </w:r>
          </w:p>
        </w:tc>
      </w:tr>
      <w:tr w:rsidR="00A10B4C" w14:paraId="53C631A4" w14:textId="77777777" w:rsidTr="000667C5">
        <w:trPr>
          <w:cantSplit/>
          <w:trHeight w:val="315"/>
        </w:trPr>
        <w:tc>
          <w:tcPr>
            <w:tcW w:w="2500" w:type="pct"/>
            <w:noWrap/>
          </w:tcPr>
          <w:p w14:paraId="15F486A8" w14:textId="77777777" w:rsidR="00A10B4C" w:rsidRDefault="00A10B4C" w:rsidP="000667C5">
            <w:pPr>
              <w:pStyle w:val="TableText"/>
            </w:pPr>
            <w:r w:rsidRPr="00371133">
              <w:t>Hairy mussels</w:t>
            </w:r>
          </w:p>
        </w:tc>
        <w:tc>
          <w:tcPr>
            <w:tcW w:w="2500" w:type="pct"/>
            <w:noWrap/>
          </w:tcPr>
          <w:p w14:paraId="60DE85F7" w14:textId="77777777" w:rsidR="00A10B4C" w:rsidRPr="002F345B" w:rsidRDefault="00A10B4C" w:rsidP="000667C5">
            <w:pPr>
              <w:pStyle w:val="TableText"/>
              <w:rPr>
                <w:rStyle w:val="Emphasis"/>
                <w:rFonts w:eastAsia="SimSun"/>
              </w:rPr>
            </w:pPr>
            <w:proofErr w:type="spellStart"/>
            <w:r w:rsidRPr="002F345B">
              <w:rPr>
                <w:rStyle w:val="Emphasis"/>
              </w:rPr>
              <w:t>Trichomya</w:t>
            </w:r>
            <w:proofErr w:type="spellEnd"/>
            <w:r w:rsidRPr="002F345B">
              <w:rPr>
                <w:rStyle w:val="Emphasis"/>
              </w:rPr>
              <w:t xml:space="preserve"> </w:t>
            </w:r>
            <w:proofErr w:type="spellStart"/>
            <w:r w:rsidRPr="002F345B">
              <w:rPr>
                <w:rStyle w:val="Emphasis"/>
              </w:rPr>
              <w:t>hirsuta</w:t>
            </w:r>
            <w:proofErr w:type="spellEnd"/>
          </w:p>
        </w:tc>
      </w:tr>
      <w:tr w:rsidR="00A10B4C" w14:paraId="0EFD0CEB" w14:textId="77777777" w:rsidTr="000667C5">
        <w:trPr>
          <w:cantSplit/>
          <w:trHeight w:val="315"/>
        </w:trPr>
        <w:tc>
          <w:tcPr>
            <w:tcW w:w="2500" w:type="pct"/>
            <w:noWrap/>
          </w:tcPr>
          <w:p w14:paraId="756B4368" w14:textId="77777777" w:rsidR="00A10B4C" w:rsidRDefault="00A10B4C" w:rsidP="000667C5">
            <w:pPr>
              <w:pStyle w:val="TableText"/>
            </w:pPr>
            <w:r w:rsidRPr="00371133">
              <w:t>Mediterranean mussel</w:t>
            </w:r>
          </w:p>
        </w:tc>
        <w:tc>
          <w:tcPr>
            <w:tcW w:w="2500" w:type="pct"/>
            <w:noWrap/>
          </w:tcPr>
          <w:p w14:paraId="2F05DD06" w14:textId="77777777" w:rsidR="00A10B4C" w:rsidRPr="002F345B" w:rsidRDefault="00A10B4C" w:rsidP="000667C5">
            <w:pPr>
              <w:pStyle w:val="TableText"/>
              <w:rPr>
                <w:rStyle w:val="Emphasis"/>
                <w:rFonts w:eastAsia="SimSun"/>
              </w:rPr>
            </w:pPr>
            <w:r w:rsidRPr="002F345B">
              <w:rPr>
                <w:rStyle w:val="Emphasis"/>
              </w:rPr>
              <w:t xml:space="preserve">Mytilus </w:t>
            </w:r>
            <w:proofErr w:type="spellStart"/>
            <w:r w:rsidRPr="002F345B">
              <w:rPr>
                <w:rStyle w:val="Emphasis"/>
              </w:rPr>
              <w:t>galloprovincialis</w:t>
            </w:r>
            <w:proofErr w:type="spellEnd"/>
          </w:p>
        </w:tc>
      </w:tr>
      <w:tr w:rsidR="00A10B4C" w14:paraId="26C99B3E" w14:textId="77777777" w:rsidTr="000667C5">
        <w:trPr>
          <w:cantSplit/>
          <w:trHeight w:val="315"/>
        </w:trPr>
        <w:tc>
          <w:tcPr>
            <w:tcW w:w="2500" w:type="pct"/>
            <w:noWrap/>
          </w:tcPr>
          <w:p w14:paraId="1CE54FC4" w14:textId="77777777" w:rsidR="00A10B4C" w:rsidRDefault="00A10B4C" w:rsidP="000667C5">
            <w:pPr>
              <w:pStyle w:val="TableText"/>
            </w:pPr>
            <w:r>
              <w:t xml:space="preserve">Pacific </w:t>
            </w:r>
            <w:proofErr w:type="spellStart"/>
            <w:r>
              <w:t>oyster</w:t>
            </w:r>
            <w:r w:rsidRPr="002F345B">
              <w:rPr>
                <w:vertAlign w:val="superscript"/>
              </w:rPr>
              <w:t>a</w:t>
            </w:r>
            <w:proofErr w:type="spellEnd"/>
          </w:p>
        </w:tc>
        <w:tc>
          <w:tcPr>
            <w:tcW w:w="2500" w:type="pct"/>
            <w:noWrap/>
          </w:tcPr>
          <w:p w14:paraId="2431D51E" w14:textId="77777777" w:rsidR="00A10B4C" w:rsidRPr="002F345B" w:rsidRDefault="00A10B4C" w:rsidP="000667C5">
            <w:pPr>
              <w:pStyle w:val="TableText"/>
              <w:rPr>
                <w:rStyle w:val="Emphasis"/>
                <w:rFonts w:eastAsia="SimSun"/>
              </w:rPr>
            </w:pPr>
            <w:r w:rsidRPr="002F345B">
              <w:rPr>
                <w:rStyle w:val="Emphasis"/>
              </w:rPr>
              <w:t xml:space="preserve">Crassostrea </w:t>
            </w:r>
            <w:proofErr w:type="spellStart"/>
            <w:r w:rsidRPr="002F345B">
              <w:rPr>
                <w:rStyle w:val="Emphasis"/>
              </w:rPr>
              <w:t>gigas</w:t>
            </w:r>
            <w:proofErr w:type="spellEnd"/>
          </w:p>
        </w:tc>
      </w:tr>
      <w:tr w:rsidR="00A10B4C" w14:paraId="65AD01C3" w14:textId="77777777" w:rsidTr="000667C5">
        <w:trPr>
          <w:cantSplit/>
          <w:trHeight w:val="315"/>
        </w:trPr>
        <w:tc>
          <w:tcPr>
            <w:tcW w:w="2500" w:type="pct"/>
            <w:noWrap/>
          </w:tcPr>
          <w:p w14:paraId="1F556DF8" w14:textId="77777777" w:rsidR="00A10B4C" w:rsidRDefault="00A10B4C" w:rsidP="000667C5">
            <w:pPr>
              <w:pStyle w:val="TableText"/>
            </w:pPr>
            <w:r>
              <w:t xml:space="preserve">Portuguese </w:t>
            </w:r>
            <w:proofErr w:type="spellStart"/>
            <w:r>
              <w:t>oyster</w:t>
            </w:r>
            <w:r w:rsidRPr="002F345B">
              <w:rPr>
                <w:vertAlign w:val="superscript"/>
              </w:rPr>
              <w:t>a</w:t>
            </w:r>
            <w:proofErr w:type="spellEnd"/>
          </w:p>
        </w:tc>
        <w:tc>
          <w:tcPr>
            <w:tcW w:w="2500" w:type="pct"/>
            <w:noWrap/>
          </w:tcPr>
          <w:p w14:paraId="2B6891C5" w14:textId="77777777" w:rsidR="00A10B4C" w:rsidRPr="002F345B" w:rsidRDefault="00A10B4C" w:rsidP="000667C5">
            <w:pPr>
              <w:pStyle w:val="TableText"/>
              <w:rPr>
                <w:rStyle w:val="Emphasis"/>
              </w:rPr>
            </w:pPr>
            <w:r w:rsidRPr="002F345B">
              <w:rPr>
                <w:rStyle w:val="Emphasis"/>
              </w:rPr>
              <w:t xml:space="preserve">Crassostrea </w:t>
            </w:r>
            <w:proofErr w:type="spellStart"/>
            <w:r w:rsidRPr="002F345B">
              <w:rPr>
                <w:rStyle w:val="Emphasis"/>
              </w:rPr>
              <w:t>angulata</w:t>
            </w:r>
            <w:proofErr w:type="spellEnd"/>
          </w:p>
        </w:tc>
      </w:tr>
      <w:tr w:rsidR="00A10B4C" w14:paraId="49A33CD7" w14:textId="77777777" w:rsidTr="000667C5">
        <w:trPr>
          <w:cantSplit/>
          <w:trHeight w:val="315"/>
        </w:trPr>
        <w:tc>
          <w:tcPr>
            <w:tcW w:w="2500" w:type="pct"/>
            <w:noWrap/>
          </w:tcPr>
          <w:p w14:paraId="392995D1" w14:textId="77777777" w:rsidR="00A10B4C" w:rsidRDefault="00A10B4C" w:rsidP="000667C5">
            <w:pPr>
              <w:pStyle w:val="TableText"/>
            </w:pPr>
            <w:r w:rsidRPr="00371133">
              <w:t>Sydney cockle or mud arc</w:t>
            </w:r>
          </w:p>
        </w:tc>
        <w:tc>
          <w:tcPr>
            <w:tcW w:w="2500" w:type="pct"/>
            <w:noWrap/>
          </w:tcPr>
          <w:p w14:paraId="0B65560F" w14:textId="77777777" w:rsidR="00A10B4C" w:rsidRPr="002F345B" w:rsidRDefault="00A10B4C" w:rsidP="000667C5">
            <w:pPr>
              <w:pStyle w:val="TableText"/>
              <w:rPr>
                <w:rStyle w:val="Emphasis"/>
              </w:rPr>
            </w:pPr>
            <w:proofErr w:type="spellStart"/>
            <w:r w:rsidRPr="002F345B">
              <w:rPr>
                <w:rStyle w:val="Emphasis"/>
              </w:rPr>
              <w:t>Anadara</w:t>
            </w:r>
            <w:proofErr w:type="spellEnd"/>
            <w:r w:rsidRPr="002F345B">
              <w:rPr>
                <w:rStyle w:val="Emphasis"/>
              </w:rPr>
              <w:t xml:space="preserve"> trapezia</w:t>
            </w:r>
          </w:p>
        </w:tc>
      </w:tr>
      <w:tr w:rsidR="00A10B4C" w14:paraId="40532878" w14:textId="77777777" w:rsidTr="000667C5">
        <w:trPr>
          <w:cantSplit/>
          <w:trHeight w:val="315"/>
        </w:trPr>
        <w:tc>
          <w:tcPr>
            <w:tcW w:w="2500" w:type="pct"/>
            <w:noWrap/>
          </w:tcPr>
          <w:p w14:paraId="1661D136" w14:textId="77777777" w:rsidR="00A10B4C" w:rsidRDefault="00A10B4C" w:rsidP="000667C5">
            <w:pPr>
              <w:pStyle w:val="TableText"/>
            </w:pPr>
            <w:r w:rsidRPr="00371133">
              <w:t>Sydney rock oyster</w:t>
            </w:r>
          </w:p>
        </w:tc>
        <w:tc>
          <w:tcPr>
            <w:tcW w:w="2500" w:type="pct"/>
            <w:noWrap/>
          </w:tcPr>
          <w:p w14:paraId="41A3B492" w14:textId="77777777" w:rsidR="00A10B4C" w:rsidRPr="002F345B" w:rsidRDefault="00A10B4C" w:rsidP="000667C5">
            <w:pPr>
              <w:pStyle w:val="TableText"/>
              <w:rPr>
                <w:rStyle w:val="Emphasis"/>
              </w:rPr>
            </w:pPr>
            <w:r w:rsidRPr="002F345B">
              <w:rPr>
                <w:rStyle w:val="Emphasis"/>
              </w:rPr>
              <w:t xml:space="preserve">Saccostrea </w:t>
            </w:r>
            <w:proofErr w:type="spellStart"/>
            <w:r w:rsidRPr="002F345B">
              <w:rPr>
                <w:rStyle w:val="Emphasis"/>
              </w:rPr>
              <w:t>glomerata</w:t>
            </w:r>
            <w:proofErr w:type="spellEnd"/>
          </w:p>
        </w:tc>
      </w:tr>
    </w:tbl>
    <w:p w14:paraId="51445EDB" w14:textId="77777777" w:rsidR="00A10B4C" w:rsidRDefault="00A10B4C" w:rsidP="00A10B4C">
      <w:pPr>
        <w:pStyle w:val="FigureTableNoteSource"/>
      </w:pPr>
      <w:r w:rsidRPr="00A637CF">
        <w:rPr>
          <w:rStyle w:val="Strong"/>
        </w:rPr>
        <w:t>a</w:t>
      </w:r>
      <w:r w:rsidRPr="00FF5B0D">
        <w:t xml:space="preserve"> Naturally </w:t>
      </w:r>
      <w:r w:rsidRPr="002F345B">
        <w:t>susceptible</w:t>
      </w:r>
      <w:r>
        <w:t>. Note:</w:t>
      </w:r>
      <w:r w:rsidRPr="002F345B">
        <w:t xml:space="preserve"> </w:t>
      </w:r>
      <w:r>
        <w:t>O</w:t>
      </w:r>
      <w:r w:rsidRPr="002F345B">
        <w:t>ther species have been shown to be potential reservoir hosts</w:t>
      </w:r>
      <w:r>
        <w:t>.</w:t>
      </w:r>
    </w:p>
    <w:p w14:paraId="46F7DA8A" w14:textId="6DBC2CF7" w:rsidR="00A10B4C" w:rsidRDefault="00A10B4C" w:rsidP="00A10B4C">
      <w:pPr>
        <w:pStyle w:val="Caption"/>
      </w:pPr>
      <w:r>
        <w:t xml:space="preserve">Table </w:t>
      </w:r>
      <w:r>
        <w:rPr>
          <w:noProof/>
        </w:rPr>
        <w:fldChar w:fldCharType="begin"/>
      </w:r>
      <w:r>
        <w:rPr>
          <w:noProof/>
        </w:rPr>
        <w:instrText xml:space="preserve"> SEQ Table \* ARABIC </w:instrText>
      </w:r>
      <w:r>
        <w:rPr>
          <w:noProof/>
        </w:rPr>
        <w:fldChar w:fldCharType="separate"/>
      </w:r>
      <w:r w:rsidR="00BB0B03">
        <w:rPr>
          <w:noProof/>
        </w:rPr>
        <w:t>42</w:t>
      </w:r>
      <w:r>
        <w:rPr>
          <w:noProof/>
        </w:rPr>
        <w:fldChar w:fldCharType="end"/>
      </w:r>
      <w:r>
        <w:t xml:space="preserve"> </w:t>
      </w:r>
      <w:r w:rsidRPr="002F345B">
        <w:t>Non-bivalve carriers</w:t>
      </w:r>
    </w:p>
    <w:tbl>
      <w:tblPr>
        <w:tblW w:w="5000" w:type="pct"/>
        <w:tblBorders>
          <w:top w:val="single" w:sz="4" w:space="0" w:color="auto"/>
          <w:bottom w:val="single" w:sz="4" w:space="0" w:color="auto"/>
        </w:tblBorders>
        <w:tblLook w:val="04A0" w:firstRow="1" w:lastRow="0" w:firstColumn="1" w:lastColumn="0" w:noHBand="0" w:noVBand="1"/>
      </w:tblPr>
      <w:tblGrid>
        <w:gridCol w:w="4047"/>
        <w:gridCol w:w="5023"/>
      </w:tblGrid>
      <w:tr w:rsidR="00A10B4C" w14:paraId="460C3B54" w14:textId="77777777" w:rsidTr="000667C5">
        <w:trPr>
          <w:cantSplit/>
          <w:trHeight w:val="315"/>
          <w:tblHeader/>
        </w:trPr>
        <w:tc>
          <w:tcPr>
            <w:tcW w:w="2231" w:type="pct"/>
            <w:tcBorders>
              <w:top w:val="single" w:sz="4" w:space="0" w:color="auto"/>
              <w:bottom w:val="single" w:sz="4" w:space="0" w:color="auto"/>
            </w:tcBorders>
            <w:noWrap/>
          </w:tcPr>
          <w:p w14:paraId="2D87B7F3" w14:textId="77777777" w:rsidR="00A10B4C" w:rsidRDefault="00A10B4C" w:rsidP="000667C5">
            <w:pPr>
              <w:pStyle w:val="TableHeading"/>
            </w:pPr>
            <w:r>
              <w:t>Common name</w:t>
            </w:r>
          </w:p>
        </w:tc>
        <w:tc>
          <w:tcPr>
            <w:tcW w:w="2769" w:type="pct"/>
            <w:tcBorders>
              <w:top w:val="single" w:sz="4" w:space="0" w:color="auto"/>
              <w:bottom w:val="single" w:sz="4" w:space="0" w:color="auto"/>
            </w:tcBorders>
            <w:noWrap/>
          </w:tcPr>
          <w:p w14:paraId="4AA8BA9F" w14:textId="77777777" w:rsidR="00A10B4C" w:rsidRPr="00AF580A" w:rsidRDefault="00A10B4C" w:rsidP="000667C5">
            <w:pPr>
              <w:pStyle w:val="TableHeading"/>
            </w:pPr>
            <w:r>
              <w:t>Scientific name</w:t>
            </w:r>
          </w:p>
        </w:tc>
      </w:tr>
      <w:tr w:rsidR="00A10B4C" w14:paraId="2E0AEE0D" w14:textId="77777777" w:rsidTr="000667C5">
        <w:trPr>
          <w:cantSplit/>
          <w:trHeight w:val="315"/>
        </w:trPr>
        <w:tc>
          <w:tcPr>
            <w:tcW w:w="2231" w:type="pct"/>
            <w:tcBorders>
              <w:top w:val="single" w:sz="4" w:space="0" w:color="auto"/>
              <w:bottom w:val="nil"/>
            </w:tcBorders>
            <w:noWrap/>
          </w:tcPr>
          <w:p w14:paraId="5E4CEFFD" w14:textId="77777777" w:rsidR="00A10B4C" w:rsidRDefault="00A10B4C" w:rsidP="000667C5">
            <w:pPr>
              <w:pStyle w:val="TableText"/>
            </w:pPr>
            <w:r w:rsidRPr="00FD19AB">
              <w:t>Barnacles</w:t>
            </w:r>
          </w:p>
        </w:tc>
        <w:tc>
          <w:tcPr>
            <w:tcW w:w="2769" w:type="pct"/>
            <w:tcBorders>
              <w:top w:val="single" w:sz="4" w:space="0" w:color="auto"/>
              <w:bottom w:val="nil"/>
            </w:tcBorders>
            <w:noWrap/>
          </w:tcPr>
          <w:p w14:paraId="489F9B05" w14:textId="77777777" w:rsidR="00A10B4C" w:rsidRPr="00D736FF" w:rsidRDefault="00A10B4C" w:rsidP="000667C5">
            <w:pPr>
              <w:pStyle w:val="TableText"/>
            </w:pPr>
            <w:r w:rsidRPr="002F345B">
              <w:rPr>
                <w:rStyle w:val="Emphasis"/>
              </w:rPr>
              <w:t>Balanus</w:t>
            </w:r>
            <w:r w:rsidRPr="00FD19AB">
              <w:t xml:space="preserve"> spp.</w:t>
            </w:r>
          </w:p>
        </w:tc>
      </w:tr>
      <w:tr w:rsidR="00A10B4C" w14:paraId="5215958E" w14:textId="77777777" w:rsidTr="000667C5">
        <w:trPr>
          <w:cantSplit/>
          <w:trHeight w:val="315"/>
        </w:trPr>
        <w:tc>
          <w:tcPr>
            <w:tcW w:w="2231" w:type="pct"/>
            <w:tcBorders>
              <w:top w:val="nil"/>
              <w:bottom w:val="single" w:sz="4" w:space="0" w:color="auto"/>
            </w:tcBorders>
            <w:noWrap/>
          </w:tcPr>
          <w:p w14:paraId="745B3D64" w14:textId="77777777" w:rsidR="00A10B4C" w:rsidRDefault="00A10B4C" w:rsidP="000667C5">
            <w:pPr>
              <w:pStyle w:val="TableText"/>
            </w:pPr>
            <w:r w:rsidRPr="00FD19AB">
              <w:t>Mud whelks</w:t>
            </w:r>
          </w:p>
        </w:tc>
        <w:tc>
          <w:tcPr>
            <w:tcW w:w="2769" w:type="pct"/>
            <w:tcBorders>
              <w:top w:val="nil"/>
              <w:bottom w:val="single" w:sz="4" w:space="0" w:color="auto"/>
            </w:tcBorders>
            <w:noWrap/>
          </w:tcPr>
          <w:p w14:paraId="6B4F08E8" w14:textId="77777777" w:rsidR="00A10B4C" w:rsidRPr="00D736FF" w:rsidRDefault="00A10B4C" w:rsidP="000667C5">
            <w:pPr>
              <w:pStyle w:val="TableText"/>
            </w:pPr>
            <w:proofErr w:type="spellStart"/>
            <w:r w:rsidRPr="002F345B">
              <w:rPr>
                <w:rStyle w:val="Emphasis"/>
              </w:rPr>
              <w:t>Pyrazus</w:t>
            </w:r>
            <w:proofErr w:type="spellEnd"/>
            <w:r w:rsidRPr="00FD19AB">
              <w:t xml:space="preserve"> spp., </w:t>
            </w:r>
            <w:proofErr w:type="spellStart"/>
            <w:r w:rsidRPr="002F345B">
              <w:rPr>
                <w:rStyle w:val="Emphasis"/>
              </w:rPr>
              <w:t>Batillaria</w:t>
            </w:r>
            <w:proofErr w:type="spellEnd"/>
            <w:r w:rsidRPr="00FD19AB">
              <w:t xml:space="preserve"> spp.</w:t>
            </w:r>
          </w:p>
        </w:tc>
      </w:tr>
    </w:tbl>
    <w:p w14:paraId="21174A5F" w14:textId="77777777" w:rsidR="00A10B4C" w:rsidRDefault="00A10B4C" w:rsidP="00F32860">
      <w:pPr>
        <w:pStyle w:val="Heading5"/>
        <w:spacing w:before="120"/>
      </w:pPr>
      <w:r>
        <w:t>Presence in Australia</w:t>
      </w:r>
    </w:p>
    <w:p w14:paraId="158CD390" w14:textId="77777777" w:rsidR="00A10B4C" w:rsidRDefault="00A10B4C" w:rsidP="00A10B4C">
      <w:pPr>
        <w:keepNext/>
        <w:keepLines/>
      </w:pPr>
      <w:r w:rsidRPr="002F345B">
        <w:t>Outbreaks of POMS due to infection with OsHV-1</w:t>
      </w:r>
      <w:r>
        <w:t> </w:t>
      </w:r>
      <w:proofErr w:type="spellStart"/>
      <w:r w:rsidRPr="002F345B">
        <w:t>μvar</w:t>
      </w:r>
      <w:proofErr w:type="spellEnd"/>
      <w:r w:rsidRPr="002F345B">
        <w:t xml:space="preserve"> have been officially reported from oyster growing areas in several regions of New South Wales and Tasmania. Pacific oysters infected with OsHV-1</w:t>
      </w:r>
      <w:r>
        <w:t> </w:t>
      </w:r>
      <w:proofErr w:type="spellStart"/>
      <w:r w:rsidRPr="002F345B">
        <w:t>μvar</w:t>
      </w:r>
      <w:proofErr w:type="spellEnd"/>
      <w:r w:rsidRPr="002F345B">
        <w:t xml:space="preserve"> have also been reported from wild Pacific oysters in Port Adelaide in South Australia.</w:t>
      </w:r>
    </w:p>
    <w:p w14:paraId="569D05DD" w14:textId="20AD18D7" w:rsidR="00A10B4C" w:rsidRDefault="00A10B4C" w:rsidP="00A10B4C">
      <w:pPr>
        <w:pStyle w:val="Caption"/>
      </w:pPr>
      <w:r>
        <w:t xml:space="preserve">Map </w:t>
      </w:r>
      <w:r>
        <w:rPr>
          <w:noProof/>
        </w:rPr>
        <w:fldChar w:fldCharType="begin"/>
      </w:r>
      <w:r>
        <w:rPr>
          <w:noProof/>
        </w:rPr>
        <w:instrText xml:space="preserve"> SEQ Map \* ARABIC </w:instrText>
      </w:r>
      <w:r>
        <w:rPr>
          <w:noProof/>
        </w:rPr>
        <w:fldChar w:fldCharType="separate"/>
      </w:r>
      <w:r w:rsidR="00BB0B03">
        <w:rPr>
          <w:noProof/>
        </w:rPr>
        <w:t>26</w:t>
      </w:r>
      <w:r>
        <w:rPr>
          <w:noProof/>
        </w:rPr>
        <w:fldChar w:fldCharType="end"/>
      </w:r>
      <w:r>
        <w:t xml:space="preserve"> Presence of </w:t>
      </w:r>
      <w:r w:rsidRPr="002F345B">
        <w:t>OsHV</w:t>
      </w:r>
      <w:r>
        <w:noBreakHyphen/>
      </w:r>
      <w:r w:rsidRPr="002F345B">
        <w:t>1</w:t>
      </w:r>
      <w:r>
        <w:t> </w:t>
      </w:r>
      <w:proofErr w:type="spellStart"/>
      <w:r w:rsidRPr="002F345B">
        <w:t>μvar</w:t>
      </w:r>
      <w:proofErr w:type="spellEnd"/>
      <w:r>
        <w:t>, by jurisdiction</w:t>
      </w:r>
    </w:p>
    <w:p w14:paraId="60F6E538" w14:textId="77777777" w:rsidR="00A10B4C" w:rsidRDefault="00A10B4C" w:rsidP="00A10B4C">
      <w:r>
        <w:rPr>
          <w:noProof/>
          <w:lang w:eastAsia="en-AU"/>
        </w:rPr>
        <w:drawing>
          <wp:inline distT="0" distB="0" distL="0" distR="0" wp14:anchorId="4C7743E2" wp14:editId="167423D9">
            <wp:extent cx="4145621" cy="2951999"/>
            <wp:effectExtent l="0" t="0" r="0" b="1270"/>
            <wp:docPr id="28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ssie NSW POMS.png"/>
                    <pic:cNvPicPr/>
                  </pic:nvPicPr>
                  <pic:blipFill>
                    <a:blip r:embed="rId196" cstate="print">
                      <a:extLst>
                        <a:ext uri="{28A0092B-C50C-407E-A947-70E740481C1C}">
                          <a14:useLocalDpi xmlns:a14="http://schemas.microsoft.com/office/drawing/2010/main"/>
                        </a:ext>
                      </a:extLst>
                    </a:blip>
                    <a:stretch>
                      <a:fillRect/>
                    </a:stretch>
                  </pic:blipFill>
                  <pic:spPr>
                    <a:xfrm>
                      <a:off x="0" y="0"/>
                      <a:ext cx="4145621" cy="2951999"/>
                    </a:xfrm>
                    <a:prstGeom prst="rect">
                      <a:avLst/>
                    </a:prstGeom>
                  </pic:spPr>
                </pic:pic>
              </a:graphicData>
            </a:graphic>
          </wp:inline>
        </w:drawing>
      </w:r>
    </w:p>
    <w:p w14:paraId="7AC491CC" w14:textId="77777777" w:rsidR="00A10B4C" w:rsidRDefault="00A10B4C" w:rsidP="00A10B4C">
      <w:pPr>
        <w:pStyle w:val="Heading5"/>
      </w:pPr>
      <w:r>
        <w:lastRenderedPageBreak/>
        <w:t>Epidemiology</w:t>
      </w:r>
    </w:p>
    <w:p w14:paraId="621A33FF" w14:textId="77777777" w:rsidR="00A10B4C" w:rsidRDefault="00A10B4C" w:rsidP="00A10B4C">
      <w:pPr>
        <w:pStyle w:val="ListBullet"/>
      </w:pPr>
      <w:r>
        <w:t>The disease can affect all age groups of susceptible oysters. There may be higher mortality in the younger life stages.</w:t>
      </w:r>
    </w:p>
    <w:p w14:paraId="2249A544" w14:textId="77777777" w:rsidR="00A10B4C" w:rsidRDefault="00A10B4C" w:rsidP="00A10B4C">
      <w:pPr>
        <w:pStyle w:val="ListBullet"/>
      </w:pPr>
      <w:r>
        <w:t>Higher mortality appears to be associated with higher water temperature and crowding.</w:t>
      </w:r>
    </w:p>
    <w:p w14:paraId="7E55DD31" w14:textId="77777777" w:rsidR="00A10B4C" w:rsidRDefault="00A10B4C" w:rsidP="00A10B4C">
      <w:pPr>
        <w:pStyle w:val="ListBullet"/>
      </w:pPr>
      <w:r>
        <w:t>Infected adult oysters may be a source of infection for larvae or spat. However, it is not certain if true vertical transmission occurs. Horizontal transmission has been demonstrated.</w:t>
      </w:r>
    </w:p>
    <w:p w14:paraId="3F13A98C" w14:textId="77777777" w:rsidR="00A10B4C" w:rsidRDefault="00A10B4C" w:rsidP="00A10B4C">
      <w:pPr>
        <w:pStyle w:val="ListBullet"/>
      </w:pPr>
      <w:r>
        <w:t xml:space="preserve">Some adult </w:t>
      </w:r>
      <w:r w:rsidRPr="002D3F45">
        <w:rPr>
          <w:rStyle w:val="Emphasis"/>
        </w:rPr>
        <w:t>C</w:t>
      </w:r>
      <w:r w:rsidRPr="002F345B">
        <w:rPr>
          <w:rStyle w:val="Emphasis"/>
        </w:rPr>
        <w:t>rassostrea</w:t>
      </w:r>
      <w:r>
        <w:rPr>
          <w:rStyle w:val="Emphasis"/>
        </w:rPr>
        <w:t> </w:t>
      </w:r>
      <w:proofErr w:type="spellStart"/>
      <w:r w:rsidRPr="002D3F45">
        <w:rPr>
          <w:rStyle w:val="Emphasis"/>
        </w:rPr>
        <w:t>gigas</w:t>
      </w:r>
      <w:proofErr w:type="spellEnd"/>
      <w:r>
        <w:t xml:space="preserve"> may survive with subclinical OsHV</w:t>
      </w:r>
      <w:r>
        <w:noBreakHyphen/>
        <w:t xml:space="preserve">1 </w:t>
      </w:r>
      <w:proofErr w:type="gramStart"/>
      <w:r>
        <w:t>infections</w:t>
      </w:r>
      <w:proofErr w:type="gramEnd"/>
      <w:r>
        <w:t>, and act as carriers of the virus.</w:t>
      </w:r>
    </w:p>
    <w:p w14:paraId="705C265D" w14:textId="77777777" w:rsidR="00A10B4C" w:rsidRDefault="00A10B4C" w:rsidP="00A10B4C">
      <w:pPr>
        <w:pStyle w:val="ListBullet"/>
      </w:pPr>
      <w:r>
        <w:t>The introduction of OsHV</w:t>
      </w:r>
      <w:r>
        <w:noBreakHyphen/>
        <w:t xml:space="preserve">1 µvar into new areas is thought to be due to introduction of infected hosts or carriers in biofouling on shipping, often followed by human movements of </w:t>
      </w:r>
      <w:proofErr w:type="spellStart"/>
      <w:r>
        <w:t>subclinically</w:t>
      </w:r>
      <w:proofErr w:type="spellEnd"/>
      <w:r>
        <w:t xml:space="preserve"> infected oysters.</w:t>
      </w:r>
    </w:p>
    <w:p w14:paraId="1A38BB11" w14:textId="77777777" w:rsidR="00A10B4C" w:rsidRDefault="00A10B4C" w:rsidP="00A10B4C">
      <w:pPr>
        <w:pStyle w:val="ListBullet"/>
      </w:pPr>
      <w:r w:rsidRPr="00167037">
        <w:t>Water filtration reduces risk of disease entry into hatcheries, suggesting spread of the disease within a water body may be due to movements of infected oyster larvae or free virus adhered to plankton or other particles.</w:t>
      </w:r>
    </w:p>
    <w:p w14:paraId="0D6D49A1" w14:textId="77777777" w:rsidR="00A10B4C" w:rsidRDefault="00A10B4C" w:rsidP="00A10B4C">
      <w:pPr>
        <w:pStyle w:val="Heading5"/>
      </w:pPr>
      <w:r>
        <w:t>Differential diagnosis</w:t>
      </w:r>
    </w:p>
    <w:p w14:paraId="34AE5FC9" w14:textId="71012823" w:rsidR="00A10B4C" w:rsidRDefault="00A10B4C" w:rsidP="00A10B4C">
      <w:pPr>
        <w:keepLines/>
      </w:pPr>
      <w:r w:rsidRPr="00F47A1E">
        <w:rPr>
          <w:lang w:eastAsia="en-AU"/>
        </w:rPr>
        <w:t xml:space="preserve">The list of </w:t>
      </w:r>
      <w:hyperlink w:anchor="_Similar_diseases_26" w:history="1">
        <w:r w:rsidRPr="00F47A1E">
          <w:rPr>
            <w:rStyle w:val="Hyperlink"/>
            <w:lang w:eastAsia="en-AU"/>
          </w:rPr>
          <w:t>similar diseases</w:t>
        </w:r>
      </w:hyperlink>
      <w:r w:rsidRPr="00F47A1E">
        <w:rPr>
          <w:lang w:eastAsia="en-AU"/>
        </w:rPr>
        <w:t xml:space="preserve"> in the next section refers only to the diseases covered by this field guide. </w:t>
      </w:r>
      <w:r w:rsidRPr="00C13DD6">
        <w:rPr>
          <w:lang w:eastAsia="en-AU"/>
        </w:rPr>
        <w:t>Gross pathological signs may also be representative of diseases not included in this guide. Do not rely on gross signs to provide a definitive diagnosis. Use them as a tool to help identify</w:t>
      </w:r>
      <w:r w:rsidRPr="00F8280E">
        <w:t xml:space="preserve"> </w:t>
      </w:r>
      <w:r>
        <w:t>the listed diseases that most closely account for the observed signs</w:t>
      </w:r>
      <w:r>
        <w:rPr>
          <w:lang w:eastAsia="en-AU"/>
        </w:rPr>
        <w:t>.</w:t>
      </w:r>
    </w:p>
    <w:p w14:paraId="209D61A3" w14:textId="77777777" w:rsidR="00A10B4C" w:rsidRDefault="00A10B4C" w:rsidP="00A10B4C">
      <w:pPr>
        <w:pStyle w:val="Heading5"/>
      </w:pPr>
      <w:bookmarkStart w:id="249" w:name="_Similar_diseases_26"/>
      <w:bookmarkEnd w:id="249"/>
      <w:r>
        <w:t>Similar diseases</w:t>
      </w:r>
    </w:p>
    <w:p w14:paraId="50B765DB" w14:textId="77777777" w:rsidR="00A10B4C" w:rsidRDefault="00A10B4C" w:rsidP="00A10B4C">
      <w:pPr>
        <w:keepNext/>
      </w:pPr>
      <w:proofErr w:type="spellStart"/>
      <w:r w:rsidRPr="002F345B">
        <w:t>Iridoviroses</w:t>
      </w:r>
      <w:proofErr w:type="spellEnd"/>
      <w:r>
        <w:t>.</w:t>
      </w:r>
    </w:p>
    <w:p w14:paraId="26CB72E1" w14:textId="77777777" w:rsidR="00A10B4C" w:rsidRDefault="00A10B4C" w:rsidP="00A10B4C">
      <w:pPr>
        <w:pStyle w:val="Heading5"/>
      </w:pPr>
      <w:r>
        <w:t>Sample collection</w:t>
      </w:r>
    </w:p>
    <w:p w14:paraId="6602DFED" w14:textId="77777777" w:rsidR="00A10B4C" w:rsidRDefault="00A10B4C" w:rsidP="00A10B4C">
      <w:r w:rsidRPr="00196846">
        <w:rPr>
          <w:lang w:eastAsia="en-AU"/>
        </w:rPr>
        <w:t xml:space="preserve">Only trained personnel should collect samples. Using only gross pathological signs to differentiate between diseases is not reliable, and some aquatic animal disease agents pose a risk to humans. If you are not appropriately trained, phone your state or territory hotline number and report your observations. If you </w:t>
      </w:r>
      <w:proofErr w:type="gramStart"/>
      <w:r w:rsidRPr="00196846">
        <w:rPr>
          <w:lang w:eastAsia="en-AU"/>
        </w:rPr>
        <w:t>have to</w:t>
      </w:r>
      <w:proofErr w:type="gramEnd"/>
      <w:r w:rsidRPr="00196846">
        <w:rPr>
          <w:lang w:eastAsia="en-AU"/>
        </w:rPr>
        <w:t xml:space="preserve"> collect samples, the agency taking your call will advise you on the appropriate course of action. Local or district fisheries or veterinary authorities may also advise on sampling.</w:t>
      </w:r>
    </w:p>
    <w:p w14:paraId="17557E29" w14:textId="77777777" w:rsidR="00A10B4C" w:rsidRDefault="00A10B4C" w:rsidP="00A10B4C">
      <w:pPr>
        <w:pStyle w:val="Heading5"/>
      </w:pPr>
      <w:r>
        <w:t>Emergency disease hotline</w:t>
      </w:r>
    </w:p>
    <w:p w14:paraId="45D5B66C" w14:textId="77777777" w:rsidR="00A10B4C" w:rsidRDefault="00A10B4C" w:rsidP="00A10B4C">
      <w:r>
        <w:t>See something you think is this disease? Report it. Even if you’re not sure.</w:t>
      </w:r>
    </w:p>
    <w:p w14:paraId="32C42AAC" w14:textId="77777777" w:rsidR="00A10B4C" w:rsidRDefault="00A10B4C" w:rsidP="00A10B4C">
      <w:r>
        <w:t xml:space="preserve">Call the Emergency Animal Disease Watch Hotline on </w:t>
      </w:r>
      <w:r>
        <w:rPr>
          <w:rStyle w:val="Strong"/>
        </w:rPr>
        <w:t>1800 675 888</w:t>
      </w:r>
      <w:r>
        <w:t>. They will refer you to the right state or territory agency.</w:t>
      </w:r>
    </w:p>
    <w:p w14:paraId="2AA5CF5E" w14:textId="77777777" w:rsidR="00A10B4C" w:rsidRDefault="00A10B4C" w:rsidP="00A10B4C">
      <w:pPr>
        <w:pStyle w:val="Heading5"/>
      </w:pPr>
      <w:r>
        <w:lastRenderedPageBreak/>
        <w:t>Microscope images</w:t>
      </w:r>
    </w:p>
    <w:p w14:paraId="36111C8B" w14:textId="208F17FC" w:rsidR="00A10B4C" w:rsidRPr="001728CB" w:rsidRDefault="00A10B4C" w:rsidP="00A10B4C">
      <w:pPr>
        <w:pStyle w:val="Caption"/>
      </w:pPr>
      <w:r w:rsidRPr="002B7C08">
        <w:t xml:space="preserve">Figure </w:t>
      </w:r>
      <w:r w:rsidRPr="002B7C08">
        <w:rPr>
          <w:noProof/>
        </w:rPr>
        <w:fldChar w:fldCharType="begin"/>
      </w:r>
      <w:r w:rsidRPr="002B7C08">
        <w:rPr>
          <w:noProof/>
        </w:rPr>
        <w:instrText xml:space="preserve"> SEQ Figure \* ARABIC </w:instrText>
      </w:r>
      <w:r w:rsidRPr="002B7C08">
        <w:rPr>
          <w:noProof/>
        </w:rPr>
        <w:fldChar w:fldCharType="separate"/>
      </w:r>
      <w:r w:rsidR="00BB0B03">
        <w:rPr>
          <w:noProof/>
        </w:rPr>
        <w:t>103</w:t>
      </w:r>
      <w:r w:rsidRPr="002B7C08">
        <w:rPr>
          <w:noProof/>
        </w:rPr>
        <w:fldChar w:fldCharType="end"/>
      </w:r>
      <w:r w:rsidRPr="002B7C08">
        <w:t xml:space="preserve"> </w:t>
      </w:r>
      <w:r w:rsidRPr="002F345B">
        <w:t>Histological section</w:t>
      </w:r>
      <w:r>
        <w:t xml:space="preserve"> </w:t>
      </w:r>
      <w:r w:rsidRPr="002F345B">
        <w:t>of Pacific oyster (</w:t>
      </w:r>
      <w:r w:rsidRPr="002F345B">
        <w:rPr>
          <w:rStyle w:val="Emphasis"/>
        </w:rPr>
        <w:t xml:space="preserve">Crassostrea </w:t>
      </w:r>
      <w:proofErr w:type="spellStart"/>
      <w:r w:rsidRPr="002F345B">
        <w:rPr>
          <w:rStyle w:val="Emphasis"/>
        </w:rPr>
        <w:t>gigas</w:t>
      </w:r>
      <w:proofErr w:type="spellEnd"/>
      <w:r w:rsidRPr="002F345B">
        <w:t>) infected with OsHV</w:t>
      </w:r>
      <w:r>
        <w:noBreakHyphen/>
      </w:r>
      <w:r w:rsidRPr="002F345B">
        <w:t>1</w:t>
      </w:r>
      <w:r>
        <w:t> </w:t>
      </w:r>
      <w:proofErr w:type="spellStart"/>
      <w:r>
        <w:t>μvar</w:t>
      </w:r>
      <w:proofErr w:type="spellEnd"/>
    </w:p>
    <w:p w14:paraId="4980E0B4" w14:textId="77777777" w:rsidR="00A10B4C" w:rsidRPr="001728CB" w:rsidRDefault="00A10B4C" w:rsidP="00A10B4C">
      <w:r>
        <w:rPr>
          <w:noProof/>
          <w:lang w:eastAsia="en-AU"/>
        </w:rPr>
        <w:drawing>
          <wp:inline distT="0" distB="0" distL="0" distR="0" wp14:anchorId="00900125" wp14:editId="2F889C98">
            <wp:extent cx="3960000" cy="3193200"/>
            <wp:effectExtent l="0" t="0" r="2540" b="762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MS histoGabor.jpg"/>
                    <pic:cNvPicPr/>
                  </pic:nvPicPr>
                  <pic:blipFill rotWithShape="1">
                    <a:blip r:embed="rId197" cstate="print">
                      <a:extLst>
                        <a:ext uri="{28A0092B-C50C-407E-A947-70E740481C1C}">
                          <a14:useLocalDpi xmlns:a14="http://schemas.microsoft.com/office/drawing/2010/main"/>
                        </a:ext>
                      </a:extLst>
                    </a:blip>
                    <a:srcRect/>
                    <a:stretch/>
                  </pic:blipFill>
                  <pic:spPr bwMode="auto">
                    <a:xfrm>
                      <a:off x="0" y="0"/>
                      <a:ext cx="3960000" cy="3193200"/>
                    </a:xfrm>
                    <a:prstGeom prst="rect">
                      <a:avLst/>
                    </a:prstGeom>
                    <a:ln>
                      <a:noFill/>
                    </a:ln>
                    <a:extLst>
                      <a:ext uri="{53640926-AAD7-44D8-BBD7-CCE9431645EC}">
                        <a14:shadowObscured xmlns:a14="http://schemas.microsoft.com/office/drawing/2010/main"/>
                      </a:ext>
                    </a:extLst>
                  </pic:spPr>
                </pic:pic>
              </a:graphicData>
            </a:graphic>
          </wp:inline>
        </w:drawing>
      </w:r>
    </w:p>
    <w:p w14:paraId="70393BEB" w14:textId="77777777" w:rsidR="00A10B4C" w:rsidRDefault="00A10B4C" w:rsidP="00A10B4C">
      <w:pPr>
        <w:pStyle w:val="FigureTableNoteSource"/>
      </w:pPr>
      <w:r w:rsidRPr="0046310B">
        <w:t xml:space="preserve">Note: </w:t>
      </w:r>
      <w:r>
        <w:t xml:space="preserve">High viral load causing multifocal to coalescing ulceration with attenuation of epithelium and pyknotic nuclei </w:t>
      </w:r>
      <w:r w:rsidRPr="004F3F99">
        <w:t>(a).</w:t>
      </w:r>
      <w:r>
        <w:t xml:space="preserve"> 20x magnification.</w:t>
      </w:r>
    </w:p>
    <w:p w14:paraId="5EBCA11A" w14:textId="77777777" w:rsidR="00A10B4C" w:rsidRDefault="00A10B4C" w:rsidP="00A10B4C">
      <w:pPr>
        <w:pStyle w:val="FigureTableNoteSource"/>
      </w:pPr>
      <w:r>
        <w:t>Source: M Gabor</w:t>
      </w:r>
    </w:p>
    <w:p w14:paraId="057D50AB" w14:textId="56DB96CE" w:rsidR="00A10B4C" w:rsidRPr="00DE35CF"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104</w:t>
      </w:r>
      <w:r>
        <w:rPr>
          <w:noProof/>
        </w:rPr>
        <w:fldChar w:fldCharType="end"/>
      </w:r>
      <w:r>
        <w:t xml:space="preserve"> </w:t>
      </w:r>
      <w:r w:rsidRPr="002F345B">
        <w:t>In-situ hybridisation of gill of Pacific oyster (</w:t>
      </w:r>
      <w:r w:rsidRPr="002D3F45">
        <w:rPr>
          <w:rStyle w:val="Emphasis"/>
        </w:rPr>
        <w:t xml:space="preserve">Crassostrea </w:t>
      </w:r>
      <w:proofErr w:type="spellStart"/>
      <w:r w:rsidRPr="002D3F45">
        <w:rPr>
          <w:rStyle w:val="Emphasis"/>
        </w:rPr>
        <w:t>gigas</w:t>
      </w:r>
      <w:proofErr w:type="spellEnd"/>
      <w:r w:rsidRPr="002F345B">
        <w:t>) infected with OsHV</w:t>
      </w:r>
      <w:r>
        <w:noBreakHyphen/>
      </w:r>
      <w:r w:rsidRPr="002F345B">
        <w:t>1</w:t>
      </w:r>
      <w:r>
        <w:t> </w:t>
      </w:r>
      <w:r w:rsidRPr="002F345B">
        <w:t>µvar</w:t>
      </w:r>
    </w:p>
    <w:p w14:paraId="338C6B04" w14:textId="77777777" w:rsidR="00A10B4C" w:rsidRDefault="00A10B4C" w:rsidP="00A10B4C">
      <w:r>
        <w:rPr>
          <w:noProof/>
          <w:lang w:eastAsia="en-AU"/>
        </w:rPr>
        <w:drawing>
          <wp:inline distT="0" distB="0" distL="0" distR="0" wp14:anchorId="26EC36E2" wp14:editId="4F023BE7">
            <wp:extent cx="3960000" cy="2970000"/>
            <wp:effectExtent l="0" t="0" r="2540" b="1905"/>
            <wp:docPr id="28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sHV-1 index case_gillCJenkins.jpg"/>
                    <pic:cNvPicPr/>
                  </pic:nvPicPr>
                  <pic:blipFill>
                    <a:blip r:embed="rId198" cstate="print">
                      <a:extLst>
                        <a:ext uri="{28A0092B-C50C-407E-A947-70E740481C1C}">
                          <a14:useLocalDpi xmlns:a14="http://schemas.microsoft.com/office/drawing/2010/main"/>
                        </a:ext>
                      </a:extLst>
                    </a:blip>
                    <a:stretch>
                      <a:fillRect/>
                    </a:stretch>
                  </pic:blipFill>
                  <pic:spPr>
                    <a:xfrm>
                      <a:off x="0" y="0"/>
                      <a:ext cx="3960000" cy="2970000"/>
                    </a:xfrm>
                    <a:prstGeom prst="rect">
                      <a:avLst/>
                    </a:prstGeom>
                  </pic:spPr>
                </pic:pic>
              </a:graphicData>
            </a:graphic>
          </wp:inline>
        </w:drawing>
      </w:r>
    </w:p>
    <w:p w14:paraId="2CF24974" w14:textId="77777777" w:rsidR="00A10B4C" w:rsidRDefault="00A10B4C" w:rsidP="00A10B4C">
      <w:pPr>
        <w:pStyle w:val="FigureTableNoteSource"/>
      </w:pPr>
      <w:r>
        <w:t xml:space="preserve">Note: Massive infection of epithelia and connective tissues (black staining). </w:t>
      </w:r>
      <w:r w:rsidRPr="002F345B">
        <w:t>Scale bar 10µm</w:t>
      </w:r>
      <w:r>
        <w:t>.</w:t>
      </w:r>
    </w:p>
    <w:p w14:paraId="65F8A82D" w14:textId="77777777" w:rsidR="00A10B4C" w:rsidRDefault="00A10B4C" w:rsidP="00A10B4C">
      <w:pPr>
        <w:pStyle w:val="FigureTableNoteSource"/>
      </w:pPr>
      <w:r>
        <w:t>Source: C Jenkins</w:t>
      </w:r>
    </w:p>
    <w:p w14:paraId="0F58B9AA" w14:textId="73DC1636" w:rsidR="00A10B4C" w:rsidRDefault="00A10B4C" w:rsidP="00A10B4C">
      <w:pPr>
        <w:pStyle w:val="Caption"/>
      </w:pPr>
      <w:r>
        <w:lastRenderedPageBreak/>
        <w:t xml:space="preserve">Figure </w:t>
      </w:r>
      <w:r>
        <w:rPr>
          <w:noProof/>
        </w:rPr>
        <w:fldChar w:fldCharType="begin"/>
      </w:r>
      <w:r>
        <w:rPr>
          <w:noProof/>
        </w:rPr>
        <w:instrText xml:space="preserve"> SEQ Figure \* ARABIC </w:instrText>
      </w:r>
      <w:r>
        <w:rPr>
          <w:noProof/>
        </w:rPr>
        <w:fldChar w:fldCharType="separate"/>
      </w:r>
      <w:r w:rsidR="00BB0B03">
        <w:rPr>
          <w:noProof/>
        </w:rPr>
        <w:t>105</w:t>
      </w:r>
      <w:r>
        <w:rPr>
          <w:noProof/>
        </w:rPr>
        <w:fldChar w:fldCharType="end"/>
      </w:r>
      <w:r>
        <w:t xml:space="preserve"> </w:t>
      </w:r>
      <w:r w:rsidRPr="002F345B">
        <w:t>In-situ hybridisation of gonad of Pacific oyster (</w:t>
      </w:r>
      <w:r w:rsidRPr="00531365">
        <w:rPr>
          <w:rStyle w:val="Emphasis"/>
        </w:rPr>
        <w:t xml:space="preserve">Crassostrea </w:t>
      </w:r>
      <w:proofErr w:type="spellStart"/>
      <w:r w:rsidRPr="00531365">
        <w:rPr>
          <w:rStyle w:val="Emphasis"/>
        </w:rPr>
        <w:t>gigas</w:t>
      </w:r>
      <w:proofErr w:type="spellEnd"/>
      <w:r w:rsidRPr="002F345B">
        <w:t>) infected with OsHV</w:t>
      </w:r>
      <w:r>
        <w:noBreakHyphen/>
      </w:r>
      <w:r w:rsidRPr="002F345B">
        <w:t>1</w:t>
      </w:r>
      <w:r>
        <w:t> </w:t>
      </w:r>
      <w:r w:rsidRPr="002F345B">
        <w:t>µvar</w:t>
      </w:r>
    </w:p>
    <w:p w14:paraId="59D77723" w14:textId="77777777" w:rsidR="00A10B4C" w:rsidRDefault="00A10B4C" w:rsidP="00A10B4C">
      <w:r>
        <w:rPr>
          <w:noProof/>
          <w:lang w:eastAsia="en-AU"/>
        </w:rPr>
        <w:drawing>
          <wp:inline distT="0" distB="0" distL="0" distR="0" wp14:anchorId="23C0ED2A" wp14:editId="3B573721">
            <wp:extent cx="3960000" cy="2966400"/>
            <wp:effectExtent l="0" t="0" r="2540" b="5715"/>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9">
                      <a:extLst>
                        <a:ext uri="{28A0092B-C50C-407E-A947-70E740481C1C}">
                          <a14:useLocalDpi xmlns:a14="http://schemas.microsoft.com/office/drawing/2010/main"/>
                        </a:ext>
                      </a:extLst>
                    </a:blip>
                    <a:srcRect/>
                    <a:stretch>
                      <a:fillRect/>
                    </a:stretch>
                  </pic:blipFill>
                  <pic:spPr bwMode="auto">
                    <a:xfrm>
                      <a:off x="0" y="0"/>
                      <a:ext cx="3960000" cy="2966400"/>
                    </a:xfrm>
                    <a:prstGeom prst="rect">
                      <a:avLst/>
                    </a:prstGeom>
                    <a:noFill/>
                  </pic:spPr>
                </pic:pic>
              </a:graphicData>
            </a:graphic>
          </wp:inline>
        </w:drawing>
      </w:r>
    </w:p>
    <w:p w14:paraId="3A026563" w14:textId="77777777" w:rsidR="00A10B4C" w:rsidRDefault="00A10B4C" w:rsidP="00A10B4C">
      <w:pPr>
        <w:pStyle w:val="FigureTableNoteSource"/>
      </w:pPr>
      <w:r>
        <w:t>Note: Viral infection (black staining) in many eggs.</w:t>
      </w:r>
      <w:r w:rsidRPr="002D3F45">
        <w:t xml:space="preserve"> </w:t>
      </w:r>
      <w:r w:rsidRPr="002F345B">
        <w:t>Scale bar 10µm</w:t>
      </w:r>
      <w:r>
        <w:t>.</w:t>
      </w:r>
    </w:p>
    <w:p w14:paraId="08F8617B" w14:textId="77777777" w:rsidR="00A10B4C" w:rsidRDefault="00A10B4C" w:rsidP="00A10B4C">
      <w:pPr>
        <w:pStyle w:val="FigureTableNoteSource"/>
      </w:pPr>
      <w:r>
        <w:t>Source: C Jenkins</w:t>
      </w:r>
    </w:p>
    <w:p w14:paraId="3BC06F58" w14:textId="77777777" w:rsidR="00A10B4C" w:rsidRDefault="00A10B4C" w:rsidP="00A10B4C">
      <w:pPr>
        <w:pStyle w:val="Heading5"/>
        <w:rPr>
          <w:rFonts w:ascii="Cambria" w:hAnsi="Cambria"/>
          <w:bCs/>
        </w:rPr>
      </w:pPr>
      <w:r>
        <w:t>Further reading</w:t>
      </w:r>
    </w:p>
    <w:p w14:paraId="607C5DA1" w14:textId="77777777" w:rsidR="00A10B4C" w:rsidRDefault="00A10B4C" w:rsidP="00A10B4C">
      <w:pPr>
        <w:rPr>
          <w:rFonts w:cs="Arial"/>
          <w:color w:val="333333"/>
        </w:rPr>
      </w:pPr>
      <w:r>
        <w:t>CEFAS International Database on Aquatic Animal Diseases</w:t>
      </w:r>
      <w:r>
        <w:rPr>
          <w:rFonts w:cs="Arial"/>
          <w:color w:val="333333"/>
        </w:rPr>
        <w:t xml:space="preserve"> </w:t>
      </w:r>
      <w:hyperlink r:id="rId200" w:history="1">
        <w:r w:rsidRPr="002F345B">
          <w:rPr>
            <w:rStyle w:val="Hyperlink"/>
            <w:rFonts w:cs="Arial"/>
          </w:rPr>
          <w:t xml:space="preserve">Infection with </w:t>
        </w:r>
        <w:proofErr w:type="spellStart"/>
        <w:r w:rsidRPr="002F345B">
          <w:rPr>
            <w:rStyle w:val="Hyperlink"/>
            <w:rFonts w:cs="Arial"/>
          </w:rPr>
          <w:t>ostreid</w:t>
        </w:r>
        <w:proofErr w:type="spellEnd"/>
        <w:r w:rsidRPr="002F345B">
          <w:rPr>
            <w:rStyle w:val="Hyperlink"/>
            <w:rFonts w:cs="Arial"/>
          </w:rPr>
          <w:t xml:space="preserve"> herpesvirus 1 microvariant</w:t>
        </w:r>
      </w:hyperlink>
    </w:p>
    <w:p w14:paraId="1E20E173" w14:textId="605A3F5C" w:rsidR="00A10B4C" w:rsidRPr="001728CB" w:rsidRDefault="00E02A7B" w:rsidP="00A10B4C">
      <w:r>
        <w:t>Department of Agriculture, Water and the Environment</w:t>
      </w:r>
      <w:r w:rsidR="00A10B4C" w:rsidRPr="00631D18">
        <w:t xml:space="preserve"> </w:t>
      </w:r>
      <w:hyperlink r:id="rId201" w:history="1">
        <w:r w:rsidR="00A10B4C" w:rsidRPr="00631D18">
          <w:rPr>
            <w:rStyle w:val="Hyperlink"/>
            <w:lang w:val="en-US"/>
          </w:rPr>
          <w:t xml:space="preserve">AQUAVETPLAN </w:t>
        </w:r>
        <w:r w:rsidR="00A10B4C">
          <w:rPr>
            <w:rStyle w:val="Hyperlink"/>
            <w:lang w:val="en-US"/>
          </w:rPr>
          <w:t>d</w:t>
        </w:r>
        <w:r w:rsidR="00A10B4C" w:rsidRPr="00631D18">
          <w:rPr>
            <w:rStyle w:val="Hyperlink"/>
            <w:lang w:val="en-US"/>
          </w:rPr>
          <w:t xml:space="preserve">isease </w:t>
        </w:r>
        <w:r w:rsidR="00A10B4C">
          <w:rPr>
            <w:rStyle w:val="Hyperlink"/>
            <w:lang w:val="en-US"/>
          </w:rPr>
          <w:t>s</w:t>
        </w:r>
        <w:r w:rsidR="00A10B4C" w:rsidRPr="00631D18">
          <w:rPr>
            <w:rStyle w:val="Hyperlink"/>
            <w:lang w:val="en-US"/>
          </w:rPr>
          <w:t>trategy</w:t>
        </w:r>
        <w:r w:rsidR="00A10B4C">
          <w:rPr>
            <w:rStyle w:val="Hyperlink"/>
            <w:lang w:val="en-US"/>
          </w:rPr>
          <w:t xml:space="preserve"> manual</w:t>
        </w:r>
        <w:r w:rsidR="00A10B4C" w:rsidRPr="00631D18">
          <w:rPr>
            <w:rStyle w:val="Hyperlink"/>
            <w:lang w:val="en-US"/>
          </w:rPr>
          <w:t xml:space="preserve">: </w:t>
        </w:r>
        <w:proofErr w:type="spellStart"/>
        <w:r w:rsidR="00A10B4C" w:rsidRPr="00631D18">
          <w:rPr>
            <w:rStyle w:val="Hyperlink"/>
            <w:lang w:val="en-US"/>
          </w:rPr>
          <w:t>Ostreid</w:t>
        </w:r>
        <w:proofErr w:type="spellEnd"/>
        <w:r w:rsidR="00A10B4C" w:rsidRPr="00631D18">
          <w:rPr>
            <w:rStyle w:val="Hyperlink"/>
            <w:lang w:val="en-US"/>
          </w:rPr>
          <w:t xml:space="preserve"> herpesvirus 1 microvariant</w:t>
        </w:r>
      </w:hyperlink>
    </w:p>
    <w:p w14:paraId="6E75CB32" w14:textId="77777777" w:rsidR="00A10B4C" w:rsidRPr="002F345B" w:rsidRDefault="00A10B4C" w:rsidP="00A10B4C">
      <w:r w:rsidRPr="002F345B">
        <w:t xml:space="preserve">World Organisation for Animal Health </w:t>
      </w:r>
      <w:hyperlink r:id="rId202" w:history="1">
        <w:r w:rsidRPr="002F345B">
          <w:rPr>
            <w:rStyle w:val="Hyperlink"/>
            <w:rFonts w:ascii="Calibri" w:hAnsi="Calibri" w:cs="Arial"/>
          </w:rPr>
          <w:t>Manual of diagnostic tests for aquatic animals</w:t>
        </w:r>
      </w:hyperlink>
    </w:p>
    <w:p w14:paraId="217C9DD4" w14:textId="167289F3" w:rsidR="00A10B4C" w:rsidRPr="001728CB" w:rsidRDefault="00A10B4C" w:rsidP="00A10B4C">
      <w:pPr>
        <w:pStyle w:val="Heading4"/>
      </w:pPr>
      <w:bookmarkStart w:id="250" w:name="_Toc22051199"/>
      <w:bookmarkStart w:id="251" w:name="_Toc23155188"/>
      <w:proofErr w:type="spellStart"/>
      <w:r>
        <w:lastRenderedPageBreak/>
        <w:t>Iridoviroses</w:t>
      </w:r>
      <w:bookmarkEnd w:id="250"/>
      <w:bookmarkEnd w:id="251"/>
      <w:proofErr w:type="spellEnd"/>
    </w:p>
    <w:p w14:paraId="44BFA47C" w14:textId="77777777" w:rsidR="00A10B4C" w:rsidRPr="00072E3D" w:rsidRDefault="00A10B4C" w:rsidP="00A10B4C">
      <w:pPr>
        <w:rPr>
          <w:sz w:val="24"/>
        </w:rPr>
      </w:pPr>
      <w:r w:rsidRPr="00072E3D">
        <w:rPr>
          <w:sz w:val="24"/>
        </w:rPr>
        <w:t>Including gill necrosis virus, oyster velar virus disease, gill disease of Portuguese oysters and blister disease</w:t>
      </w:r>
    </w:p>
    <w:p w14:paraId="0715F40E" w14:textId="77777777" w:rsidR="00A10B4C" w:rsidRPr="00BB40E0" w:rsidRDefault="00A10B4C" w:rsidP="00A10B4C">
      <w:pPr>
        <w:rPr>
          <w:sz w:val="24"/>
        </w:rPr>
      </w:pPr>
      <w:r w:rsidRPr="00BB40E0">
        <w:rPr>
          <w:sz w:val="24"/>
        </w:rPr>
        <w:t>Exotic disease</w:t>
      </w:r>
    </w:p>
    <w:p w14:paraId="704069BE" w14:textId="16E17737" w:rsidR="00A10B4C"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106</w:t>
      </w:r>
      <w:r>
        <w:rPr>
          <w:noProof/>
        </w:rPr>
        <w:fldChar w:fldCharType="end"/>
      </w:r>
      <w:r>
        <w:t xml:space="preserve"> Gill necrosis virus in oyster</w:t>
      </w:r>
    </w:p>
    <w:p w14:paraId="722581C0" w14:textId="77777777" w:rsidR="00A10B4C" w:rsidRPr="001728CB" w:rsidRDefault="00A10B4C" w:rsidP="00A10B4C">
      <w:r>
        <w:rPr>
          <w:noProof/>
          <w:lang w:eastAsia="en-AU"/>
        </w:rPr>
        <w:drawing>
          <wp:inline distT="0" distB="0" distL="0" distR="0" wp14:anchorId="1BEAC2C9" wp14:editId="183F4BAC">
            <wp:extent cx="4320000" cy="2854800"/>
            <wp:effectExtent l="0" t="0" r="4445" b="3175"/>
            <wp:docPr id="92" name="Pictur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idovirosis DAlderman.jpg"/>
                    <pic:cNvPicPr/>
                  </pic:nvPicPr>
                  <pic:blipFill rotWithShape="1">
                    <a:blip r:embed="rId203" cstate="print">
                      <a:extLst>
                        <a:ext uri="{28A0092B-C50C-407E-A947-70E740481C1C}">
                          <a14:useLocalDpi xmlns:a14="http://schemas.microsoft.com/office/drawing/2010/main"/>
                        </a:ext>
                      </a:extLst>
                    </a:blip>
                    <a:srcRect/>
                    <a:stretch/>
                  </pic:blipFill>
                  <pic:spPr bwMode="auto">
                    <a:xfrm>
                      <a:off x="0" y="0"/>
                      <a:ext cx="4320000" cy="2854800"/>
                    </a:xfrm>
                    <a:prstGeom prst="rect">
                      <a:avLst/>
                    </a:prstGeom>
                    <a:ln>
                      <a:noFill/>
                    </a:ln>
                    <a:extLst>
                      <a:ext uri="{53640926-AAD7-44D8-BBD7-CCE9431645EC}">
                        <a14:shadowObscured xmlns:a14="http://schemas.microsoft.com/office/drawing/2010/main"/>
                      </a:ext>
                    </a:extLst>
                  </pic:spPr>
                </pic:pic>
              </a:graphicData>
            </a:graphic>
          </wp:inline>
        </w:drawing>
      </w:r>
    </w:p>
    <w:p w14:paraId="23EF99F7" w14:textId="77777777" w:rsidR="00A10B4C" w:rsidRDefault="00A10B4C" w:rsidP="00A10B4C">
      <w:pPr>
        <w:pStyle w:val="FigureTableNoteSource"/>
      </w:pPr>
      <w:r>
        <w:t>Note: Visible multifocal necrotic yellow or brown lesions in the gill tissue.</w:t>
      </w:r>
    </w:p>
    <w:p w14:paraId="39F24BE8" w14:textId="77777777" w:rsidR="00A10B4C" w:rsidRPr="001728CB" w:rsidRDefault="00A10B4C" w:rsidP="00A10B4C">
      <w:pPr>
        <w:pStyle w:val="FigureTableNoteSource"/>
      </w:pPr>
      <w:r>
        <w:t>Source: D Alderman</w:t>
      </w:r>
    </w:p>
    <w:p w14:paraId="1F56DF72" w14:textId="77777777" w:rsidR="00A10B4C" w:rsidRDefault="00A10B4C" w:rsidP="00A10B4C">
      <w:pPr>
        <w:pStyle w:val="Heading5"/>
      </w:pPr>
      <w:r>
        <w:t>Signs of disease</w:t>
      </w:r>
    </w:p>
    <w:p w14:paraId="62C6DBEC" w14:textId="77777777" w:rsidR="00A10B4C" w:rsidRDefault="00A10B4C" w:rsidP="00A10B4C">
      <w:pPr>
        <w:rPr>
          <w:lang w:eastAsia="ja-JP"/>
        </w:rPr>
      </w:pPr>
      <w:r>
        <w:rPr>
          <w:lang w:eastAsia="ja-JP"/>
        </w:rPr>
        <w:t>Important: Animals with this disease may show one or more of these signs, but the pathogen may still be present in the absence of any signs.</w:t>
      </w:r>
    </w:p>
    <w:p w14:paraId="01EFDFD4" w14:textId="77777777" w:rsidR="00A10B4C" w:rsidRDefault="00A10B4C" w:rsidP="00A10B4C">
      <w:pPr>
        <w:rPr>
          <w:lang w:eastAsia="ja-JP"/>
        </w:rPr>
      </w:pPr>
      <w:r>
        <w:rPr>
          <w:lang w:eastAsia="ja-JP"/>
        </w:rPr>
        <w:t>Disease signs at the farm, tank or pond level are:</w:t>
      </w:r>
    </w:p>
    <w:p w14:paraId="6A6A7B7D" w14:textId="77777777" w:rsidR="00A10B4C" w:rsidRDefault="00A10B4C" w:rsidP="00A10B4C">
      <w:pPr>
        <w:pStyle w:val="ListBullet"/>
        <w:rPr>
          <w:lang w:eastAsia="ja-JP"/>
        </w:rPr>
      </w:pPr>
      <w:r>
        <w:rPr>
          <w:lang w:eastAsia="ja-JP"/>
        </w:rPr>
        <w:t>high mortality.</w:t>
      </w:r>
    </w:p>
    <w:p w14:paraId="12106273" w14:textId="77777777" w:rsidR="00A10B4C" w:rsidRDefault="00A10B4C" w:rsidP="00A10B4C">
      <w:pPr>
        <w:rPr>
          <w:lang w:eastAsia="ja-JP"/>
        </w:rPr>
      </w:pPr>
      <w:r>
        <w:rPr>
          <w:lang w:eastAsia="ja-JP"/>
        </w:rPr>
        <w:t>Gross pathological signs are:</w:t>
      </w:r>
    </w:p>
    <w:p w14:paraId="199D9FCF" w14:textId="77777777" w:rsidR="00A10B4C" w:rsidRDefault="00A10B4C" w:rsidP="00A10B4C">
      <w:pPr>
        <w:pStyle w:val="ListBullet"/>
        <w:rPr>
          <w:lang w:eastAsia="ja-JP"/>
        </w:rPr>
      </w:pPr>
      <w:r>
        <w:rPr>
          <w:lang w:eastAsia="ja-JP"/>
        </w:rPr>
        <w:t>yellow or green pustules on mantle or adductor muscle</w:t>
      </w:r>
    </w:p>
    <w:p w14:paraId="4F088D5C" w14:textId="77777777" w:rsidR="00A10B4C" w:rsidRDefault="00A10B4C" w:rsidP="00A10B4C">
      <w:pPr>
        <w:pStyle w:val="ListBullet"/>
        <w:rPr>
          <w:lang w:eastAsia="ja-JP"/>
        </w:rPr>
      </w:pPr>
      <w:r>
        <w:rPr>
          <w:lang w:eastAsia="ja-JP"/>
        </w:rPr>
        <w:t>yellow spots on gills and labial palps that spread as the disease progresses</w:t>
      </w:r>
    </w:p>
    <w:p w14:paraId="1623CF00" w14:textId="77777777" w:rsidR="00A10B4C" w:rsidRDefault="00A10B4C" w:rsidP="00A10B4C">
      <w:pPr>
        <w:pStyle w:val="ListBullet"/>
        <w:rPr>
          <w:lang w:eastAsia="ja-JP"/>
        </w:rPr>
      </w:pPr>
      <w:r>
        <w:rPr>
          <w:lang w:eastAsia="ja-JP"/>
        </w:rPr>
        <w:t>spots that increase in size and develop brown centres as the tissue dies, leaving a hole in the gill structure.</w:t>
      </w:r>
    </w:p>
    <w:p w14:paraId="76C8FEE6" w14:textId="77777777" w:rsidR="00A10B4C" w:rsidRDefault="00A10B4C" w:rsidP="00A10B4C">
      <w:pPr>
        <w:rPr>
          <w:lang w:eastAsia="ja-JP"/>
        </w:rPr>
      </w:pPr>
      <w:r>
        <w:rPr>
          <w:lang w:eastAsia="ja-JP"/>
        </w:rPr>
        <w:t>Microscopic pathological signs are:</w:t>
      </w:r>
    </w:p>
    <w:p w14:paraId="17E7BDD6" w14:textId="77777777" w:rsidR="00A10B4C" w:rsidRDefault="00A10B4C" w:rsidP="00A10B4C">
      <w:pPr>
        <w:pStyle w:val="ListBullet"/>
        <w:rPr>
          <w:lang w:val="en-US"/>
        </w:rPr>
      </w:pPr>
      <w:r>
        <w:rPr>
          <w:lang w:val="en-US"/>
        </w:rPr>
        <w:t>necrosis of gill or labial palp tissue</w:t>
      </w:r>
    </w:p>
    <w:p w14:paraId="306A6D05" w14:textId="77777777" w:rsidR="00A10B4C" w:rsidRDefault="00A10B4C" w:rsidP="00A10B4C">
      <w:pPr>
        <w:pStyle w:val="ListBullet"/>
        <w:rPr>
          <w:lang w:val="en-US"/>
        </w:rPr>
      </w:pPr>
      <w:r>
        <w:rPr>
          <w:lang w:val="en-US"/>
        </w:rPr>
        <w:t xml:space="preserve">massive </w:t>
      </w:r>
      <w:proofErr w:type="spellStart"/>
      <w:r>
        <w:rPr>
          <w:lang w:val="en-US"/>
        </w:rPr>
        <w:t>haemocytic</w:t>
      </w:r>
      <w:proofErr w:type="spellEnd"/>
      <w:r>
        <w:rPr>
          <w:lang w:val="en-US"/>
        </w:rPr>
        <w:t xml:space="preserve"> cellular infiltration around lesions</w:t>
      </w:r>
    </w:p>
    <w:p w14:paraId="7DE52E15" w14:textId="77777777" w:rsidR="00A10B4C" w:rsidRDefault="00A10B4C" w:rsidP="00A10B4C">
      <w:pPr>
        <w:pStyle w:val="ListBullet"/>
      </w:pPr>
      <w:r>
        <w:rPr>
          <w:lang w:val="en-US"/>
        </w:rPr>
        <w:t>basophilic cytoplasmic inclusions found in most lesions.</w:t>
      </w:r>
    </w:p>
    <w:p w14:paraId="5C25D097" w14:textId="77777777" w:rsidR="00A10B4C" w:rsidRDefault="00A10B4C" w:rsidP="00A10B4C">
      <w:pPr>
        <w:pStyle w:val="Heading5"/>
      </w:pPr>
      <w:r>
        <w:t>Disease agent</w:t>
      </w:r>
    </w:p>
    <w:p w14:paraId="31C01F87" w14:textId="66327FA6" w:rsidR="00A10B4C" w:rsidRDefault="00A10B4C" w:rsidP="00A10B4C">
      <w:proofErr w:type="spellStart"/>
      <w:r>
        <w:t>Iridoviroses</w:t>
      </w:r>
      <w:proofErr w:type="spellEnd"/>
      <w:r>
        <w:t xml:space="preserve"> are diseases caused by infection with one of several iridoviruses. Infections include gill necrosis virus, an icosahedral deoxyribonucleic acid</w:t>
      </w:r>
      <w:r w:rsidR="00D415C9">
        <w:t xml:space="preserve"> (DNA)</w:t>
      </w:r>
      <w:r>
        <w:t xml:space="preserve"> virus with affinities with the </w:t>
      </w:r>
      <w:proofErr w:type="spellStart"/>
      <w:r>
        <w:rPr>
          <w:rStyle w:val="Emphasis"/>
        </w:rPr>
        <w:t>Iridoviridae</w:t>
      </w:r>
      <w:proofErr w:type="spellEnd"/>
      <w:r>
        <w:t>.</w:t>
      </w:r>
    </w:p>
    <w:p w14:paraId="32863C62" w14:textId="77777777" w:rsidR="00A10B4C" w:rsidRDefault="00A10B4C" w:rsidP="00A10B4C">
      <w:pPr>
        <w:pStyle w:val="Heading5"/>
      </w:pPr>
      <w:r>
        <w:lastRenderedPageBreak/>
        <w:t>Host range</w:t>
      </w:r>
    </w:p>
    <w:p w14:paraId="62C75A3C" w14:textId="77777777" w:rsidR="00A10B4C" w:rsidRDefault="00A10B4C" w:rsidP="00A10B4C">
      <w:r>
        <w:t>Various species of oysters are known (or suspected) to be susceptible to infection with iridoviruses. It is reasonable to assume that the Sydney rock oyster (</w:t>
      </w:r>
      <w:r>
        <w:rPr>
          <w:rStyle w:val="Emphasis"/>
        </w:rPr>
        <w:t xml:space="preserve">Saccostrea </w:t>
      </w:r>
      <w:proofErr w:type="spellStart"/>
      <w:r>
        <w:rPr>
          <w:rStyle w:val="Emphasis"/>
        </w:rPr>
        <w:t>glomerata</w:t>
      </w:r>
      <w:proofErr w:type="spellEnd"/>
      <w:r>
        <w:t>) is susceptible.</w:t>
      </w:r>
    </w:p>
    <w:p w14:paraId="14DD9973" w14:textId="60ECB00F" w:rsidR="00A10B4C" w:rsidRDefault="00A10B4C" w:rsidP="00A10B4C">
      <w:pPr>
        <w:pStyle w:val="Caption"/>
      </w:pPr>
      <w:r>
        <w:t xml:space="preserve">Table </w:t>
      </w:r>
      <w:r>
        <w:rPr>
          <w:noProof/>
        </w:rPr>
        <w:fldChar w:fldCharType="begin"/>
      </w:r>
      <w:r>
        <w:rPr>
          <w:noProof/>
        </w:rPr>
        <w:instrText xml:space="preserve"> SEQ Table \* ARABIC </w:instrText>
      </w:r>
      <w:r>
        <w:rPr>
          <w:noProof/>
        </w:rPr>
        <w:fldChar w:fldCharType="separate"/>
      </w:r>
      <w:r w:rsidR="00BB0B03">
        <w:rPr>
          <w:noProof/>
        </w:rPr>
        <w:t>43</w:t>
      </w:r>
      <w:r>
        <w:rPr>
          <w:noProof/>
        </w:rPr>
        <w:fldChar w:fldCharType="end"/>
      </w:r>
      <w:r>
        <w:t xml:space="preserve"> Species known or suspected to be susceptible to infection with </w:t>
      </w:r>
      <w:r w:rsidRPr="00DF7B28">
        <w:t>iridovirus</w:t>
      </w:r>
      <w:r>
        <w:t>es</w:t>
      </w:r>
    </w:p>
    <w:tbl>
      <w:tblPr>
        <w:tblW w:w="5000" w:type="pct"/>
        <w:tblBorders>
          <w:top w:val="single" w:sz="4" w:space="0" w:color="auto"/>
          <w:bottom w:val="single" w:sz="4" w:space="0" w:color="auto"/>
        </w:tblBorders>
        <w:tblLook w:val="04A0" w:firstRow="1" w:lastRow="0" w:firstColumn="1" w:lastColumn="0" w:noHBand="0" w:noVBand="1"/>
      </w:tblPr>
      <w:tblGrid>
        <w:gridCol w:w="4535"/>
        <w:gridCol w:w="4535"/>
      </w:tblGrid>
      <w:tr w:rsidR="00A10B4C" w14:paraId="1F475E92" w14:textId="77777777" w:rsidTr="000667C5">
        <w:trPr>
          <w:cantSplit/>
          <w:tblHeader/>
        </w:trPr>
        <w:tc>
          <w:tcPr>
            <w:tcW w:w="2500" w:type="pct"/>
            <w:tcBorders>
              <w:top w:val="single" w:sz="4" w:space="0" w:color="auto"/>
              <w:bottom w:val="single" w:sz="4" w:space="0" w:color="auto"/>
            </w:tcBorders>
            <w:noWrap/>
          </w:tcPr>
          <w:p w14:paraId="1454889A" w14:textId="77777777" w:rsidR="00A10B4C" w:rsidRDefault="00A10B4C" w:rsidP="000667C5">
            <w:pPr>
              <w:pStyle w:val="TableHeading"/>
            </w:pPr>
            <w:r>
              <w:t>Common name</w:t>
            </w:r>
          </w:p>
        </w:tc>
        <w:tc>
          <w:tcPr>
            <w:tcW w:w="2500" w:type="pct"/>
            <w:tcBorders>
              <w:top w:val="single" w:sz="4" w:space="0" w:color="auto"/>
              <w:bottom w:val="single" w:sz="4" w:space="0" w:color="auto"/>
            </w:tcBorders>
            <w:noWrap/>
          </w:tcPr>
          <w:p w14:paraId="0A093BCA" w14:textId="77777777" w:rsidR="00A10B4C" w:rsidRDefault="00A10B4C" w:rsidP="000667C5">
            <w:pPr>
              <w:pStyle w:val="TableHeading"/>
            </w:pPr>
            <w:r>
              <w:t>Scientific name</w:t>
            </w:r>
          </w:p>
        </w:tc>
      </w:tr>
      <w:tr w:rsidR="00A10B4C" w14:paraId="0D1349C2" w14:textId="77777777" w:rsidTr="000667C5">
        <w:trPr>
          <w:cantSplit/>
          <w:trHeight w:val="315"/>
        </w:trPr>
        <w:tc>
          <w:tcPr>
            <w:tcW w:w="2500" w:type="pct"/>
            <w:tcBorders>
              <w:top w:val="single" w:sz="4" w:space="0" w:color="auto"/>
            </w:tcBorders>
            <w:noWrap/>
          </w:tcPr>
          <w:p w14:paraId="1003C4A2" w14:textId="77777777" w:rsidR="00A10B4C" w:rsidRDefault="00A10B4C" w:rsidP="000667C5">
            <w:pPr>
              <w:pStyle w:val="TableText"/>
            </w:pPr>
            <w:r>
              <w:t xml:space="preserve">European flat </w:t>
            </w:r>
            <w:proofErr w:type="spellStart"/>
            <w:r>
              <w:t>oyster</w:t>
            </w:r>
            <w:r>
              <w:rPr>
                <w:vertAlign w:val="superscript"/>
              </w:rPr>
              <w:t>a</w:t>
            </w:r>
            <w:proofErr w:type="spellEnd"/>
          </w:p>
        </w:tc>
        <w:tc>
          <w:tcPr>
            <w:tcW w:w="2500" w:type="pct"/>
            <w:tcBorders>
              <w:top w:val="single" w:sz="4" w:space="0" w:color="auto"/>
            </w:tcBorders>
            <w:noWrap/>
          </w:tcPr>
          <w:p w14:paraId="7B9B3A2A" w14:textId="77777777" w:rsidR="00A10B4C" w:rsidRDefault="00A10B4C" w:rsidP="000667C5">
            <w:pPr>
              <w:pStyle w:val="TableText"/>
              <w:rPr>
                <w:rStyle w:val="Emphasis"/>
              </w:rPr>
            </w:pPr>
            <w:r>
              <w:rPr>
                <w:rStyle w:val="Emphasis"/>
              </w:rPr>
              <w:t>Ostrea edulis</w:t>
            </w:r>
          </w:p>
        </w:tc>
      </w:tr>
      <w:tr w:rsidR="00A10B4C" w14:paraId="656DD993" w14:textId="77777777" w:rsidTr="000667C5">
        <w:trPr>
          <w:cantSplit/>
          <w:trHeight w:val="315"/>
        </w:trPr>
        <w:tc>
          <w:tcPr>
            <w:tcW w:w="2500" w:type="pct"/>
            <w:noWrap/>
          </w:tcPr>
          <w:p w14:paraId="38014B8D" w14:textId="77777777" w:rsidR="00A10B4C" w:rsidRDefault="00A10B4C" w:rsidP="000667C5">
            <w:pPr>
              <w:pStyle w:val="TableText"/>
            </w:pPr>
            <w:r>
              <w:t xml:space="preserve">Pacific </w:t>
            </w:r>
            <w:proofErr w:type="spellStart"/>
            <w:r>
              <w:t>oyster</w:t>
            </w:r>
            <w:r>
              <w:rPr>
                <w:vertAlign w:val="superscript"/>
              </w:rPr>
              <w:t>a</w:t>
            </w:r>
            <w:proofErr w:type="spellEnd"/>
          </w:p>
        </w:tc>
        <w:tc>
          <w:tcPr>
            <w:tcW w:w="2500" w:type="pct"/>
            <w:noWrap/>
          </w:tcPr>
          <w:p w14:paraId="24BC4348" w14:textId="77777777" w:rsidR="00A10B4C" w:rsidRDefault="00A10B4C" w:rsidP="000667C5">
            <w:pPr>
              <w:pStyle w:val="TableText"/>
              <w:rPr>
                <w:rStyle w:val="Emphasis"/>
                <w:rFonts w:eastAsia="SimSun"/>
              </w:rPr>
            </w:pPr>
            <w:r>
              <w:rPr>
                <w:rStyle w:val="Emphasis"/>
              </w:rPr>
              <w:t xml:space="preserve">Crassostrea </w:t>
            </w:r>
            <w:proofErr w:type="spellStart"/>
            <w:r>
              <w:rPr>
                <w:rStyle w:val="Emphasis"/>
              </w:rPr>
              <w:t>gigas</w:t>
            </w:r>
            <w:proofErr w:type="spellEnd"/>
          </w:p>
        </w:tc>
      </w:tr>
      <w:tr w:rsidR="00A10B4C" w14:paraId="52A3A025" w14:textId="77777777" w:rsidTr="000667C5">
        <w:trPr>
          <w:cantSplit/>
          <w:trHeight w:val="315"/>
        </w:trPr>
        <w:tc>
          <w:tcPr>
            <w:tcW w:w="2500" w:type="pct"/>
            <w:noWrap/>
          </w:tcPr>
          <w:p w14:paraId="4240D3FD" w14:textId="77777777" w:rsidR="00A10B4C" w:rsidRDefault="00A10B4C" w:rsidP="000667C5">
            <w:pPr>
              <w:pStyle w:val="TableText"/>
            </w:pPr>
            <w:r>
              <w:t xml:space="preserve">Portuguese </w:t>
            </w:r>
            <w:proofErr w:type="spellStart"/>
            <w:r>
              <w:t>oyster</w:t>
            </w:r>
            <w:r>
              <w:rPr>
                <w:vertAlign w:val="superscript"/>
              </w:rPr>
              <w:t>a</w:t>
            </w:r>
            <w:proofErr w:type="spellEnd"/>
          </w:p>
        </w:tc>
        <w:tc>
          <w:tcPr>
            <w:tcW w:w="2500" w:type="pct"/>
            <w:noWrap/>
          </w:tcPr>
          <w:p w14:paraId="4C1166DA" w14:textId="77777777" w:rsidR="00A10B4C" w:rsidRDefault="00A10B4C" w:rsidP="000667C5">
            <w:pPr>
              <w:pStyle w:val="TableText"/>
              <w:rPr>
                <w:rStyle w:val="Emphasis"/>
                <w:rFonts w:eastAsia="SimSun"/>
              </w:rPr>
            </w:pPr>
            <w:r>
              <w:rPr>
                <w:rStyle w:val="Emphasis"/>
              </w:rPr>
              <w:t xml:space="preserve">Crassostrea </w:t>
            </w:r>
            <w:proofErr w:type="spellStart"/>
            <w:r>
              <w:rPr>
                <w:rStyle w:val="Emphasis"/>
              </w:rPr>
              <w:t>angulata</w:t>
            </w:r>
            <w:proofErr w:type="spellEnd"/>
          </w:p>
        </w:tc>
      </w:tr>
      <w:tr w:rsidR="00A10B4C" w14:paraId="1BD3F643" w14:textId="77777777" w:rsidTr="000667C5">
        <w:trPr>
          <w:cantSplit/>
          <w:trHeight w:val="315"/>
        </w:trPr>
        <w:tc>
          <w:tcPr>
            <w:tcW w:w="2500" w:type="pct"/>
            <w:noWrap/>
          </w:tcPr>
          <w:p w14:paraId="6A439B4F" w14:textId="77777777" w:rsidR="00A10B4C" w:rsidRDefault="00A10B4C" w:rsidP="000667C5">
            <w:pPr>
              <w:pStyle w:val="TableText"/>
            </w:pPr>
            <w:r>
              <w:t>Sydney rock oyster</w:t>
            </w:r>
          </w:p>
        </w:tc>
        <w:tc>
          <w:tcPr>
            <w:tcW w:w="2500" w:type="pct"/>
            <w:noWrap/>
          </w:tcPr>
          <w:p w14:paraId="3EAA06CF" w14:textId="77777777" w:rsidR="00A10B4C" w:rsidRDefault="00A10B4C" w:rsidP="000667C5">
            <w:pPr>
              <w:pStyle w:val="TableText"/>
              <w:rPr>
                <w:rStyle w:val="Emphasis"/>
                <w:rFonts w:eastAsia="SimSun"/>
              </w:rPr>
            </w:pPr>
            <w:r>
              <w:rPr>
                <w:rStyle w:val="Emphasis"/>
              </w:rPr>
              <w:t xml:space="preserve">Saccostrea </w:t>
            </w:r>
            <w:proofErr w:type="spellStart"/>
            <w:r>
              <w:rPr>
                <w:rStyle w:val="Emphasis"/>
              </w:rPr>
              <w:t>glomerata</w:t>
            </w:r>
            <w:proofErr w:type="spellEnd"/>
          </w:p>
        </w:tc>
      </w:tr>
    </w:tbl>
    <w:p w14:paraId="2D9B319F" w14:textId="77777777" w:rsidR="00A10B4C" w:rsidRDefault="00A10B4C" w:rsidP="00A10B4C">
      <w:pPr>
        <w:pStyle w:val="FigureTableNoteSource"/>
      </w:pPr>
      <w:r>
        <w:rPr>
          <w:rStyle w:val="Strong"/>
        </w:rPr>
        <w:t>a</w:t>
      </w:r>
      <w:r>
        <w:t xml:space="preserve"> Naturally susceptible. Note: Other species are suspected to be susceptible.</w:t>
      </w:r>
    </w:p>
    <w:p w14:paraId="35CB6CF7" w14:textId="77777777" w:rsidR="00A10B4C" w:rsidRDefault="00A10B4C" w:rsidP="00A10B4C">
      <w:pPr>
        <w:pStyle w:val="Heading5"/>
      </w:pPr>
      <w:r>
        <w:t>Presence in Australia</w:t>
      </w:r>
    </w:p>
    <w:p w14:paraId="58200F27" w14:textId="77777777" w:rsidR="00A10B4C" w:rsidRDefault="00A10B4C" w:rsidP="00A10B4C">
      <w:r>
        <w:t>Exotic disease—not recorded in Australia.</w:t>
      </w:r>
    </w:p>
    <w:p w14:paraId="60F239AF" w14:textId="5C54B991" w:rsidR="00A10B4C" w:rsidRDefault="00A10B4C" w:rsidP="00A10B4C">
      <w:pPr>
        <w:pStyle w:val="Caption"/>
      </w:pPr>
      <w:r>
        <w:t xml:space="preserve">Map </w:t>
      </w:r>
      <w:r>
        <w:rPr>
          <w:noProof/>
        </w:rPr>
        <w:fldChar w:fldCharType="begin"/>
      </w:r>
      <w:r>
        <w:rPr>
          <w:noProof/>
        </w:rPr>
        <w:instrText xml:space="preserve"> SEQ Map \* ARABIC </w:instrText>
      </w:r>
      <w:r>
        <w:rPr>
          <w:noProof/>
        </w:rPr>
        <w:fldChar w:fldCharType="separate"/>
      </w:r>
      <w:r w:rsidR="00BB0B03">
        <w:rPr>
          <w:noProof/>
        </w:rPr>
        <w:t>27</w:t>
      </w:r>
      <w:r>
        <w:rPr>
          <w:noProof/>
        </w:rPr>
        <w:fldChar w:fldCharType="end"/>
      </w:r>
      <w:r>
        <w:t xml:space="preserve"> Presence of </w:t>
      </w:r>
      <w:proofErr w:type="spellStart"/>
      <w:r w:rsidRPr="00DF7B28">
        <w:rPr>
          <w:szCs w:val="22"/>
        </w:rPr>
        <w:t>iridoviroses</w:t>
      </w:r>
      <w:proofErr w:type="spellEnd"/>
      <w:r>
        <w:t>, by jurisdiction</w:t>
      </w:r>
    </w:p>
    <w:p w14:paraId="479BEBB4" w14:textId="77777777" w:rsidR="00A10B4C" w:rsidRDefault="00A10B4C" w:rsidP="00A10B4C">
      <w:r>
        <w:rPr>
          <w:noProof/>
          <w:lang w:eastAsia="en-AU"/>
        </w:rPr>
        <w:drawing>
          <wp:inline distT="0" distB="0" distL="0" distR="0" wp14:anchorId="4F46D73B" wp14:editId="6BBBD2CA">
            <wp:extent cx="2901950" cy="2066411"/>
            <wp:effectExtent l="0" t="0" r="0" b="0"/>
            <wp:docPr id="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otic Disease - not recorded from Australia."/>
                    <pic:cNvPicPr>
                      <a:picLocks noChangeAspect="1" noChangeArrowheads="1"/>
                    </pic:cNvPicPr>
                  </pic:nvPicPr>
                  <pic:blipFill>
                    <a:blip r:embed="rId204" cstate="print">
                      <a:extLst>
                        <a:ext uri="{28A0092B-C50C-407E-A947-70E740481C1C}">
                          <a14:useLocalDpi xmlns:a14="http://schemas.microsoft.com/office/drawing/2010/main"/>
                        </a:ext>
                      </a:extLst>
                    </a:blip>
                    <a:stretch>
                      <a:fillRect/>
                    </a:stretch>
                  </pic:blipFill>
                  <pic:spPr bwMode="auto">
                    <a:xfrm>
                      <a:off x="0" y="0"/>
                      <a:ext cx="2906807" cy="2069869"/>
                    </a:xfrm>
                    <a:prstGeom prst="rect">
                      <a:avLst/>
                    </a:prstGeom>
                    <a:noFill/>
                    <a:ln>
                      <a:noFill/>
                    </a:ln>
                  </pic:spPr>
                </pic:pic>
              </a:graphicData>
            </a:graphic>
          </wp:inline>
        </w:drawing>
      </w:r>
    </w:p>
    <w:p w14:paraId="43AE3F44" w14:textId="77777777" w:rsidR="00A10B4C" w:rsidRDefault="00A10B4C" w:rsidP="00A10B4C">
      <w:pPr>
        <w:pStyle w:val="Heading5"/>
      </w:pPr>
      <w:r>
        <w:t>Epidemiology</w:t>
      </w:r>
    </w:p>
    <w:p w14:paraId="0EBDFC9B" w14:textId="77777777" w:rsidR="00A10B4C" w:rsidRDefault="00A10B4C" w:rsidP="00A10B4C">
      <w:pPr>
        <w:pStyle w:val="ListBullet"/>
      </w:pPr>
      <w:proofErr w:type="gramStart"/>
      <w:r>
        <w:t>A number of</w:t>
      </w:r>
      <w:proofErr w:type="gramEnd"/>
      <w:r>
        <w:t xml:space="preserve"> </w:t>
      </w:r>
      <w:r w:rsidRPr="00766F15">
        <w:t>iridoviruses</w:t>
      </w:r>
      <w:r>
        <w:t xml:space="preserve"> that cause </w:t>
      </w:r>
      <w:r w:rsidRPr="00766F15">
        <w:t>disease</w:t>
      </w:r>
      <w:r>
        <w:t xml:space="preserve"> in oysters have been identified. Not all are associated with gill necrosis and some affect oysters at different life stages.</w:t>
      </w:r>
    </w:p>
    <w:p w14:paraId="2990852D" w14:textId="77777777" w:rsidR="00A10B4C" w:rsidRDefault="00A10B4C" w:rsidP="00A10B4C">
      <w:pPr>
        <w:pStyle w:val="ListBullet"/>
      </w:pPr>
      <w:r>
        <w:t>Horizontal transmission occurs directly via the water column through the surface of the gills.</w:t>
      </w:r>
    </w:p>
    <w:p w14:paraId="2851D209" w14:textId="77777777" w:rsidR="00A10B4C" w:rsidRDefault="00A10B4C" w:rsidP="00A10B4C">
      <w:pPr>
        <w:pStyle w:val="ListBullet"/>
      </w:pPr>
      <w:r>
        <w:t xml:space="preserve">Little is known about the distribution of the organisms responsible for this condition. However, molluscan </w:t>
      </w:r>
      <w:r w:rsidRPr="00766F15">
        <w:t>iridoviruses</w:t>
      </w:r>
      <w:r>
        <w:t xml:space="preserve"> are generally considered to be distributed in oceans worldwide.</w:t>
      </w:r>
    </w:p>
    <w:p w14:paraId="65F37012" w14:textId="77777777" w:rsidR="00A10B4C" w:rsidRDefault="00A10B4C" w:rsidP="00A10B4C">
      <w:pPr>
        <w:pStyle w:val="ListBullet"/>
      </w:pPr>
      <w:r>
        <w:t xml:space="preserve">A protist, </w:t>
      </w:r>
      <w:proofErr w:type="spellStart"/>
      <w:r>
        <w:rPr>
          <w:rStyle w:val="Emphasis"/>
        </w:rPr>
        <w:t>Thankatostrea</w:t>
      </w:r>
      <w:proofErr w:type="spellEnd"/>
      <w:r>
        <w:rPr>
          <w:rStyle w:val="Emphasis"/>
        </w:rPr>
        <w:t xml:space="preserve"> </w:t>
      </w:r>
      <w:proofErr w:type="spellStart"/>
      <w:r>
        <w:rPr>
          <w:rStyle w:val="Emphasis"/>
        </w:rPr>
        <w:t>polymorpha</w:t>
      </w:r>
      <w:proofErr w:type="spellEnd"/>
      <w:r>
        <w:t xml:space="preserve"> in the phylum </w:t>
      </w:r>
      <w:proofErr w:type="spellStart"/>
      <w:r>
        <w:t>Sarcomastigophora</w:t>
      </w:r>
      <w:proofErr w:type="spellEnd"/>
      <w:r>
        <w:t>, has also been associated with this disease.</w:t>
      </w:r>
    </w:p>
    <w:p w14:paraId="471F4359" w14:textId="77777777" w:rsidR="00A10B4C" w:rsidRDefault="00A10B4C" w:rsidP="00A10B4C">
      <w:pPr>
        <w:pStyle w:val="ListBullet"/>
      </w:pPr>
      <w:r>
        <w:t>Outbreaks usually occur in spring and sometimes in summer.</w:t>
      </w:r>
    </w:p>
    <w:p w14:paraId="15677AE3" w14:textId="77777777" w:rsidR="00A10B4C" w:rsidRDefault="00A10B4C" w:rsidP="00A10B4C">
      <w:pPr>
        <w:pStyle w:val="ListBullet"/>
      </w:pPr>
      <w:r>
        <w:t>Surviving oysters do not repair perforated gill structures and are potential carriers of the virus.</w:t>
      </w:r>
    </w:p>
    <w:p w14:paraId="3DE209DE" w14:textId="77777777" w:rsidR="00A10B4C" w:rsidRDefault="00A10B4C" w:rsidP="00A10B4C">
      <w:pPr>
        <w:pStyle w:val="Heading5"/>
      </w:pPr>
      <w:r>
        <w:lastRenderedPageBreak/>
        <w:t>Differential diagnosis</w:t>
      </w:r>
    </w:p>
    <w:p w14:paraId="23A1545B" w14:textId="29CCCCAD" w:rsidR="00A10B4C" w:rsidRDefault="00A10B4C" w:rsidP="00A10B4C">
      <w:pPr>
        <w:keepNext/>
        <w:keepLines/>
      </w:pPr>
      <w:r>
        <w:rPr>
          <w:lang w:eastAsia="en-AU"/>
        </w:rPr>
        <w:t xml:space="preserve">The list of </w:t>
      </w:r>
      <w:hyperlink w:anchor="_Similar_diseases_27" w:history="1">
        <w:r>
          <w:rPr>
            <w:rStyle w:val="Hyperlink"/>
            <w:lang w:eastAsia="en-AU"/>
          </w:rPr>
          <w:t>similar diseases</w:t>
        </w:r>
      </w:hyperlink>
      <w:r>
        <w:rPr>
          <w:lang w:eastAsia="en-AU"/>
        </w:rPr>
        <w:t xml:space="preserve"> in the next section refers only to the diseases covered by this field guide. </w:t>
      </w:r>
      <w:r w:rsidRPr="00627061">
        <w:rPr>
          <w:lang w:eastAsia="en-AU"/>
        </w:rPr>
        <w:t>Gross pathological signs may also be representative of diseases not included in this guide. Do not rely on gross signs to provide a definitive diagnosis. Use them as a tool to help identify the listed diseases that most closely account for the observed signs</w:t>
      </w:r>
      <w:r>
        <w:rPr>
          <w:lang w:eastAsia="en-AU"/>
        </w:rPr>
        <w:t>.</w:t>
      </w:r>
    </w:p>
    <w:p w14:paraId="7F2DDE34" w14:textId="77777777" w:rsidR="00A10B4C" w:rsidRDefault="00A10B4C" w:rsidP="00A10B4C">
      <w:pPr>
        <w:pStyle w:val="Heading5"/>
      </w:pPr>
      <w:bookmarkStart w:id="252" w:name="_Similar_diseases_27"/>
      <w:bookmarkEnd w:id="252"/>
      <w:r>
        <w:t>Similar diseases</w:t>
      </w:r>
    </w:p>
    <w:p w14:paraId="1DB2651B" w14:textId="77777777" w:rsidR="00A10B4C" w:rsidRDefault="00A10B4C" w:rsidP="00A10B4C">
      <w:r>
        <w:t xml:space="preserve">Infection with </w:t>
      </w:r>
      <w:proofErr w:type="spellStart"/>
      <w:r>
        <w:t>ostreid</w:t>
      </w:r>
      <w:proofErr w:type="spellEnd"/>
      <w:r>
        <w:t xml:space="preserve"> herpesvirus-1 microvariant (OsHV-1 µvar).</w:t>
      </w:r>
    </w:p>
    <w:p w14:paraId="5FDD8C28" w14:textId="77777777" w:rsidR="00A10B4C" w:rsidRDefault="00A10B4C" w:rsidP="00A10B4C">
      <w:pPr>
        <w:pStyle w:val="Heading5"/>
      </w:pPr>
      <w:r>
        <w:t>Sample collection</w:t>
      </w:r>
    </w:p>
    <w:p w14:paraId="5156C215" w14:textId="77777777" w:rsidR="00A10B4C" w:rsidRDefault="00A10B4C" w:rsidP="00A10B4C">
      <w:r w:rsidRPr="00DF7B28">
        <w:rPr>
          <w:lang w:eastAsia="en-AU"/>
        </w:rPr>
        <w:t xml:space="preserve">Only trained personnel should collect samples. Using only gross pathological signs to differentiate between diseases is not reliable, and some aquatic animal disease agents pose a risk to humans. If you are not appropriately trained, phone your state or territory hotline number and report your observations. If you </w:t>
      </w:r>
      <w:proofErr w:type="gramStart"/>
      <w:r w:rsidRPr="00DF7B28">
        <w:rPr>
          <w:lang w:eastAsia="en-AU"/>
        </w:rPr>
        <w:t>have to</w:t>
      </w:r>
      <w:proofErr w:type="gramEnd"/>
      <w:r w:rsidRPr="00DF7B28">
        <w:rPr>
          <w:lang w:eastAsia="en-AU"/>
        </w:rPr>
        <w:t xml:space="preserve"> collect samples, the agency taking your call will advise you on the appropriate course of action. Local or district fisheries or veterinary authorities may also advise on sampling.</w:t>
      </w:r>
    </w:p>
    <w:p w14:paraId="08607A85" w14:textId="77777777" w:rsidR="00A10B4C" w:rsidRDefault="00A10B4C" w:rsidP="00A10B4C">
      <w:pPr>
        <w:pStyle w:val="Heading5"/>
      </w:pPr>
      <w:r>
        <w:t>Emergency disease hotline</w:t>
      </w:r>
    </w:p>
    <w:p w14:paraId="78490074" w14:textId="77777777" w:rsidR="00A10B4C" w:rsidRDefault="00A10B4C" w:rsidP="00A10B4C">
      <w:r>
        <w:t>See something you think is this disease? Report it. Even if you’re not sure.</w:t>
      </w:r>
    </w:p>
    <w:p w14:paraId="23A34E90" w14:textId="77777777" w:rsidR="00A10B4C" w:rsidRDefault="00A10B4C" w:rsidP="00A10B4C">
      <w:r>
        <w:t xml:space="preserve">Call the Emergency Animal Disease Watch Hotline on </w:t>
      </w:r>
      <w:r>
        <w:rPr>
          <w:rStyle w:val="Strong"/>
        </w:rPr>
        <w:t>1800 675 888</w:t>
      </w:r>
      <w:r>
        <w:t>. They will refer you to the right state or territory agency.</w:t>
      </w:r>
    </w:p>
    <w:p w14:paraId="4B09BDDB" w14:textId="77777777" w:rsidR="00A10B4C" w:rsidRDefault="00A10B4C" w:rsidP="00A10B4C">
      <w:pPr>
        <w:pStyle w:val="Heading5"/>
        <w:rPr>
          <w:rFonts w:ascii="Cambria" w:hAnsi="Cambria"/>
          <w:bCs/>
        </w:rPr>
      </w:pPr>
      <w:r>
        <w:t>Further reading</w:t>
      </w:r>
    </w:p>
    <w:p w14:paraId="4FC568B4" w14:textId="77777777" w:rsidR="00A10B4C" w:rsidRDefault="00A10B4C" w:rsidP="00A10B4C">
      <w:pPr>
        <w:rPr>
          <w:rFonts w:cs="Helvetica"/>
          <w:color w:val="333333"/>
        </w:rPr>
      </w:pPr>
      <w:r>
        <w:t xml:space="preserve">CEFAS International Database on Aquatic Animal Diseases </w:t>
      </w:r>
      <w:hyperlink r:id="rId205" w:history="1">
        <w:r>
          <w:rPr>
            <w:rStyle w:val="Hyperlink"/>
            <w:rFonts w:cs="Helvetica"/>
          </w:rPr>
          <w:t xml:space="preserve">Infection with </w:t>
        </w:r>
        <w:proofErr w:type="spellStart"/>
        <w:r>
          <w:rPr>
            <w:rStyle w:val="Hyperlink"/>
            <w:rFonts w:cs="Helvetica"/>
          </w:rPr>
          <w:t>Irido</w:t>
        </w:r>
        <w:proofErr w:type="spellEnd"/>
        <w:r>
          <w:rPr>
            <w:rStyle w:val="Hyperlink"/>
            <w:rFonts w:cs="Helvetica"/>
          </w:rPr>
          <w:t xml:space="preserve">-like </w:t>
        </w:r>
        <w:proofErr w:type="spellStart"/>
        <w:r>
          <w:rPr>
            <w:rStyle w:val="Hyperlink"/>
            <w:rFonts w:cs="Helvetica"/>
          </w:rPr>
          <w:t>virosis</w:t>
        </w:r>
        <w:proofErr w:type="spellEnd"/>
      </w:hyperlink>
    </w:p>
    <w:p w14:paraId="634E9BAD" w14:textId="77777777" w:rsidR="00A10B4C" w:rsidRDefault="00A10B4C" w:rsidP="00A10B4C">
      <w:r>
        <w:t xml:space="preserve">Fisheries and Oceans Canada </w:t>
      </w:r>
      <w:hyperlink r:id="rId206" w:history="1">
        <w:r>
          <w:rPr>
            <w:rStyle w:val="Hyperlink"/>
          </w:rPr>
          <w:t>Gill disease of Portuguese oyster</w:t>
        </w:r>
      </w:hyperlink>
    </w:p>
    <w:p w14:paraId="59B73754" w14:textId="77777777" w:rsidR="00A10B4C" w:rsidRDefault="00A10B4C" w:rsidP="00A10B4C">
      <w:r>
        <w:t xml:space="preserve">Fisheries and Oceans Canada </w:t>
      </w:r>
      <w:hyperlink r:id="rId207" w:history="1">
        <w:r>
          <w:rPr>
            <w:rStyle w:val="Hyperlink"/>
          </w:rPr>
          <w:t>Oyster velar virus disease</w:t>
        </w:r>
      </w:hyperlink>
    </w:p>
    <w:p w14:paraId="79673CF7" w14:textId="15F3F4A7" w:rsidR="00A10B4C" w:rsidRDefault="00A10B4C" w:rsidP="00A10B4C">
      <w:pPr>
        <w:pStyle w:val="Heading3"/>
      </w:pPr>
      <w:bookmarkStart w:id="253" w:name="_Toc22051200"/>
      <w:bookmarkStart w:id="254" w:name="_Toc23155189"/>
      <w:r>
        <w:lastRenderedPageBreak/>
        <w:t>Bacterial diseases of molluscs</w:t>
      </w:r>
      <w:bookmarkEnd w:id="253"/>
      <w:bookmarkEnd w:id="254"/>
    </w:p>
    <w:p w14:paraId="089AD315" w14:textId="77777777" w:rsidR="00A10B4C" w:rsidRPr="001728CB" w:rsidRDefault="00A10B4C" w:rsidP="00A10B4C">
      <w:pPr>
        <w:pStyle w:val="Heading4"/>
        <w:pageBreakBefore w:val="0"/>
      </w:pPr>
      <w:bookmarkStart w:id="255" w:name="_Toc22051201"/>
      <w:bookmarkStart w:id="256" w:name="_Toc23155190"/>
      <w:r w:rsidRPr="005802E0">
        <w:t xml:space="preserve">Infection with </w:t>
      </w:r>
      <w:proofErr w:type="spellStart"/>
      <w:r w:rsidRPr="005802E0">
        <w:rPr>
          <w:rStyle w:val="Emphasis"/>
        </w:rPr>
        <w:t>Xenohaliotis</w:t>
      </w:r>
      <w:proofErr w:type="spellEnd"/>
      <w:r w:rsidRPr="005802E0">
        <w:rPr>
          <w:rStyle w:val="Emphasis"/>
        </w:rPr>
        <w:t xml:space="preserve"> </w:t>
      </w:r>
      <w:proofErr w:type="spellStart"/>
      <w:r w:rsidRPr="005802E0">
        <w:rPr>
          <w:rStyle w:val="Emphasis"/>
        </w:rPr>
        <w:t>californiensis</w:t>
      </w:r>
      <w:bookmarkEnd w:id="255"/>
      <w:bookmarkEnd w:id="256"/>
      <w:proofErr w:type="spellEnd"/>
    </w:p>
    <w:p w14:paraId="36A09024" w14:textId="77777777" w:rsidR="00A10B4C" w:rsidRPr="00072E3D" w:rsidRDefault="00A10B4C" w:rsidP="00A10B4C">
      <w:pPr>
        <w:rPr>
          <w:sz w:val="24"/>
        </w:rPr>
      </w:pPr>
      <w:r w:rsidRPr="00072E3D">
        <w:rPr>
          <w:sz w:val="24"/>
        </w:rPr>
        <w:t>Also known as withering syndrome of abalone (WS)</w:t>
      </w:r>
    </w:p>
    <w:p w14:paraId="48C681CE" w14:textId="77777777" w:rsidR="00A10B4C" w:rsidRPr="00BB40E0" w:rsidRDefault="00A10B4C" w:rsidP="00A10B4C">
      <w:pPr>
        <w:rPr>
          <w:sz w:val="24"/>
        </w:rPr>
      </w:pPr>
      <w:r w:rsidRPr="00BB40E0">
        <w:rPr>
          <w:sz w:val="24"/>
        </w:rPr>
        <w:t>Exotic disease</w:t>
      </w:r>
    </w:p>
    <w:p w14:paraId="026E95AE" w14:textId="431FC650" w:rsidR="00A10B4C"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107</w:t>
      </w:r>
      <w:r>
        <w:rPr>
          <w:noProof/>
        </w:rPr>
        <w:fldChar w:fldCharType="end"/>
      </w:r>
      <w:r>
        <w:t xml:space="preserve"> Healthy </w:t>
      </w:r>
      <w:r w:rsidRPr="005802E0">
        <w:t>red abalone</w:t>
      </w:r>
      <w:r>
        <w:t xml:space="preserve"> </w:t>
      </w:r>
      <w:r w:rsidRPr="005802E0">
        <w:t>(</w:t>
      </w:r>
      <w:proofErr w:type="spellStart"/>
      <w:r w:rsidRPr="005802E0">
        <w:rPr>
          <w:rStyle w:val="Emphasis"/>
        </w:rPr>
        <w:t>Haliotis</w:t>
      </w:r>
      <w:proofErr w:type="spellEnd"/>
      <w:r w:rsidRPr="005802E0">
        <w:rPr>
          <w:rStyle w:val="Emphasis"/>
        </w:rPr>
        <w:t xml:space="preserve"> </w:t>
      </w:r>
      <w:proofErr w:type="spellStart"/>
      <w:r w:rsidRPr="005802E0">
        <w:rPr>
          <w:rStyle w:val="Emphasis"/>
        </w:rPr>
        <w:t>rufescens</w:t>
      </w:r>
      <w:proofErr w:type="spellEnd"/>
      <w:r w:rsidRPr="005802E0">
        <w:t>)</w:t>
      </w:r>
      <w:r>
        <w:t>, compared with atrophy of specimen with WS</w:t>
      </w:r>
    </w:p>
    <w:p w14:paraId="6770DF84" w14:textId="77777777" w:rsidR="00A10B4C" w:rsidRDefault="00A10B4C" w:rsidP="00A10B4C">
      <w:r>
        <w:rPr>
          <w:noProof/>
          <w:lang w:eastAsia="en-AU"/>
        </w:rPr>
        <w:drawing>
          <wp:inline distT="0" distB="0" distL="0" distR="0" wp14:anchorId="1F927FDA" wp14:editId="523F9A66">
            <wp:extent cx="4421875" cy="3030995"/>
            <wp:effectExtent l="0" t="0" r="0" b="0"/>
            <wp:docPr id="28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JMoore.jpg"/>
                    <pic:cNvPicPr/>
                  </pic:nvPicPr>
                  <pic:blipFill rotWithShape="1">
                    <a:blip r:embed="rId208" cstate="print">
                      <a:extLst>
                        <a:ext uri="{28A0092B-C50C-407E-A947-70E740481C1C}">
                          <a14:useLocalDpi xmlns:a14="http://schemas.microsoft.com/office/drawing/2010/main"/>
                        </a:ext>
                      </a:extLst>
                    </a:blip>
                    <a:srcRect/>
                    <a:stretch/>
                  </pic:blipFill>
                  <pic:spPr bwMode="auto">
                    <a:xfrm>
                      <a:off x="0" y="0"/>
                      <a:ext cx="4440521" cy="3043776"/>
                    </a:xfrm>
                    <a:prstGeom prst="rect">
                      <a:avLst/>
                    </a:prstGeom>
                    <a:ln>
                      <a:noFill/>
                    </a:ln>
                    <a:extLst>
                      <a:ext uri="{53640926-AAD7-44D8-BBD7-CCE9431645EC}">
                        <a14:shadowObscured xmlns:a14="http://schemas.microsoft.com/office/drawing/2010/main"/>
                      </a:ext>
                    </a:extLst>
                  </pic:spPr>
                </pic:pic>
              </a:graphicData>
            </a:graphic>
          </wp:inline>
        </w:drawing>
      </w:r>
    </w:p>
    <w:p w14:paraId="703BCAB5" w14:textId="77777777" w:rsidR="00A10B4C" w:rsidRDefault="00A10B4C" w:rsidP="00A10B4C">
      <w:pPr>
        <w:pStyle w:val="FigureTableNoteSource"/>
      </w:pPr>
      <w:r>
        <w:t>Note: Infected abalone (right) shows severe atrophy or withering of foot muscle and retraction of mantle.</w:t>
      </w:r>
    </w:p>
    <w:p w14:paraId="40DC66FB" w14:textId="77777777" w:rsidR="00A10B4C" w:rsidRDefault="00A10B4C" w:rsidP="00A10B4C">
      <w:pPr>
        <w:pStyle w:val="FigureTableNoteSource"/>
      </w:pPr>
      <w:r>
        <w:t>Source: J Moore</w:t>
      </w:r>
    </w:p>
    <w:p w14:paraId="6267944E" w14:textId="77777777" w:rsidR="00A10B4C" w:rsidRDefault="00A10B4C" w:rsidP="00A10B4C">
      <w:pPr>
        <w:pStyle w:val="Heading5"/>
      </w:pPr>
      <w:r>
        <w:t>Signs of disease</w:t>
      </w:r>
    </w:p>
    <w:p w14:paraId="3AB16E78" w14:textId="77777777" w:rsidR="00A10B4C" w:rsidRDefault="00A10B4C" w:rsidP="00A10B4C">
      <w:pPr>
        <w:keepNext/>
        <w:keepLines/>
        <w:rPr>
          <w:lang w:eastAsia="ja-JP"/>
        </w:rPr>
      </w:pPr>
      <w:r>
        <w:rPr>
          <w:lang w:eastAsia="ja-JP"/>
        </w:rPr>
        <w:t>Important: Animals with this disease may show one or more of these signs, but the pathogen may still be present in the absence of any signs.</w:t>
      </w:r>
    </w:p>
    <w:p w14:paraId="43E7CE48" w14:textId="77777777" w:rsidR="00A10B4C" w:rsidRDefault="00A10B4C" w:rsidP="00A10B4C">
      <w:pPr>
        <w:rPr>
          <w:lang w:eastAsia="ja-JP"/>
        </w:rPr>
      </w:pPr>
      <w:r>
        <w:rPr>
          <w:lang w:eastAsia="ja-JP"/>
        </w:rPr>
        <w:t>Disease signs at the farm, tank or pond level are:</w:t>
      </w:r>
    </w:p>
    <w:p w14:paraId="2EE16E15" w14:textId="77777777" w:rsidR="00A10B4C" w:rsidRDefault="00A10B4C" w:rsidP="00A10B4C">
      <w:pPr>
        <w:pStyle w:val="ListBullet"/>
        <w:rPr>
          <w:lang w:eastAsia="ja-JP"/>
        </w:rPr>
      </w:pPr>
      <w:r>
        <w:rPr>
          <w:lang w:eastAsia="ja-JP"/>
        </w:rPr>
        <w:t>reduced feeding</w:t>
      </w:r>
    </w:p>
    <w:p w14:paraId="1948F1E0" w14:textId="77777777" w:rsidR="00A10B4C" w:rsidRDefault="00A10B4C" w:rsidP="00A10B4C">
      <w:pPr>
        <w:pStyle w:val="ListBullet"/>
        <w:rPr>
          <w:lang w:eastAsia="ja-JP"/>
        </w:rPr>
      </w:pPr>
      <w:r>
        <w:rPr>
          <w:lang w:eastAsia="ja-JP"/>
        </w:rPr>
        <w:t>inability of individuals to right themselves when upside down</w:t>
      </w:r>
    </w:p>
    <w:p w14:paraId="1E73D47A" w14:textId="77777777" w:rsidR="00A10B4C" w:rsidRDefault="00A10B4C" w:rsidP="00A10B4C">
      <w:pPr>
        <w:pStyle w:val="ListBullet"/>
        <w:rPr>
          <w:lang w:eastAsia="ja-JP"/>
        </w:rPr>
      </w:pPr>
      <w:r>
        <w:rPr>
          <w:lang w:eastAsia="ja-JP"/>
        </w:rPr>
        <w:t>weakness and lethargy (clinging to horizontal surfaces rather than to vertical or inverted)</w:t>
      </w:r>
    </w:p>
    <w:p w14:paraId="5CAB0557" w14:textId="77777777" w:rsidR="00A10B4C" w:rsidRDefault="00A10B4C" w:rsidP="00A10B4C">
      <w:pPr>
        <w:pStyle w:val="ListBullet"/>
        <w:rPr>
          <w:lang w:eastAsia="ja-JP"/>
        </w:rPr>
      </w:pPr>
      <w:r>
        <w:rPr>
          <w:lang w:eastAsia="ja-JP"/>
        </w:rPr>
        <w:t>inability to adhere to the substrate</w:t>
      </w:r>
    </w:p>
    <w:p w14:paraId="27F8BD37" w14:textId="77777777" w:rsidR="00A10B4C" w:rsidRDefault="00A10B4C" w:rsidP="00A10B4C">
      <w:pPr>
        <w:pStyle w:val="ListBullet"/>
        <w:rPr>
          <w:lang w:eastAsia="ja-JP"/>
        </w:rPr>
      </w:pPr>
      <w:r>
        <w:rPr>
          <w:lang w:eastAsia="ja-JP"/>
        </w:rPr>
        <w:t>increased mortality.</w:t>
      </w:r>
    </w:p>
    <w:p w14:paraId="0C7F9BF5" w14:textId="77777777" w:rsidR="00A10B4C" w:rsidRDefault="00A10B4C" w:rsidP="00A10B4C">
      <w:pPr>
        <w:rPr>
          <w:lang w:eastAsia="ja-JP"/>
        </w:rPr>
      </w:pPr>
      <w:r>
        <w:rPr>
          <w:lang w:eastAsia="ja-JP"/>
        </w:rPr>
        <w:t>Gross pathological signs are:</w:t>
      </w:r>
    </w:p>
    <w:p w14:paraId="168EC998" w14:textId="77777777" w:rsidR="00A10B4C" w:rsidRDefault="00A10B4C" w:rsidP="00A10B4C">
      <w:pPr>
        <w:pStyle w:val="ListBullet"/>
        <w:rPr>
          <w:lang w:eastAsia="ja-JP"/>
        </w:rPr>
      </w:pPr>
      <w:r>
        <w:rPr>
          <w:lang w:eastAsia="ja-JP"/>
        </w:rPr>
        <w:t>wasting of body mass</w:t>
      </w:r>
    </w:p>
    <w:p w14:paraId="7ED8798C" w14:textId="77777777" w:rsidR="00A10B4C" w:rsidRDefault="00A10B4C" w:rsidP="00A10B4C">
      <w:pPr>
        <w:pStyle w:val="ListBullet"/>
        <w:rPr>
          <w:lang w:eastAsia="ja-JP"/>
        </w:rPr>
      </w:pPr>
      <w:r>
        <w:rPr>
          <w:lang w:eastAsia="ja-JP"/>
        </w:rPr>
        <w:t>retraction of mantle</w:t>
      </w:r>
    </w:p>
    <w:p w14:paraId="51BBEBF1" w14:textId="77777777" w:rsidR="00A10B4C" w:rsidRDefault="00A10B4C" w:rsidP="00A10B4C">
      <w:pPr>
        <w:pStyle w:val="ListBullet"/>
        <w:rPr>
          <w:lang w:eastAsia="ja-JP"/>
        </w:rPr>
      </w:pPr>
      <w:r>
        <w:rPr>
          <w:lang w:eastAsia="ja-JP"/>
        </w:rPr>
        <w:t>atrophy of the foot muscle</w:t>
      </w:r>
    </w:p>
    <w:p w14:paraId="31574E99" w14:textId="77777777" w:rsidR="00A10B4C" w:rsidRDefault="00A10B4C" w:rsidP="00A10B4C">
      <w:pPr>
        <w:pStyle w:val="ListBullet"/>
        <w:rPr>
          <w:lang w:eastAsia="ja-JP"/>
        </w:rPr>
      </w:pPr>
      <w:r>
        <w:rPr>
          <w:lang w:eastAsia="ja-JP"/>
        </w:rPr>
        <w:t>decreased response to tactile stimuli</w:t>
      </w:r>
    </w:p>
    <w:p w14:paraId="7D6F1972" w14:textId="77777777" w:rsidR="00A10B4C" w:rsidRDefault="00A10B4C" w:rsidP="00A10B4C">
      <w:pPr>
        <w:pStyle w:val="ListBullet"/>
        <w:rPr>
          <w:lang w:eastAsia="ja-JP"/>
        </w:rPr>
      </w:pPr>
      <w:r>
        <w:rPr>
          <w:lang w:eastAsia="ja-JP"/>
        </w:rPr>
        <w:t>diminished reproductive output</w:t>
      </w:r>
    </w:p>
    <w:p w14:paraId="2A3030C3" w14:textId="77777777" w:rsidR="00A10B4C" w:rsidRDefault="00A10B4C" w:rsidP="00A10B4C">
      <w:pPr>
        <w:pStyle w:val="ListBullet"/>
        <w:rPr>
          <w:lang w:eastAsia="ja-JP"/>
        </w:rPr>
      </w:pPr>
      <w:r>
        <w:rPr>
          <w:lang w:eastAsia="ja-JP"/>
        </w:rPr>
        <w:lastRenderedPageBreak/>
        <w:t>mottling of digestive gland (dark brown with small foci of tan-coloured tissue).</w:t>
      </w:r>
    </w:p>
    <w:p w14:paraId="15CB768B" w14:textId="77777777" w:rsidR="00A10B4C" w:rsidRDefault="00A10B4C" w:rsidP="00A10B4C">
      <w:pPr>
        <w:rPr>
          <w:lang w:eastAsia="ja-JP"/>
        </w:rPr>
      </w:pPr>
      <w:r>
        <w:rPr>
          <w:lang w:eastAsia="ja-JP"/>
        </w:rPr>
        <w:t xml:space="preserve">Microscopic </w:t>
      </w:r>
      <w:r w:rsidRPr="005802E0">
        <w:t>pathological</w:t>
      </w:r>
      <w:r>
        <w:rPr>
          <w:lang w:eastAsia="ja-JP"/>
        </w:rPr>
        <w:t xml:space="preserve"> signs are:</w:t>
      </w:r>
    </w:p>
    <w:p w14:paraId="398F73D6" w14:textId="77777777" w:rsidR="00A10B4C" w:rsidRDefault="00A10B4C" w:rsidP="00A10B4C">
      <w:pPr>
        <w:pStyle w:val="ListBullet"/>
        <w:rPr>
          <w:lang w:eastAsia="ja-JP"/>
        </w:rPr>
      </w:pPr>
      <w:r>
        <w:rPr>
          <w:lang w:eastAsia="ja-JP"/>
        </w:rPr>
        <w:t>presence of intracellular bacteria in the cells of the digestive epithelia</w:t>
      </w:r>
    </w:p>
    <w:p w14:paraId="4F5B9B34" w14:textId="77777777" w:rsidR="00A10B4C" w:rsidRDefault="00A10B4C" w:rsidP="00A10B4C">
      <w:pPr>
        <w:pStyle w:val="ListBullet"/>
        <w:rPr>
          <w:lang w:eastAsia="ja-JP"/>
        </w:rPr>
      </w:pPr>
      <w:r>
        <w:rPr>
          <w:lang w:eastAsia="ja-JP"/>
        </w:rPr>
        <w:t>atrophy of digestive tubules</w:t>
      </w:r>
    </w:p>
    <w:p w14:paraId="085DF827" w14:textId="77777777" w:rsidR="00A10B4C" w:rsidRPr="002F6EEA" w:rsidRDefault="00A10B4C" w:rsidP="00A10B4C">
      <w:pPr>
        <w:pStyle w:val="ListBullet"/>
        <w:rPr>
          <w:lang w:val="en-US"/>
        </w:rPr>
      </w:pPr>
      <w:r>
        <w:rPr>
          <w:lang w:eastAsia="ja-JP"/>
        </w:rPr>
        <w:t>increase in connective tissue, inflammation and metaplasia of the digestive gland.</w:t>
      </w:r>
    </w:p>
    <w:p w14:paraId="1805B6FA" w14:textId="77777777" w:rsidR="00A10B4C" w:rsidRDefault="00A10B4C" w:rsidP="00A10B4C">
      <w:pPr>
        <w:pStyle w:val="Heading5"/>
      </w:pPr>
      <w:r>
        <w:t>Disease agent</w:t>
      </w:r>
    </w:p>
    <w:p w14:paraId="2E496140" w14:textId="77777777" w:rsidR="00A10B4C" w:rsidRDefault="00A10B4C" w:rsidP="00A10B4C">
      <w:r w:rsidRPr="005802E0">
        <w:t xml:space="preserve">WS is caused by the obligate intracellular bacterium </w:t>
      </w:r>
      <w:proofErr w:type="spellStart"/>
      <w:r w:rsidRPr="005802E0">
        <w:rPr>
          <w:rStyle w:val="Emphasis"/>
        </w:rPr>
        <w:t>Xenohaliotis</w:t>
      </w:r>
      <w:proofErr w:type="spellEnd"/>
      <w:r w:rsidRPr="005802E0">
        <w:rPr>
          <w:rStyle w:val="Emphasis"/>
        </w:rPr>
        <w:t xml:space="preserve"> </w:t>
      </w:r>
      <w:proofErr w:type="spellStart"/>
      <w:r w:rsidRPr="005802E0">
        <w:rPr>
          <w:rStyle w:val="Emphasis"/>
        </w:rPr>
        <w:t>californiensis</w:t>
      </w:r>
      <w:proofErr w:type="spellEnd"/>
      <w:r>
        <w:t>.</w:t>
      </w:r>
      <w:r w:rsidRPr="005802E0">
        <w:t xml:space="preserve"> </w:t>
      </w:r>
      <w:r>
        <w:t>The bacterium</w:t>
      </w:r>
      <w:r w:rsidRPr="005802E0">
        <w:t xml:space="preserve"> is closely related to the </w:t>
      </w:r>
      <w:proofErr w:type="spellStart"/>
      <w:r w:rsidRPr="005802E0">
        <w:rPr>
          <w:rStyle w:val="Emphasis"/>
        </w:rPr>
        <w:t>Neorickettsia</w:t>
      </w:r>
      <w:proofErr w:type="spellEnd"/>
      <w:r w:rsidRPr="005802E0">
        <w:t xml:space="preserve"> genus</w:t>
      </w:r>
      <w:r>
        <w:t>. It is</w:t>
      </w:r>
      <w:r w:rsidRPr="005802E0">
        <w:t xml:space="preserve"> the ancestral form of the family </w:t>
      </w:r>
      <w:proofErr w:type="spellStart"/>
      <w:r w:rsidRPr="005802E0">
        <w:rPr>
          <w:rStyle w:val="Emphasis"/>
        </w:rPr>
        <w:t>Anaplasmataceae</w:t>
      </w:r>
      <w:proofErr w:type="spellEnd"/>
      <w:r>
        <w:rPr>
          <w:rStyle w:val="Emphasis"/>
        </w:rPr>
        <w:t>,</w:t>
      </w:r>
      <w:r w:rsidRPr="005802E0">
        <w:t xml:space="preserve"> within the order </w:t>
      </w:r>
      <w:proofErr w:type="spellStart"/>
      <w:r w:rsidRPr="005802E0">
        <w:t>Rickettsiales</w:t>
      </w:r>
      <w:proofErr w:type="spellEnd"/>
      <w:r w:rsidRPr="005802E0">
        <w:t>.</w:t>
      </w:r>
    </w:p>
    <w:p w14:paraId="50249237" w14:textId="77777777" w:rsidR="00A10B4C" w:rsidRDefault="00A10B4C" w:rsidP="00A10B4C">
      <w:pPr>
        <w:pStyle w:val="Heading5"/>
      </w:pPr>
      <w:r>
        <w:t>Host range</w:t>
      </w:r>
    </w:p>
    <w:p w14:paraId="260A2A23" w14:textId="77777777" w:rsidR="00A10B4C" w:rsidRPr="005802E0" w:rsidRDefault="00A10B4C" w:rsidP="00A10B4C">
      <w:r w:rsidRPr="005802E0">
        <w:t xml:space="preserve">Five </w:t>
      </w:r>
      <w:proofErr w:type="spellStart"/>
      <w:r w:rsidRPr="005802E0">
        <w:rPr>
          <w:rStyle w:val="Emphasis"/>
        </w:rPr>
        <w:t>Haliotis</w:t>
      </w:r>
      <w:proofErr w:type="spellEnd"/>
      <w:r w:rsidRPr="005802E0">
        <w:t xml:space="preserve"> species native to the Californian coast are </w:t>
      </w:r>
      <w:r>
        <w:t xml:space="preserve">known to be </w:t>
      </w:r>
      <w:r w:rsidRPr="005802E0">
        <w:t xml:space="preserve">susceptible to infection with </w:t>
      </w:r>
      <w:r w:rsidRPr="005802E0">
        <w:rPr>
          <w:rStyle w:val="Emphasis"/>
        </w:rPr>
        <w:t>X.</w:t>
      </w:r>
      <w:r>
        <w:rPr>
          <w:rStyle w:val="Emphasis"/>
        </w:rPr>
        <w:t> </w:t>
      </w:r>
      <w:proofErr w:type="spellStart"/>
      <w:r w:rsidRPr="005802E0">
        <w:rPr>
          <w:rStyle w:val="Emphasis"/>
        </w:rPr>
        <w:t>californiensis</w:t>
      </w:r>
      <w:proofErr w:type="spellEnd"/>
      <w:r w:rsidRPr="005802E0">
        <w:t xml:space="preserve">. Disease susceptibility profiles of other </w:t>
      </w:r>
      <w:proofErr w:type="spellStart"/>
      <w:r w:rsidRPr="005802E0">
        <w:rPr>
          <w:rStyle w:val="Emphasis"/>
        </w:rPr>
        <w:t>Haliotis</w:t>
      </w:r>
      <w:proofErr w:type="spellEnd"/>
      <w:r w:rsidRPr="005802E0">
        <w:t xml:space="preserve"> species (including Australian species) to infection with </w:t>
      </w:r>
      <w:r w:rsidRPr="005802E0">
        <w:rPr>
          <w:rStyle w:val="Emphasis"/>
        </w:rPr>
        <w:t>X.</w:t>
      </w:r>
      <w:r>
        <w:rPr>
          <w:rStyle w:val="Emphasis"/>
        </w:rPr>
        <w:t> </w:t>
      </w:r>
      <w:proofErr w:type="spellStart"/>
      <w:r w:rsidRPr="005802E0">
        <w:rPr>
          <w:rStyle w:val="Emphasis"/>
        </w:rPr>
        <w:t>californiensis</w:t>
      </w:r>
      <w:proofErr w:type="spellEnd"/>
      <w:r w:rsidRPr="005802E0">
        <w:t xml:space="preserve"> ha</w:t>
      </w:r>
      <w:r>
        <w:t>s</w:t>
      </w:r>
      <w:r w:rsidRPr="005802E0">
        <w:t xml:space="preserve"> not been </w:t>
      </w:r>
      <w:proofErr w:type="gramStart"/>
      <w:r w:rsidRPr="005802E0">
        <w:t>assessed</w:t>
      </w:r>
      <w:r>
        <w:t>, but</w:t>
      </w:r>
      <w:proofErr w:type="gramEnd"/>
      <w:r>
        <w:t xml:space="preserve"> appears likely</w:t>
      </w:r>
      <w:r w:rsidRPr="005802E0">
        <w:t xml:space="preserve">. </w:t>
      </w:r>
      <w:r>
        <w:t>A</w:t>
      </w:r>
      <w:r w:rsidRPr="005802E0">
        <w:t xml:space="preserve">ssume that </w:t>
      </w:r>
      <w:r>
        <w:t xml:space="preserve">all </w:t>
      </w:r>
      <w:r w:rsidRPr="005802E0">
        <w:t xml:space="preserve">Australian species of </w:t>
      </w:r>
      <w:proofErr w:type="spellStart"/>
      <w:r w:rsidRPr="005802E0">
        <w:rPr>
          <w:rStyle w:val="Emphasis"/>
        </w:rPr>
        <w:t>Haliotis</w:t>
      </w:r>
      <w:proofErr w:type="spellEnd"/>
      <w:r w:rsidRPr="005802E0">
        <w:t xml:space="preserve"> are susceptible.</w:t>
      </w:r>
    </w:p>
    <w:p w14:paraId="6EFF589A" w14:textId="7A833B14" w:rsidR="00A10B4C" w:rsidRDefault="00A10B4C" w:rsidP="00A10B4C">
      <w:pPr>
        <w:pStyle w:val="Caption"/>
      </w:pPr>
      <w:r>
        <w:t xml:space="preserve">Table </w:t>
      </w:r>
      <w:r>
        <w:rPr>
          <w:noProof/>
        </w:rPr>
        <w:fldChar w:fldCharType="begin"/>
      </w:r>
      <w:r>
        <w:rPr>
          <w:noProof/>
        </w:rPr>
        <w:instrText xml:space="preserve"> SEQ Table \* ARABIC </w:instrText>
      </w:r>
      <w:r>
        <w:rPr>
          <w:noProof/>
        </w:rPr>
        <w:fldChar w:fldCharType="separate"/>
      </w:r>
      <w:r w:rsidR="00BB0B03">
        <w:rPr>
          <w:noProof/>
        </w:rPr>
        <w:t>44</w:t>
      </w:r>
      <w:r>
        <w:rPr>
          <w:noProof/>
        </w:rPr>
        <w:fldChar w:fldCharType="end"/>
      </w:r>
      <w:r>
        <w:t xml:space="preserve"> Species known to be </w:t>
      </w:r>
      <w:r w:rsidRPr="002F345B">
        <w:t xml:space="preserve">susceptible to infection with </w:t>
      </w:r>
      <w:proofErr w:type="spellStart"/>
      <w:r w:rsidRPr="005802E0">
        <w:rPr>
          <w:rStyle w:val="Emphasis"/>
        </w:rPr>
        <w:t>Xenohaliotis</w:t>
      </w:r>
      <w:proofErr w:type="spellEnd"/>
      <w:r>
        <w:rPr>
          <w:rStyle w:val="Emphasis"/>
        </w:rPr>
        <w:t> </w:t>
      </w:r>
      <w:proofErr w:type="spellStart"/>
      <w:r w:rsidRPr="005802E0">
        <w:rPr>
          <w:rStyle w:val="Emphasis"/>
        </w:rPr>
        <w:t>californiensis</w:t>
      </w:r>
      <w:proofErr w:type="spellEnd"/>
    </w:p>
    <w:tbl>
      <w:tblPr>
        <w:tblW w:w="5000" w:type="pct"/>
        <w:tblBorders>
          <w:top w:val="single" w:sz="4" w:space="0" w:color="auto"/>
          <w:bottom w:val="single" w:sz="4" w:space="0" w:color="auto"/>
        </w:tblBorders>
        <w:tblLook w:val="04A0" w:firstRow="1" w:lastRow="0" w:firstColumn="1" w:lastColumn="0" w:noHBand="0" w:noVBand="1"/>
      </w:tblPr>
      <w:tblGrid>
        <w:gridCol w:w="4535"/>
        <w:gridCol w:w="4535"/>
      </w:tblGrid>
      <w:tr w:rsidR="00A10B4C" w14:paraId="7532CB19" w14:textId="77777777" w:rsidTr="000667C5">
        <w:trPr>
          <w:cantSplit/>
          <w:trHeight w:val="300"/>
          <w:tblHeader/>
        </w:trPr>
        <w:tc>
          <w:tcPr>
            <w:tcW w:w="2500" w:type="pct"/>
            <w:tcBorders>
              <w:top w:val="single" w:sz="4" w:space="0" w:color="auto"/>
              <w:bottom w:val="single" w:sz="4" w:space="0" w:color="auto"/>
            </w:tcBorders>
            <w:noWrap/>
          </w:tcPr>
          <w:p w14:paraId="54F70E9F" w14:textId="77777777" w:rsidR="00A10B4C" w:rsidRDefault="00A10B4C" w:rsidP="000667C5">
            <w:pPr>
              <w:pStyle w:val="TableHeading"/>
            </w:pPr>
            <w:r>
              <w:t>Common name</w:t>
            </w:r>
          </w:p>
        </w:tc>
        <w:tc>
          <w:tcPr>
            <w:tcW w:w="2500" w:type="pct"/>
            <w:tcBorders>
              <w:top w:val="single" w:sz="4" w:space="0" w:color="auto"/>
              <w:bottom w:val="single" w:sz="4" w:space="0" w:color="auto"/>
            </w:tcBorders>
            <w:noWrap/>
          </w:tcPr>
          <w:p w14:paraId="24F8BB36" w14:textId="77777777" w:rsidR="00A10B4C" w:rsidRDefault="00A10B4C" w:rsidP="000667C5">
            <w:pPr>
              <w:pStyle w:val="TableHeading"/>
            </w:pPr>
            <w:r>
              <w:t>Scientific name</w:t>
            </w:r>
          </w:p>
        </w:tc>
      </w:tr>
      <w:tr w:rsidR="00A10B4C" w14:paraId="30039BF8" w14:textId="77777777" w:rsidTr="000667C5">
        <w:trPr>
          <w:cantSplit/>
          <w:trHeight w:val="315"/>
        </w:trPr>
        <w:tc>
          <w:tcPr>
            <w:tcW w:w="2500" w:type="pct"/>
            <w:tcBorders>
              <w:top w:val="single" w:sz="4" w:space="0" w:color="auto"/>
            </w:tcBorders>
            <w:noWrap/>
          </w:tcPr>
          <w:p w14:paraId="38A67F09" w14:textId="77777777" w:rsidR="00A10B4C" w:rsidRDefault="00A10B4C" w:rsidP="000667C5">
            <w:pPr>
              <w:pStyle w:val="TableText"/>
            </w:pPr>
            <w:r w:rsidRPr="00802367">
              <w:t xml:space="preserve">Black </w:t>
            </w:r>
            <w:proofErr w:type="spellStart"/>
            <w:r w:rsidRPr="00802367">
              <w:t>abalone</w:t>
            </w:r>
            <w:r w:rsidRPr="005802E0">
              <w:rPr>
                <w:vertAlign w:val="superscript"/>
              </w:rPr>
              <w:t>a</w:t>
            </w:r>
            <w:proofErr w:type="spellEnd"/>
          </w:p>
        </w:tc>
        <w:tc>
          <w:tcPr>
            <w:tcW w:w="2500" w:type="pct"/>
            <w:tcBorders>
              <w:top w:val="single" w:sz="4" w:space="0" w:color="auto"/>
            </w:tcBorders>
            <w:noWrap/>
          </w:tcPr>
          <w:p w14:paraId="666446F9" w14:textId="77777777" w:rsidR="00A10B4C" w:rsidRPr="005802E0" w:rsidRDefault="00A10B4C" w:rsidP="000667C5">
            <w:pPr>
              <w:pStyle w:val="TableText"/>
              <w:rPr>
                <w:rStyle w:val="Emphasis"/>
              </w:rPr>
            </w:pPr>
            <w:proofErr w:type="spellStart"/>
            <w:r w:rsidRPr="005802E0">
              <w:rPr>
                <w:rStyle w:val="Emphasis"/>
              </w:rPr>
              <w:t>Haliotis</w:t>
            </w:r>
            <w:proofErr w:type="spellEnd"/>
            <w:r w:rsidRPr="005802E0">
              <w:rPr>
                <w:rStyle w:val="Emphasis"/>
              </w:rPr>
              <w:t xml:space="preserve"> </w:t>
            </w:r>
            <w:proofErr w:type="spellStart"/>
            <w:r w:rsidRPr="005802E0">
              <w:rPr>
                <w:rStyle w:val="Emphasis"/>
              </w:rPr>
              <w:t>cracherodii</w:t>
            </w:r>
            <w:proofErr w:type="spellEnd"/>
          </w:p>
        </w:tc>
      </w:tr>
      <w:tr w:rsidR="00A10B4C" w14:paraId="4D79EF05" w14:textId="77777777" w:rsidTr="000667C5">
        <w:trPr>
          <w:cantSplit/>
          <w:trHeight w:val="315"/>
        </w:trPr>
        <w:tc>
          <w:tcPr>
            <w:tcW w:w="2500" w:type="pct"/>
            <w:noWrap/>
          </w:tcPr>
          <w:p w14:paraId="158346F2" w14:textId="77777777" w:rsidR="00A10B4C" w:rsidRDefault="00A10B4C" w:rsidP="000667C5">
            <w:pPr>
              <w:pStyle w:val="TableText"/>
            </w:pPr>
            <w:proofErr w:type="spellStart"/>
            <w:r w:rsidRPr="00802367">
              <w:t>Blacklip</w:t>
            </w:r>
            <w:proofErr w:type="spellEnd"/>
            <w:r w:rsidRPr="00802367">
              <w:t xml:space="preserve"> abalone</w:t>
            </w:r>
          </w:p>
        </w:tc>
        <w:tc>
          <w:tcPr>
            <w:tcW w:w="2500" w:type="pct"/>
            <w:noWrap/>
          </w:tcPr>
          <w:p w14:paraId="68458130" w14:textId="77777777" w:rsidR="00A10B4C" w:rsidRPr="005802E0" w:rsidRDefault="00A10B4C" w:rsidP="000667C5">
            <w:pPr>
              <w:pStyle w:val="TableText"/>
              <w:rPr>
                <w:rStyle w:val="Emphasis"/>
                <w:rFonts w:eastAsia="SimSun"/>
              </w:rPr>
            </w:pPr>
            <w:proofErr w:type="spellStart"/>
            <w:r w:rsidRPr="005802E0">
              <w:rPr>
                <w:rStyle w:val="Emphasis"/>
              </w:rPr>
              <w:t>Haliotis</w:t>
            </w:r>
            <w:proofErr w:type="spellEnd"/>
            <w:r w:rsidRPr="005802E0">
              <w:rPr>
                <w:rStyle w:val="Emphasis"/>
              </w:rPr>
              <w:t xml:space="preserve"> rubra</w:t>
            </w:r>
          </w:p>
        </w:tc>
      </w:tr>
      <w:tr w:rsidR="00A10B4C" w14:paraId="065F6F3D" w14:textId="77777777" w:rsidTr="000667C5">
        <w:trPr>
          <w:cantSplit/>
          <w:trHeight w:val="315"/>
        </w:trPr>
        <w:tc>
          <w:tcPr>
            <w:tcW w:w="2500" w:type="pct"/>
            <w:noWrap/>
          </w:tcPr>
          <w:p w14:paraId="59D371D3" w14:textId="77777777" w:rsidR="00A10B4C" w:rsidRDefault="00A10B4C" w:rsidP="000667C5">
            <w:pPr>
              <w:pStyle w:val="TableText"/>
            </w:pPr>
            <w:proofErr w:type="spellStart"/>
            <w:r w:rsidRPr="00802367">
              <w:t>Brownlip</w:t>
            </w:r>
            <w:proofErr w:type="spellEnd"/>
            <w:r w:rsidRPr="00802367">
              <w:t xml:space="preserve"> abalone</w:t>
            </w:r>
          </w:p>
        </w:tc>
        <w:tc>
          <w:tcPr>
            <w:tcW w:w="2500" w:type="pct"/>
            <w:noWrap/>
          </w:tcPr>
          <w:p w14:paraId="1FC291C8" w14:textId="77777777" w:rsidR="00A10B4C" w:rsidRPr="005802E0" w:rsidRDefault="00A10B4C" w:rsidP="000667C5">
            <w:pPr>
              <w:pStyle w:val="TableText"/>
              <w:rPr>
                <w:rStyle w:val="Emphasis"/>
                <w:rFonts w:eastAsia="SimSun"/>
              </w:rPr>
            </w:pPr>
            <w:proofErr w:type="spellStart"/>
            <w:r w:rsidRPr="005802E0">
              <w:rPr>
                <w:rStyle w:val="Emphasis"/>
              </w:rPr>
              <w:t>Haliotis</w:t>
            </w:r>
            <w:proofErr w:type="spellEnd"/>
            <w:r w:rsidRPr="005802E0">
              <w:rPr>
                <w:rStyle w:val="Emphasis"/>
              </w:rPr>
              <w:t xml:space="preserve"> </w:t>
            </w:r>
            <w:proofErr w:type="spellStart"/>
            <w:r w:rsidRPr="005802E0">
              <w:rPr>
                <w:rStyle w:val="Emphasis"/>
              </w:rPr>
              <w:t>conicopora</w:t>
            </w:r>
            <w:proofErr w:type="spellEnd"/>
          </w:p>
        </w:tc>
      </w:tr>
      <w:tr w:rsidR="00A10B4C" w14:paraId="4FA2F514" w14:textId="77777777" w:rsidTr="000667C5">
        <w:trPr>
          <w:cantSplit/>
          <w:trHeight w:val="315"/>
        </w:trPr>
        <w:tc>
          <w:tcPr>
            <w:tcW w:w="2500" w:type="pct"/>
            <w:noWrap/>
          </w:tcPr>
          <w:p w14:paraId="163B38E0" w14:textId="77777777" w:rsidR="00A10B4C" w:rsidRDefault="00A10B4C" w:rsidP="000667C5">
            <w:pPr>
              <w:pStyle w:val="TableText"/>
            </w:pPr>
            <w:r w:rsidRPr="00802367">
              <w:t xml:space="preserve">European </w:t>
            </w:r>
            <w:proofErr w:type="spellStart"/>
            <w:r w:rsidRPr="00802367">
              <w:t>abalone</w:t>
            </w:r>
            <w:r w:rsidRPr="005802E0">
              <w:rPr>
                <w:vertAlign w:val="superscript"/>
              </w:rPr>
              <w:t>a</w:t>
            </w:r>
            <w:proofErr w:type="spellEnd"/>
          </w:p>
        </w:tc>
        <w:tc>
          <w:tcPr>
            <w:tcW w:w="2500" w:type="pct"/>
            <w:noWrap/>
          </w:tcPr>
          <w:p w14:paraId="7901A850" w14:textId="77777777" w:rsidR="00A10B4C" w:rsidRPr="005802E0" w:rsidRDefault="00A10B4C" w:rsidP="000667C5">
            <w:pPr>
              <w:pStyle w:val="TableText"/>
              <w:rPr>
                <w:rStyle w:val="Emphasis"/>
                <w:rFonts w:eastAsia="SimSun"/>
              </w:rPr>
            </w:pPr>
            <w:proofErr w:type="spellStart"/>
            <w:r w:rsidRPr="005802E0">
              <w:rPr>
                <w:rStyle w:val="Emphasis"/>
              </w:rPr>
              <w:t>Haliotis</w:t>
            </w:r>
            <w:proofErr w:type="spellEnd"/>
            <w:r w:rsidRPr="005802E0">
              <w:rPr>
                <w:rStyle w:val="Emphasis"/>
              </w:rPr>
              <w:t xml:space="preserve"> </w:t>
            </w:r>
            <w:proofErr w:type="spellStart"/>
            <w:r w:rsidRPr="005802E0">
              <w:rPr>
                <w:rStyle w:val="Emphasis"/>
              </w:rPr>
              <w:t>tuberculata</w:t>
            </w:r>
            <w:proofErr w:type="spellEnd"/>
          </w:p>
        </w:tc>
      </w:tr>
      <w:tr w:rsidR="00A10B4C" w14:paraId="6D683405" w14:textId="77777777" w:rsidTr="000667C5">
        <w:trPr>
          <w:cantSplit/>
          <w:trHeight w:val="315"/>
        </w:trPr>
        <w:tc>
          <w:tcPr>
            <w:tcW w:w="2500" w:type="pct"/>
            <w:noWrap/>
          </w:tcPr>
          <w:p w14:paraId="39A0EF63" w14:textId="77777777" w:rsidR="00A10B4C" w:rsidRDefault="00A10B4C" w:rsidP="000667C5">
            <w:pPr>
              <w:pStyle w:val="TableText"/>
            </w:pPr>
            <w:r w:rsidRPr="00802367">
              <w:t>Flat abalone</w:t>
            </w:r>
          </w:p>
        </w:tc>
        <w:tc>
          <w:tcPr>
            <w:tcW w:w="2500" w:type="pct"/>
            <w:noWrap/>
          </w:tcPr>
          <w:p w14:paraId="6E0C6AC0" w14:textId="77777777" w:rsidR="00A10B4C" w:rsidRPr="005802E0" w:rsidRDefault="00A10B4C" w:rsidP="000667C5">
            <w:pPr>
              <w:pStyle w:val="TableText"/>
              <w:rPr>
                <w:rStyle w:val="Emphasis"/>
              </w:rPr>
            </w:pPr>
            <w:proofErr w:type="spellStart"/>
            <w:r w:rsidRPr="005802E0">
              <w:rPr>
                <w:rStyle w:val="Emphasis"/>
              </w:rPr>
              <w:t>Haliotis</w:t>
            </w:r>
            <w:proofErr w:type="spellEnd"/>
            <w:r w:rsidRPr="005802E0">
              <w:rPr>
                <w:rStyle w:val="Emphasis"/>
              </w:rPr>
              <w:t xml:space="preserve"> </w:t>
            </w:r>
            <w:proofErr w:type="spellStart"/>
            <w:r w:rsidRPr="005802E0">
              <w:rPr>
                <w:rStyle w:val="Emphasis"/>
              </w:rPr>
              <w:t>wallalensis</w:t>
            </w:r>
            <w:proofErr w:type="spellEnd"/>
          </w:p>
        </w:tc>
      </w:tr>
      <w:tr w:rsidR="00A10B4C" w14:paraId="30873731" w14:textId="77777777" w:rsidTr="000667C5">
        <w:trPr>
          <w:cantSplit/>
          <w:trHeight w:val="315"/>
        </w:trPr>
        <w:tc>
          <w:tcPr>
            <w:tcW w:w="2500" w:type="pct"/>
            <w:noWrap/>
          </w:tcPr>
          <w:p w14:paraId="51A08FCA" w14:textId="77777777" w:rsidR="00A10B4C" w:rsidRDefault="00A10B4C" w:rsidP="000667C5">
            <w:pPr>
              <w:pStyle w:val="TableText"/>
            </w:pPr>
            <w:r w:rsidRPr="00802367">
              <w:t xml:space="preserve">Green </w:t>
            </w:r>
            <w:proofErr w:type="spellStart"/>
            <w:r w:rsidRPr="00802367">
              <w:t>abalone</w:t>
            </w:r>
            <w:r w:rsidRPr="005802E0">
              <w:rPr>
                <w:vertAlign w:val="superscript"/>
              </w:rPr>
              <w:t>a</w:t>
            </w:r>
            <w:proofErr w:type="spellEnd"/>
          </w:p>
        </w:tc>
        <w:tc>
          <w:tcPr>
            <w:tcW w:w="2500" w:type="pct"/>
            <w:noWrap/>
          </w:tcPr>
          <w:p w14:paraId="17B9087C" w14:textId="77777777" w:rsidR="00A10B4C" w:rsidRPr="005802E0" w:rsidRDefault="00A10B4C" w:rsidP="000667C5">
            <w:pPr>
              <w:pStyle w:val="TableText"/>
              <w:rPr>
                <w:rStyle w:val="Emphasis"/>
              </w:rPr>
            </w:pPr>
            <w:proofErr w:type="spellStart"/>
            <w:r w:rsidRPr="005802E0">
              <w:rPr>
                <w:rStyle w:val="Emphasis"/>
              </w:rPr>
              <w:t>Haliotis</w:t>
            </w:r>
            <w:proofErr w:type="spellEnd"/>
            <w:r w:rsidRPr="005802E0">
              <w:rPr>
                <w:rStyle w:val="Emphasis"/>
              </w:rPr>
              <w:t xml:space="preserve"> </w:t>
            </w:r>
            <w:proofErr w:type="spellStart"/>
            <w:r w:rsidRPr="005802E0">
              <w:rPr>
                <w:rStyle w:val="Emphasis"/>
              </w:rPr>
              <w:t>fulgens</w:t>
            </w:r>
            <w:proofErr w:type="spellEnd"/>
          </w:p>
        </w:tc>
      </w:tr>
      <w:tr w:rsidR="00A10B4C" w14:paraId="52B3C043" w14:textId="77777777" w:rsidTr="000667C5">
        <w:trPr>
          <w:cantSplit/>
          <w:trHeight w:val="315"/>
        </w:trPr>
        <w:tc>
          <w:tcPr>
            <w:tcW w:w="2500" w:type="pct"/>
            <w:noWrap/>
          </w:tcPr>
          <w:p w14:paraId="4E5D2AD7" w14:textId="77777777" w:rsidR="00A10B4C" w:rsidRDefault="00A10B4C" w:rsidP="000667C5">
            <w:pPr>
              <w:pStyle w:val="TableText"/>
            </w:pPr>
            <w:proofErr w:type="spellStart"/>
            <w:r w:rsidRPr="00802367">
              <w:t>Greenlip</w:t>
            </w:r>
            <w:proofErr w:type="spellEnd"/>
            <w:r w:rsidRPr="00802367">
              <w:t xml:space="preserve"> abalone</w:t>
            </w:r>
          </w:p>
        </w:tc>
        <w:tc>
          <w:tcPr>
            <w:tcW w:w="2500" w:type="pct"/>
            <w:noWrap/>
          </w:tcPr>
          <w:p w14:paraId="6741645A" w14:textId="77777777" w:rsidR="00A10B4C" w:rsidRPr="005802E0" w:rsidRDefault="00A10B4C" w:rsidP="000667C5">
            <w:pPr>
              <w:pStyle w:val="TableText"/>
              <w:rPr>
                <w:rStyle w:val="Emphasis"/>
              </w:rPr>
            </w:pPr>
            <w:proofErr w:type="spellStart"/>
            <w:r w:rsidRPr="005802E0">
              <w:rPr>
                <w:rStyle w:val="Emphasis"/>
              </w:rPr>
              <w:t>Haliotis</w:t>
            </w:r>
            <w:proofErr w:type="spellEnd"/>
            <w:r w:rsidRPr="005802E0">
              <w:rPr>
                <w:rStyle w:val="Emphasis"/>
              </w:rPr>
              <w:t xml:space="preserve"> laevigata</w:t>
            </w:r>
          </w:p>
        </w:tc>
      </w:tr>
      <w:tr w:rsidR="00A10B4C" w14:paraId="08487315" w14:textId="77777777" w:rsidTr="000667C5">
        <w:trPr>
          <w:cantSplit/>
          <w:trHeight w:val="315"/>
        </w:trPr>
        <w:tc>
          <w:tcPr>
            <w:tcW w:w="2500" w:type="pct"/>
            <w:noWrap/>
          </w:tcPr>
          <w:p w14:paraId="54E3B5F0" w14:textId="77777777" w:rsidR="00A10B4C" w:rsidRPr="00352D2A" w:rsidRDefault="00A10B4C" w:rsidP="000667C5">
            <w:pPr>
              <w:pStyle w:val="TableText"/>
            </w:pPr>
            <w:r w:rsidRPr="00802367">
              <w:t>Japanese abalone</w:t>
            </w:r>
          </w:p>
        </w:tc>
        <w:tc>
          <w:tcPr>
            <w:tcW w:w="2500" w:type="pct"/>
            <w:noWrap/>
          </w:tcPr>
          <w:p w14:paraId="3EC78BBC" w14:textId="77777777" w:rsidR="00A10B4C" w:rsidRPr="005802E0" w:rsidRDefault="00A10B4C" w:rsidP="000667C5">
            <w:pPr>
              <w:pStyle w:val="TableText"/>
              <w:rPr>
                <w:rStyle w:val="Emphasis"/>
              </w:rPr>
            </w:pPr>
            <w:proofErr w:type="spellStart"/>
            <w:r w:rsidRPr="005802E0">
              <w:rPr>
                <w:rStyle w:val="Emphasis"/>
              </w:rPr>
              <w:t>Haliotis</w:t>
            </w:r>
            <w:proofErr w:type="spellEnd"/>
            <w:r w:rsidRPr="005802E0">
              <w:rPr>
                <w:rStyle w:val="Emphasis"/>
              </w:rPr>
              <w:t xml:space="preserve"> discus </w:t>
            </w:r>
            <w:proofErr w:type="spellStart"/>
            <w:r w:rsidRPr="005802E0">
              <w:rPr>
                <w:rStyle w:val="Emphasis"/>
              </w:rPr>
              <w:t>hannai</w:t>
            </w:r>
            <w:proofErr w:type="spellEnd"/>
          </w:p>
        </w:tc>
      </w:tr>
      <w:tr w:rsidR="00A10B4C" w14:paraId="6C9CAC6A" w14:textId="77777777" w:rsidTr="000667C5">
        <w:trPr>
          <w:cantSplit/>
          <w:trHeight w:val="315"/>
        </w:trPr>
        <w:tc>
          <w:tcPr>
            <w:tcW w:w="2500" w:type="pct"/>
            <w:noWrap/>
          </w:tcPr>
          <w:p w14:paraId="5E73A08D" w14:textId="77777777" w:rsidR="00A10B4C" w:rsidRPr="00834C15" w:rsidRDefault="00A10B4C" w:rsidP="000667C5">
            <w:pPr>
              <w:pStyle w:val="TableText"/>
            </w:pPr>
            <w:r w:rsidRPr="00802367">
              <w:t xml:space="preserve">Pink </w:t>
            </w:r>
            <w:proofErr w:type="spellStart"/>
            <w:r w:rsidRPr="00802367">
              <w:t>abalone</w:t>
            </w:r>
            <w:r w:rsidRPr="005802E0">
              <w:rPr>
                <w:vertAlign w:val="superscript"/>
              </w:rPr>
              <w:t>a</w:t>
            </w:r>
            <w:proofErr w:type="spellEnd"/>
          </w:p>
        </w:tc>
        <w:tc>
          <w:tcPr>
            <w:tcW w:w="2500" w:type="pct"/>
            <w:noWrap/>
          </w:tcPr>
          <w:p w14:paraId="14E33CB5" w14:textId="77777777" w:rsidR="00A10B4C" w:rsidRPr="005802E0" w:rsidRDefault="00A10B4C" w:rsidP="000667C5">
            <w:pPr>
              <w:pStyle w:val="TableText"/>
              <w:rPr>
                <w:rStyle w:val="Emphasis"/>
              </w:rPr>
            </w:pPr>
            <w:proofErr w:type="spellStart"/>
            <w:r w:rsidRPr="005802E0">
              <w:rPr>
                <w:rStyle w:val="Emphasis"/>
              </w:rPr>
              <w:t>Haliotis</w:t>
            </w:r>
            <w:proofErr w:type="spellEnd"/>
            <w:r w:rsidRPr="005802E0">
              <w:rPr>
                <w:rStyle w:val="Emphasis"/>
              </w:rPr>
              <w:t xml:space="preserve"> </w:t>
            </w:r>
            <w:proofErr w:type="spellStart"/>
            <w:r w:rsidRPr="005802E0">
              <w:rPr>
                <w:rStyle w:val="Emphasis"/>
              </w:rPr>
              <w:t>corrugata</w:t>
            </w:r>
            <w:proofErr w:type="spellEnd"/>
          </w:p>
        </w:tc>
      </w:tr>
      <w:tr w:rsidR="00A10B4C" w14:paraId="17C0532F" w14:textId="77777777" w:rsidTr="000667C5">
        <w:trPr>
          <w:cantSplit/>
          <w:trHeight w:val="315"/>
        </w:trPr>
        <w:tc>
          <w:tcPr>
            <w:tcW w:w="2500" w:type="pct"/>
            <w:noWrap/>
          </w:tcPr>
          <w:p w14:paraId="518F5558" w14:textId="77777777" w:rsidR="00A10B4C" w:rsidRPr="0076005E" w:rsidRDefault="00A10B4C" w:rsidP="000667C5">
            <w:pPr>
              <w:pStyle w:val="TableText"/>
            </w:pPr>
            <w:r w:rsidRPr="00802367">
              <w:t xml:space="preserve">Red </w:t>
            </w:r>
            <w:proofErr w:type="spellStart"/>
            <w:r w:rsidRPr="00802367">
              <w:t>abalone</w:t>
            </w:r>
            <w:r w:rsidRPr="005802E0">
              <w:rPr>
                <w:vertAlign w:val="superscript"/>
              </w:rPr>
              <w:t>a</w:t>
            </w:r>
            <w:proofErr w:type="spellEnd"/>
          </w:p>
        </w:tc>
        <w:tc>
          <w:tcPr>
            <w:tcW w:w="2500" w:type="pct"/>
            <w:noWrap/>
          </w:tcPr>
          <w:p w14:paraId="02C9EE1C" w14:textId="77777777" w:rsidR="00A10B4C" w:rsidRPr="005802E0" w:rsidRDefault="00A10B4C" w:rsidP="000667C5">
            <w:pPr>
              <w:pStyle w:val="TableText"/>
              <w:rPr>
                <w:rStyle w:val="Emphasis"/>
              </w:rPr>
            </w:pPr>
            <w:proofErr w:type="spellStart"/>
            <w:r w:rsidRPr="005802E0">
              <w:rPr>
                <w:rStyle w:val="Emphasis"/>
              </w:rPr>
              <w:t>Haliotis</w:t>
            </w:r>
            <w:proofErr w:type="spellEnd"/>
            <w:r w:rsidRPr="005802E0">
              <w:rPr>
                <w:rStyle w:val="Emphasis"/>
              </w:rPr>
              <w:t xml:space="preserve"> </w:t>
            </w:r>
            <w:proofErr w:type="spellStart"/>
            <w:r w:rsidRPr="005802E0">
              <w:rPr>
                <w:rStyle w:val="Emphasis"/>
              </w:rPr>
              <w:t>rufescens</w:t>
            </w:r>
            <w:proofErr w:type="spellEnd"/>
          </w:p>
        </w:tc>
      </w:tr>
      <w:tr w:rsidR="00A10B4C" w14:paraId="751DC739" w14:textId="77777777" w:rsidTr="000667C5">
        <w:trPr>
          <w:cantSplit/>
          <w:trHeight w:val="315"/>
        </w:trPr>
        <w:tc>
          <w:tcPr>
            <w:tcW w:w="2500" w:type="pct"/>
            <w:noWrap/>
          </w:tcPr>
          <w:p w14:paraId="4843EF98" w14:textId="77777777" w:rsidR="00A10B4C" w:rsidRPr="0076005E" w:rsidRDefault="00A10B4C" w:rsidP="000667C5">
            <w:pPr>
              <w:pStyle w:val="TableText"/>
            </w:pPr>
            <w:r w:rsidRPr="00802367">
              <w:t xml:space="preserve">Small </w:t>
            </w:r>
            <w:proofErr w:type="spellStart"/>
            <w:r w:rsidRPr="00802367">
              <w:t>abalone</w:t>
            </w:r>
            <w:r w:rsidRPr="005802E0">
              <w:rPr>
                <w:vertAlign w:val="superscript"/>
              </w:rPr>
              <w:t>a</w:t>
            </w:r>
            <w:proofErr w:type="spellEnd"/>
          </w:p>
        </w:tc>
        <w:tc>
          <w:tcPr>
            <w:tcW w:w="2500" w:type="pct"/>
            <w:noWrap/>
          </w:tcPr>
          <w:p w14:paraId="714B6991" w14:textId="77777777" w:rsidR="00A10B4C" w:rsidRPr="005802E0" w:rsidRDefault="00A10B4C" w:rsidP="000667C5">
            <w:pPr>
              <w:pStyle w:val="TableText"/>
              <w:rPr>
                <w:rStyle w:val="Emphasis"/>
              </w:rPr>
            </w:pPr>
            <w:proofErr w:type="spellStart"/>
            <w:r w:rsidRPr="005802E0">
              <w:rPr>
                <w:rStyle w:val="Emphasis"/>
              </w:rPr>
              <w:t>Haliotis</w:t>
            </w:r>
            <w:proofErr w:type="spellEnd"/>
            <w:r w:rsidRPr="005802E0">
              <w:rPr>
                <w:rStyle w:val="Emphasis"/>
              </w:rPr>
              <w:t xml:space="preserve"> </w:t>
            </w:r>
            <w:proofErr w:type="spellStart"/>
            <w:r w:rsidRPr="005802E0">
              <w:rPr>
                <w:rStyle w:val="Emphasis"/>
              </w:rPr>
              <w:t>diversicolor</w:t>
            </w:r>
            <w:proofErr w:type="spellEnd"/>
            <w:r w:rsidRPr="005802E0">
              <w:rPr>
                <w:rStyle w:val="Emphasis"/>
              </w:rPr>
              <w:t xml:space="preserve"> </w:t>
            </w:r>
            <w:proofErr w:type="spellStart"/>
            <w:r w:rsidRPr="005802E0">
              <w:rPr>
                <w:rStyle w:val="Emphasis"/>
              </w:rPr>
              <w:t>supertexta</w:t>
            </w:r>
            <w:proofErr w:type="spellEnd"/>
          </w:p>
        </w:tc>
      </w:tr>
      <w:tr w:rsidR="00A10B4C" w14:paraId="289A03F0" w14:textId="77777777" w:rsidTr="000667C5">
        <w:trPr>
          <w:cantSplit/>
          <w:trHeight w:val="315"/>
        </w:trPr>
        <w:tc>
          <w:tcPr>
            <w:tcW w:w="2500" w:type="pct"/>
            <w:noWrap/>
          </w:tcPr>
          <w:p w14:paraId="1270D71C" w14:textId="77777777" w:rsidR="00A10B4C" w:rsidRPr="0076005E" w:rsidRDefault="00A10B4C" w:rsidP="000667C5">
            <w:pPr>
              <w:pStyle w:val="TableText"/>
            </w:pPr>
            <w:r w:rsidRPr="00802367">
              <w:t>Tiger abalone</w:t>
            </w:r>
          </w:p>
        </w:tc>
        <w:tc>
          <w:tcPr>
            <w:tcW w:w="2500" w:type="pct"/>
            <w:noWrap/>
          </w:tcPr>
          <w:p w14:paraId="0DF91B53" w14:textId="77777777" w:rsidR="00A10B4C" w:rsidRPr="005802E0" w:rsidRDefault="00A10B4C" w:rsidP="000667C5">
            <w:pPr>
              <w:pStyle w:val="TableText"/>
              <w:rPr>
                <w:rStyle w:val="Emphasis"/>
              </w:rPr>
            </w:pPr>
            <w:proofErr w:type="spellStart"/>
            <w:r w:rsidRPr="005802E0">
              <w:rPr>
                <w:rStyle w:val="Emphasis"/>
              </w:rPr>
              <w:t>Haliotis</w:t>
            </w:r>
            <w:proofErr w:type="spellEnd"/>
            <w:r w:rsidRPr="005802E0">
              <w:rPr>
                <w:rStyle w:val="Emphasis"/>
              </w:rPr>
              <w:t xml:space="preserve"> rubra x laevigata</w:t>
            </w:r>
          </w:p>
        </w:tc>
      </w:tr>
      <w:tr w:rsidR="00A10B4C" w14:paraId="674C1F95" w14:textId="77777777" w:rsidTr="000667C5">
        <w:trPr>
          <w:cantSplit/>
          <w:trHeight w:val="315"/>
        </w:trPr>
        <w:tc>
          <w:tcPr>
            <w:tcW w:w="2500" w:type="pct"/>
            <w:noWrap/>
          </w:tcPr>
          <w:p w14:paraId="3795DE49" w14:textId="77777777" w:rsidR="00A10B4C" w:rsidRPr="0076005E" w:rsidRDefault="00A10B4C" w:rsidP="000667C5">
            <w:pPr>
              <w:pStyle w:val="TableText"/>
            </w:pPr>
            <w:r w:rsidRPr="00802367">
              <w:t xml:space="preserve">White </w:t>
            </w:r>
            <w:proofErr w:type="spellStart"/>
            <w:r w:rsidRPr="00802367">
              <w:t>abalone</w:t>
            </w:r>
            <w:r w:rsidRPr="005802E0">
              <w:rPr>
                <w:vertAlign w:val="superscript"/>
              </w:rPr>
              <w:t>a</w:t>
            </w:r>
            <w:proofErr w:type="spellEnd"/>
          </w:p>
        </w:tc>
        <w:tc>
          <w:tcPr>
            <w:tcW w:w="2500" w:type="pct"/>
            <w:noWrap/>
          </w:tcPr>
          <w:p w14:paraId="0B7D7708" w14:textId="77777777" w:rsidR="00A10B4C" w:rsidRPr="005802E0" w:rsidRDefault="00A10B4C" w:rsidP="000667C5">
            <w:pPr>
              <w:pStyle w:val="TableText"/>
              <w:rPr>
                <w:rStyle w:val="Emphasis"/>
              </w:rPr>
            </w:pPr>
            <w:proofErr w:type="spellStart"/>
            <w:r w:rsidRPr="005802E0">
              <w:rPr>
                <w:rStyle w:val="Emphasis"/>
              </w:rPr>
              <w:t>Haliotis</w:t>
            </w:r>
            <w:proofErr w:type="spellEnd"/>
            <w:r w:rsidRPr="005802E0">
              <w:rPr>
                <w:rStyle w:val="Emphasis"/>
              </w:rPr>
              <w:t xml:space="preserve"> </w:t>
            </w:r>
            <w:proofErr w:type="spellStart"/>
            <w:r w:rsidRPr="005802E0">
              <w:rPr>
                <w:rStyle w:val="Emphasis"/>
              </w:rPr>
              <w:t>sorenseni</w:t>
            </w:r>
            <w:proofErr w:type="spellEnd"/>
          </w:p>
        </w:tc>
      </w:tr>
    </w:tbl>
    <w:p w14:paraId="6E648160" w14:textId="77777777" w:rsidR="00A10B4C" w:rsidRPr="005802E0" w:rsidRDefault="00A10B4C" w:rsidP="00A10B4C">
      <w:pPr>
        <w:pStyle w:val="FigureTableNoteSource"/>
      </w:pPr>
      <w:r w:rsidRPr="005802E0">
        <w:rPr>
          <w:rStyle w:val="Strong"/>
        </w:rPr>
        <w:t>a</w:t>
      </w:r>
      <w:r w:rsidRPr="005802E0">
        <w:t xml:space="preserve"> Naturally susceptible</w:t>
      </w:r>
      <w:r>
        <w:t>. Note:</w:t>
      </w:r>
      <w:r w:rsidRPr="005802E0">
        <w:t xml:space="preserve"> </w:t>
      </w:r>
      <w:r>
        <w:t>O</w:t>
      </w:r>
      <w:r w:rsidRPr="005802E0">
        <w:t>ther species likely to be susceptible or shown to be experimentally susceptible</w:t>
      </w:r>
      <w:r>
        <w:t>.</w:t>
      </w:r>
    </w:p>
    <w:p w14:paraId="20C42F72" w14:textId="77777777" w:rsidR="00A10B4C" w:rsidRDefault="00A10B4C" w:rsidP="00A10B4C">
      <w:pPr>
        <w:pStyle w:val="Heading5"/>
      </w:pPr>
      <w:r>
        <w:lastRenderedPageBreak/>
        <w:t>Presence in Australia</w:t>
      </w:r>
    </w:p>
    <w:p w14:paraId="215CEDBA" w14:textId="77777777" w:rsidR="00A10B4C" w:rsidRPr="000E251E" w:rsidRDefault="00A10B4C" w:rsidP="00A10B4C">
      <w:pPr>
        <w:keepNext/>
        <w:keepLines/>
      </w:pPr>
      <w:r w:rsidRPr="005802E0">
        <w:t>Exotic disease—not recorded in Australia.</w:t>
      </w:r>
    </w:p>
    <w:p w14:paraId="0518ACB9" w14:textId="58F849B4" w:rsidR="00A10B4C" w:rsidRDefault="00A10B4C" w:rsidP="00A10B4C">
      <w:pPr>
        <w:pStyle w:val="Caption"/>
      </w:pPr>
      <w:r>
        <w:t xml:space="preserve">Map </w:t>
      </w:r>
      <w:r>
        <w:rPr>
          <w:noProof/>
        </w:rPr>
        <w:fldChar w:fldCharType="begin"/>
      </w:r>
      <w:r>
        <w:rPr>
          <w:noProof/>
        </w:rPr>
        <w:instrText xml:space="preserve"> SEQ Map \* ARABIC </w:instrText>
      </w:r>
      <w:r>
        <w:rPr>
          <w:noProof/>
        </w:rPr>
        <w:fldChar w:fldCharType="separate"/>
      </w:r>
      <w:r w:rsidR="00BB0B03">
        <w:rPr>
          <w:noProof/>
        </w:rPr>
        <w:t>28</w:t>
      </w:r>
      <w:r>
        <w:rPr>
          <w:noProof/>
        </w:rPr>
        <w:fldChar w:fldCharType="end"/>
      </w:r>
      <w:r>
        <w:t xml:space="preserve"> Presence of </w:t>
      </w:r>
      <w:proofErr w:type="spellStart"/>
      <w:r w:rsidRPr="005802E0">
        <w:rPr>
          <w:rStyle w:val="Emphasis"/>
        </w:rPr>
        <w:t>Xenohaliotis</w:t>
      </w:r>
      <w:proofErr w:type="spellEnd"/>
      <w:r>
        <w:rPr>
          <w:rStyle w:val="Emphasis"/>
        </w:rPr>
        <w:t> </w:t>
      </w:r>
      <w:proofErr w:type="spellStart"/>
      <w:r w:rsidRPr="005802E0">
        <w:rPr>
          <w:rStyle w:val="Emphasis"/>
        </w:rPr>
        <w:t>californiensis</w:t>
      </w:r>
      <w:proofErr w:type="spellEnd"/>
      <w:r>
        <w:t>, by jurisdiction</w:t>
      </w:r>
    </w:p>
    <w:p w14:paraId="1EA6F8DF" w14:textId="77777777" w:rsidR="00A10B4C" w:rsidRDefault="00A10B4C" w:rsidP="00A10B4C">
      <w:r>
        <w:rPr>
          <w:noProof/>
          <w:lang w:eastAsia="en-AU"/>
        </w:rPr>
        <w:drawing>
          <wp:inline distT="0" distB="0" distL="0" distR="0" wp14:anchorId="6D130A7A" wp14:editId="0E85D8D8">
            <wp:extent cx="4145280" cy="2950464"/>
            <wp:effectExtent l="0" t="0" r="7620" b="2540"/>
            <wp:docPr id="2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s_blank copy.jpg"/>
                    <pic:cNvPicPr/>
                  </pic:nvPicPr>
                  <pic:blipFill>
                    <a:blip r:embed="rId209" cstate="print"/>
                    <a:stretch>
                      <a:fillRect/>
                    </a:stretch>
                  </pic:blipFill>
                  <pic:spPr>
                    <a:xfrm>
                      <a:off x="0" y="0"/>
                      <a:ext cx="4145280" cy="2950464"/>
                    </a:xfrm>
                    <a:prstGeom prst="rect">
                      <a:avLst/>
                    </a:prstGeom>
                  </pic:spPr>
                </pic:pic>
              </a:graphicData>
            </a:graphic>
          </wp:inline>
        </w:drawing>
      </w:r>
    </w:p>
    <w:p w14:paraId="06A63751" w14:textId="77777777" w:rsidR="00A10B4C" w:rsidRDefault="00A10B4C" w:rsidP="00A10B4C">
      <w:pPr>
        <w:pStyle w:val="Heading5"/>
      </w:pPr>
      <w:r>
        <w:t>Epidemiology</w:t>
      </w:r>
    </w:p>
    <w:p w14:paraId="31A4C9A9" w14:textId="77777777" w:rsidR="00A10B4C" w:rsidRDefault="00A10B4C" w:rsidP="00A10B4C">
      <w:pPr>
        <w:pStyle w:val="ListBullet"/>
      </w:pPr>
      <w:r>
        <w:t xml:space="preserve">The pathogen </w:t>
      </w:r>
      <w:r w:rsidRPr="005802E0">
        <w:rPr>
          <w:rStyle w:val="Emphasis"/>
        </w:rPr>
        <w:t>X.</w:t>
      </w:r>
      <w:r>
        <w:rPr>
          <w:rStyle w:val="Emphasis"/>
        </w:rPr>
        <w:t> </w:t>
      </w:r>
      <w:proofErr w:type="spellStart"/>
      <w:r w:rsidRPr="005802E0">
        <w:rPr>
          <w:rStyle w:val="Emphasis"/>
        </w:rPr>
        <w:t>californiensis</w:t>
      </w:r>
      <w:proofErr w:type="spellEnd"/>
      <w:r>
        <w:t xml:space="preserve"> occurs in marine waters.</w:t>
      </w:r>
    </w:p>
    <w:p w14:paraId="19D92AD1" w14:textId="77777777" w:rsidR="00A10B4C" w:rsidRDefault="00A10B4C" w:rsidP="00A10B4C">
      <w:pPr>
        <w:pStyle w:val="ListBullet"/>
      </w:pPr>
      <w:r>
        <w:t>The bacterium attacks the lining of the digestive tract, causing metaplastic cellular changes and apparently obstructing the production of digestive enzymes. As a result, the abalone starve and catabolise their musculature. This causes withering of the foot, which impairs their ability to adhere to substrates and makes them vulnerable to predation.</w:t>
      </w:r>
    </w:p>
    <w:p w14:paraId="3B4C6646" w14:textId="77777777" w:rsidR="00A10B4C" w:rsidRDefault="00A10B4C" w:rsidP="00A10B4C">
      <w:pPr>
        <w:pStyle w:val="ListBullet"/>
      </w:pPr>
      <w:r>
        <w:t>Abalone not eaten by predators usually die from starvation.</w:t>
      </w:r>
    </w:p>
    <w:p w14:paraId="7CFC56CE" w14:textId="77777777" w:rsidR="00A10B4C" w:rsidRDefault="00A10B4C" w:rsidP="00A10B4C">
      <w:pPr>
        <w:pStyle w:val="ListBullet"/>
      </w:pPr>
      <w:r>
        <w:t>Susceptibility varies between species of abalone (99% cumulative decline in black abalone and 30% in red abalone since the disease was first observed in 1986).</w:t>
      </w:r>
    </w:p>
    <w:p w14:paraId="779B12B2" w14:textId="77777777" w:rsidR="00A10B4C" w:rsidRDefault="00A10B4C" w:rsidP="00A10B4C">
      <w:pPr>
        <w:pStyle w:val="ListBullet"/>
      </w:pPr>
      <w:r>
        <w:t>Abalone can be infected with the bacterium without developing the disease.</w:t>
      </w:r>
    </w:p>
    <w:p w14:paraId="13292C3B" w14:textId="77777777" w:rsidR="00A10B4C" w:rsidRDefault="00A10B4C" w:rsidP="00A10B4C">
      <w:pPr>
        <w:pStyle w:val="ListBullet"/>
      </w:pPr>
      <w:r>
        <w:t>Transmission occurs horizontally by cohabitation with infected abalone (via the faecal–oral route).</w:t>
      </w:r>
    </w:p>
    <w:p w14:paraId="2D9286C3" w14:textId="77777777" w:rsidR="00A10B4C" w:rsidRDefault="00A10B4C" w:rsidP="00A10B4C">
      <w:pPr>
        <w:pStyle w:val="ListBullet"/>
      </w:pPr>
      <w:r>
        <w:t>Environmental stressors, such as elevated water temperature, may predispose carriers of the bacterium to disease. Survivors can remain carriers of the bacterium.</w:t>
      </w:r>
    </w:p>
    <w:p w14:paraId="6948AA93" w14:textId="0BA6F5EE" w:rsidR="00A10B4C" w:rsidRDefault="00A10B4C" w:rsidP="00A10B4C">
      <w:pPr>
        <w:pStyle w:val="ListBullet"/>
      </w:pPr>
      <w:r>
        <w:t xml:space="preserve">The disease can be treated with antibiotics. Severity of the disease may be reduced by infection of </w:t>
      </w:r>
      <w:r w:rsidRPr="005802E0">
        <w:rPr>
          <w:rStyle w:val="Emphasis"/>
        </w:rPr>
        <w:t>X.</w:t>
      </w:r>
      <w:r>
        <w:rPr>
          <w:rStyle w:val="Emphasis"/>
        </w:rPr>
        <w:t> </w:t>
      </w:r>
      <w:proofErr w:type="spellStart"/>
      <w:r w:rsidRPr="005802E0">
        <w:rPr>
          <w:rStyle w:val="Emphasis"/>
        </w:rPr>
        <w:t>californiensis</w:t>
      </w:r>
      <w:proofErr w:type="spellEnd"/>
      <w:r>
        <w:t xml:space="preserve"> with </w:t>
      </w:r>
      <w:proofErr w:type="spellStart"/>
      <w:r>
        <w:t>hyperparasitic</w:t>
      </w:r>
      <w:proofErr w:type="spellEnd"/>
      <w:r>
        <w:t xml:space="preserve"> bacteriophages, which can give the </w:t>
      </w:r>
      <w:proofErr w:type="spellStart"/>
      <w:r>
        <w:t>rickettsial</w:t>
      </w:r>
      <w:proofErr w:type="spellEnd"/>
      <w:r>
        <w:t xml:space="preserve"> inclusions a distinct</w:t>
      </w:r>
      <w:r w:rsidR="007439A3">
        <w:t>ively altered</w:t>
      </w:r>
      <w:r>
        <w:t xml:space="preserve"> </w:t>
      </w:r>
      <w:r w:rsidR="007439A3">
        <w:t>(</w:t>
      </w:r>
      <w:r>
        <w:t>pleomorphic</w:t>
      </w:r>
      <w:r w:rsidR="007439A3">
        <w:t>)</w:t>
      </w:r>
      <w:r>
        <w:t xml:space="preserve"> appearance.</w:t>
      </w:r>
    </w:p>
    <w:p w14:paraId="23C4AB09" w14:textId="77777777" w:rsidR="00A10B4C" w:rsidRDefault="00A10B4C" w:rsidP="00A10B4C">
      <w:pPr>
        <w:pStyle w:val="Heading5"/>
      </w:pPr>
      <w:r>
        <w:lastRenderedPageBreak/>
        <w:t>Differential diagnosis</w:t>
      </w:r>
    </w:p>
    <w:p w14:paraId="4AE245BF" w14:textId="1DBE76B4" w:rsidR="00A10B4C" w:rsidRDefault="00A10B4C" w:rsidP="00A10B4C">
      <w:pPr>
        <w:keepNext/>
        <w:keepLines/>
      </w:pPr>
      <w:r w:rsidRPr="00F47A1E">
        <w:rPr>
          <w:lang w:eastAsia="en-AU"/>
        </w:rPr>
        <w:t xml:space="preserve">The list of </w:t>
      </w:r>
      <w:hyperlink w:anchor="_Similar_diseases_28" w:history="1">
        <w:r w:rsidRPr="00F47A1E">
          <w:rPr>
            <w:rStyle w:val="Hyperlink"/>
            <w:lang w:eastAsia="en-AU"/>
          </w:rPr>
          <w:t>similar diseases</w:t>
        </w:r>
      </w:hyperlink>
      <w:r w:rsidRPr="00F47A1E">
        <w:rPr>
          <w:lang w:eastAsia="en-AU"/>
        </w:rPr>
        <w:t xml:space="preserve"> in the next section refers only to the diseases covered by this field guide. </w:t>
      </w:r>
      <w:r w:rsidRPr="009F02CC">
        <w:rPr>
          <w:lang w:eastAsia="en-AU"/>
        </w:rPr>
        <w:t>Gross pathological signs may also be representative of diseases not included in this guide. Do not rely on gross signs to provide a definitive diagnosis. Use them as a tool to help identify the listed diseases that most closely account for the observed signs</w:t>
      </w:r>
      <w:r>
        <w:rPr>
          <w:lang w:eastAsia="en-AU"/>
        </w:rPr>
        <w:t>.</w:t>
      </w:r>
    </w:p>
    <w:p w14:paraId="659A832E" w14:textId="77777777" w:rsidR="00A10B4C" w:rsidRDefault="00A10B4C" w:rsidP="00A10B4C">
      <w:pPr>
        <w:pStyle w:val="Heading5"/>
      </w:pPr>
      <w:bookmarkStart w:id="257" w:name="_Similar_diseases_28"/>
      <w:bookmarkEnd w:id="257"/>
      <w:r>
        <w:t>Similar diseases</w:t>
      </w:r>
    </w:p>
    <w:p w14:paraId="73A770E5" w14:textId="77777777" w:rsidR="00A10B4C" w:rsidRDefault="00A10B4C" w:rsidP="00A10B4C">
      <w:r w:rsidRPr="005802E0">
        <w:t xml:space="preserve">No diseases in this field guide are </w:t>
      </w:r>
      <w:proofErr w:type="gramStart"/>
      <w:r w:rsidRPr="005802E0">
        <w:t>similar to</w:t>
      </w:r>
      <w:proofErr w:type="gramEnd"/>
      <w:r w:rsidRPr="005802E0">
        <w:t xml:space="preserve"> infection with </w:t>
      </w:r>
      <w:proofErr w:type="spellStart"/>
      <w:r w:rsidRPr="005802E0">
        <w:rPr>
          <w:rStyle w:val="Emphasis"/>
        </w:rPr>
        <w:t>Xenohaliotis</w:t>
      </w:r>
      <w:proofErr w:type="spellEnd"/>
      <w:r>
        <w:rPr>
          <w:rStyle w:val="Emphasis"/>
        </w:rPr>
        <w:t> </w:t>
      </w:r>
      <w:proofErr w:type="spellStart"/>
      <w:r w:rsidRPr="005802E0">
        <w:rPr>
          <w:rStyle w:val="Emphasis"/>
        </w:rPr>
        <w:t>californiensis</w:t>
      </w:r>
      <w:proofErr w:type="spellEnd"/>
      <w:r w:rsidRPr="005802E0">
        <w:t>.</w:t>
      </w:r>
    </w:p>
    <w:p w14:paraId="79A304B0" w14:textId="77777777" w:rsidR="00A10B4C" w:rsidRDefault="00A10B4C" w:rsidP="00A10B4C">
      <w:pPr>
        <w:pStyle w:val="Heading5"/>
      </w:pPr>
      <w:r>
        <w:t>Sample collection</w:t>
      </w:r>
    </w:p>
    <w:p w14:paraId="7DF7CBBF" w14:textId="77777777" w:rsidR="00A10B4C" w:rsidRDefault="00A10B4C" w:rsidP="00A10B4C">
      <w:r w:rsidRPr="00A613D3">
        <w:rPr>
          <w:lang w:eastAsia="en-AU"/>
        </w:rPr>
        <w:t xml:space="preserve">Only trained personnel should collect samples. Using only gross pathological signs to differentiate between diseases is not reliable, and some aquatic animal disease agents pose a risk to humans. If you are not appropriately trained, phone your state or territory hotline number and report your observations. If you </w:t>
      </w:r>
      <w:proofErr w:type="gramStart"/>
      <w:r w:rsidRPr="00A613D3">
        <w:rPr>
          <w:lang w:eastAsia="en-AU"/>
        </w:rPr>
        <w:t>have to</w:t>
      </w:r>
      <w:proofErr w:type="gramEnd"/>
      <w:r w:rsidRPr="00A613D3">
        <w:rPr>
          <w:lang w:eastAsia="en-AU"/>
        </w:rPr>
        <w:t xml:space="preserve"> collect samples, the agency taking your call will advise you on the appropriate course of action. Local or district fisheries or veterinary authorities may also advise on sampling.</w:t>
      </w:r>
    </w:p>
    <w:p w14:paraId="26504950" w14:textId="77777777" w:rsidR="00A10B4C" w:rsidRDefault="00A10B4C" w:rsidP="00A10B4C">
      <w:pPr>
        <w:pStyle w:val="Heading5"/>
      </w:pPr>
      <w:r>
        <w:t>Emergency disease hotline</w:t>
      </w:r>
    </w:p>
    <w:p w14:paraId="71193D54" w14:textId="77777777" w:rsidR="00A10B4C" w:rsidRDefault="00A10B4C" w:rsidP="00A10B4C">
      <w:r>
        <w:t>See something you think is this disease? Report it. Even if you’re not sure.</w:t>
      </w:r>
    </w:p>
    <w:p w14:paraId="7052B35A" w14:textId="77777777" w:rsidR="00A10B4C" w:rsidRDefault="00A10B4C" w:rsidP="00A10B4C">
      <w:r>
        <w:t xml:space="preserve">Call the Emergency Animal Disease Watch Hotline on </w:t>
      </w:r>
      <w:r>
        <w:rPr>
          <w:rStyle w:val="Strong"/>
        </w:rPr>
        <w:t>1800 675 888</w:t>
      </w:r>
      <w:r>
        <w:t>. They will refer you to the right state or territory agency.</w:t>
      </w:r>
    </w:p>
    <w:p w14:paraId="2FB77D01" w14:textId="77777777" w:rsidR="00A10B4C" w:rsidRDefault="00A10B4C" w:rsidP="00A10B4C">
      <w:pPr>
        <w:pStyle w:val="Heading5"/>
      </w:pPr>
      <w:r>
        <w:t>Microscope images</w:t>
      </w:r>
    </w:p>
    <w:p w14:paraId="2D436C33" w14:textId="35E80F3E" w:rsidR="00A10B4C"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108</w:t>
      </w:r>
      <w:r>
        <w:rPr>
          <w:noProof/>
        </w:rPr>
        <w:fldChar w:fldCharType="end"/>
      </w:r>
      <w:r>
        <w:t xml:space="preserve"> </w:t>
      </w:r>
      <w:r w:rsidRPr="002076B9">
        <w:t xml:space="preserve">Histological section of </w:t>
      </w:r>
      <w:proofErr w:type="spellStart"/>
      <w:r w:rsidRPr="002076B9">
        <w:t>postoesophagus</w:t>
      </w:r>
      <w:proofErr w:type="spellEnd"/>
      <w:r w:rsidRPr="002076B9">
        <w:t xml:space="preserve"> tissue from farmed black abalone (</w:t>
      </w:r>
      <w:proofErr w:type="spellStart"/>
      <w:r w:rsidRPr="007756F0">
        <w:rPr>
          <w:rStyle w:val="Emphasis"/>
        </w:rPr>
        <w:t>Haliotis</w:t>
      </w:r>
      <w:proofErr w:type="spellEnd"/>
      <w:r>
        <w:t> </w:t>
      </w:r>
      <w:proofErr w:type="spellStart"/>
      <w:r w:rsidRPr="007756F0">
        <w:rPr>
          <w:rStyle w:val="Emphasis"/>
        </w:rPr>
        <w:t>cracherodii</w:t>
      </w:r>
      <w:proofErr w:type="spellEnd"/>
      <w:r w:rsidRPr="002076B9">
        <w:t xml:space="preserve">) infected with </w:t>
      </w:r>
      <w:proofErr w:type="spellStart"/>
      <w:r w:rsidRPr="007756F0">
        <w:rPr>
          <w:rStyle w:val="Emphasis"/>
        </w:rPr>
        <w:t>X</w:t>
      </w:r>
      <w:r w:rsidRPr="005802E0">
        <w:rPr>
          <w:rStyle w:val="Emphasis"/>
        </w:rPr>
        <w:t>enohaliotis</w:t>
      </w:r>
      <w:proofErr w:type="spellEnd"/>
      <w:r>
        <w:rPr>
          <w:rStyle w:val="Emphasis"/>
        </w:rPr>
        <w:t> </w:t>
      </w:r>
      <w:proofErr w:type="spellStart"/>
      <w:r w:rsidRPr="007756F0">
        <w:rPr>
          <w:rStyle w:val="Emphasis"/>
        </w:rPr>
        <w:t>californiensis</w:t>
      </w:r>
      <w:proofErr w:type="spellEnd"/>
    </w:p>
    <w:p w14:paraId="0E9ABC65" w14:textId="77777777" w:rsidR="00A10B4C" w:rsidRDefault="00A10B4C" w:rsidP="00A10B4C">
      <w:r w:rsidRPr="0081563A">
        <w:rPr>
          <w:noProof/>
          <w:lang w:eastAsia="en-AU"/>
        </w:rPr>
        <w:drawing>
          <wp:inline distT="0" distB="0" distL="0" distR="0" wp14:anchorId="3FDC86F3" wp14:editId="0A31DFC3">
            <wp:extent cx="3960000" cy="2757600"/>
            <wp:effectExtent l="0" t="0" r="2540" b="5080"/>
            <wp:docPr id="129" name="Pictur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gles WS in black abalone.jpg"/>
                    <pic:cNvPicPr/>
                  </pic:nvPicPr>
                  <pic:blipFill rotWithShape="1">
                    <a:blip r:embed="rId210" cstate="print">
                      <a:extLst>
                        <a:ext uri="{28A0092B-C50C-407E-A947-70E740481C1C}">
                          <a14:useLocalDpi xmlns:a14="http://schemas.microsoft.com/office/drawing/2010/main"/>
                        </a:ext>
                      </a:extLst>
                    </a:blip>
                    <a:srcRect/>
                    <a:stretch/>
                  </pic:blipFill>
                  <pic:spPr bwMode="auto">
                    <a:xfrm>
                      <a:off x="0" y="0"/>
                      <a:ext cx="3960000" cy="2757600"/>
                    </a:xfrm>
                    <a:prstGeom prst="rect">
                      <a:avLst/>
                    </a:prstGeom>
                    <a:ln>
                      <a:noFill/>
                    </a:ln>
                    <a:extLst>
                      <a:ext uri="{53640926-AAD7-44D8-BBD7-CCE9431645EC}">
                        <a14:shadowObscured xmlns:a14="http://schemas.microsoft.com/office/drawing/2010/main"/>
                      </a:ext>
                    </a:extLst>
                  </pic:spPr>
                </pic:pic>
              </a:graphicData>
            </a:graphic>
          </wp:inline>
        </w:drawing>
      </w:r>
    </w:p>
    <w:p w14:paraId="613A1654" w14:textId="77777777" w:rsidR="00A10B4C" w:rsidRDefault="00A10B4C" w:rsidP="00A10B4C">
      <w:pPr>
        <w:pStyle w:val="FigureTableNoteSource"/>
      </w:pPr>
      <w:r w:rsidRPr="002F6EEA">
        <w:t xml:space="preserve">Note: </w:t>
      </w:r>
      <w:r>
        <w:t>Numerous basophilic inclusions in epithelial cells, each containing thousands of individual bacteria.</w:t>
      </w:r>
      <w:r w:rsidRPr="00EA4607">
        <w:t xml:space="preserve"> </w:t>
      </w:r>
      <w:r w:rsidRPr="002076B9">
        <w:t>Scale bar =214 µm</w:t>
      </w:r>
      <w:r>
        <w:t>.</w:t>
      </w:r>
    </w:p>
    <w:p w14:paraId="0C7771BB" w14:textId="77777777" w:rsidR="00A10B4C" w:rsidRPr="002F6EEA" w:rsidRDefault="00A10B4C" w:rsidP="00A10B4C">
      <w:pPr>
        <w:pStyle w:val="FigureTableNoteSource"/>
      </w:pPr>
      <w:r>
        <w:t xml:space="preserve">Source: B </w:t>
      </w:r>
      <w:proofErr w:type="spellStart"/>
      <w:r>
        <w:t>Diggles</w:t>
      </w:r>
      <w:proofErr w:type="spellEnd"/>
    </w:p>
    <w:p w14:paraId="5D52C4E9" w14:textId="472D214D" w:rsidR="00A10B4C" w:rsidRDefault="00A10B4C" w:rsidP="00A10B4C">
      <w:pPr>
        <w:pStyle w:val="Caption"/>
      </w:pPr>
      <w:r>
        <w:lastRenderedPageBreak/>
        <w:t xml:space="preserve">Figure </w:t>
      </w:r>
      <w:r>
        <w:rPr>
          <w:noProof/>
        </w:rPr>
        <w:fldChar w:fldCharType="begin"/>
      </w:r>
      <w:r>
        <w:rPr>
          <w:noProof/>
        </w:rPr>
        <w:instrText xml:space="preserve"> SEQ Figure \* ARABIC </w:instrText>
      </w:r>
      <w:r>
        <w:rPr>
          <w:noProof/>
        </w:rPr>
        <w:fldChar w:fldCharType="separate"/>
      </w:r>
      <w:r w:rsidR="00BB0B03">
        <w:rPr>
          <w:noProof/>
        </w:rPr>
        <w:t>109</w:t>
      </w:r>
      <w:r>
        <w:rPr>
          <w:noProof/>
        </w:rPr>
        <w:fldChar w:fldCharType="end"/>
      </w:r>
      <w:r>
        <w:t xml:space="preserve"> </w:t>
      </w:r>
      <w:r w:rsidRPr="002076B9">
        <w:t xml:space="preserve">High power micrograph of epithelium of </w:t>
      </w:r>
      <w:proofErr w:type="spellStart"/>
      <w:r w:rsidRPr="002076B9">
        <w:t>postoesophagus</w:t>
      </w:r>
      <w:proofErr w:type="spellEnd"/>
      <w:r w:rsidRPr="002076B9">
        <w:t xml:space="preserve"> of red abalone (</w:t>
      </w:r>
      <w:proofErr w:type="spellStart"/>
      <w:r w:rsidRPr="007756F0">
        <w:rPr>
          <w:rStyle w:val="Emphasis"/>
        </w:rPr>
        <w:t>Haliotis</w:t>
      </w:r>
      <w:proofErr w:type="spellEnd"/>
      <w:r>
        <w:t> </w:t>
      </w:r>
      <w:proofErr w:type="spellStart"/>
      <w:r w:rsidRPr="007756F0">
        <w:rPr>
          <w:rStyle w:val="Emphasis"/>
        </w:rPr>
        <w:t>rufescens</w:t>
      </w:r>
      <w:proofErr w:type="spellEnd"/>
      <w:r w:rsidRPr="002076B9">
        <w:t>) infect</w:t>
      </w:r>
      <w:r>
        <w:t>ed</w:t>
      </w:r>
      <w:r w:rsidRPr="002076B9">
        <w:t xml:space="preserve"> with </w:t>
      </w:r>
      <w:proofErr w:type="spellStart"/>
      <w:r w:rsidRPr="007756F0">
        <w:rPr>
          <w:rStyle w:val="Emphasis"/>
        </w:rPr>
        <w:t>X</w:t>
      </w:r>
      <w:r w:rsidRPr="005802E0">
        <w:rPr>
          <w:rStyle w:val="Emphasis"/>
        </w:rPr>
        <w:t>enohaliotis</w:t>
      </w:r>
      <w:proofErr w:type="spellEnd"/>
      <w:r>
        <w:rPr>
          <w:rStyle w:val="Emphasis"/>
        </w:rPr>
        <w:t> </w:t>
      </w:r>
      <w:proofErr w:type="spellStart"/>
      <w:r w:rsidRPr="007756F0">
        <w:rPr>
          <w:rStyle w:val="Emphasis"/>
        </w:rPr>
        <w:t>californiensis</w:t>
      </w:r>
      <w:proofErr w:type="spellEnd"/>
    </w:p>
    <w:p w14:paraId="4B58FE67" w14:textId="77777777" w:rsidR="00A10B4C" w:rsidRDefault="00A10B4C" w:rsidP="00A10B4C">
      <w:r>
        <w:rPr>
          <w:noProof/>
          <w:lang w:eastAsia="en-AU"/>
        </w:rPr>
        <w:drawing>
          <wp:inline distT="0" distB="0" distL="0" distR="0" wp14:anchorId="3661FA42" wp14:editId="67CA7537">
            <wp:extent cx="3960000" cy="2988000"/>
            <wp:effectExtent l="0" t="0" r="2540" b="3175"/>
            <wp:docPr id="287" name="Picture 2" descr="Close-up of an inclusion in the postoesophagus of a red abalone (Haliotis rufescens) positive for infection with X. californiensis. Source: J Mo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 Jim Moore2.jpg"/>
                    <pic:cNvPicPr/>
                  </pic:nvPicPr>
                  <pic:blipFill rotWithShape="1">
                    <a:blip r:embed="rId211" cstate="print">
                      <a:extLst>
                        <a:ext uri="{28A0092B-C50C-407E-A947-70E740481C1C}">
                          <a14:useLocalDpi xmlns:a14="http://schemas.microsoft.com/office/drawing/2010/main"/>
                        </a:ext>
                      </a:extLst>
                    </a:blip>
                    <a:srcRect/>
                    <a:stretch/>
                  </pic:blipFill>
                  <pic:spPr bwMode="auto">
                    <a:xfrm>
                      <a:off x="0" y="0"/>
                      <a:ext cx="3960000" cy="2988000"/>
                    </a:xfrm>
                    <a:prstGeom prst="rect">
                      <a:avLst/>
                    </a:prstGeom>
                    <a:ln>
                      <a:noFill/>
                    </a:ln>
                    <a:extLst>
                      <a:ext uri="{53640926-AAD7-44D8-BBD7-CCE9431645EC}">
                        <a14:shadowObscured xmlns:a14="http://schemas.microsoft.com/office/drawing/2010/main"/>
                      </a:ext>
                    </a:extLst>
                  </pic:spPr>
                </pic:pic>
              </a:graphicData>
            </a:graphic>
          </wp:inline>
        </w:drawing>
      </w:r>
    </w:p>
    <w:p w14:paraId="30249481" w14:textId="77777777" w:rsidR="00A10B4C" w:rsidRDefault="00A10B4C" w:rsidP="00A10B4C">
      <w:pPr>
        <w:pStyle w:val="FigureTableNoteSource"/>
      </w:pPr>
      <w:r w:rsidRPr="002F6EEA">
        <w:t xml:space="preserve">Note: </w:t>
      </w:r>
      <w:r>
        <w:t xml:space="preserve">Large basophilic cytoplasmic inclusion filled with </w:t>
      </w:r>
      <w:r w:rsidRPr="007756F0">
        <w:rPr>
          <w:rStyle w:val="Emphasis"/>
        </w:rPr>
        <w:t>X.</w:t>
      </w:r>
      <w:r>
        <w:rPr>
          <w:rStyle w:val="Emphasis"/>
        </w:rPr>
        <w:t> </w:t>
      </w:r>
      <w:proofErr w:type="spellStart"/>
      <w:r w:rsidRPr="007756F0">
        <w:rPr>
          <w:rStyle w:val="Emphasis"/>
        </w:rPr>
        <w:t>californiensis</w:t>
      </w:r>
      <w:proofErr w:type="spellEnd"/>
      <w:r>
        <w:t>.</w:t>
      </w:r>
    </w:p>
    <w:p w14:paraId="0661DF99" w14:textId="77777777" w:rsidR="00A10B4C" w:rsidRPr="002F6EEA" w:rsidRDefault="00A10B4C" w:rsidP="00A10B4C">
      <w:pPr>
        <w:pStyle w:val="FigureTableNoteSource"/>
      </w:pPr>
      <w:r>
        <w:t>Source: J Moore</w:t>
      </w:r>
    </w:p>
    <w:p w14:paraId="73CBB60A" w14:textId="2DE7B4CF" w:rsidR="00A10B4C"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110</w:t>
      </w:r>
      <w:r>
        <w:rPr>
          <w:noProof/>
        </w:rPr>
        <w:fldChar w:fldCharType="end"/>
      </w:r>
      <w:r>
        <w:t xml:space="preserve"> </w:t>
      </w:r>
      <w:r w:rsidRPr="002076B9">
        <w:t xml:space="preserve">Histological section of </w:t>
      </w:r>
      <w:proofErr w:type="spellStart"/>
      <w:r w:rsidRPr="002076B9">
        <w:t>postoesophagus</w:t>
      </w:r>
      <w:proofErr w:type="spellEnd"/>
      <w:r w:rsidRPr="002076B9">
        <w:t xml:space="preserve"> tissue of red abalone (</w:t>
      </w:r>
      <w:proofErr w:type="spellStart"/>
      <w:r w:rsidRPr="007756F0">
        <w:rPr>
          <w:rStyle w:val="Emphasis"/>
        </w:rPr>
        <w:t>Haliotis</w:t>
      </w:r>
      <w:proofErr w:type="spellEnd"/>
      <w:r>
        <w:rPr>
          <w:rStyle w:val="Emphasis"/>
        </w:rPr>
        <w:t> </w:t>
      </w:r>
      <w:proofErr w:type="spellStart"/>
      <w:r w:rsidRPr="007756F0">
        <w:rPr>
          <w:rStyle w:val="Emphasis"/>
        </w:rPr>
        <w:t>rufescens</w:t>
      </w:r>
      <w:proofErr w:type="spellEnd"/>
      <w:r w:rsidRPr="002076B9">
        <w:t>)</w:t>
      </w:r>
    </w:p>
    <w:p w14:paraId="69138615" w14:textId="77777777" w:rsidR="00A10B4C" w:rsidRDefault="00A10B4C" w:rsidP="00A10B4C">
      <w:r>
        <w:rPr>
          <w:noProof/>
          <w:lang w:eastAsia="en-AU"/>
        </w:rPr>
        <w:drawing>
          <wp:inline distT="0" distB="0" distL="0" distR="0" wp14:anchorId="5CFFA482" wp14:editId="5656EDC9">
            <wp:extent cx="3959333" cy="3592195"/>
            <wp:effectExtent l="0" t="0" r="3175" b="825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2">
                      <a:extLst>
                        <a:ext uri="{28A0092B-C50C-407E-A947-70E740481C1C}">
                          <a14:useLocalDpi xmlns:a14="http://schemas.microsoft.com/office/drawing/2010/main"/>
                        </a:ext>
                      </a:extLst>
                    </a:blip>
                    <a:srcRect/>
                    <a:stretch>
                      <a:fillRect/>
                    </a:stretch>
                  </pic:blipFill>
                  <pic:spPr bwMode="auto">
                    <a:xfrm>
                      <a:off x="0" y="0"/>
                      <a:ext cx="3959333" cy="3592195"/>
                    </a:xfrm>
                    <a:prstGeom prst="rect">
                      <a:avLst/>
                    </a:prstGeom>
                    <a:noFill/>
                    <a:ln>
                      <a:noFill/>
                    </a:ln>
                  </pic:spPr>
                </pic:pic>
              </a:graphicData>
            </a:graphic>
          </wp:inline>
        </w:drawing>
      </w:r>
    </w:p>
    <w:p w14:paraId="2D0BB590" w14:textId="77777777" w:rsidR="00A10B4C" w:rsidRDefault="00A10B4C" w:rsidP="00A10B4C">
      <w:pPr>
        <w:pStyle w:val="FigureTableNoteSource"/>
      </w:pPr>
      <w:r w:rsidRPr="002F6EEA">
        <w:t xml:space="preserve">Note: </w:t>
      </w:r>
      <w:r>
        <w:t xml:space="preserve">The 2 larger pleomorphic </w:t>
      </w:r>
      <w:proofErr w:type="spellStart"/>
      <w:r w:rsidRPr="007756F0">
        <w:rPr>
          <w:rStyle w:val="Emphasis"/>
        </w:rPr>
        <w:t>X</w:t>
      </w:r>
      <w:r w:rsidRPr="005802E0">
        <w:rPr>
          <w:rStyle w:val="Emphasis"/>
        </w:rPr>
        <w:t>enohaliotis</w:t>
      </w:r>
      <w:proofErr w:type="spellEnd"/>
      <w:r>
        <w:rPr>
          <w:rStyle w:val="Emphasis"/>
        </w:rPr>
        <w:t> </w:t>
      </w:r>
      <w:proofErr w:type="spellStart"/>
      <w:r w:rsidRPr="007756F0">
        <w:rPr>
          <w:rStyle w:val="Emphasis"/>
        </w:rPr>
        <w:t>californiensis</w:t>
      </w:r>
      <w:proofErr w:type="spellEnd"/>
      <w:r>
        <w:t xml:space="preserve"> inclusions (a) are infected by a bacteriophage. The 2 smaller inclusions (b) are normal. 40x magnification, s</w:t>
      </w:r>
      <w:r w:rsidRPr="002076B9">
        <w:t>cale bar = 50µm</w:t>
      </w:r>
      <w:r>
        <w:t>.</w:t>
      </w:r>
    </w:p>
    <w:p w14:paraId="3541184D" w14:textId="77777777" w:rsidR="00A10B4C" w:rsidRPr="002F6EEA" w:rsidRDefault="00A10B4C" w:rsidP="00A10B4C">
      <w:pPr>
        <w:pStyle w:val="FigureTableNoteSource"/>
      </w:pPr>
      <w:r>
        <w:t>Source: J Moore</w:t>
      </w:r>
    </w:p>
    <w:p w14:paraId="1D4E0449" w14:textId="77777777" w:rsidR="00A10B4C" w:rsidRDefault="00A10B4C" w:rsidP="00A10B4C">
      <w:pPr>
        <w:pStyle w:val="Heading5"/>
        <w:rPr>
          <w:rFonts w:ascii="Cambria" w:hAnsi="Cambria"/>
          <w:bCs/>
        </w:rPr>
      </w:pPr>
      <w:r>
        <w:lastRenderedPageBreak/>
        <w:t>Further reading</w:t>
      </w:r>
    </w:p>
    <w:p w14:paraId="550734D7" w14:textId="77777777" w:rsidR="00A10B4C" w:rsidRDefault="00A10B4C" w:rsidP="00A10B4C">
      <w:pPr>
        <w:keepNext/>
      </w:pPr>
      <w:r w:rsidRPr="00330F38">
        <w:t xml:space="preserve">CABI Invasive </w:t>
      </w:r>
      <w:r>
        <w:t>S</w:t>
      </w:r>
      <w:r w:rsidRPr="00330F38">
        <w:t xml:space="preserve">pecies </w:t>
      </w:r>
      <w:r>
        <w:t>C</w:t>
      </w:r>
      <w:r w:rsidRPr="00330F38">
        <w:t>ompendium</w:t>
      </w:r>
      <w:r>
        <w:t xml:space="preserve"> </w:t>
      </w:r>
      <w:hyperlink r:id="rId213" w:history="1">
        <w:r w:rsidRPr="00DB5BD7">
          <w:rPr>
            <w:rStyle w:val="Hyperlink"/>
          </w:rPr>
          <w:t>‘</w:t>
        </w:r>
        <w:proofErr w:type="spellStart"/>
        <w:r w:rsidRPr="005802E0">
          <w:rPr>
            <w:rStyle w:val="Hyperlink"/>
          </w:rPr>
          <w:t>Xenohaliotis</w:t>
        </w:r>
        <w:proofErr w:type="spellEnd"/>
        <w:r w:rsidRPr="005802E0">
          <w:rPr>
            <w:rStyle w:val="Hyperlink"/>
          </w:rPr>
          <w:t xml:space="preserve"> </w:t>
        </w:r>
        <w:proofErr w:type="spellStart"/>
        <w:r w:rsidRPr="005802E0">
          <w:rPr>
            <w:rStyle w:val="Hyperlink"/>
          </w:rPr>
          <w:t>californiensis</w:t>
        </w:r>
        <w:proofErr w:type="spellEnd"/>
        <w:r w:rsidRPr="00DB5BD7">
          <w:rPr>
            <w:rStyle w:val="Hyperlink"/>
          </w:rPr>
          <w:t>’</w:t>
        </w:r>
      </w:hyperlink>
    </w:p>
    <w:p w14:paraId="10831185" w14:textId="77777777" w:rsidR="00A10B4C" w:rsidRDefault="00A10B4C" w:rsidP="00A10B4C">
      <w:r>
        <w:t xml:space="preserve">CEFAS International Database on Aquatic Animal Diseases </w:t>
      </w:r>
      <w:hyperlink r:id="rId214" w:history="1">
        <w:r w:rsidRPr="00DB5BD7">
          <w:rPr>
            <w:rStyle w:val="Hyperlink"/>
          </w:rPr>
          <w:t>Infection with ‘</w:t>
        </w:r>
        <w:proofErr w:type="spellStart"/>
        <w:r w:rsidRPr="005802E0">
          <w:rPr>
            <w:rStyle w:val="Hyperlink"/>
          </w:rPr>
          <w:t>Xenohaliotis</w:t>
        </w:r>
        <w:proofErr w:type="spellEnd"/>
        <w:r w:rsidRPr="005802E0">
          <w:rPr>
            <w:rStyle w:val="Hyperlink"/>
          </w:rPr>
          <w:t xml:space="preserve"> </w:t>
        </w:r>
        <w:proofErr w:type="spellStart"/>
        <w:r w:rsidRPr="005802E0">
          <w:rPr>
            <w:rStyle w:val="Hyperlink"/>
          </w:rPr>
          <w:t>californiensis</w:t>
        </w:r>
        <w:proofErr w:type="spellEnd"/>
        <w:r w:rsidRPr="00DB5BD7">
          <w:rPr>
            <w:rStyle w:val="Hyperlink"/>
          </w:rPr>
          <w:t>’</w:t>
        </w:r>
      </w:hyperlink>
    </w:p>
    <w:p w14:paraId="0F43E6FF" w14:textId="77777777" w:rsidR="00A10B4C" w:rsidRDefault="00A10B4C" w:rsidP="00A10B4C">
      <w:r w:rsidRPr="002F345B">
        <w:t xml:space="preserve">World Organisation for Animal Health </w:t>
      </w:r>
      <w:hyperlink r:id="rId215" w:history="1">
        <w:r w:rsidRPr="002F345B">
          <w:rPr>
            <w:rStyle w:val="Hyperlink"/>
            <w:rFonts w:ascii="Calibri" w:hAnsi="Calibri" w:cs="Arial"/>
          </w:rPr>
          <w:t>Manual of diagnostic tests for aquatic animals</w:t>
        </w:r>
      </w:hyperlink>
    </w:p>
    <w:p w14:paraId="450A63F2" w14:textId="6DEDDEEE" w:rsidR="00A10B4C" w:rsidRDefault="00A10B4C" w:rsidP="00A10B4C">
      <w:pPr>
        <w:pStyle w:val="Heading3"/>
      </w:pPr>
      <w:bookmarkStart w:id="258" w:name="_Toc22051202"/>
      <w:bookmarkStart w:id="259" w:name="_Toc23155191"/>
      <w:r>
        <w:lastRenderedPageBreak/>
        <w:t>Parasitic diseases of molluscs</w:t>
      </w:r>
      <w:bookmarkEnd w:id="258"/>
      <w:bookmarkEnd w:id="259"/>
    </w:p>
    <w:p w14:paraId="3AA90F0F" w14:textId="77777777" w:rsidR="00A10B4C" w:rsidRPr="001728CB" w:rsidRDefault="00A10B4C" w:rsidP="00A10B4C">
      <w:pPr>
        <w:pStyle w:val="Heading4"/>
        <w:pageBreakBefore w:val="0"/>
      </w:pPr>
      <w:bookmarkStart w:id="260" w:name="_Toc22051203"/>
      <w:bookmarkStart w:id="261" w:name="_Toc23155192"/>
      <w:r>
        <w:t xml:space="preserve">Infection with </w:t>
      </w:r>
      <w:proofErr w:type="spellStart"/>
      <w:r>
        <w:rPr>
          <w:rStyle w:val="Emphasis"/>
        </w:rPr>
        <w:t>Bonamia</w:t>
      </w:r>
      <w:proofErr w:type="spellEnd"/>
      <w:r>
        <w:rPr>
          <w:rStyle w:val="Emphasis"/>
        </w:rPr>
        <w:t xml:space="preserve"> </w:t>
      </w:r>
      <w:proofErr w:type="spellStart"/>
      <w:r>
        <w:t>exitiosa</w:t>
      </w:r>
      <w:bookmarkEnd w:id="260"/>
      <w:bookmarkEnd w:id="261"/>
      <w:proofErr w:type="spellEnd"/>
    </w:p>
    <w:p w14:paraId="02B38B9E" w14:textId="77777777" w:rsidR="00A10B4C" w:rsidRPr="00072E3D" w:rsidRDefault="00A10B4C" w:rsidP="00A10B4C">
      <w:pPr>
        <w:rPr>
          <w:sz w:val="24"/>
        </w:rPr>
      </w:pPr>
      <w:r w:rsidRPr="00072E3D">
        <w:rPr>
          <w:sz w:val="24"/>
        </w:rPr>
        <w:t xml:space="preserve">Also known as </w:t>
      </w:r>
      <w:proofErr w:type="spellStart"/>
      <w:r w:rsidRPr="00072E3D">
        <w:rPr>
          <w:sz w:val="24"/>
        </w:rPr>
        <w:t>bonamiosis</w:t>
      </w:r>
      <w:proofErr w:type="spellEnd"/>
    </w:p>
    <w:p w14:paraId="3CFFE5B8" w14:textId="1A973248" w:rsidR="00A10B4C"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111</w:t>
      </w:r>
      <w:r>
        <w:rPr>
          <w:noProof/>
        </w:rPr>
        <w:fldChar w:fldCharType="end"/>
      </w:r>
      <w:r>
        <w:t xml:space="preserve"> Australian flat oysters (</w:t>
      </w:r>
      <w:r>
        <w:rPr>
          <w:rStyle w:val="Emphasis"/>
        </w:rPr>
        <w:t>Ostrea </w:t>
      </w:r>
      <w:proofErr w:type="spellStart"/>
      <w:r>
        <w:rPr>
          <w:rStyle w:val="Emphasis"/>
        </w:rPr>
        <w:t>angasi</w:t>
      </w:r>
      <w:proofErr w:type="spellEnd"/>
      <w:r>
        <w:t xml:space="preserve">) infected with </w:t>
      </w:r>
      <w:proofErr w:type="spellStart"/>
      <w:r>
        <w:rPr>
          <w:rStyle w:val="Emphasis"/>
        </w:rPr>
        <w:t>Bonamia</w:t>
      </w:r>
      <w:proofErr w:type="spellEnd"/>
      <w:r>
        <w:rPr>
          <w:rStyle w:val="Emphasis"/>
        </w:rPr>
        <w:t xml:space="preserve"> </w:t>
      </w:r>
      <w:proofErr w:type="spellStart"/>
      <w:r>
        <w:rPr>
          <w:rStyle w:val="Emphasis"/>
        </w:rPr>
        <w:t>exitiosa</w:t>
      </w:r>
      <w:proofErr w:type="spellEnd"/>
    </w:p>
    <w:p w14:paraId="401C9BF6" w14:textId="77777777" w:rsidR="00A10B4C" w:rsidRDefault="00A10B4C" w:rsidP="00A10B4C">
      <w:r>
        <w:rPr>
          <w:noProof/>
          <w:lang w:eastAsia="en-AU"/>
        </w:rPr>
        <w:drawing>
          <wp:inline distT="0" distB="0" distL="0" distR="0" wp14:anchorId="5FED1AB3" wp14:editId="26262756">
            <wp:extent cx="3956685" cy="3459193"/>
            <wp:effectExtent l="0" t="0" r="5715" b="8255"/>
            <wp:docPr id="9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xitiosa OangasiBDiggles.jpg"/>
                    <pic:cNvPicPr/>
                  </pic:nvPicPr>
                  <pic:blipFill rotWithShape="1">
                    <a:blip r:embed="rId216" cstate="print">
                      <a:extLst>
                        <a:ext uri="{28A0092B-C50C-407E-A947-70E740481C1C}">
                          <a14:useLocalDpi xmlns:a14="http://schemas.microsoft.com/office/drawing/2010/main"/>
                        </a:ext>
                      </a:extLst>
                    </a:blip>
                    <a:srcRect/>
                    <a:stretch/>
                  </pic:blipFill>
                  <pic:spPr bwMode="auto">
                    <a:xfrm>
                      <a:off x="0" y="0"/>
                      <a:ext cx="3960000" cy="3462091"/>
                    </a:xfrm>
                    <a:prstGeom prst="rect">
                      <a:avLst/>
                    </a:prstGeom>
                    <a:ln>
                      <a:noFill/>
                    </a:ln>
                    <a:extLst>
                      <a:ext uri="{53640926-AAD7-44D8-BBD7-CCE9431645EC}">
                        <a14:shadowObscured xmlns:a14="http://schemas.microsoft.com/office/drawing/2010/main"/>
                      </a:ext>
                    </a:extLst>
                  </pic:spPr>
                </pic:pic>
              </a:graphicData>
            </a:graphic>
          </wp:inline>
        </w:drawing>
      </w:r>
    </w:p>
    <w:p w14:paraId="24980E3A" w14:textId="77777777" w:rsidR="00A10B4C" w:rsidRDefault="00A10B4C" w:rsidP="00A10B4C">
      <w:pPr>
        <w:pStyle w:val="FigureTableNoteSource"/>
      </w:pPr>
      <w:r>
        <w:t xml:space="preserve">Note: Gaping of oysters and high mortality rate due to infection with </w:t>
      </w:r>
      <w:proofErr w:type="spellStart"/>
      <w:r>
        <w:rPr>
          <w:rStyle w:val="Emphasis"/>
        </w:rPr>
        <w:t>Bonamia</w:t>
      </w:r>
      <w:proofErr w:type="spellEnd"/>
      <w:r>
        <w:rPr>
          <w:rStyle w:val="Emphasis"/>
        </w:rPr>
        <w:t> </w:t>
      </w:r>
      <w:proofErr w:type="spellStart"/>
      <w:r>
        <w:rPr>
          <w:rStyle w:val="Emphasis"/>
        </w:rPr>
        <w:t>exitiosa</w:t>
      </w:r>
      <w:proofErr w:type="spellEnd"/>
      <w:r>
        <w:t>.</w:t>
      </w:r>
    </w:p>
    <w:p w14:paraId="78668316" w14:textId="77777777" w:rsidR="00A10B4C" w:rsidRDefault="00A10B4C" w:rsidP="00A10B4C">
      <w:pPr>
        <w:pStyle w:val="FigureTableNoteSource"/>
      </w:pPr>
      <w:r>
        <w:t xml:space="preserve">Source: B </w:t>
      </w:r>
      <w:proofErr w:type="spellStart"/>
      <w:r>
        <w:t>Diggles</w:t>
      </w:r>
      <w:proofErr w:type="spellEnd"/>
    </w:p>
    <w:p w14:paraId="0FBFCFCB" w14:textId="5F636474" w:rsidR="00A10B4C"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112</w:t>
      </w:r>
      <w:r>
        <w:rPr>
          <w:noProof/>
        </w:rPr>
        <w:fldChar w:fldCharType="end"/>
      </w:r>
      <w:r>
        <w:t xml:space="preserve"> New Zealand dredge oysters (</w:t>
      </w:r>
      <w:r>
        <w:rPr>
          <w:rStyle w:val="Emphasis"/>
        </w:rPr>
        <w:t>Ostrea chilensis</w:t>
      </w:r>
      <w:r>
        <w:t>) with digestive gland sectioned</w:t>
      </w:r>
    </w:p>
    <w:p w14:paraId="4C934855" w14:textId="77777777" w:rsidR="00A10B4C" w:rsidRDefault="00A10B4C" w:rsidP="00A10B4C">
      <w:r>
        <w:rPr>
          <w:noProof/>
          <w:lang w:eastAsia="en-AU"/>
        </w:rPr>
        <w:drawing>
          <wp:inline distT="0" distB="0" distL="0" distR="0" wp14:anchorId="20BFCDB5" wp14:editId="1EA6735E">
            <wp:extent cx="3960000" cy="2514222"/>
            <wp:effectExtent l="0" t="0" r="2540" b="635"/>
            <wp:docPr id="1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xitiosaOchilensisBDiggles.jpg"/>
                    <pic:cNvPicPr/>
                  </pic:nvPicPr>
                  <pic:blipFill>
                    <a:blip r:embed="rId217" cstate="print">
                      <a:extLst>
                        <a:ext uri="{28A0092B-C50C-407E-A947-70E740481C1C}">
                          <a14:useLocalDpi xmlns:a14="http://schemas.microsoft.com/office/drawing/2010/main" val="0"/>
                        </a:ext>
                      </a:extLst>
                    </a:blip>
                    <a:stretch>
                      <a:fillRect/>
                    </a:stretch>
                  </pic:blipFill>
                  <pic:spPr bwMode="auto">
                    <a:xfrm>
                      <a:off x="0" y="0"/>
                      <a:ext cx="3960000" cy="2514222"/>
                    </a:xfrm>
                    <a:prstGeom prst="rect">
                      <a:avLst/>
                    </a:prstGeom>
                    <a:ln>
                      <a:noFill/>
                    </a:ln>
                    <a:extLst>
                      <a:ext uri="{53640926-AAD7-44D8-BBD7-CCE9431645EC}">
                        <a14:shadowObscured xmlns:a14="http://schemas.microsoft.com/office/drawing/2010/main"/>
                      </a:ext>
                    </a:extLst>
                  </pic:spPr>
                </pic:pic>
              </a:graphicData>
            </a:graphic>
          </wp:inline>
        </w:drawing>
      </w:r>
    </w:p>
    <w:p w14:paraId="494AB773" w14:textId="601FDEB0" w:rsidR="00A10B4C" w:rsidRDefault="00A10B4C" w:rsidP="00A10B4C">
      <w:pPr>
        <w:pStyle w:val="FigureTableNoteSource"/>
      </w:pPr>
      <w:r>
        <w:t>Note: Normal healthy oyster gland (</w:t>
      </w:r>
      <w:r w:rsidR="00C26E4B">
        <w:t>a</w:t>
      </w:r>
      <w:r>
        <w:t xml:space="preserve">) compared with pale atrophied digestive gland of oyster with heavy </w:t>
      </w:r>
      <w:proofErr w:type="spellStart"/>
      <w:r>
        <w:rPr>
          <w:rStyle w:val="Emphasis"/>
        </w:rPr>
        <w:t>Bonamia</w:t>
      </w:r>
      <w:proofErr w:type="spellEnd"/>
      <w:r>
        <w:t> </w:t>
      </w:r>
      <w:proofErr w:type="spellStart"/>
      <w:r>
        <w:rPr>
          <w:rStyle w:val="Emphasis"/>
        </w:rPr>
        <w:t>exitiosa</w:t>
      </w:r>
      <w:proofErr w:type="spellEnd"/>
      <w:r>
        <w:t xml:space="preserve"> infection (</w:t>
      </w:r>
      <w:r w:rsidR="00C26E4B">
        <w:t>b</w:t>
      </w:r>
      <w:r>
        <w:t>).</w:t>
      </w:r>
    </w:p>
    <w:p w14:paraId="526C970F" w14:textId="77777777" w:rsidR="00A10B4C" w:rsidRDefault="00A10B4C" w:rsidP="00A10B4C">
      <w:pPr>
        <w:pStyle w:val="FigureTableNoteSource"/>
      </w:pPr>
      <w:r>
        <w:t xml:space="preserve">Source: B </w:t>
      </w:r>
      <w:proofErr w:type="spellStart"/>
      <w:r>
        <w:t>Diggles</w:t>
      </w:r>
      <w:proofErr w:type="spellEnd"/>
    </w:p>
    <w:p w14:paraId="2AEC03F3" w14:textId="77777777" w:rsidR="00A10B4C" w:rsidRDefault="00A10B4C" w:rsidP="00A10B4C">
      <w:pPr>
        <w:pStyle w:val="Heading5"/>
      </w:pPr>
      <w:r>
        <w:lastRenderedPageBreak/>
        <w:t>Signs of disease</w:t>
      </w:r>
    </w:p>
    <w:p w14:paraId="3B605187" w14:textId="77777777" w:rsidR="00A10B4C" w:rsidRDefault="00A10B4C" w:rsidP="00A10B4C">
      <w:pPr>
        <w:keepNext/>
        <w:keepLines/>
        <w:rPr>
          <w:lang w:eastAsia="ja-JP"/>
        </w:rPr>
      </w:pPr>
      <w:r>
        <w:rPr>
          <w:lang w:eastAsia="ja-JP"/>
        </w:rPr>
        <w:t>Important: Animals with this disease may show one or more of these signs, but the pathogen may still be present in the absence of any signs.</w:t>
      </w:r>
    </w:p>
    <w:p w14:paraId="7924701F" w14:textId="77777777" w:rsidR="00A10B4C" w:rsidRDefault="00A10B4C" w:rsidP="00A10B4C">
      <w:pPr>
        <w:rPr>
          <w:lang w:eastAsia="ja-JP"/>
        </w:rPr>
      </w:pPr>
      <w:r>
        <w:rPr>
          <w:lang w:eastAsia="ja-JP"/>
        </w:rPr>
        <w:t xml:space="preserve">Diseases caused by any of the microcell species are similar. In cases of light infection, few signs or no clinical or gross signs are present. Concurrent infections with more than one species of </w:t>
      </w:r>
      <w:proofErr w:type="spellStart"/>
      <w:r>
        <w:rPr>
          <w:rStyle w:val="Emphasis"/>
          <w:lang w:eastAsia="ja-JP"/>
        </w:rPr>
        <w:t>Bonamia</w:t>
      </w:r>
      <w:proofErr w:type="spellEnd"/>
      <w:r>
        <w:rPr>
          <w:lang w:eastAsia="ja-JP"/>
        </w:rPr>
        <w:t xml:space="preserve"> may also occur. Definitive identification of </w:t>
      </w:r>
      <w:proofErr w:type="spellStart"/>
      <w:r>
        <w:rPr>
          <w:rStyle w:val="Emphasis"/>
          <w:lang w:eastAsia="ja-JP"/>
        </w:rPr>
        <w:t>Bonamia</w:t>
      </w:r>
      <w:proofErr w:type="spellEnd"/>
      <w:r>
        <w:rPr>
          <w:lang w:eastAsia="ja-JP"/>
        </w:rPr>
        <w:t xml:space="preserve"> or </w:t>
      </w:r>
      <w:proofErr w:type="spellStart"/>
      <w:r>
        <w:rPr>
          <w:rStyle w:val="Emphasis"/>
          <w:lang w:eastAsia="ja-JP"/>
        </w:rPr>
        <w:t>Mikrocytos</w:t>
      </w:r>
      <w:proofErr w:type="spellEnd"/>
      <w:r>
        <w:rPr>
          <w:lang w:eastAsia="ja-JP"/>
        </w:rPr>
        <w:t xml:space="preserve"> species requires histological laboratory examination and molecular diagnostic techniques.</w:t>
      </w:r>
    </w:p>
    <w:p w14:paraId="05EE4B6D" w14:textId="77777777" w:rsidR="00A10B4C" w:rsidRDefault="00A10B4C" w:rsidP="00A10B4C">
      <w:pPr>
        <w:rPr>
          <w:lang w:eastAsia="ja-JP"/>
        </w:rPr>
      </w:pPr>
      <w:r>
        <w:rPr>
          <w:lang w:eastAsia="ja-JP"/>
        </w:rPr>
        <w:t>Disease signs at the farm, tank or pond level are:</w:t>
      </w:r>
    </w:p>
    <w:p w14:paraId="21D0594F" w14:textId="77777777" w:rsidR="00A10B4C" w:rsidRDefault="00A10B4C" w:rsidP="00A10B4C">
      <w:pPr>
        <w:pStyle w:val="ListBullet"/>
        <w:rPr>
          <w:lang w:eastAsia="ja-JP"/>
        </w:rPr>
      </w:pPr>
      <w:r>
        <w:rPr>
          <w:lang w:eastAsia="ja-JP"/>
        </w:rPr>
        <w:t>dead or gaping oysters</w:t>
      </w:r>
    </w:p>
    <w:p w14:paraId="50FEF4D4" w14:textId="77777777" w:rsidR="00A10B4C" w:rsidRDefault="00A10B4C" w:rsidP="00A10B4C">
      <w:pPr>
        <w:pStyle w:val="ListBullet"/>
        <w:rPr>
          <w:lang w:eastAsia="ja-JP"/>
        </w:rPr>
      </w:pPr>
      <w:r>
        <w:rPr>
          <w:lang w:eastAsia="ja-JP"/>
        </w:rPr>
        <w:t>increased mortality.</w:t>
      </w:r>
    </w:p>
    <w:p w14:paraId="60034DA5" w14:textId="77777777" w:rsidR="00A10B4C" w:rsidRDefault="00A10B4C" w:rsidP="00A10B4C">
      <w:pPr>
        <w:rPr>
          <w:lang w:eastAsia="ja-JP"/>
        </w:rPr>
      </w:pPr>
      <w:r>
        <w:rPr>
          <w:lang w:eastAsia="ja-JP"/>
        </w:rPr>
        <w:t>Gross pathological signs are:</w:t>
      </w:r>
    </w:p>
    <w:p w14:paraId="79C68A9B" w14:textId="77777777" w:rsidR="00A10B4C" w:rsidRDefault="00A10B4C" w:rsidP="00A10B4C">
      <w:pPr>
        <w:pStyle w:val="ListBullet"/>
        <w:rPr>
          <w:lang w:eastAsia="ja-JP"/>
        </w:rPr>
      </w:pPr>
      <w:r>
        <w:rPr>
          <w:lang w:eastAsia="ja-JP"/>
        </w:rPr>
        <w:t>stunted growth and poor condition</w:t>
      </w:r>
    </w:p>
    <w:p w14:paraId="50C04A14" w14:textId="77777777" w:rsidR="00A10B4C" w:rsidRDefault="00A10B4C" w:rsidP="00A10B4C">
      <w:pPr>
        <w:pStyle w:val="ListBullet"/>
        <w:rPr>
          <w:lang w:eastAsia="ja-JP"/>
        </w:rPr>
      </w:pPr>
      <w:r>
        <w:rPr>
          <w:lang w:eastAsia="ja-JP"/>
        </w:rPr>
        <w:t>weakened shell closure, leading to slight gaping</w:t>
      </w:r>
    </w:p>
    <w:p w14:paraId="7BE6BF26" w14:textId="77777777" w:rsidR="00A10B4C" w:rsidRDefault="00A10B4C" w:rsidP="00A10B4C">
      <w:pPr>
        <w:pStyle w:val="ListBullet"/>
        <w:rPr>
          <w:lang w:eastAsia="ja-JP"/>
        </w:rPr>
      </w:pPr>
      <w:r>
        <w:rPr>
          <w:lang w:eastAsia="ja-JP"/>
        </w:rPr>
        <w:t>watery flesh, pale atrophied digestive gland in clinically diseased oysters</w:t>
      </w:r>
    </w:p>
    <w:p w14:paraId="5E40057F" w14:textId="77777777" w:rsidR="00A10B4C" w:rsidRDefault="00A10B4C" w:rsidP="00A10B4C">
      <w:pPr>
        <w:pStyle w:val="ListBullet"/>
        <w:rPr>
          <w:lang w:eastAsia="ja-JP"/>
        </w:rPr>
      </w:pPr>
      <w:r>
        <w:rPr>
          <w:lang w:eastAsia="ja-JP"/>
        </w:rPr>
        <w:t>algae-covered shell lips after the mantle shrinks and no longer reaches the edges</w:t>
      </w:r>
    </w:p>
    <w:p w14:paraId="591FBA2B" w14:textId="77777777" w:rsidR="00A10B4C" w:rsidRDefault="00A10B4C" w:rsidP="00A10B4C">
      <w:pPr>
        <w:pStyle w:val="ListBullet"/>
        <w:rPr>
          <w:lang w:eastAsia="ja-JP"/>
        </w:rPr>
      </w:pPr>
      <w:r>
        <w:rPr>
          <w:lang w:eastAsia="ja-JP"/>
        </w:rPr>
        <w:t>deformities of the gill margins.</w:t>
      </w:r>
    </w:p>
    <w:p w14:paraId="3135E614" w14:textId="77777777" w:rsidR="00A10B4C" w:rsidRDefault="00A10B4C" w:rsidP="00A10B4C">
      <w:pPr>
        <w:rPr>
          <w:lang w:eastAsia="ja-JP"/>
        </w:rPr>
      </w:pPr>
      <w:r>
        <w:rPr>
          <w:lang w:eastAsia="ja-JP"/>
        </w:rPr>
        <w:t xml:space="preserve">Infection with </w:t>
      </w:r>
      <w:proofErr w:type="spellStart"/>
      <w:r>
        <w:rPr>
          <w:rStyle w:val="Emphasis"/>
          <w:lang w:eastAsia="ja-JP"/>
        </w:rPr>
        <w:t>Bonamia</w:t>
      </w:r>
      <w:proofErr w:type="spellEnd"/>
      <w:r>
        <w:rPr>
          <w:rStyle w:val="Emphasis"/>
          <w:lang w:eastAsia="ja-JP"/>
        </w:rPr>
        <w:t> </w:t>
      </w:r>
      <w:proofErr w:type="spellStart"/>
      <w:r>
        <w:rPr>
          <w:rStyle w:val="Emphasis"/>
          <w:lang w:eastAsia="ja-JP"/>
        </w:rPr>
        <w:t>exitiosa</w:t>
      </w:r>
      <w:proofErr w:type="spellEnd"/>
      <w:r>
        <w:rPr>
          <w:lang w:eastAsia="ja-JP"/>
        </w:rPr>
        <w:t xml:space="preserve"> rarely results in gross pathological signs of disease in oysters under natural conditions—most infections are asymptomatic.</w:t>
      </w:r>
    </w:p>
    <w:p w14:paraId="7BC85AAA" w14:textId="77777777" w:rsidR="00A10B4C" w:rsidRDefault="00A10B4C" w:rsidP="00A10B4C">
      <w:pPr>
        <w:rPr>
          <w:lang w:eastAsia="ja-JP"/>
        </w:rPr>
      </w:pPr>
      <w:r>
        <w:rPr>
          <w:lang w:eastAsia="ja-JP"/>
        </w:rPr>
        <w:t xml:space="preserve">Microscopic </w:t>
      </w:r>
      <w:r>
        <w:t>pathological</w:t>
      </w:r>
      <w:r>
        <w:rPr>
          <w:lang w:eastAsia="ja-JP"/>
        </w:rPr>
        <w:t xml:space="preserve"> signs are:</w:t>
      </w:r>
    </w:p>
    <w:p w14:paraId="504B1DF3" w14:textId="77777777" w:rsidR="00A10B4C" w:rsidRDefault="00A10B4C" w:rsidP="00A10B4C">
      <w:pPr>
        <w:pStyle w:val="ListBullet"/>
        <w:rPr>
          <w:lang w:eastAsia="ja-JP"/>
        </w:rPr>
      </w:pPr>
      <w:r>
        <w:rPr>
          <w:lang w:eastAsia="ja-JP"/>
        </w:rPr>
        <w:t>microcell parasites within haemocytes and vesicular connective tissues (especially the gill or mantle)</w:t>
      </w:r>
    </w:p>
    <w:p w14:paraId="6CC8C638" w14:textId="77777777" w:rsidR="00A10B4C" w:rsidRDefault="00A10B4C" w:rsidP="00A10B4C">
      <w:pPr>
        <w:pStyle w:val="ListBullet"/>
        <w:rPr>
          <w:lang w:eastAsia="ja-JP"/>
        </w:rPr>
      </w:pPr>
      <w:r>
        <w:rPr>
          <w:lang w:eastAsia="ja-JP"/>
        </w:rPr>
        <w:t>individual microcells are basophilic, spherical or ovoid parasites, 2 to 3µm in diameter</w:t>
      </w:r>
    </w:p>
    <w:p w14:paraId="6D695577" w14:textId="77777777" w:rsidR="00A10B4C" w:rsidRDefault="00A10B4C" w:rsidP="00A10B4C">
      <w:pPr>
        <w:pStyle w:val="ListBullet"/>
        <w:rPr>
          <w:lang w:eastAsia="ja-JP"/>
        </w:rPr>
      </w:pPr>
      <w:r>
        <w:rPr>
          <w:lang w:eastAsia="ja-JP"/>
        </w:rPr>
        <w:t xml:space="preserve">microcells of </w:t>
      </w:r>
      <w:r>
        <w:rPr>
          <w:rStyle w:val="Emphasis"/>
          <w:lang w:eastAsia="ja-JP"/>
        </w:rPr>
        <w:t>B. </w:t>
      </w:r>
      <w:proofErr w:type="spellStart"/>
      <w:r>
        <w:rPr>
          <w:rStyle w:val="Emphasis"/>
          <w:lang w:eastAsia="ja-JP"/>
        </w:rPr>
        <w:t>exitiosa</w:t>
      </w:r>
      <w:proofErr w:type="spellEnd"/>
      <w:r>
        <w:rPr>
          <w:lang w:eastAsia="ja-JP"/>
        </w:rPr>
        <w:t xml:space="preserve"> tend to be larger than those of </w:t>
      </w:r>
      <w:r>
        <w:rPr>
          <w:rStyle w:val="Emphasis"/>
          <w:lang w:eastAsia="ja-JP"/>
        </w:rPr>
        <w:t>B. </w:t>
      </w:r>
      <w:proofErr w:type="spellStart"/>
      <w:r>
        <w:rPr>
          <w:rStyle w:val="Emphasis"/>
          <w:lang w:eastAsia="ja-JP"/>
        </w:rPr>
        <w:t>ostreae</w:t>
      </w:r>
      <w:proofErr w:type="spellEnd"/>
      <w:r>
        <w:rPr>
          <w:lang w:eastAsia="ja-JP"/>
        </w:rPr>
        <w:t xml:space="preserve"> when both occur in the same host</w:t>
      </w:r>
    </w:p>
    <w:p w14:paraId="7D00B1A2" w14:textId="77777777" w:rsidR="00A10B4C" w:rsidRDefault="00A10B4C" w:rsidP="00A10B4C">
      <w:pPr>
        <w:pStyle w:val="ListBullet"/>
        <w:rPr>
          <w:lang w:val="en-US"/>
        </w:rPr>
      </w:pPr>
      <w:r>
        <w:rPr>
          <w:lang w:eastAsia="ja-JP"/>
        </w:rPr>
        <w:t>In Australian flat oysters (</w:t>
      </w:r>
      <w:r>
        <w:rPr>
          <w:rStyle w:val="Emphasis"/>
          <w:lang w:eastAsia="ja-JP"/>
        </w:rPr>
        <w:t>Ostrea </w:t>
      </w:r>
      <w:proofErr w:type="spellStart"/>
      <w:r>
        <w:rPr>
          <w:rStyle w:val="Emphasis"/>
          <w:lang w:eastAsia="ja-JP"/>
        </w:rPr>
        <w:t>angasi</w:t>
      </w:r>
      <w:proofErr w:type="spellEnd"/>
      <w:r>
        <w:rPr>
          <w:lang w:eastAsia="ja-JP"/>
        </w:rPr>
        <w:t>), apparently low numbers of parasites cause massive focal haemocyte aggregation with necrotic foci.</w:t>
      </w:r>
    </w:p>
    <w:p w14:paraId="1EAB9A5A" w14:textId="77777777" w:rsidR="00A10B4C" w:rsidRDefault="00A10B4C" w:rsidP="00A10B4C">
      <w:pPr>
        <w:pStyle w:val="Heading5"/>
      </w:pPr>
      <w:r>
        <w:t>Disease agent</w:t>
      </w:r>
    </w:p>
    <w:p w14:paraId="384D23F8" w14:textId="77777777" w:rsidR="00A10B4C" w:rsidRDefault="00A10B4C" w:rsidP="00A10B4C">
      <w:proofErr w:type="spellStart"/>
      <w:r>
        <w:t>Bonamiosis</w:t>
      </w:r>
      <w:proofErr w:type="spellEnd"/>
      <w:r>
        <w:t xml:space="preserve"> is caused by infection with </w:t>
      </w:r>
      <w:proofErr w:type="spellStart"/>
      <w:r>
        <w:rPr>
          <w:rStyle w:val="Emphasis"/>
        </w:rPr>
        <w:t>Bonamia</w:t>
      </w:r>
      <w:proofErr w:type="spellEnd"/>
      <w:r>
        <w:rPr>
          <w:rStyle w:val="Emphasis"/>
        </w:rPr>
        <w:t> </w:t>
      </w:r>
      <w:proofErr w:type="spellStart"/>
      <w:r>
        <w:rPr>
          <w:rStyle w:val="Emphasis"/>
        </w:rPr>
        <w:t>exitiosa</w:t>
      </w:r>
      <w:proofErr w:type="spellEnd"/>
      <w:r>
        <w:t xml:space="preserve">. This is an </w:t>
      </w:r>
      <w:proofErr w:type="spellStart"/>
      <w:r>
        <w:t>intrahaemocytic</w:t>
      </w:r>
      <w:proofErr w:type="spellEnd"/>
      <w:r>
        <w:t xml:space="preserve"> protist classified in the order </w:t>
      </w:r>
      <w:proofErr w:type="spellStart"/>
      <w:r>
        <w:t>Haplosporidia</w:t>
      </w:r>
      <w:proofErr w:type="spellEnd"/>
      <w:r>
        <w:t xml:space="preserve"> (class </w:t>
      </w:r>
      <w:proofErr w:type="spellStart"/>
      <w:r>
        <w:t>Ascetosporea</w:t>
      </w:r>
      <w:proofErr w:type="spellEnd"/>
      <w:r>
        <w:t xml:space="preserve">). It causes lethal infection of flat oysters. Recent evidence confirms that </w:t>
      </w:r>
      <w:r>
        <w:rPr>
          <w:rStyle w:val="Emphasis"/>
        </w:rPr>
        <w:t>B. </w:t>
      </w:r>
      <w:proofErr w:type="spellStart"/>
      <w:r>
        <w:rPr>
          <w:rStyle w:val="Emphasis"/>
        </w:rPr>
        <w:t>exitiosa</w:t>
      </w:r>
      <w:proofErr w:type="spellEnd"/>
      <w:r>
        <w:t xml:space="preserve"> that infects Australian flat oysters is the same species that infects dredge oysters (</w:t>
      </w:r>
      <w:r>
        <w:rPr>
          <w:rStyle w:val="Emphasis"/>
        </w:rPr>
        <w:t>O. chilensis</w:t>
      </w:r>
      <w:r>
        <w:t>) in New Zealand.</w:t>
      </w:r>
    </w:p>
    <w:p w14:paraId="0269C08E" w14:textId="77777777" w:rsidR="00A10B4C" w:rsidRDefault="00A10B4C" w:rsidP="00A10B4C">
      <w:pPr>
        <w:pStyle w:val="Heading5"/>
      </w:pPr>
      <w:r>
        <w:lastRenderedPageBreak/>
        <w:t>Host range</w:t>
      </w:r>
    </w:p>
    <w:p w14:paraId="2E0CCACC" w14:textId="77777777" w:rsidR="00A10B4C" w:rsidRDefault="00A10B4C" w:rsidP="00A10B4C">
      <w:pPr>
        <w:keepNext/>
        <w:keepLines/>
      </w:pPr>
      <w:proofErr w:type="spellStart"/>
      <w:r>
        <w:rPr>
          <w:rStyle w:val="Emphasis"/>
          <w:lang w:eastAsia="ja-JP"/>
        </w:rPr>
        <w:t>Bonamia</w:t>
      </w:r>
      <w:proofErr w:type="spellEnd"/>
      <w:r>
        <w:rPr>
          <w:rStyle w:val="Emphasis"/>
          <w:lang w:eastAsia="ja-JP"/>
        </w:rPr>
        <w:t xml:space="preserve"> </w:t>
      </w:r>
      <w:proofErr w:type="spellStart"/>
      <w:r>
        <w:rPr>
          <w:rStyle w:val="Emphasis"/>
          <w:lang w:eastAsia="ja-JP"/>
        </w:rPr>
        <w:t>exitiosa</w:t>
      </w:r>
      <w:proofErr w:type="spellEnd"/>
      <w:r>
        <w:rPr>
          <w:lang w:eastAsia="ja-JP"/>
        </w:rPr>
        <w:t xml:space="preserve"> is mainly a parasite of flat oysters. However, microcells that are occasionally visible in Pacific oysters have been confirmed to be </w:t>
      </w:r>
      <w:r>
        <w:rPr>
          <w:rStyle w:val="Emphasis"/>
          <w:lang w:eastAsia="ja-JP"/>
        </w:rPr>
        <w:t>B. </w:t>
      </w:r>
      <w:proofErr w:type="spellStart"/>
      <w:r>
        <w:rPr>
          <w:rStyle w:val="Emphasis"/>
          <w:lang w:eastAsia="ja-JP"/>
        </w:rPr>
        <w:t>exitiosa</w:t>
      </w:r>
      <w:proofErr w:type="spellEnd"/>
      <w:r>
        <w:rPr>
          <w:lang w:eastAsia="ja-JP"/>
        </w:rPr>
        <w:t xml:space="preserve"> by PCR analysis. Sydney rock oysters may also occasionally be subclinical carriers of </w:t>
      </w:r>
      <w:r>
        <w:rPr>
          <w:rStyle w:val="Emphasis"/>
          <w:lang w:eastAsia="ja-JP"/>
        </w:rPr>
        <w:t>B </w:t>
      </w:r>
      <w:proofErr w:type="spellStart"/>
      <w:r>
        <w:rPr>
          <w:rStyle w:val="Emphasis"/>
          <w:lang w:eastAsia="ja-JP"/>
        </w:rPr>
        <w:t>exitiosa</w:t>
      </w:r>
      <w:proofErr w:type="spellEnd"/>
      <w:r>
        <w:rPr>
          <w:lang w:eastAsia="ja-JP"/>
        </w:rPr>
        <w:t xml:space="preserve"> and appear to harbour very low numbers of these parasites.</w:t>
      </w:r>
    </w:p>
    <w:p w14:paraId="3BCCCB54" w14:textId="1037E17A" w:rsidR="00A10B4C" w:rsidRDefault="00A10B4C" w:rsidP="00A10B4C">
      <w:pPr>
        <w:pStyle w:val="Caption"/>
      </w:pPr>
      <w:r>
        <w:t xml:space="preserve">Table </w:t>
      </w:r>
      <w:r>
        <w:rPr>
          <w:noProof/>
        </w:rPr>
        <w:fldChar w:fldCharType="begin"/>
      </w:r>
      <w:r>
        <w:rPr>
          <w:noProof/>
        </w:rPr>
        <w:instrText xml:space="preserve"> SEQ Table \* ARABIC </w:instrText>
      </w:r>
      <w:r>
        <w:rPr>
          <w:noProof/>
        </w:rPr>
        <w:fldChar w:fldCharType="separate"/>
      </w:r>
      <w:r w:rsidR="00BB0B03">
        <w:rPr>
          <w:noProof/>
        </w:rPr>
        <w:t>45</w:t>
      </w:r>
      <w:r>
        <w:rPr>
          <w:noProof/>
        </w:rPr>
        <w:fldChar w:fldCharType="end"/>
      </w:r>
      <w:r>
        <w:t xml:space="preserve"> Species known to be naturally susceptible to infection with </w:t>
      </w:r>
      <w:proofErr w:type="spellStart"/>
      <w:r>
        <w:rPr>
          <w:rStyle w:val="Emphasis"/>
          <w:lang w:eastAsia="ja-JP"/>
        </w:rPr>
        <w:t>Bonamia</w:t>
      </w:r>
      <w:proofErr w:type="spellEnd"/>
      <w:r>
        <w:rPr>
          <w:rStyle w:val="Emphasis"/>
          <w:lang w:eastAsia="ja-JP"/>
        </w:rPr>
        <w:t> </w:t>
      </w:r>
      <w:proofErr w:type="spellStart"/>
      <w:r>
        <w:rPr>
          <w:rStyle w:val="Emphasis"/>
          <w:lang w:eastAsia="ja-JP"/>
        </w:rPr>
        <w:t>exitiosa</w:t>
      </w:r>
      <w:proofErr w:type="spellEnd"/>
    </w:p>
    <w:tbl>
      <w:tblPr>
        <w:tblW w:w="5000" w:type="pct"/>
        <w:tblBorders>
          <w:top w:val="single" w:sz="4" w:space="0" w:color="auto"/>
          <w:bottom w:val="single" w:sz="4" w:space="0" w:color="auto"/>
        </w:tblBorders>
        <w:tblLook w:val="04A0" w:firstRow="1" w:lastRow="0" w:firstColumn="1" w:lastColumn="0" w:noHBand="0" w:noVBand="1"/>
      </w:tblPr>
      <w:tblGrid>
        <w:gridCol w:w="4535"/>
        <w:gridCol w:w="4535"/>
      </w:tblGrid>
      <w:tr w:rsidR="00A10B4C" w14:paraId="705E1EAE" w14:textId="77777777" w:rsidTr="000667C5">
        <w:trPr>
          <w:cantSplit/>
          <w:tblHeader/>
        </w:trPr>
        <w:tc>
          <w:tcPr>
            <w:tcW w:w="2500" w:type="pct"/>
            <w:tcBorders>
              <w:top w:val="single" w:sz="4" w:space="0" w:color="auto"/>
              <w:bottom w:val="single" w:sz="4" w:space="0" w:color="auto"/>
            </w:tcBorders>
            <w:noWrap/>
          </w:tcPr>
          <w:p w14:paraId="3AA1307B" w14:textId="77777777" w:rsidR="00A10B4C" w:rsidRDefault="00A10B4C" w:rsidP="000667C5">
            <w:pPr>
              <w:pStyle w:val="TableHeading"/>
            </w:pPr>
            <w:r>
              <w:t>Common name</w:t>
            </w:r>
          </w:p>
        </w:tc>
        <w:tc>
          <w:tcPr>
            <w:tcW w:w="2500" w:type="pct"/>
            <w:tcBorders>
              <w:top w:val="single" w:sz="4" w:space="0" w:color="auto"/>
              <w:bottom w:val="single" w:sz="4" w:space="0" w:color="auto"/>
            </w:tcBorders>
            <w:noWrap/>
          </w:tcPr>
          <w:p w14:paraId="54CDA5CA" w14:textId="77777777" w:rsidR="00A10B4C" w:rsidRDefault="00A10B4C" w:rsidP="000667C5">
            <w:pPr>
              <w:pStyle w:val="TableHeading"/>
            </w:pPr>
            <w:r>
              <w:t>Scientific name</w:t>
            </w:r>
          </w:p>
        </w:tc>
      </w:tr>
      <w:tr w:rsidR="00A10B4C" w14:paraId="0C366BB9" w14:textId="77777777" w:rsidTr="000667C5">
        <w:trPr>
          <w:cantSplit/>
          <w:trHeight w:val="315"/>
        </w:trPr>
        <w:tc>
          <w:tcPr>
            <w:tcW w:w="2500" w:type="pct"/>
            <w:tcBorders>
              <w:top w:val="single" w:sz="4" w:space="0" w:color="auto"/>
            </w:tcBorders>
            <w:noWrap/>
          </w:tcPr>
          <w:p w14:paraId="65CBF36B" w14:textId="77777777" w:rsidR="00A10B4C" w:rsidRDefault="00A10B4C" w:rsidP="000667C5">
            <w:pPr>
              <w:pStyle w:val="TableText"/>
            </w:pPr>
            <w:r>
              <w:t>American eastern oyster</w:t>
            </w:r>
          </w:p>
        </w:tc>
        <w:tc>
          <w:tcPr>
            <w:tcW w:w="2500" w:type="pct"/>
            <w:tcBorders>
              <w:top w:val="single" w:sz="4" w:space="0" w:color="auto"/>
            </w:tcBorders>
            <w:noWrap/>
          </w:tcPr>
          <w:p w14:paraId="5C463399" w14:textId="77777777" w:rsidR="00A10B4C" w:rsidRDefault="00A10B4C" w:rsidP="000667C5">
            <w:pPr>
              <w:pStyle w:val="TableText"/>
              <w:rPr>
                <w:rStyle w:val="Emphasis"/>
              </w:rPr>
            </w:pPr>
            <w:r>
              <w:rPr>
                <w:rStyle w:val="Emphasis"/>
              </w:rPr>
              <w:t>Crassostrea virginica</w:t>
            </w:r>
          </w:p>
        </w:tc>
      </w:tr>
      <w:tr w:rsidR="00A10B4C" w14:paraId="3D13A2FE" w14:textId="77777777" w:rsidTr="000667C5">
        <w:trPr>
          <w:cantSplit/>
          <w:trHeight w:val="315"/>
        </w:trPr>
        <w:tc>
          <w:tcPr>
            <w:tcW w:w="2500" w:type="pct"/>
            <w:noWrap/>
          </w:tcPr>
          <w:p w14:paraId="1ECF4458" w14:textId="77777777" w:rsidR="00A10B4C" w:rsidRDefault="00A10B4C" w:rsidP="000667C5">
            <w:pPr>
              <w:pStyle w:val="TableText"/>
            </w:pPr>
            <w:r>
              <w:t>Argentinian flat oyster</w:t>
            </w:r>
          </w:p>
        </w:tc>
        <w:tc>
          <w:tcPr>
            <w:tcW w:w="2500" w:type="pct"/>
            <w:noWrap/>
          </w:tcPr>
          <w:p w14:paraId="107D96EC" w14:textId="77777777" w:rsidR="00A10B4C" w:rsidRDefault="00A10B4C" w:rsidP="000667C5">
            <w:pPr>
              <w:pStyle w:val="TableText"/>
              <w:rPr>
                <w:rStyle w:val="Emphasis"/>
                <w:rFonts w:eastAsia="SimSun"/>
              </w:rPr>
            </w:pPr>
            <w:r>
              <w:rPr>
                <w:rStyle w:val="Emphasis"/>
              </w:rPr>
              <w:t xml:space="preserve">Ostrea </w:t>
            </w:r>
            <w:proofErr w:type="spellStart"/>
            <w:r>
              <w:rPr>
                <w:rStyle w:val="Emphasis"/>
              </w:rPr>
              <w:t>puelchana</w:t>
            </w:r>
            <w:proofErr w:type="spellEnd"/>
          </w:p>
        </w:tc>
      </w:tr>
      <w:tr w:rsidR="00A10B4C" w14:paraId="47A5ED2F" w14:textId="77777777" w:rsidTr="000667C5">
        <w:trPr>
          <w:cantSplit/>
          <w:trHeight w:val="315"/>
        </w:trPr>
        <w:tc>
          <w:tcPr>
            <w:tcW w:w="2500" w:type="pct"/>
            <w:noWrap/>
          </w:tcPr>
          <w:p w14:paraId="3560BA26" w14:textId="77777777" w:rsidR="00A10B4C" w:rsidRDefault="00A10B4C" w:rsidP="000667C5">
            <w:pPr>
              <w:pStyle w:val="TableText"/>
            </w:pPr>
            <w:r>
              <w:t>Dwarf oyster</w:t>
            </w:r>
          </w:p>
        </w:tc>
        <w:tc>
          <w:tcPr>
            <w:tcW w:w="2500" w:type="pct"/>
            <w:noWrap/>
          </w:tcPr>
          <w:p w14:paraId="5AD20F68" w14:textId="77777777" w:rsidR="00A10B4C" w:rsidRDefault="00A10B4C" w:rsidP="000667C5">
            <w:pPr>
              <w:pStyle w:val="TableText"/>
              <w:rPr>
                <w:rStyle w:val="Emphasis"/>
                <w:rFonts w:eastAsia="SimSun"/>
              </w:rPr>
            </w:pPr>
            <w:r>
              <w:rPr>
                <w:rStyle w:val="Emphasis"/>
              </w:rPr>
              <w:t xml:space="preserve">Ostrea </w:t>
            </w:r>
            <w:proofErr w:type="spellStart"/>
            <w:r>
              <w:rPr>
                <w:rStyle w:val="Emphasis"/>
              </w:rPr>
              <w:t>stentina</w:t>
            </w:r>
            <w:proofErr w:type="spellEnd"/>
          </w:p>
        </w:tc>
      </w:tr>
      <w:tr w:rsidR="00A10B4C" w14:paraId="638C0D4B" w14:textId="77777777" w:rsidTr="000667C5">
        <w:trPr>
          <w:cantSplit/>
          <w:trHeight w:val="315"/>
        </w:trPr>
        <w:tc>
          <w:tcPr>
            <w:tcW w:w="2500" w:type="pct"/>
            <w:noWrap/>
          </w:tcPr>
          <w:p w14:paraId="43890D33" w14:textId="77777777" w:rsidR="00A10B4C" w:rsidRDefault="00A10B4C" w:rsidP="000667C5">
            <w:pPr>
              <w:pStyle w:val="TableText"/>
            </w:pPr>
            <w:r>
              <w:t>European flat oyster</w:t>
            </w:r>
          </w:p>
        </w:tc>
        <w:tc>
          <w:tcPr>
            <w:tcW w:w="2500" w:type="pct"/>
            <w:noWrap/>
          </w:tcPr>
          <w:p w14:paraId="7BCC314B" w14:textId="77777777" w:rsidR="00A10B4C" w:rsidRDefault="00A10B4C" w:rsidP="000667C5">
            <w:pPr>
              <w:pStyle w:val="TableText"/>
              <w:rPr>
                <w:rStyle w:val="Emphasis"/>
                <w:rFonts w:eastAsia="SimSun"/>
              </w:rPr>
            </w:pPr>
            <w:r>
              <w:rPr>
                <w:rStyle w:val="Emphasis"/>
              </w:rPr>
              <w:t>Ostrea edulis</w:t>
            </w:r>
          </w:p>
        </w:tc>
      </w:tr>
      <w:tr w:rsidR="00A10B4C" w14:paraId="1C769972" w14:textId="77777777" w:rsidTr="000667C5">
        <w:trPr>
          <w:cantSplit/>
          <w:trHeight w:val="315"/>
        </w:trPr>
        <w:tc>
          <w:tcPr>
            <w:tcW w:w="2500" w:type="pct"/>
            <w:noWrap/>
          </w:tcPr>
          <w:p w14:paraId="0EE6EA9D" w14:textId="77777777" w:rsidR="00A10B4C" w:rsidRDefault="00A10B4C" w:rsidP="000667C5">
            <w:pPr>
              <w:pStyle w:val="TableText"/>
            </w:pPr>
            <w:r>
              <w:t>New Zealand dredge oyster</w:t>
            </w:r>
          </w:p>
        </w:tc>
        <w:tc>
          <w:tcPr>
            <w:tcW w:w="2500" w:type="pct"/>
            <w:noWrap/>
          </w:tcPr>
          <w:p w14:paraId="4BC33FE2" w14:textId="77777777" w:rsidR="00A10B4C" w:rsidRDefault="00A10B4C" w:rsidP="000667C5">
            <w:pPr>
              <w:pStyle w:val="TableText"/>
              <w:rPr>
                <w:rStyle w:val="Emphasis"/>
              </w:rPr>
            </w:pPr>
            <w:r>
              <w:rPr>
                <w:rStyle w:val="Emphasis"/>
              </w:rPr>
              <w:t>Ostrea chilensis</w:t>
            </w:r>
          </w:p>
        </w:tc>
      </w:tr>
      <w:tr w:rsidR="00A10B4C" w14:paraId="4C374640" w14:textId="77777777" w:rsidTr="000667C5">
        <w:trPr>
          <w:cantSplit/>
          <w:trHeight w:val="315"/>
        </w:trPr>
        <w:tc>
          <w:tcPr>
            <w:tcW w:w="2500" w:type="pct"/>
            <w:noWrap/>
          </w:tcPr>
          <w:p w14:paraId="0CE963D0" w14:textId="77777777" w:rsidR="00A10B4C" w:rsidRDefault="00A10B4C" w:rsidP="000667C5">
            <w:pPr>
              <w:pStyle w:val="TableText"/>
            </w:pPr>
            <w:r>
              <w:t>Olympia oyster</w:t>
            </w:r>
          </w:p>
        </w:tc>
        <w:tc>
          <w:tcPr>
            <w:tcW w:w="2500" w:type="pct"/>
            <w:noWrap/>
          </w:tcPr>
          <w:p w14:paraId="70A6DB48" w14:textId="77777777" w:rsidR="00A10B4C" w:rsidRDefault="00A10B4C" w:rsidP="000667C5">
            <w:pPr>
              <w:pStyle w:val="TableText"/>
              <w:rPr>
                <w:rStyle w:val="Emphasis"/>
              </w:rPr>
            </w:pPr>
            <w:r>
              <w:rPr>
                <w:rStyle w:val="Emphasis"/>
              </w:rPr>
              <w:t xml:space="preserve">Ostrea </w:t>
            </w:r>
            <w:proofErr w:type="spellStart"/>
            <w:r>
              <w:rPr>
                <w:rStyle w:val="Emphasis"/>
              </w:rPr>
              <w:t>lurida</w:t>
            </w:r>
            <w:proofErr w:type="spellEnd"/>
          </w:p>
        </w:tc>
      </w:tr>
      <w:tr w:rsidR="00A10B4C" w14:paraId="3EE1F6D8" w14:textId="77777777" w:rsidTr="000667C5">
        <w:trPr>
          <w:cantSplit/>
          <w:trHeight w:val="315"/>
        </w:trPr>
        <w:tc>
          <w:tcPr>
            <w:tcW w:w="2500" w:type="pct"/>
            <w:noWrap/>
          </w:tcPr>
          <w:p w14:paraId="7F8EF111" w14:textId="77777777" w:rsidR="00A10B4C" w:rsidRDefault="00A10B4C" w:rsidP="000667C5">
            <w:pPr>
              <w:pStyle w:val="TableText"/>
            </w:pPr>
            <w:r>
              <w:t>Pacific oyster</w:t>
            </w:r>
          </w:p>
        </w:tc>
        <w:tc>
          <w:tcPr>
            <w:tcW w:w="2500" w:type="pct"/>
            <w:noWrap/>
          </w:tcPr>
          <w:p w14:paraId="29C327FE" w14:textId="77777777" w:rsidR="00A10B4C" w:rsidRDefault="00A10B4C" w:rsidP="000667C5">
            <w:pPr>
              <w:pStyle w:val="TableText"/>
              <w:rPr>
                <w:rStyle w:val="Emphasis"/>
              </w:rPr>
            </w:pPr>
            <w:r>
              <w:rPr>
                <w:rStyle w:val="Emphasis"/>
              </w:rPr>
              <w:t xml:space="preserve">Crassostrea </w:t>
            </w:r>
            <w:proofErr w:type="spellStart"/>
            <w:r>
              <w:rPr>
                <w:rStyle w:val="Emphasis"/>
              </w:rPr>
              <w:t>gigas</w:t>
            </w:r>
            <w:proofErr w:type="spellEnd"/>
          </w:p>
        </w:tc>
      </w:tr>
      <w:tr w:rsidR="00A10B4C" w14:paraId="3F8EBB53" w14:textId="77777777" w:rsidTr="000667C5">
        <w:trPr>
          <w:cantSplit/>
          <w:trHeight w:val="315"/>
        </w:trPr>
        <w:tc>
          <w:tcPr>
            <w:tcW w:w="2500" w:type="pct"/>
            <w:noWrap/>
          </w:tcPr>
          <w:p w14:paraId="7DC77F74" w14:textId="77777777" w:rsidR="00A10B4C" w:rsidRDefault="00A10B4C" w:rsidP="000667C5">
            <w:pPr>
              <w:pStyle w:val="TableText"/>
            </w:pPr>
            <w:r>
              <w:t>Southern mud oyster or Australian flat oyster</w:t>
            </w:r>
          </w:p>
        </w:tc>
        <w:tc>
          <w:tcPr>
            <w:tcW w:w="2500" w:type="pct"/>
            <w:noWrap/>
          </w:tcPr>
          <w:p w14:paraId="69716DD0" w14:textId="77777777" w:rsidR="00A10B4C" w:rsidRDefault="00A10B4C" w:rsidP="000667C5">
            <w:pPr>
              <w:pStyle w:val="TableText"/>
              <w:rPr>
                <w:rStyle w:val="Emphasis"/>
              </w:rPr>
            </w:pPr>
            <w:r>
              <w:rPr>
                <w:rStyle w:val="Emphasis"/>
              </w:rPr>
              <w:t xml:space="preserve">Ostrea </w:t>
            </w:r>
            <w:proofErr w:type="spellStart"/>
            <w:r>
              <w:rPr>
                <w:rStyle w:val="Emphasis"/>
              </w:rPr>
              <w:t>angasi</w:t>
            </w:r>
            <w:proofErr w:type="spellEnd"/>
          </w:p>
        </w:tc>
      </w:tr>
      <w:tr w:rsidR="00A10B4C" w14:paraId="5BACB9E1" w14:textId="77777777" w:rsidTr="000667C5">
        <w:trPr>
          <w:cantSplit/>
          <w:trHeight w:val="315"/>
        </w:trPr>
        <w:tc>
          <w:tcPr>
            <w:tcW w:w="2500" w:type="pct"/>
            <w:noWrap/>
          </w:tcPr>
          <w:p w14:paraId="61B5352B" w14:textId="77777777" w:rsidR="00A10B4C" w:rsidRDefault="00A10B4C" w:rsidP="000667C5">
            <w:pPr>
              <w:pStyle w:val="TableText"/>
            </w:pPr>
            <w:r>
              <w:t>Sydney rock oyster</w:t>
            </w:r>
          </w:p>
        </w:tc>
        <w:tc>
          <w:tcPr>
            <w:tcW w:w="2500" w:type="pct"/>
            <w:noWrap/>
          </w:tcPr>
          <w:p w14:paraId="7FC5A08A" w14:textId="77777777" w:rsidR="00A10B4C" w:rsidRDefault="00A10B4C" w:rsidP="000667C5">
            <w:pPr>
              <w:pStyle w:val="TableText"/>
              <w:rPr>
                <w:rStyle w:val="Emphasis"/>
              </w:rPr>
            </w:pPr>
            <w:r>
              <w:rPr>
                <w:rStyle w:val="Emphasis"/>
              </w:rPr>
              <w:t xml:space="preserve">Saccostrea </w:t>
            </w:r>
            <w:proofErr w:type="spellStart"/>
            <w:r>
              <w:rPr>
                <w:rStyle w:val="Emphasis"/>
              </w:rPr>
              <w:t>glomerata</w:t>
            </w:r>
            <w:proofErr w:type="spellEnd"/>
          </w:p>
        </w:tc>
      </w:tr>
    </w:tbl>
    <w:p w14:paraId="0C63CE60" w14:textId="77777777" w:rsidR="00A10B4C" w:rsidRDefault="00A10B4C" w:rsidP="00F32860">
      <w:pPr>
        <w:pStyle w:val="Heading5"/>
        <w:spacing w:before="120"/>
      </w:pPr>
      <w:r>
        <w:t>Presence in Australia</w:t>
      </w:r>
    </w:p>
    <w:p w14:paraId="6BF0DFFC" w14:textId="77777777" w:rsidR="00A10B4C" w:rsidRDefault="00A10B4C" w:rsidP="00A10B4C">
      <w:proofErr w:type="spellStart"/>
      <w:r>
        <w:rPr>
          <w:rStyle w:val="Emphasis"/>
        </w:rPr>
        <w:t>Bonamia</w:t>
      </w:r>
      <w:proofErr w:type="spellEnd"/>
      <w:r>
        <w:rPr>
          <w:rStyle w:val="Emphasis"/>
        </w:rPr>
        <w:t xml:space="preserve"> </w:t>
      </w:r>
      <w:proofErr w:type="spellStart"/>
      <w:r>
        <w:rPr>
          <w:rStyle w:val="Emphasis"/>
        </w:rPr>
        <w:t>exitiosa</w:t>
      </w:r>
      <w:proofErr w:type="spellEnd"/>
      <w:r>
        <w:t xml:space="preserve"> has been recorded in flat oysters in Victoria and New South Wales as well as in a very low percentage of Sydney rock oysters in New South Wales. It is likely that </w:t>
      </w:r>
      <w:proofErr w:type="spellStart"/>
      <w:r>
        <w:rPr>
          <w:rStyle w:val="Emphasis"/>
        </w:rPr>
        <w:t>Bonamia</w:t>
      </w:r>
      <w:proofErr w:type="spellEnd"/>
      <w:r>
        <w:t xml:space="preserve"> spp. previously recorded in flat oysters in Tasmania, South Australia and Western Australia are also </w:t>
      </w:r>
      <w:r>
        <w:rPr>
          <w:rStyle w:val="Emphasis"/>
        </w:rPr>
        <w:t>B. </w:t>
      </w:r>
      <w:proofErr w:type="spellStart"/>
      <w:r>
        <w:rPr>
          <w:rStyle w:val="Emphasis"/>
        </w:rPr>
        <w:t>exitiosa</w:t>
      </w:r>
      <w:proofErr w:type="spellEnd"/>
      <w:r>
        <w:t>.</w:t>
      </w:r>
    </w:p>
    <w:p w14:paraId="12CDBFB6" w14:textId="77777777" w:rsidR="00A10B4C" w:rsidRDefault="00A10B4C" w:rsidP="00A10B4C">
      <w:proofErr w:type="spellStart"/>
      <w:r>
        <w:rPr>
          <w:rStyle w:val="Emphasis"/>
        </w:rPr>
        <w:t>Bonamia</w:t>
      </w:r>
      <w:proofErr w:type="spellEnd"/>
      <w:r>
        <w:rPr>
          <w:rStyle w:val="Emphasis"/>
        </w:rPr>
        <w:t> </w:t>
      </w:r>
      <w:proofErr w:type="spellStart"/>
      <w:r>
        <w:rPr>
          <w:rStyle w:val="Emphasis"/>
        </w:rPr>
        <w:t>ostreae</w:t>
      </w:r>
      <w:proofErr w:type="spellEnd"/>
      <w:r>
        <w:t xml:space="preserve"> and other </w:t>
      </w:r>
      <w:proofErr w:type="spellStart"/>
      <w:r>
        <w:rPr>
          <w:rStyle w:val="Emphasis"/>
        </w:rPr>
        <w:t>Bonamia</w:t>
      </w:r>
      <w:proofErr w:type="spellEnd"/>
      <w:r>
        <w:t xml:space="preserve"> spp. are exotic to Australia, so any differential diagnosis of </w:t>
      </w:r>
      <w:proofErr w:type="spellStart"/>
      <w:r>
        <w:rPr>
          <w:rStyle w:val="Emphasis"/>
        </w:rPr>
        <w:t>Bonamia</w:t>
      </w:r>
      <w:proofErr w:type="spellEnd"/>
      <w:r>
        <w:t xml:space="preserve"> spp. infection in Australian oysters requires specific confirmation using molecular diagnostic techniques to differentiate between the endemic </w:t>
      </w:r>
      <w:r>
        <w:rPr>
          <w:rStyle w:val="Emphasis"/>
        </w:rPr>
        <w:t>B. </w:t>
      </w:r>
      <w:proofErr w:type="spellStart"/>
      <w:r>
        <w:rPr>
          <w:rStyle w:val="Emphasis"/>
        </w:rPr>
        <w:t>exitiosa</w:t>
      </w:r>
      <w:proofErr w:type="spellEnd"/>
      <w:r>
        <w:t xml:space="preserve"> and exotic </w:t>
      </w:r>
      <w:r>
        <w:rPr>
          <w:rStyle w:val="Emphasis"/>
        </w:rPr>
        <w:t>B. </w:t>
      </w:r>
      <w:proofErr w:type="spellStart"/>
      <w:r>
        <w:rPr>
          <w:rStyle w:val="Emphasis"/>
        </w:rPr>
        <w:t>ostreae</w:t>
      </w:r>
      <w:proofErr w:type="spellEnd"/>
      <w:r>
        <w:t xml:space="preserve"> and </w:t>
      </w:r>
      <w:proofErr w:type="spellStart"/>
      <w:r>
        <w:rPr>
          <w:rStyle w:val="Emphasis"/>
        </w:rPr>
        <w:t>Bonamia</w:t>
      </w:r>
      <w:proofErr w:type="spellEnd"/>
      <w:r>
        <w:t> spp.</w:t>
      </w:r>
    </w:p>
    <w:p w14:paraId="7A4051A6" w14:textId="48A02383" w:rsidR="00A10B4C" w:rsidRDefault="00A10B4C" w:rsidP="00A10B4C">
      <w:pPr>
        <w:pStyle w:val="Caption"/>
      </w:pPr>
      <w:r>
        <w:t xml:space="preserve">Map </w:t>
      </w:r>
      <w:r>
        <w:rPr>
          <w:noProof/>
        </w:rPr>
        <w:fldChar w:fldCharType="begin"/>
      </w:r>
      <w:r>
        <w:rPr>
          <w:noProof/>
        </w:rPr>
        <w:instrText xml:space="preserve"> SEQ Map \* ARABIC </w:instrText>
      </w:r>
      <w:r>
        <w:rPr>
          <w:noProof/>
        </w:rPr>
        <w:fldChar w:fldCharType="separate"/>
      </w:r>
      <w:r w:rsidR="00BB0B03">
        <w:rPr>
          <w:noProof/>
        </w:rPr>
        <w:t>29</w:t>
      </w:r>
      <w:r>
        <w:rPr>
          <w:noProof/>
        </w:rPr>
        <w:fldChar w:fldCharType="end"/>
      </w:r>
      <w:r>
        <w:t xml:space="preserve"> Presence of </w:t>
      </w:r>
      <w:proofErr w:type="spellStart"/>
      <w:r>
        <w:rPr>
          <w:rStyle w:val="Emphasis"/>
          <w:lang w:eastAsia="ja-JP"/>
        </w:rPr>
        <w:t>Bonamia</w:t>
      </w:r>
      <w:proofErr w:type="spellEnd"/>
      <w:r>
        <w:rPr>
          <w:rStyle w:val="Emphasis"/>
          <w:lang w:eastAsia="ja-JP"/>
        </w:rPr>
        <w:t xml:space="preserve"> </w:t>
      </w:r>
      <w:proofErr w:type="spellStart"/>
      <w:r>
        <w:rPr>
          <w:rStyle w:val="Emphasis"/>
          <w:lang w:eastAsia="ja-JP"/>
        </w:rPr>
        <w:t>exitiosa</w:t>
      </w:r>
      <w:proofErr w:type="spellEnd"/>
      <w:r>
        <w:t>, by jurisdiction</w:t>
      </w:r>
    </w:p>
    <w:p w14:paraId="108957C6" w14:textId="77777777" w:rsidR="00A10B4C" w:rsidRDefault="00A10B4C" w:rsidP="00A10B4C">
      <w:r>
        <w:rPr>
          <w:noProof/>
          <w:lang w:eastAsia="en-AU"/>
        </w:rPr>
        <w:drawing>
          <wp:inline distT="0" distB="0" distL="0" distR="0" wp14:anchorId="2AB2ACDA" wp14:editId="239DE4B7">
            <wp:extent cx="4145621" cy="2952000"/>
            <wp:effectExtent l="0" t="0" r="0" b="1270"/>
            <wp:docPr id="13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uthern states bonamia.png"/>
                    <pic:cNvPicPr/>
                  </pic:nvPicPr>
                  <pic:blipFill>
                    <a:blip r:embed="rId218" cstate="print">
                      <a:extLst>
                        <a:ext uri="{28A0092B-C50C-407E-A947-70E740481C1C}">
                          <a14:useLocalDpi xmlns:a14="http://schemas.microsoft.com/office/drawing/2010/main"/>
                        </a:ext>
                      </a:extLst>
                    </a:blip>
                    <a:stretch>
                      <a:fillRect/>
                    </a:stretch>
                  </pic:blipFill>
                  <pic:spPr>
                    <a:xfrm>
                      <a:off x="0" y="0"/>
                      <a:ext cx="4145621" cy="2952000"/>
                    </a:xfrm>
                    <a:prstGeom prst="rect">
                      <a:avLst/>
                    </a:prstGeom>
                  </pic:spPr>
                </pic:pic>
              </a:graphicData>
            </a:graphic>
          </wp:inline>
        </w:drawing>
      </w:r>
    </w:p>
    <w:p w14:paraId="7FF9142D" w14:textId="77777777" w:rsidR="00A10B4C" w:rsidRDefault="00A10B4C" w:rsidP="00A10B4C">
      <w:pPr>
        <w:pStyle w:val="Heading5"/>
      </w:pPr>
      <w:r>
        <w:lastRenderedPageBreak/>
        <w:t>Epidemiology</w:t>
      </w:r>
    </w:p>
    <w:p w14:paraId="11880CF8" w14:textId="77777777" w:rsidR="00A10B4C" w:rsidRDefault="00A10B4C" w:rsidP="00A10B4C">
      <w:pPr>
        <w:pStyle w:val="ListBullet"/>
      </w:pPr>
      <w:r>
        <w:t>Mortalities can occur all year, but the highest prevalence is in mid to late summer after the host spawns.</w:t>
      </w:r>
    </w:p>
    <w:p w14:paraId="2B663B12" w14:textId="77777777" w:rsidR="00A10B4C" w:rsidRDefault="00A10B4C" w:rsidP="00A10B4C">
      <w:pPr>
        <w:pStyle w:val="ListBullet"/>
      </w:pPr>
      <w:r>
        <w:t xml:space="preserve">The disease dynamics of </w:t>
      </w:r>
      <w:r>
        <w:rPr>
          <w:rStyle w:val="Emphasis"/>
        </w:rPr>
        <w:t>B. </w:t>
      </w:r>
      <w:proofErr w:type="spellStart"/>
      <w:r>
        <w:rPr>
          <w:rStyle w:val="Emphasis"/>
        </w:rPr>
        <w:t>exitiosa</w:t>
      </w:r>
      <w:proofErr w:type="spellEnd"/>
      <w:r>
        <w:t xml:space="preserve"> in the New Zealand dredge oyster can be affected by exposure to temperature extremes (below 7</w:t>
      </w:r>
      <w:r>
        <w:rPr>
          <w:rFonts w:cstheme="minorHAnsi"/>
        </w:rPr>
        <w:t>°</w:t>
      </w:r>
      <w:r>
        <w:t>C or above 26°C), high salinity (40ppt), starvation (prolonged holding in filtered seawater), handling (vigorous stirring 4 times per day) or heavy coinfection with apicomplexan protists.</w:t>
      </w:r>
    </w:p>
    <w:p w14:paraId="0BF4E521" w14:textId="77777777" w:rsidR="00A10B4C" w:rsidRDefault="00A10B4C" w:rsidP="00A10B4C">
      <w:pPr>
        <w:pStyle w:val="ListBullet"/>
      </w:pPr>
      <w:r>
        <w:t>Cohabitation of infected and uninfected oysters in holding tanks facilitates horizontal transmission of infection to the uninfected oysters.</w:t>
      </w:r>
    </w:p>
    <w:p w14:paraId="4D06D052" w14:textId="77777777" w:rsidR="00A10B4C" w:rsidRDefault="00A10B4C" w:rsidP="00A10B4C">
      <w:pPr>
        <w:pStyle w:val="ListBullet"/>
      </w:pPr>
      <w:r>
        <w:t>A seasonal pattern of disease has been observed in New Zealand since 1964. Separate epizootics in 1985 to 1991 and 1998 to 2003 resulted in cumulative mortality of more than 90% in wild populations of New Zealand dredge oysters.</w:t>
      </w:r>
    </w:p>
    <w:p w14:paraId="1972AF82" w14:textId="77777777" w:rsidR="00A10B4C" w:rsidRDefault="00A10B4C" w:rsidP="00A10B4C">
      <w:pPr>
        <w:pStyle w:val="ListBullet"/>
      </w:pPr>
      <w:r>
        <w:t>Transmission is thought to occur from host to host via infective stages that are carried from one oyster bed to another by water currents.</w:t>
      </w:r>
    </w:p>
    <w:p w14:paraId="5FC3E045" w14:textId="77777777" w:rsidR="00A10B4C" w:rsidRDefault="00A10B4C" w:rsidP="00A10B4C">
      <w:pPr>
        <w:pStyle w:val="ListBullet"/>
      </w:pPr>
      <w:r>
        <w:t xml:space="preserve">The introduction of </w:t>
      </w:r>
      <w:r>
        <w:rPr>
          <w:rStyle w:val="Emphasis"/>
        </w:rPr>
        <w:t>B. </w:t>
      </w:r>
      <w:proofErr w:type="spellStart"/>
      <w:r>
        <w:rPr>
          <w:rStyle w:val="Emphasis"/>
        </w:rPr>
        <w:t>exitiosa</w:t>
      </w:r>
      <w:proofErr w:type="spellEnd"/>
      <w:r>
        <w:t xml:space="preserve"> into New Zealand and Australia is thought to be due to introduction of infected hosts carried in biofouling on shipping, followed by human movements of </w:t>
      </w:r>
      <w:proofErr w:type="spellStart"/>
      <w:r>
        <w:t>subclinically</w:t>
      </w:r>
      <w:proofErr w:type="spellEnd"/>
      <w:r>
        <w:t xml:space="preserve"> infected oysters.</w:t>
      </w:r>
    </w:p>
    <w:p w14:paraId="787FB34B" w14:textId="77777777" w:rsidR="00A10B4C" w:rsidRDefault="00A10B4C" w:rsidP="00A10B4C">
      <w:pPr>
        <w:pStyle w:val="Heading5"/>
      </w:pPr>
      <w:r>
        <w:t>Differential diagnosis</w:t>
      </w:r>
    </w:p>
    <w:p w14:paraId="560E4A97" w14:textId="03827007" w:rsidR="00A10B4C" w:rsidRDefault="00A10B4C" w:rsidP="00A10B4C">
      <w:pPr>
        <w:keepLines/>
      </w:pPr>
      <w:r>
        <w:rPr>
          <w:lang w:eastAsia="en-AU"/>
        </w:rPr>
        <w:t xml:space="preserve">The list of </w:t>
      </w:r>
      <w:hyperlink w:anchor="_Similar_diseases_29" w:history="1">
        <w:r>
          <w:rPr>
            <w:rStyle w:val="Hyperlink"/>
            <w:lang w:eastAsia="en-AU"/>
          </w:rPr>
          <w:t>similar diseases</w:t>
        </w:r>
      </w:hyperlink>
      <w:r>
        <w:rPr>
          <w:lang w:eastAsia="en-AU"/>
        </w:rPr>
        <w:t xml:space="preserve"> in the next section refers only to the diseases covered by this field guide. </w:t>
      </w:r>
      <w:r w:rsidRPr="004A0C2D">
        <w:rPr>
          <w:lang w:eastAsia="en-AU"/>
        </w:rPr>
        <w:t>Gross pathological signs may also be representative of diseases not included in this guide. Do not rely on gross signs to provide a definitive diagnosis. Use them as a tool to help identify the listed diseases that most closely account for the observed signs</w:t>
      </w:r>
      <w:r>
        <w:rPr>
          <w:lang w:eastAsia="en-AU"/>
        </w:rPr>
        <w:t>.</w:t>
      </w:r>
    </w:p>
    <w:p w14:paraId="7D5076EA" w14:textId="77777777" w:rsidR="00A10B4C" w:rsidRDefault="00A10B4C" w:rsidP="00A10B4C">
      <w:pPr>
        <w:pStyle w:val="Heading5"/>
      </w:pPr>
      <w:bookmarkStart w:id="262" w:name="_Similar_diseases_29"/>
      <w:bookmarkEnd w:id="262"/>
      <w:r>
        <w:t>Similar diseases</w:t>
      </w:r>
    </w:p>
    <w:p w14:paraId="12EEFD13" w14:textId="77777777" w:rsidR="00A10B4C" w:rsidRDefault="00A10B4C" w:rsidP="00A10B4C">
      <w:r>
        <w:t xml:space="preserve">Infection with </w:t>
      </w:r>
      <w:proofErr w:type="spellStart"/>
      <w:r>
        <w:rPr>
          <w:rStyle w:val="Emphasis"/>
        </w:rPr>
        <w:t>Bonamia</w:t>
      </w:r>
      <w:proofErr w:type="spellEnd"/>
      <w:r>
        <w:rPr>
          <w:rStyle w:val="Emphasis"/>
        </w:rPr>
        <w:t xml:space="preserve"> </w:t>
      </w:r>
      <w:proofErr w:type="spellStart"/>
      <w:r>
        <w:rPr>
          <w:i/>
          <w:lang w:val="en-US"/>
        </w:rPr>
        <w:t>ostreae</w:t>
      </w:r>
      <w:proofErr w:type="spellEnd"/>
      <w:r>
        <w:t xml:space="preserve">, infection with </w:t>
      </w:r>
      <w:proofErr w:type="spellStart"/>
      <w:r>
        <w:rPr>
          <w:rStyle w:val="Emphasis"/>
        </w:rPr>
        <w:t>Bonamia</w:t>
      </w:r>
      <w:proofErr w:type="spellEnd"/>
      <w:r>
        <w:t xml:space="preserve"> spp. and infection with </w:t>
      </w:r>
      <w:proofErr w:type="spellStart"/>
      <w:r>
        <w:rPr>
          <w:rStyle w:val="Emphasis"/>
        </w:rPr>
        <w:t>Mikrocytos</w:t>
      </w:r>
      <w:proofErr w:type="spellEnd"/>
      <w:r>
        <w:rPr>
          <w:rStyle w:val="Emphasis"/>
        </w:rPr>
        <w:t xml:space="preserve"> </w:t>
      </w:r>
      <w:proofErr w:type="spellStart"/>
      <w:r>
        <w:rPr>
          <w:rStyle w:val="Emphasis"/>
        </w:rPr>
        <w:t>mackini</w:t>
      </w:r>
      <w:proofErr w:type="spellEnd"/>
      <w:r>
        <w:rPr>
          <w:rStyle w:val="Emphasis"/>
        </w:rPr>
        <w:t>.</w:t>
      </w:r>
    </w:p>
    <w:p w14:paraId="756F845C" w14:textId="77777777" w:rsidR="00A10B4C" w:rsidRDefault="00A10B4C" w:rsidP="00A10B4C">
      <w:r>
        <w:t xml:space="preserve">There are few or no visual cues to the presence of these diseases other than poor condition, shell gaping and increased mortality. Consequently, it is impossible to use gross signs alone to differentiate between </w:t>
      </w:r>
      <w:proofErr w:type="spellStart"/>
      <w:r>
        <w:t>infecion</w:t>
      </w:r>
      <w:proofErr w:type="spellEnd"/>
      <w:r>
        <w:t xml:space="preserve"> by </w:t>
      </w:r>
      <w:proofErr w:type="spellStart"/>
      <w:r>
        <w:rPr>
          <w:rStyle w:val="Emphasis"/>
        </w:rPr>
        <w:t>Bonamia</w:t>
      </w:r>
      <w:proofErr w:type="spellEnd"/>
      <w:r>
        <w:t xml:space="preserve"> species and </w:t>
      </w:r>
      <w:proofErr w:type="spellStart"/>
      <w:r>
        <w:rPr>
          <w:rStyle w:val="Emphasis"/>
        </w:rPr>
        <w:t>Mikrocytos</w:t>
      </w:r>
      <w:proofErr w:type="spellEnd"/>
      <w:r>
        <w:t xml:space="preserve">. Concurrent infections with more than one species of </w:t>
      </w:r>
      <w:proofErr w:type="spellStart"/>
      <w:r>
        <w:rPr>
          <w:rStyle w:val="Emphasis"/>
        </w:rPr>
        <w:t>Bonamia</w:t>
      </w:r>
      <w:proofErr w:type="spellEnd"/>
      <w:r>
        <w:t xml:space="preserve"> may also occur. Any presumptive diagnosis requires further laboratory examination.</w:t>
      </w:r>
    </w:p>
    <w:p w14:paraId="5235C20B" w14:textId="77777777" w:rsidR="00A10B4C" w:rsidRDefault="00A10B4C" w:rsidP="00A10B4C">
      <w:r>
        <w:t>Light microscopy can contribute diagnostic information, but further laboratory examination and molecular diagnostic techniques are required for a definitive diagnosis.</w:t>
      </w:r>
    </w:p>
    <w:p w14:paraId="73620D50" w14:textId="77777777" w:rsidR="00A10B4C" w:rsidRDefault="00A10B4C" w:rsidP="00A10B4C">
      <w:pPr>
        <w:pStyle w:val="Heading5"/>
      </w:pPr>
      <w:r>
        <w:t>Sample collection</w:t>
      </w:r>
    </w:p>
    <w:p w14:paraId="13A5B6CB" w14:textId="77777777" w:rsidR="00A10B4C" w:rsidRDefault="00A10B4C" w:rsidP="00A10B4C">
      <w:r w:rsidRPr="00D254E1">
        <w:rPr>
          <w:lang w:eastAsia="en-AU"/>
        </w:rPr>
        <w:t xml:space="preserve">Only trained personnel should collect samples. Using only gross pathological signs to differentiate between diseases is not reliable, and some aquatic animal disease agents pose a risk to humans. If you are not appropriately trained, phone your state or territory hotline number and report your observations. If you </w:t>
      </w:r>
      <w:proofErr w:type="gramStart"/>
      <w:r w:rsidRPr="00D254E1">
        <w:rPr>
          <w:lang w:eastAsia="en-AU"/>
        </w:rPr>
        <w:t>have to</w:t>
      </w:r>
      <w:proofErr w:type="gramEnd"/>
      <w:r w:rsidRPr="00D254E1">
        <w:rPr>
          <w:lang w:eastAsia="en-AU"/>
        </w:rPr>
        <w:t xml:space="preserve"> collect samples, the agency taking your call will advise you on the appropriate course of action. Local or district fisheries or veterinary authorities may also advise on sampling.</w:t>
      </w:r>
    </w:p>
    <w:p w14:paraId="57623F9E" w14:textId="77777777" w:rsidR="00A10B4C" w:rsidRDefault="00A10B4C" w:rsidP="00A10B4C">
      <w:pPr>
        <w:pStyle w:val="Heading5"/>
      </w:pPr>
      <w:r>
        <w:lastRenderedPageBreak/>
        <w:t>Emergency disease hotline</w:t>
      </w:r>
    </w:p>
    <w:p w14:paraId="6F2F813D" w14:textId="77777777" w:rsidR="00A10B4C" w:rsidRDefault="00A10B4C" w:rsidP="00A10B4C">
      <w:pPr>
        <w:keepNext/>
      </w:pPr>
      <w:r>
        <w:t>See something you think is this disease? Report it. Even if you’re not sure.</w:t>
      </w:r>
    </w:p>
    <w:p w14:paraId="0C7DF022" w14:textId="77777777" w:rsidR="00A10B4C" w:rsidRDefault="00A10B4C" w:rsidP="00A10B4C">
      <w:r>
        <w:t xml:space="preserve">Call the Emergency Animal Disease Watch Hotline on </w:t>
      </w:r>
      <w:r>
        <w:rPr>
          <w:rStyle w:val="Strong"/>
        </w:rPr>
        <w:t>1800 675 888</w:t>
      </w:r>
      <w:r>
        <w:t>. They will refer you to the right state or territory agency.</w:t>
      </w:r>
    </w:p>
    <w:p w14:paraId="5671FC47" w14:textId="77777777" w:rsidR="00A10B4C" w:rsidRDefault="00A10B4C" w:rsidP="00A10B4C">
      <w:pPr>
        <w:pStyle w:val="Heading5"/>
      </w:pPr>
      <w:r>
        <w:t>Microscope images</w:t>
      </w:r>
    </w:p>
    <w:p w14:paraId="6DE804E9" w14:textId="7FD08357" w:rsidR="00A10B4C"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113</w:t>
      </w:r>
      <w:r>
        <w:rPr>
          <w:noProof/>
        </w:rPr>
        <w:fldChar w:fldCharType="end"/>
      </w:r>
      <w:r>
        <w:t xml:space="preserve"> Stained heart imprint from New Zealand dredge oyster (</w:t>
      </w:r>
      <w:r>
        <w:rPr>
          <w:rStyle w:val="Emphasis"/>
        </w:rPr>
        <w:t>Ostrea chilensis</w:t>
      </w:r>
      <w:r>
        <w:t>)</w:t>
      </w:r>
    </w:p>
    <w:p w14:paraId="791145AB" w14:textId="77777777" w:rsidR="00A10B4C" w:rsidRDefault="00A10B4C" w:rsidP="00A10B4C">
      <w:r>
        <w:rPr>
          <w:noProof/>
          <w:lang w:eastAsia="en-AU"/>
        </w:rPr>
        <w:drawing>
          <wp:inline distT="0" distB="0" distL="0" distR="0" wp14:anchorId="7B5BF8D3" wp14:editId="1265A746">
            <wp:extent cx="3960000" cy="2970000"/>
            <wp:effectExtent l="0" t="0" r="2540" b="1905"/>
            <wp:docPr id="13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gles bluff oyster Bonamia hemacolor.jpg"/>
                    <pic:cNvPicPr/>
                  </pic:nvPicPr>
                  <pic:blipFill rotWithShape="1">
                    <a:blip r:embed="rId219" cstate="print">
                      <a:extLst>
                        <a:ext uri="{28A0092B-C50C-407E-A947-70E740481C1C}">
                          <a14:useLocalDpi xmlns:a14="http://schemas.microsoft.com/office/drawing/2010/main"/>
                        </a:ext>
                      </a:extLst>
                    </a:blip>
                    <a:srcRect/>
                    <a:stretch/>
                  </pic:blipFill>
                  <pic:spPr bwMode="auto">
                    <a:xfrm>
                      <a:off x="0" y="0"/>
                      <a:ext cx="3960000" cy="2970000"/>
                    </a:xfrm>
                    <a:prstGeom prst="rect">
                      <a:avLst/>
                    </a:prstGeom>
                    <a:ln>
                      <a:noFill/>
                    </a:ln>
                    <a:extLst>
                      <a:ext uri="{53640926-AAD7-44D8-BBD7-CCE9431645EC}">
                        <a14:shadowObscured xmlns:a14="http://schemas.microsoft.com/office/drawing/2010/main"/>
                      </a:ext>
                    </a:extLst>
                  </pic:spPr>
                </pic:pic>
              </a:graphicData>
            </a:graphic>
          </wp:inline>
        </w:drawing>
      </w:r>
    </w:p>
    <w:p w14:paraId="26AAA809" w14:textId="77777777" w:rsidR="00A10B4C" w:rsidRDefault="00A10B4C" w:rsidP="00A10B4C">
      <w:pPr>
        <w:pStyle w:val="FigureTableNoteSource"/>
      </w:pPr>
      <w:r>
        <w:t xml:space="preserve">Note: Several microcells of </w:t>
      </w:r>
      <w:proofErr w:type="spellStart"/>
      <w:r>
        <w:rPr>
          <w:rStyle w:val="Emphasis"/>
        </w:rPr>
        <w:t>Bonamia</w:t>
      </w:r>
      <w:proofErr w:type="spellEnd"/>
      <w:r>
        <w:rPr>
          <w:rStyle w:val="Emphasis"/>
        </w:rPr>
        <w:t xml:space="preserve"> </w:t>
      </w:r>
      <w:proofErr w:type="spellStart"/>
      <w:r>
        <w:rPr>
          <w:rStyle w:val="Emphasis"/>
        </w:rPr>
        <w:t>exitiosa</w:t>
      </w:r>
      <w:proofErr w:type="spellEnd"/>
      <w:r>
        <w:t xml:space="preserve"> within and outside haemocytes. Scale bar = 32µm.</w:t>
      </w:r>
    </w:p>
    <w:p w14:paraId="7BFD1EEF" w14:textId="77777777" w:rsidR="00A10B4C" w:rsidRDefault="00A10B4C" w:rsidP="00A10B4C">
      <w:pPr>
        <w:pStyle w:val="FigureTableNoteSource"/>
      </w:pPr>
      <w:r>
        <w:t xml:space="preserve">Source: B </w:t>
      </w:r>
      <w:proofErr w:type="spellStart"/>
      <w:r>
        <w:t>Diggles</w:t>
      </w:r>
      <w:proofErr w:type="spellEnd"/>
    </w:p>
    <w:p w14:paraId="3898A379" w14:textId="4AA9308C" w:rsidR="00A10B4C"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114</w:t>
      </w:r>
      <w:r>
        <w:rPr>
          <w:noProof/>
        </w:rPr>
        <w:fldChar w:fldCharType="end"/>
      </w:r>
      <w:r>
        <w:t xml:space="preserve"> Histological section of heavy </w:t>
      </w:r>
      <w:proofErr w:type="spellStart"/>
      <w:r>
        <w:rPr>
          <w:rStyle w:val="Emphasis"/>
        </w:rPr>
        <w:t>Bonamia</w:t>
      </w:r>
      <w:proofErr w:type="spellEnd"/>
      <w:r>
        <w:rPr>
          <w:rStyle w:val="Emphasis"/>
        </w:rPr>
        <w:t xml:space="preserve"> </w:t>
      </w:r>
      <w:proofErr w:type="spellStart"/>
      <w:r>
        <w:rPr>
          <w:rStyle w:val="Emphasis"/>
        </w:rPr>
        <w:t>exitiosa</w:t>
      </w:r>
      <w:proofErr w:type="spellEnd"/>
      <w:r>
        <w:t xml:space="preserve"> infection in vesicular connective (</w:t>
      </w:r>
      <w:proofErr w:type="spellStart"/>
      <w:r>
        <w:t>leydig</w:t>
      </w:r>
      <w:proofErr w:type="spellEnd"/>
      <w:r>
        <w:t>) tissue of gonad of New Zealand dredge oyster (</w:t>
      </w:r>
      <w:r>
        <w:rPr>
          <w:rStyle w:val="Emphasis"/>
        </w:rPr>
        <w:t>Ostrea chilensis</w:t>
      </w:r>
      <w:r>
        <w:t>)</w:t>
      </w:r>
    </w:p>
    <w:p w14:paraId="52C41B1E" w14:textId="77777777" w:rsidR="00A10B4C" w:rsidRDefault="00A10B4C" w:rsidP="00A10B4C">
      <w:r>
        <w:rPr>
          <w:noProof/>
          <w:lang w:eastAsia="en-AU"/>
        </w:rPr>
        <w:drawing>
          <wp:inline distT="0" distB="0" distL="0" distR="0" wp14:anchorId="60CEDC34" wp14:editId="7AE2A46F">
            <wp:extent cx="3960000" cy="2970000"/>
            <wp:effectExtent l="0" t="0" r="2540" b="1905"/>
            <wp:docPr id="6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namia histology Diggles.JPG"/>
                    <pic:cNvPicPr/>
                  </pic:nvPicPr>
                  <pic:blipFill>
                    <a:blip r:embed="rId220" cstate="print">
                      <a:extLst>
                        <a:ext uri="{28A0092B-C50C-407E-A947-70E740481C1C}">
                          <a14:useLocalDpi xmlns:a14="http://schemas.microsoft.com/office/drawing/2010/main"/>
                        </a:ext>
                      </a:extLst>
                    </a:blip>
                    <a:stretch>
                      <a:fillRect/>
                    </a:stretch>
                  </pic:blipFill>
                  <pic:spPr>
                    <a:xfrm>
                      <a:off x="0" y="0"/>
                      <a:ext cx="3960000" cy="2970000"/>
                    </a:xfrm>
                    <a:prstGeom prst="rect">
                      <a:avLst/>
                    </a:prstGeom>
                  </pic:spPr>
                </pic:pic>
              </a:graphicData>
            </a:graphic>
          </wp:inline>
        </w:drawing>
      </w:r>
    </w:p>
    <w:p w14:paraId="485136A6" w14:textId="77777777" w:rsidR="00A10B4C" w:rsidRDefault="00A10B4C" w:rsidP="00A10B4C">
      <w:pPr>
        <w:pStyle w:val="FigureTableNoteSource"/>
      </w:pPr>
      <w:r>
        <w:t xml:space="preserve">Note: The pink spherical microcells of </w:t>
      </w:r>
      <w:r>
        <w:rPr>
          <w:rStyle w:val="Emphasis"/>
        </w:rPr>
        <w:t>B. </w:t>
      </w:r>
      <w:proofErr w:type="spellStart"/>
      <w:r>
        <w:rPr>
          <w:rStyle w:val="Emphasis"/>
        </w:rPr>
        <w:t>exitiosa</w:t>
      </w:r>
      <w:proofErr w:type="spellEnd"/>
      <w:r>
        <w:t xml:space="preserve"> are smaller than the basophilic host cell nuclei.</w:t>
      </w:r>
    </w:p>
    <w:p w14:paraId="6EAA5598" w14:textId="77777777" w:rsidR="00A10B4C" w:rsidRDefault="00A10B4C" w:rsidP="00A10B4C">
      <w:pPr>
        <w:pStyle w:val="FigureTableNoteSource"/>
      </w:pPr>
      <w:r>
        <w:t xml:space="preserve">Source: B </w:t>
      </w:r>
      <w:proofErr w:type="spellStart"/>
      <w:r>
        <w:t>Diggles</w:t>
      </w:r>
      <w:proofErr w:type="spellEnd"/>
    </w:p>
    <w:p w14:paraId="17A29983" w14:textId="3A9535AE" w:rsidR="00A10B4C" w:rsidRDefault="00A10B4C" w:rsidP="00A10B4C">
      <w:pPr>
        <w:pStyle w:val="Caption"/>
      </w:pPr>
      <w:r>
        <w:lastRenderedPageBreak/>
        <w:t xml:space="preserve">Figure </w:t>
      </w:r>
      <w:r>
        <w:rPr>
          <w:noProof/>
        </w:rPr>
        <w:fldChar w:fldCharType="begin"/>
      </w:r>
      <w:r>
        <w:rPr>
          <w:noProof/>
        </w:rPr>
        <w:instrText xml:space="preserve"> SEQ Figure \* ARABIC </w:instrText>
      </w:r>
      <w:r>
        <w:rPr>
          <w:noProof/>
        </w:rPr>
        <w:fldChar w:fldCharType="separate"/>
      </w:r>
      <w:r w:rsidR="00BB0B03">
        <w:rPr>
          <w:noProof/>
        </w:rPr>
        <w:t>115</w:t>
      </w:r>
      <w:r>
        <w:rPr>
          <w:noProof/>
        </w:rPr>
        <w:fldChar w:fldCharType="end"/>
      </w:r>
      <w:r>
        <w:t xml:space="preserve"> Histological section through vesicular connective (</w:t>
      </w:r>
      <w:proofErr w:type="spellStart"/>
      <w:r>
        <w:t>leydig</w:t>
      </w:r>
      <w:proofErr w:type="spellEnd"/>
      <w:r>
        <w:t>) tissue of New Zealand dredge oyster (</w:t>
      </w:r>
      <w:r>
        <w:rPr>
          <w:rStyle w:val="Emphasis"/>
        </w:rPr>
        <w:t>Ostrea chilensis</w:t>
      </w:r>
      <w:r>
        <w:t>)</w:t>
      </w:r>
    </w:p>
    <w:p w14:paraId="53E802A4" w14:textId="77777777" w:rsidR="00A10B4C" w:rsidRDefault="00A10B4C" w:rsidP="00A10B4C">
      <w:r>
        <w:rPr>
          <w:noProof/>
          <w:lang w:eastAsia="en-AU"/>
        </w:rPr>
        <w:drawing>
          <wp:inline distT="0" distB="0" distL="0" distR="0" wp14:anchorId="63CB2597" wp14:editId="036E0805">
            <wp:extent cx="3960000" cy="2995200"/>
            <wp:effectExtent l="0" t="0" r="2540" b="0"/>
            <wp:docPr id="6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xitiosaBJones.jpg"/>
                    <pic:cNvPicPr/>
                  </pic:nvPicPr>
                  <pic:blipFill rotWithShape="1">
                    <a:blip r:embed="rId221" cstate="print">
                      <a:extLst>
                        <a:ext uri="{28A0092B-C50C-407E-A947-70E740481C1C}">
                          <a14:useLocalDpi xmlns:a14="http://schemas.microsoft.com/office/drawing/2010/main"/>
                        </a:ext>
                      </a:extLst>
                    </a:blip>
                    <a:srcRect/>
                    <a:stretch/>
                  </pic:blipFill>
                  <pic:spPr bwMode="auto">
                    <a:xfrm>
                      <a:off x="0" y="0"/>
                      <a:ext cx="3960000" cy="2995200"/>
                    </a:xfrm>
                    <a:prstGeom prst="rect">
                      <a:avLst/>
                    </a:prstGeom>
                    <a:ln>
                      <a:noFill/>
                    </a:ln>
                    <a:extLst>
                      <a:ext uri="{53640926-AAD7-44D8-BBD7-CCE9431645EC}">
                        <a14:shadowObscured xmlns:a14="http://schemas.microsoft.com/office/drawing/2010/main"/>
                      </a:ext>
                    </a:extLst>
                  </pic:spPr>
                </pic:pic>
              </a:graphicData>
            </a:graphic>
          </wp:inline>
        </w:drawing>
      </w:r>
    </w:p>
    <w:p w14:paraId="06BA356F" w14:textId="77777777" w:rsidR="00A10B4C" w:rsidRDefault="00A10B4C" w:rsidP="00A10B4C">
      <w:pPr>
        <w:pStyle w:val="FigureTableNoteSource"/>
      </w:pPr>
      <w:r>
        <w:t xml:space="preserve">Note: Numerous circulating haemocytes, many containing </w:t>
      </w:r>
      <w:proofErr w:type="spellStart"/>
      <w:r>
        <w:rPr>
          <w:rStyle w:val="Emphasis"/>
        </w:rPr>
        <w:t>Bonamia</w:t>
      </w:r>
      <w:proofErr w:type="spellEnd"/>
      <w:r>
        <w:rPr>
          <w:rStyle w:val="Emphasis"/>
        </w:rPr>
        <w:t> </w:t>
      </w:r>
      <w:proofErr w:type="spellStart"/>
      <w:r>
        <w:rPr>
          <w:rStyle w:val="Emphasis"/>
        </w:rPr>
        <w:t>exitiosa</w:t>
      </w:r>
      <w:proofErr w:type="spellEnd"/>
      <w:r>
        <w:t xml:space="preserve"> (the small pink spheres in the haemocyte cytoplasm, smaller than a nucleus).</w:t>
      </w:r>
    </w:p>
    <w:p w14:paraId="30A08D5C" w14:textId="77777777" w:rsidR="00A10B4C" w:rsidRDefault="00A10B4C" w:rsidP="00A10B4C">
      <w:pPr>
        <w:pStyle w:val="FigureTableNoteSource"/>
      </w:pPr>
      <w:r>
        <w:t>Source: B Jones</w:t>
      </w:r>
    </w:p>
    <w:p w14:paraId="1A5BD871" w14:textId="77777777" w:rsidR="00A10B4C" w:rsidRDefault="00A10B4C" w:rsidP="00A10B4C">
      <w:pPr>
        <w:pStyle w:val="Heading5"/>
        <w:rPr>
          <w:rFonts w:ascii="Cambria" w:hAnsi="Cambria"/>
          <w:bCs/>
        </w:rPr>
      </w:pPr>
      <w:r>
        <w:t>Further reading</w:t>
      </w:r>
    </w:p>
    <w:p w14:paraId="508B2E9B" w14:textId="77777777" w:rsidR="00A10B4C" w:rsidRDefault="00A10B4C" w:rsidP="00A10B4C">
      <w:r>
        <w:t xml:space="preserve">CABI Invasive Species Compendium </w:t>
      </w:r>
      <w:hyperlink r:id="rId222" w:history="1">
        <w:proofErr w:type="spellStart"/>
        <w:r>
          <w:rPr>
            <w:rStyle w:val="Hyperlink"/>
          </w:rPr>
          <w:t>Bonamiosis</w:t>
        </w:r>
        <w:proofErr w:type="spellEnd"/>
        <w:r>
          <w:rPr>
            <w:rStyle w:val="Hyperlink"/>
          </w:rPr>
          <w:t xml:space="preserve"> (</w:t>
        </w:r>
        <w:r w:rsidRPr="00CB07D1">
          <w:rPr>
            <w:rStyle w:val="Hyperlink"/>
          </w:rPr>
          <w:t>‘</w:t>
        </w:r>
        <w:proofErr w:type="spellStart"/>
        <w:r>
          <w:rPr>
            <w:rStyle w:val="Hyperlink"/>
          </w:rPr>
          <w:t>Bonamia</w:t>
        </w:r>
        <w:proofErr w:type="spellEnd"/>
        <w:r>
          <w:rPr>
            <w:rStyle w:val="Hyperlink"/>
          </w:rPr>
          <w:t xml:space="preserve"> </w:t>
        </w:r>
        <w:proofErr w:type="spellStart"/>
        <w:r>
          <w:rPr>
            <w:rStyle w:val="Hyperlink"/>
          </w:rPr>
          <w:t>exitiosa</w:t>
        </w:r>
        <w:proofErr w:type="spellEnd"/>
        <w:r w:rsidRPr="00CB07D1">
          <w:rPr>
            <w:rStyle w:val="Hyperlink"/>
          </w:rPr>
          <w:t>’</w:t>
        </w:r>
        <w:r>
          <w:rPr>
            <w:rStyle w:val="Hyperlink"/>
          </w:rPr>
          <w:t>)</w:t>
        </w:r>
      </w:hyperlink>
    </w:p>
    <w:p w14:paraId="0687DC0F" w14:textId="77777777" w:rsidR="00A10B4C" w:rsidRDefault="00A10B4C" w:rsidP="00A10B4C">
      <w:r>
        <w:t xml:space="preserve">CEFAS International Database on Aquatic Animal Diseases </w:t>
      </w:r>
      <w:hyperlink r:id="rId223" w:history="1">
        <w:r>
          <w:rPr>
            <w:rStyle w:val="Hyperlink"/>
          </w:rPr>
          <w:t>Infection with ‘</w:t>
        </w:r>
        <w:proofErr w:type="spellStart"/>
        <w:r>
          <w:rPr>
            <w:rStyle w:val="Hyperlink"/>
          </w:rPr>
          <w:t>Bonamia</w:t>
        </w:r>
        <w:proofErr w:type="spellEnd"/>
        <w:r>
          <w:rPr>
            <w:rStyle w:val="Hyperlink"/>
          </w:rPr>
          <w:t xml:space="preserve"> </w:t>
        </w:r>
        <w:proofErr w:type="spellStart"/>
        <w:r>
          <w:rPr>
            <w:rStyle w:val="Hyperlink"/>
          </w:rPr>
          <w:t>exitiosa</w:t>
        </w:r>
        <w:proofErr w:type="spellEnd"/>
        <w:r>
          <w:rPr>
            <w:rStyle w:val="Hyperlink"/>
          </w:rPr>
          <w:t>’</w:t>
        </w:r>
      </w:hyperlink>
    </w:p>
    <w:p w14:paraId="2511E692" w14:textId="77777777" w:rsidR="00A10B4C" w:rsidRDefault="00A10B4C" w:rsidP="00A10B4C">
      <w:r>
        <w:t xml:space="preserve">World Organisation for Animal Health </w:t>
      </w:r>
      <w:hyperlink r:id="rId224" w:history="1">
        <w:r>
          <w:rPr>
            <w:rStyle w:val="Hyperlink"/>
            <w:rFonts w:ascii="Calibri" w:hAnsi="Calibri" w:cs="Arial"/>
          </w:rPr>
          <w:t>Manual of diagnostic tests for aquatic animals</w:t>
        </w:r>
      </w:hyperlink>
    </w:p>
    <w:p w14:paraId="0652BECF" w14:textId="2E264C9A" w:rsidR="00A10B4C" w:rsidRPr="001728CB" w:rsidRDefault="00A10B4C" w:rsidP="00A10B4C">
      <w:pPr>
        <w:pStyle w:val="Heading4"/>
      </w:pPr>
      <w:bookmarkStart w:id="263" w:name="_Toc22051204"/>
      <w:bookmarkStart w:id="264" w:name="_Toc23155193"/>
      <w:r>
        <w:lastRenderedPageBreak/>
        <w:t xml:space="preserve">Infection with </w:t>
      </w:r>
      <w:proofErr w:type="spellStart"/>
      <w:r>
        <w:rPr>
          <w:rStyle w:val="Emphasis"/>
        </w:rPr>
        <w:t>Bonamia</w:t>
      </w:r>
      <w:proofErr w:type="spellEnd"/>
      <w:r>
        <w:rPr>
          <w:rStyle w:val="Emphasis"/>
        </w:rPr>
        <w:t xml:space="preserve"> </w:t>
      </w:r>
      <w:proofErr w:type="spellStart"/>
      <w:r>
        <w:rPr>
          <w:rStyle w:val="Emphasis"/>
        </w:rPr>
        <w:t>ostreae</w:t>
      </w:r>
      <w:bookmarkEnd w:id="263"/>
      <w:bookmarkEnd w:id="264"/>
      <w:proofErr w:type="spellEnd"/>
    </w:p>
    <w:p w14:paraId="2F6EB2EA" w14:textId="77777777" w:rsidR="00A10B4C" w:rsidRPr="00072E3D" w:rsidRDefault="00A10B4C" w:rsidP="00A10B4C">
      <w:pPr>
        <w:rPr>
          <w:sz w:val="24"/>
        </w:rPr>
      </w:pPr>
      <w:r w:rsidRPr="00072E3D">
        <w:rPr>
          <w:sz w:val="24"/>
        </w:rPr>
        <w:t xml:space="preserve">Also known as </w:t>
      </w:r>
      <w:proofErr w:type="spellStart"/>
      <w:r w:rsidRPr="00072E3D">
        <w:rPr>
          <w:sz w:val="24"/>
        </w:rPr>
        <w:t>bonamiosis</w:t>
      </w:r>
      <w:proofErr w:type="spellEnd"/>
    </w:p>
    <w:p w14:paraId="44D278D3" w14:textId="77777777" w:rsidR="00A10B4C" w:rsidRPr="00BB40E0" w:rsidRDefault="00A10B4C" w:rsidP="00A10B4C">
      <w:pPr>
        <w:rPr>
          <w:sz w:val="24"/>
        </w:rPr>
      </w:pPr>
      <w:r w:rsidRPr="00BB40E0">
        <w:rPr>
          <w:sz w:val="24"/>
        </w:rPr>
        <w:t>Exotic disease</w:t>
      </w:r>
    </w:p>
    <w:p w14:paraId="59720ADF" w14:textId="0735876D" w:rsidR="00A10B4C"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116</w:t>
      </w:r>
      <w:r>
        <w:rPr>
          <w:noProof/>
        </w:rPr>
        <w:fldChar w:fldCharType="end"/>
      </w:r>
      <w:r>
        <w:t xml:space="preserve"> Mortality of European flat oysters (</w:t>
      </w:r>
      <w:r>
        <w:rPr>
          <w:rStyle w:val="Emphasis"/>
        </w:rPr>
        <w:t>Ostrea edulis</w:t>
      </w:r>
      <w:r>
        <w:t xml:space="preserve">) infected with </w:t>
      </w:r>
      <w:proofErr w:type="spellStart"/>
      <w:r>
        <w:rPr>
          <w:rStyle w:val="Emphasis"/>
        </w:rPr>
        <w:t>Bonamia</w:t>
      </w:r>
      <w:proofErr w:type="spellEnd"/>
      <w:r>
        <w:rPr>
          <w:rStyle w:val="Emphasis"/>
        </w:rPr>
        <w:t> </w:t>
      </w:r>
      <w:proofErr w:type="spellStart"/>
      <w:r>
        <w:rPr>
          <w:rStyle w:val="Emphasis"/>
        </w:rPr>
        <w:t>ostreae</w:t>
      </w:r>
      <w:proofErr w:type="spellEnd"/>
    </w:p>
    <w:p w14:paraId="0717ED26" w14:textId="77777777" w:rsidR="00A10B4C" w:rsidRDefault="00A10B4C" w:rsidP="00A10B4C">
      <w:r>
        <w:rPr>
          <w:noProof/>
          <w:lang w:eastAsia="en-AU"/>
        </w:rPr>
        <w:drawing>
          <wp:inline distT="0" distB="0" distL="0" distR="0" wp14:anchorId="2F366C74" wp14:editId="55EB604D">
            <wp:extent cx="3960000" cy="2530800"/>
            <wp:effectExtent l="0" t="0" r="2540" b="3175"/>
            <wp:docPr id="66" name="Picture 0" descr="Mortality of European flat oysters (Ostrea edulis) infected with Bonamia ostreae, illustrating classic gaping. Source: D Alder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namia ostreae D Alderman.jpg"/>
                    <pic:cNvPicPr/>
                  </pic:nvPicPr>
                  <pic:blipFill rotWithShape="1">
                    <a:blip r:embed="rId225" cstate="print">
                      <a:extLst>
                        <a:ext uri="{28A0092B-C50C-407E-A947-70E740481C1C}">
                          <a14:useLocalDpi xmlns:a14="http://schemas.microsoft.com/office/drawing/2010/main"/>
                        </a:ext>
                      </a:extLst>
                    </a:blip>
                    <a:srcRect/>
                    <a:stretch/>
                  </pic:blipFill>
                  <pic:spPr bwMode="auto">
                    <a:xfrm>
                      <a:off x="0" y="0"/>
                      <a:ext cx="3960000" cy="2530800"/>
                    </a:xfrm>
                    <a:prstGeom prst="rect">
                      <a:avLst/>
                    </a:prstGeom>
                    <a:ln>
                      <a:noFill/>
                    </a:ln>
                    <a:extLst>
                      <a:ext uri="{53640926-AAD7-44D8-BBD7-CCE9431645EC}">
                        <a14:shadowObscured xmlns:a14="http://schemas.microsoft.com/office/drawing/2010/main"/>
                      </a:ext>
                    </a:extLst>
                  </pic:spPr>
                </pic:pic>
              </a:graphicData>
            </a:graphic>
          </wp:inline>
        </w:drawing>
      </w:r>
    </w:p>
    <w:p w14:paraId="3BF18001" w14:textId="77777777" w:rsidR="00A10B4C" w:rsidRDefault="00A10B4C" w:rsidP="00A10B4C">
      <w:pPr>
        <w:pStyle w:val="FigureTableNoteSource"/>
      </w:pPr>
      <w:r>
        <w:t>Note: Classic gaping of diseased oysters.</w:t>
      </w:r>
    </w:p>
    <w:p w14:paraId="3AC87EDB" w14:textId="77777777" w:rsidR="00A10B4C" w:rsidRDefault="00A10B4C" w:rsidP="00A10B4C">
      <w:pPr>
        <w:pStyle w:val="FigureTableNoteSource"/>
      </w:pPr>
      <w:r>
        <w:t>Source: D Alderman</w:t>
      </w:r>
    </w:p>
    <w:p w14:paraId="38B75EE4" w14:textId="77777777" w:rsidR="00A10B4C" w:rsidRDefault="00A10B4C" w:rsidP="00A10B4C">
      <w:pPr>
        <w:pStyle w:val="Heading5"/>
      </w:pPr>
      <w:r>
        <w:t>Signs of disease</w:t>
      </w:r>
    </w:p>
    <w:p w14:paraId="6DC027AB" w14:textId="77777777" w:rsidR="00A10B4C" w:rsidRDefault="00A10B4C" w:rsidP="00A10B4C">
      <w:pPr>
        <w:keepNext/>
        <w:keepLines/>
        <w:rPr>
          <w:lang w:eastAsia="ja-JP"/>
        </w:rPr>
      </w:pPr>
      <w:r>
        <w:rPr>
          <w:lang w:eastAsia="ja-JP"/>
        </w:rPr>
        <w:t>Important: Animals with this disease may show one or more of these signs, but the pathogen may still be present in the absence of any signs.</w:t>
      </w:r>
    </w:p>
    <w:p w14:paraId="7FBEB8F6" w14:textId="77777777" w:rsidR="00A10B4C" w:rsidRDefault="00A10B4C" w:rsidP="00A10B4C">
      <w:pPr>
        <w:rPr>
          <w:lang w:eastAsia="ja-JP"/>
        </w:rPr>
      </w:pPr>
      <w:r>
        <w:rPr>
          <w:lang w:eastAsia="ja-JP"/>
        </w:rPr>
        <w:t xml:space="preserve">Diseases caused by any of the microcell species are similar. In cases of light infection, few or no clinical or gross signs are present. Concurrent infections with more than one species of </w:t>
      </w:r>
      <w:proofErr w:type="spellStart"/>
      <w:r>
        <w:rPr>
          <w:rStyle w:val="Emphasis"/>
          <w:lang w:eastAsia="ja-JP"/>
        </w:rPr>
        <w:t>Bonamia</w:t>
      </w:r>
      <w:proofErr w:type="spellEnd"/>
      <w:r>
        <w:rPr>
          <w:lang w:eastAsia="ja-JP"/>
        </w:rPr>
        <w:t xml:space="preserve"> may also occur. Definitive identification of </w:t>
      </w:r>
      <w:proofErr w:type="spellStart"/>
      <w:r>
        <w:rPr>
          <w:rStyle w:val="Emphasis"/>
          <w:lang w:eastAsia="ja-JP"/>
        </w:rPr>
        <w:t>Bonamia</w:t>
      </w:r>
      <w:proofErr w:type="spellEnd"/>
      <w:r>
        <w:rPr>
          <w:lang w:eastAsia="ja-JP"/>
        </w:rPr>
        <w:t xml:space="preserve"> or </w:t>
      </w:r>
      <w:proofErr w:type="spellStart"/>
      <w:r>
        <w:rPr>
          <w:rStyle w:val="Emphasis"/>
          <w:lang w:eastAsia="ja-JP"/>
        </w:rPr>
        <w:t>Mikrocytos</w:t>
      </w:r>
      <w:proofErr w:type="spellEnd"/>
      <w:r>
        <w:rPr>
          <w:lang w:eastAsia="ja-JP"/>
        </w:rPr>
        <w:t xml:space="preserve"> species requires histological laboratory examination and molecular diagnostic techniques.</w:t>
      </w:r>
    </w:p>
    <w:p w14:paraId="52CAC0A8" w14:textId="77777777" w:rsidR="00A10B4C" w:rsidRDefault="00A10B4C" w:rsidP="00A10B4C">
      <w:pPr>
        <w:rPr>
          <w:lang w:eastAsia="ja-JP"/>
        </w:rPr>
      </w:pPr>
      <w:r>
        <w:rPr>
          <w:lang w:eastAsia="ja-JP"/>
        </w:rPr>
        <w:t>Disease signs at the farm, tank or pond level are:</w:t>
      </w:r>
    </w:p>
    <w:p w14:paraId="474DE0A5" w14:textId="77777777" w:rsidR="00A10B4C" w:rsidRDefault="00A10B4C" w:rsidP="00A10B4C">
      <w:pPr>
        <w:pStyle w:val="ListBullet"/>
        <w:rPr>
          <w:lang w:eastAsia="ja-JP"/>
        </w:rPr>
      </w:pPr>
      <w:r>
        <w:rPr>
          <w:lang w:eastAsia="ja-JP"/>
        </w:rPr>
        <w:t>dead or gaping oysters</w:t>
      </w:r>
    </w:p>
    <w:p w14:paraId="11AFFE33" w14:textId="77777777" w:rsidR="00A10B4C" w:rsidRDefault="00A10B4C" w:rsidP="00A10B4C">
      <w:pPr>
        <w:pStyle w:val="ListBullet"/>
        <w:rPr>
          <w:lang w:eastAsia="ja-JP"/>
        </w:rPr>
      </w:pPr>
      <w:r>
        <w:rPr>
          <w:lang w:eastAsia="ja-JP"/>
        </w:rPr>
        <w:t>increased mortality.</w:t>
      </w:r>
    </w:p>
    <w:p w14:paraId="27B79F5B" w14:textId="77777777" w:rsidR="00A10B4C" w:rsidRDefault="00A10B4C" w:rsidP="00A10B4C">
      <w:pPr>
        <w:rPr>
          <w:lang w:eastAsia="ja-JP"/>
        </w:rPr>
      </w:pPr>
      <w:r>
        <w:rPr>
          <w:lang w:eastAsia="ja-JP"/>
        </w:rPr>
        <w:t>Gross pathological signs are:</w:t>
      </w:r>
    </w:p>
    <w:p w14:paraId="4A691BB5" w14:textId="77777777" w:rsidR="00A10B4C" w:rsidRDefault="00A10B4C" w:rsidP="00A10B4C">
      <w:pPr>
        <w:pStyle w:val="ListBullet"/>
        <w:rPr>
          <w:lang w:eastAsia="ja-JP"/>
        </w:rPr>
      </w:pPr>
      <w:r>
        <w:rPr>
          <w:lang w:eastAsia="ja-JP"/>
        </w:rPr>
        <w:t>generally poor condition</w:t>
      </w:r>
    </w:p>
    <w:p w14:paraId="3D58CAB1" w14:textId="77777777" w:rsidR="00A10B4C" w:rsidRDefault="00A10B4C" w:rsidP="00A10B4C">
      <w:pPr>
        <w:pStyle w:val="ListBullet"/>
        <w:rPr>
          <w:lang w:eastAsia="ja-JP"/>
        </w:rPr>
      </w:pPr>
      <w:r>
        <w:rPr>
          <w:lang w:eastAsia="ja-JP"/>
        </w:rPr>
        <w:t>gills appearing eroded</w:t>
      </w:r>
    </w:p>
    <w:p w14:paraId="1264BD46" w14:textId="77777777" w:rsidR="00A10B4C" w:rsidRDefault="00A10B4C" w:rsidP="00A10B4C">
      <w:pPr>
        <w:pStyle w:val="ListBullet"/>
        <w:rPr>
          <w:lang w:eastAsia="ja-JP"/>
        </w:rPr>
      </w:pPr>
      <w:r>
        <w:rPr>
          <w:lang w:eastAsia="ja-JP"/>
        </w:rPr>
        <w:t>yellow discolouration of the gills and mantle.</w:t>
      </w:r>
    </w:p>
    <w:p w14:paraId="3DBDD928" w14:textId="77777777" w:rsidR="00A10B4C" w:rsidRDefault="00A10B4C" w:rsidP="00A10B4C">
      <w:r>
        <w:rPr>
          <w:lang w:eastAsia="ja-JP"/>
        </w:rPr>
        <w:t xml:space="preserve">Infection with </w:t>
      </w:r>
      <w:proofErr w:type="spellStart"/>
      <w:r>
        <w:rPr>
          <w:rStyle w:val="Emphasis"/>
        </w:rPr>
        <w:t>Bonamia</w:t>
      </w:r>
      <w:proofErr w:type="spellEnd"/>
      <w:r>
        <w:rPr>
          <w:rStyle w:val="Emphasis"/>
        </w:rPr>
        <w:t xml:space="preserve"> </w:t>
      </w:r>
      <w:proofErr w:type="spellStart"/>
      <w:r>
        <w:rPr>
          <w:rStyle w:val="Emphasis"/>
        </w:rPr>
        <w:t>ostreae</w:t>
      </w:r>
      <w:proofErr w:type="spellEnd"/>
      <w:r>
        <w:rPr>
          <w:lang w:eastAsia="ja-JP"/>
        </w:rPr>
        <w:t xml:space="preserve"> rarely results in gross pathological signs of disease in oysters. Often the o</w:t>
      </w:r>
      <w:r>
        <w:t>nly sign is increased mortality.</w:t>
      </w:r>
    </w:p>
    <w:p w14:paraId="3740AC3F" w14:textId="77777777" w:rsidR="00A10B4C" w:rsidRDefault="00A10B4C" w:rsidP="00A10B4C">
      <w:pPr>
        <w:keepNext/>
        <w:rPr>
          <w:lang w:eastAsia="ja-JP"/>
        </w:rPr>
      </w:pPr>
      <w:r>
        <w:lastRenderedPageBreak/>
        <w:t>Microscopi</w:t>
      </w:r>
      <w:r>
        <w:rPr>
          <w:lang w:eastAsia="ja-JP"/>
        </w:rPr>
        <w:t>c pathological signs are:</w:t>
      </w:r>
    </w:p>
    <w:p w14:paraId="471CC920" w14:textId="77777777" w:rsidR="00A10B4C" w:rsidRDefault="00A10B4C" w:rsidP="00A10B4C">
      <w:pPr>
        <w:pStyle w:val="ListBullet"/>
        <w:keepNext/>
        <w:keepLines/>
        <w:rPr>
          <w:lang w:eastAsia="ja-JP"/>
        </w:rPr>
      </w:pPr>
      <w:r>
        <w:rPr>
          <w:lang w:eastAsia="ja-JP"/>
        </w:rPr>
        <w:t>dense infiltrations of haemocytes, some containing microcell parasites in the connective tissue of the gill and mantle and in the vascular sinuses around the stomach and intestine</w:t>
      </w:r>
    </w:p>
    <w:p w14:paraId="365C9B1B" w14:textId="77777777" w:rsidR="00A10B4C" w:rsidRDefault="00A10B4C" w:rsidP="00A10B4C">
      <w:pPr>
        <w:pStyle w:val="ListBullet"/>
        <w:rPr>
          <w:lang w:val="en-US"/>
        </w:rPr>
      </w:pPr>
      <w:r>
        <w:rPr>
          <w:lang w:eastAsia="ja-JP"/>
        </w:rPr>
        <w:t>extensive lesions, including perforated ulcers in the connective tissue of the gills, mantle and digestive gland.</w:t>
      </w:r>
    </w:p>
    <w:p w14:paraId="19B7236B" w14:textId="77777777" w:rsidR="00A10B4C" w:rsidRDefault="00A10B4C" w:rsidP="00A10B4C">
      <w:pPr>
        <w:pStyle w:val="Heading5"/>
      </w:pPr>
      <w:r>
        <w:t>Disease agent</w:t>
      </w:r>
    </w:p>
    <w:p w14:paraId="21D673B9" w14:textId="77777777" w:rsidR="00A10B4C" w:rsidRDefault="00A10B4C" w:rsidP="00A10B4C">
      <w:proofErr w:type="spellStart"/>
      <w:r>
        <w:t>Bonamiosis</w:t>
      </w:r>
      <w:proofErr w:type="spellEnd"/>
      <w:r>
        <w:t xml:space="preserve"> is caused by infection with </w:t>
      </w:r>
      <w:proofErr w:type="spellStart"/>
      <w:r>
        <w:rPr>
          <w:rStyle w:val="Emphasis"/>
        </w:rPr>
        <w:t>Bonamia</w:t>
      </w:r>
      <w:proofErr w:type="spellEnd"/>
      <w:r>
        <w:rPr>
          <w:rStyle w:val="Emphasis"/>
        </w:rPr>
        <w:t xml:space="preserve"> </w:t>
      </w:r>
      <w:proofErr w:type="spellStart"/>
      <w:r>
        <w:rPr>
          <w:rStyle w:val="Emphasis"/>
        </w:rPr>
        <w:t>ostreae</w:t>
      </w:r>
      <w:proofErr w:type="spellEnd"/>
      <w:r>
        <w:t xml:space="preserve">, an </w:t>
      </w:r>
      <w:proofErr w:type="spellStart"/>
      <w:r>
        <w:t>intrahaemocytic</w:t>
      </w:r>
      <w:proofErr w:type="spellEnd"/>
      <w:r>
        <w:t xml:space="preserve"> protist classified in the order </w:t>
      </w:r>
      <w:proofErr w:type="spellStart"/>
      <w:r>
        <w:t>Haplosporidia</w:t>
      </w:r>
      <w:proofErr w:type="spellEnd"/>
      <w:r>
        <w:t xml:space="preserve"> (class </w:t>
      </w:r>
      <w:proofErr w:type="spellStart"/>
      <w:r>
        <w:t>Ascetosporea</w:t>
      </w:r>
      <w:proofErr w:type="spellEnd"/>
      <w:r>
        <w:t xml:space="preserve">). </w:t>
      </w:r>
      <w:r>
        <w:rPr>
          <w:rStyle w:val="Emphasis"/>
        </w:rPr>
        <w:t>B. </w:t>
      </w:r>
      <w:proofErr w:type="spellStart"/>
      <w:r>
        <w:rPr>
          <w:rStyle w:val="Emphasis"/>
        </w:rPr>
        <w:t>ostreae</w:t>
      </w:r>
      <w:proofErr w:type="spellEnd"/>
      <w:r>
        <w:t xml:space="preserve"> causes lethal infection of flat oysters.</w:t>
      </w:r>
    </w:p>
    <w:p w14:paraId="3B224E5C" w14:textId="77777777" w:rsidR="00A10B4C" w:rsidRDefault="00A10B4C" w:rsidP="00A10B4C">
      <w:pPr>
        <w:pStyle w:val="Heading5"/>
      </w:pPr>
      <w:r>
        <w:t>Host range</w:t>
      </w:r>
    </w:p>
    <w:p w14:paraId="2E24E435" w14:textId="77777777" w:rsidR="00A10B4C" w:rsidRDefault="00A10B4C" w:rsidP="00A10B4C">
      <w:pPr>
        <w:rPr>
          <w:lang w:eastAsia="ja-JP"/>
        </w:rPr>
      </w:pPr>
      <w:r>
        <w:rPr>
          <w:rStyle w:val="Emphasis"/>
          <w:lang w:eastAsia="ja-JP"/>
        </w:rPr>
        <w:t>B. </w:t>
      </w:r>
      <w:proofErr w:type="spellStart"/>
      <w:r>
        <w:rPr>
          <w:rStyle w:val="Emphasis"/>
          <w:lang w:eastAsia="ja-JP"/>
        </w:rPr>
        <w:t>ostreae</w:t>
      </w:r>
      <w:proofErr w:type="spellEnd"/>
      <w:r>
        <w:rPr>
          <w:lang w:eastAsia="ja-JP"/>
        </w:rPr>
        <w:t xml:space="preserve"> is mainly a parasite of European flat oysters (</w:t>
      </w:r>
      <w:r>
        <w:rPr>
          <w:rStyle w:val="Emphasis"/>
          <w:lang w:eastAsia="ja-JP"/>
        </w:rPr>
        <w:t>Ostrea edulis</w:t>
      </w:r>
      <w:r>
        <w:rPr>
          <w:lang w:eastAsia="ja-JP"/>
        </w:rPr>
        <w:t xml:space="preserve">). Australian flat oysters reared in France have been shown to be susceptible to </w:t>
      </w:r>
      <w:r>
        <w:rPr>
          <w:rStyle w:val="Emphasis"/>
          <w:lang w:eastAsia="ja-JP"/>
        </w:rPr>
        <w:t>B. </w:t>
      </w:r>
      <w:proofErr w:type="spellStart"/>
      <w:r>
        <w:rPr>
          <w:rStyle w:val="Emphasis"/>
          <w:lang w:eastAsia="ja-JP"/>
        </w:rPr>
        <w:t>ostreae</w:t>
      </w:r>
      <w:proofErr w:type="spellEnd"/>
      <w:r>
        <w:rPr>
          <w:lang w:eastAsia="ja-JP"/>
        </w:rPr>
        <w:t xml:space="preserve">. Microcells of </w:t>
      </w:r>
      <w:r>
        <w:rPr>
          <w:rStyle w:val="Emphasis"/>
          <w:lang w:eastAsia="ja-JP"/>
        </w:rPr>
        <w:t>B. </w:t>
      </w:r>
      <w:proofErr w:type="spellStart"/>
      <w:r>
        <w:rPr>
          <w:rStyle w:val="Emphasis"/>
          <w:lang w:eastAsia="ja-JP"/>
        </w:rPr>
        <w:t>ostreae</w:t>
      </w:r>
      <w:proofErr w:type="spellEnd"/>
      <w:r>
        <w:rPr>
          <w:lang w:eastAsia="ja-JP"/>
        </w:rPr>
        <w:t xml:space="preserve"> are also occasionally detectable in cupped oysters (Pacific oysters, Portuguese oysters and Suminoe oysters) that co-occur in areas where </w:t>
      </w:r>
      <w:r>
        <w:rPr>
          <w:rStyle w:val="Emphasis"/>
          <w:lang w:eastAsia="ja-JP"/>
        </w:rPr>
        <w:t>B. </w:t>
      </w:r>
      <w:proofErr w:type="spellStart"/>
      <w:r>
        <w:rPr>
          <w:rStyle w:val="Emphasis"/>
          <w:lang w:eastAsia="ja-JP"/>
        </w:rPr>
        <w:t>ostreae</w:t>
      </w:r>
      <w:proofErr w:type="spellEnd"/>
      <w:r>
        <w:rPr>
          <w:lang w:eastAsia="ja-JP"/>
        </w:rPr>
        <w:t xml:space="preserve"> epizootics occur in </w:t>
      </w:r>
      <w:r>
        <w:rPr>
          <w:rStyle w:val="Emphasis"/>
          <w:lang w:eastAsia="ja-JP"/>
        </w:rPr>
        <w:t>O. edulis</w:t>
      </w:r>
      <w:r>
        <w:rPr>
          <w:lang w:eastAsia="ja-JP"/>
        </w:rPr>
        <w:t>.</w:t>
      </w:r>
    </w:p>
    <w:p w14:paraId="5853955A" w14:textId="36E24010" w:rsidR="00A10B4C" w:rsidRDefault="00A10B4C" w:rsidP="00A10B4C">
      <w:pPr>
        <w:pStyle w:val="Caption"/>
      </w:pPr>
      <w:r>
        <w:t xml:space="preserve">Table </w:t>
      </w:r>
      <w:r>
        <w:rPr>
          <w:noProof/>
        </w:rPr>
        <w:fldChar w:fldCharType="begin"/>
      </w:r>
      <w:r>
        <w:rPr>
          <w:noProof/>
        </w:rPr>
        <w:instrText xml:space="preserve"> SEQ Table \* ARABIC </w:instrText>
      </w:r>
      <w:r>
        <w:rPr>
          <w:noProof/>
        </w:rPr>
        <w:fldChar w:fldCharType="separate"/>
      </w:r>
      <w:r w:rsidR="00BB0B03">
        <w:rPr>
          <w:noProof/>
        </w:rPr>
        <w:t>46</w:t>
      </w:r>
      <w:r>
        <w:rPr>
          <w:noProof/>
        </w:rPr>
        <w:fldChar w:fldCharType="end"/>
      </w:r>
      <w:r>
        <w:t xml:space="preserve"> Species known to be naturally susceptible to infection with </w:t>
      </w:r>
      <w:proofErr w:type="spellStart"/>
      <w:r>
        <w:rPr>
          <w:rStyle w:val="Emphasis"/>
          <w:lang w:eastAsia="ja-JP"/>
        </w:rPr>
        <w:t>Bonamia</w:t>
      </w:r>
      <w:proofErr w:type="spellEnd"/>
      <w:r>
        <w:rPr>
          <w:rStyle w:val="Emphasis"/>
          <w:lang w:eastAsia="ja-JP"/>
        </w:rPr>
        <w:t> </w:t>
      </w:r>
      <w:proofErr w:type="spellStart"/>
      <w:r>
        <w:rPr>
          <w:rStyle w:val="Emphasis"/>
          <w:lang w:eastAsia="ja-JP"/>
        </w:rPr>
        <w:t>ostreae</w:t>
      </w:r>
      <w:proofErr w:type="spellEnd"/>
    </w:p>
    <w:tbl>
      <w:tblPr>
        <w:tblW w:w="5000" w:type="pct"/>
        <w:tblBorders>
          <w:top w:val="single" w:sz="4" w:space="0" w:color="auto"/>
          <w:bottom w:val="single" w:sz="4" w:space="0" w:color="auto"/>
        </w:tblBorders>
        <w:tblLook w:val="04A0" w:firstRow="1" w:lastRow="0" w:firstColumn="1" w:lastColumn="0" w:noHBand="0" w:noVBand="1"/>
      </w:tblPr>
      <w:tblGrid>
        <w:gridCol w:w="4535"/>
        <w:gridCol w:w="4535"/>
      </w:tblGrid>
      <w:tr w:rsidR="00A10B4C" w14:paraId="78215CB5" w14:textId="77777777" w:rsidTr="000667C5">
        <w:trPr>
          <w:cantSplit/>
          <w:tblHeader/>
        </w:trPr>
        <w:tc>
          <w:tcPr>
            <w:tcW w:w="2500" w:type="pct"/>
            <w:tcBorders>
              <w:top w:val="single" w:sz="4" w:space="0" w:color="auto"/>
              <w:bottom w:val="single" w:sz="4" w:space="0" w:color="auto"/>
            </w:tcBorders>
            <w:noWrap/>
          </w:tcPr>
          <w:p w14:paraId="19957E35" w14:textId="77777777" w:rsidR="00A10B4C" w:rsidRDefault="00A10B4C" w:rsidP="000667C5">
            <w:pPr>
              <w:pStyle w:val="TableHeading"/>
            </w:pPr>
            <w:r>
              <w:t>Common name</w:t>
            </w:r>
          </w:p>
        </w:tc>
        <w:tc>
          <w:tcPr>
            <w:tcW w:w="2500" w:type="pct"/>
            <w:tcBorders>
              <w:top w:val="single" w:sz="4" w:space="0" w:color="auto"/>
              <w:bottom w:val="single" w:sz="4" w:space="0" w:color="auto"/>
            </w:tcBorders>
            <w:noWrap/>
          </w:tcPr>
          <w:p w14:paraId="171768EF" w14:textId="77777777" w:rsidR="00A10B4C" w:rsidRDefault="00A10B4C" w:rsidP="000667C5">
            <w:pPr>
              <w:pStyle w:val="TableHeading"/>
            </w:pPr>
            <w:r>
              <w:t>Scientific name</w:t>
            </w:r>
          </w:p>
        </w:tc>
      </w:tr>
      <w:tr w:rsidR="00A10B4C" w14:paraId="04325D62" w14:textId="77777777" w:rsidTr="000667C5">
        <w:trPr>
          <w:cantSplit/>
          <w:trHeight w:val="315"/>
        </w:trPr>
        <w:tc>
          <w:tcPr>
            <w:tcW w:w="2500" w:type="pct"/>
            <w:tcBorders>
              <w:top w:val="single" w:sz="4" w:space="0" w:color="auto"/>
            </w:tcBorders>
            <w:noWrap/>
          </w:tcPr>
          <w:p w14:paraId="32EE7B53" w14:textId="77777777" w:rsidR="00A10B4C" w:rsidRDefault="00A10B4C" w:rsidP="000667C5">
            <w:pPr>
              <w:pStyle w:val="TableText"/>
            </w:pPr>
            <w:r>
              <w:t>Argentinian flat oyster</w:t>
            </w:r>
          </w:p>
        </w:tc>
        <w:tc>
          <w:tcPr>
            <w:tcW w:w="2500" w:type="pct"/>
            <w:tcBorders>
              <w:top w:val="single" w:sz="4" w:space="0" w:color="auto"/>
            </w:tcBorders>
            <w:noWrap/>
          </w:tcPr>
          <w:p w14:paraId="01FDE477" w14:textId="77777777" w:rsidR="00A10B4C" w:rsidRDefault="00A10B4C" w:rsidP="000667C5">
            <w:pPr>
              <w:pStyle w:val="TableText"/>
              <w:rPr>
                <w:rStyle w:val="Emphasis"/>
              </w:rPr>
            </w:pPr>
            <w:r>
              <w:rPr>
                <w:rStyle w:val="Emphasis"/>
              </w:rPr>
              <w:t xml:space="preserve">Ostrea </w:t>
            </w:r>
            <w:proofErr w:type="spellStart"/>
            <w:r>
              <w:rPr>
                <w:rStyle w:val="Emphasis"/>
              </w:rPr>
              <w:t>puelchana</w:t>
            </w:r>
            <w:proofErr w:type="spellEnd"/>
          </w:p>
        </w:tc>
      </w:tr>
      <w:tr w:rsidR="00A10B4C" w14:paraId="49E66148" w14:textId="77777777" w:rsidTr="000667C5">
        <w:trPr>
          <w:cantSplit/>
          <w:trHeight w:val="315"/>
        </w:trPr>
        <w:tc>
          <w:tcPr>
            <w:tcW w:w="2500" w:type="pct"/>
            <w:noWrap/>
          </w:tcPr>
          <w:p w14:paraId="1B353C44" w14:textId="77777777" w:rsidR="00A10B4C" w:rsidRDefault="00A10B4C" w:rsidP="000667C5">
            <w:pPr>
              <w:pStyle w:val="TableText"/>
            </w:pPr>
            <w:r>
              <w:t>Asiatic oyster</w:t>
            </w:r>
          </w:p>
        </w:tc>
        <w:tc>
          <w:tcPr>
            <w:tcW w:w="2500" w:type="pct"/>
            <w:noWrap/>
          </w:tcPr>
          <w:p w14:paraId="6455C7FF" w14:textId="77777777" w:rsidR="00A10B4C" w:rsidRDefault="00A10B4C" w:rsidP="000667C5">
            <w:pPr>
              <w:pStyle w:val="TableText"/>
              <w:rPr>
                <w:rStyle w:val="Emphasis"/>
                <w:rFonts w:eastAsia="SimSun"/>
              </w:rPr>
            </w:pPr>
            <w:r>
              <w:rPr>
                <w:rStyle w:val="Emphasis"/>
              </w:rPr>
              <w:t xml:space="preserve">Ostrea </w:t>
            </w:r>
            <w:proofErr w:type="spellStart"/>
            <w:r>
              <w:rPr>
                <w:rStyle w:val="Emphasis"/>
              </w:rPr>
              <w:t>denselammellosa</w:t>
            </w:r>
            <w:proofErr w:type="spellEnd"/>
          </w:p>
        </w:tc>
      </w:tr>
      <w:tr w:rsidR="00A10B4C" w14:paraId="536FD1A4" w14:textId="77777777" w:rsidTr="000667C5">
        <w:trPr>
          <w:cantSplit/>
          <w:trHeight w:val="315"/>
        </w:trPr>
        <w:tc>
          <w:tcPr>
            <w:tcW w:w="2500" w:type="pct"/>
            <w:noWrap/>
          </w:tcPr>
          <w:p w14:paraId="262EEF02" w14:textId="77777777" w:rsidR="00A10B4C" w:rsidRDefault="00A10B4C" w:rsidP="000667C5">
            <w:pPr>
              <w:pStyle w:val="TableText"/>
            </w:pPr>
            <w:r>
              <w:t>European flat oyster</w:t>
            </w:r>
          </w:p>
        </w:tc>
        <w:tc>
          <w:tcPr>
            <w:tcW w:w="2500" w:type="pct"/>
            <w:noWrap/>
          </w:tcPr>
          <w:p w14:paraId="7193F01F" w14:textId="77777777" w:rsidR="00A10B4C" w:rsidRDefault="00A10B4C" w:rsidP="000667C5">
            <w:pPr>
              <w:pStyle w:val="TableText"/>
              <w:rPr>
                <w:rStyle w:val="Emphasis"/>
                <w:rFonts w:eastAsia="SimSun"/>
              </w:rPr>
            </w:pPr>
            <w:r>
              <w:rPr>
                <w:rStyle w:val="Emphasis"/>
              </w:rPr>
              <w:t>Ostrea edulis</w:t>
            </w:r>
          </w:p>
        </w:tc>
      </w:tr>
      <w:tr w:rsidR="00A10B4C" w14:paraId="33026496" w14:textId="77777777" w:rsidTr="000667C5">
        <w:trPr>
          <w:cantSplit/>
          <w:trHeight w:val="315"/>
        </w:trPr>
        <w:tc>
          <w:tcPr>
            <w:tcW w:w="2500" w:type="pct"/>
            <w:noWrap/>
          </w:tcPr>
          <w:p w14:paraId="03CA6E80" w14:textId="77777777" w:rsidR="00A10B4C" w:rsidRDefault="00A10B4C" w:rsidP="000667C5">
            <w:pPr>
              <w:pStyle w:val="TableText"/>
            </w:pPr>
            <w:r>
              <w:t>New Zealand dredge oyster</w:t>
            </w:r>
          </w:p>
        </w:tc>
        <w:tc>
          <w:tcPr>
            <w:tcW w:w="2500" w:type="pct"/>
            <w:noWrap/>
          </w:tcPr>
          <w:p w14:paraId="07FDE9E3" w14:textId="77777777" w:rsidR="00A10B4C" w:rsidRDefault="00A10B4C" w:rsidP="000667C5">
            <w:pPr>
              <w:pStyle w:val="TableText"/>
              <w:rPr>
                <w:rStyle w:val="Emphasis"/>
                <w:rFonts w:eastAsia="SimSun"/>
              </w:rPr>
            </w:pPr>
            <w:r>
              <w:rPr>
                <w:rStyle w:val="Emphasis"/>
              </w:rPr>
              <w:t>Ostrea chilensis</w:t>
            </w:r>
          </w:p>
        </w:tc>
      </w:tr>
      <w:tr w:rsidR="00A10B4C" w14:paraId="64E04910" w14:textId="77777777" w:rsidTr="000667C5">
        <w:trPr>
          <w:cantSplit/>
          <w:trHeight w:val="315"/>
        </w:trPr>
        <w:tc>
          <w:tcPr>
            <w:tcW w:w="2500" w:type="pct"/>
            <w:noWrap/>
          </w:tcPr>
          <w:p w14:paraId="7DD98E07" w14:textId="77777777" w:rsidR="00A10B4C" w:rsidRDefault="00A10B4C" w:rsidP="000667C5">
            <w:pPr>
              <w:pStyle w:val="TableText"/>
            </w:pPr>
            <w:r>
              <w:t>Pacific oyster</w:t>
            </w:r>
          </w:p>
        </w:tc>
        <w:tc>
          <w:tcPr>
            <w:tcW w:w="2500" w:type="pct"/>
            <w:noWrap/>
          </w:tcPr>
          <w:p w14:paraId="1E2AA3F2" w14:textId="77777777" w:rsidR="00A10B4C" w:rsidRDefault="00A10B4C" w:rsidP="000667C5">
            <w:pPr>
              <w:pStyle w:val="TableText"/>
              <w:rPr>
                <w:rStyle w:val="Emphasis"/>
              </w:rPr>
            </w:pPr>
            <w:r>
              <w:rPr>
                <w:rStyle w:val="Emphasis"/>
              </w:rPr>
              <w:t xml:space="preserve">Crassostrea </w:t>
            </w:r>
            <w:proofErr w:type="spellStart"/>
            <w:r>
              <w:rPr>
                <w:rStyle w:val="Emphasis"/>
              </w:rPr>
              <w:t>gigas</w:t>
            </w:r>
            <w:proofErr w:type="spellEnd"/>
          </w:p>
        </w:tc>
      </w:tr>
      <w:tr w:rsidR="00A10B4C" w14:paraId="7557CBBC" w14:textId="77777777" w:rsidTr="000667C5">
        <w:trPr>
          <w:cantSplit/>
          <w:trHeight w:val="315"/>
        </w:trPr>
        <w:tc>
          <w:tcPr>
            <w:tcW w:w="2500" w:type="pct"/>
            <w:noWrap/>
          </w:tcPr>
          <w:p w14:paraId="0B5FD5F7" w14:textId="77777777" w:rsidR="00A10B4C" w:rsidRDefault="00A10B4C" w:rsidP="000667C5">
            <w:pPr>
              <w:pStyle w:val="TableText"/>
            </w:pPr>
            <w:r>
              <w:t>Portuguese oyster</w:t>
            </w:r>
          </w:p>
        </w:tc>
        <w:tc>
          <w:tcPr>
            <w:tcW w:w="2500" w:type="pct"/>
            <w:noWrap/>
          </w:tcPr>
          <w:p w14:paraId="76A00E76" w14:textId="77777777" w:rsidR="00A10B4C" w:rsidRDefault="00A10B4C" w:rsidP="000667C5">
            <w:pPr>
              <w:pStyle w:val="TableText"/>
              <w:rPr>
                <w:rStyle w:val="Emphasis"/>
              </w:rPr>
            </w:pPr>
            <w:r>
              <w:rPr>
                <w:rStyle w:val="Emphasis"/>
              </w:rPr>
              <w:t xml:space="preserve">Crassostrea </w:t>
            </w:r>
            <w:proofErr w:type="spellStart"/>
            <w:r>
              <w:rPr>
                <w:rStyle w:val="Emphasis"/>
              </w:rPr>
              <w:t>angulata</w:t>
            </w:r>
            <w:proofErr w:type="spellEnd"/>
          </w:p>
        </w:tc>
      </w:tr>
      <w:tr w:rsidR="00A10B4C" w14:paraId="1E3AE6DF" w14:textId="77777777" w:rsidTr="000667C5">
        <w:trPr>
          <w:cantSplit/>
          <w:trHeight w:val="315"/>
        </w:trPr>
        <w:tc>
          <w:tcPr>
            <w:tcW w:w="2500" w:type="pct"/>
            <w:noWrap/>
          </w:tcPr>
          <w:p w14:paraId="442FE9B3" w14:textId="77777777" w:rsidR="00A10B4C" w:rsidRDefault="00A10B4C" w:rsidP="000667C5">
            <w:pPr>
              <w:pStyle w:val="TableText"/>
            </w:pPr>
            <w:r>
              <w:t>Southern mud oyster or Australian flat oyster</w:t>
            </w:r>
          </w:p>
        </w:tc>
        <w:tc>
          <w:tcPr>
            <w:tcW w:w="2500" w:type="pct"/>
            <w:noWrap/>
          </w:tcPr>
          <w:p w14:paraId="7D256259" w14:textId="77777777" w:rsidR="00A10B4C" w:rsidRDefault="00A10B4C" w:rsidP="000667C5">
            <w:pPr>
              <w:pStyle w:val="TableText"/>
              <w:rPr>
                <w:rStyle w:val="Emphasis"/>
              </w:rPr>
            </w:pPr>
            <w:r>
              <w:rPr>
                <w:rStyle w:val="Emphasis"/>
              </w:rPr>
              <w:t xml:space="preserve">Ostrea </w:t>
            </w:r>
            <w:proofErr w:type="spellStart"/>
            <w:r>
              <w:rPr>
                <w:rStyle w:val="Emphasis"/>
              </w:rPr>
              <w:t>angasi</w:t>
            </w:r>
            <w:proofErr w:type="spellEnd"/>
          </w:p>
        </w:tc>
      </w:tr>
      <w:tr w:rsidR="00A10B4C" w14:paraId="59425FE6" w14:textId="77777777" w:rsidTr="000667C5">
        <w:trPr>
          <w:cantSplit/>
          <w:trHeight w:val="315"/>
        </w:trPr>
        <w:tc>
          <w:tcPr>
            <w:tcW w:w="2500" w:type="pct"/>
            <w:noWrap/>
          </w:tcPr>
          <w:p w14:paraId="54B7BA46" w14:textId="77777777" w:rsidR="00A10B4C" w:rsidRDefault="00A10B4C" w:rsidP="000667C5">
            <w:pPr>
              <w:pStyle w:val="TableText"/>
            </w:pPr>
            <w:r>
              <w:t>Suminoe oyster</w:t>
            </w:r>
          </w:p>
        </w:tc>
        <w:tc>
          <w:tcPr>
            <w:tcW w:w="2500" w:type="pct"/>
            <w:noWrap/>
          </w:tcPr>
          <w:p w14:paraId="2771F14A" w14:textId="77777777" w:rsidR="00A10B4C" w:rsidRDefault="00A10B4C" w:rsidP="000667C5">
            <w:pPr>
              <w:pStyle w:val="TableText"/>
              <w:rPr>
                <w:rStyle w:val="Emphasis"/>
              </w:rPr>
            </w:pPr>
            <w:r>
              <w:rPr>
                <w:rStyle w:val="Emphasis"/>
              </w:rPr>
              <w:t xml:space="preserve">Crassostrea </w:t>
            </w:r>
            <w:proofErr w:type="spellStart"/>
            <w:r>
              <w:rPr>
                <w:rStyle w:val="Emphasis"/>
              </w:rPr>
              <w:t>ariakensis</w:t>
            </w:r>
            <w:proofErr w:type="spellEnd"/>
          </w:p>
        </w:tc>
      </w:tr>
    </w:tbl>
    <w:p w14:paraId="6265E759" w14:textId="77777777" w:rsidR="00A10B4C" w:rsidRDefault="00A10B4C" w:rsidP="00A10B4C">
      <w:pPr>
        <w:pStyle w:val="Heading5"/>
      </w:pPr>
      <w:r>
        <w:lastRenderedPageBreak/>
        <w:t>Presence in Australia</w:t>
      </w:r>
    </w:p>
    <w:p w14:paraId="7A6937A4" w14:textId="77777777" w:rsidR="00A10B4C" w:rsidRDefault="00A10B4C" w:rsidP="00A10B4C">
      <w:pPr>
        <w:keepNext/>
      </w:pPr>
      <w:r>
        <w:t>Exotic disease—not recorded in Australia.</w:t>
      </w:r>
    </w:p>
    <w:p w14:paraId="31888783" w14:textId="77777777" w:rsidR="00A10B4C" w:rsidRDefault="00A10B4C" w:rsidP="00A10B4C">
      <w:pPr>
        <w:keepNext/>
        <w:keepLines/>
      </w:pPr>
      <w:proofErr w:type="spellStart"/>
      <w:r>
        <w:rPr>
          <w:rStyle w:val="Emphasis"/>
        </w:rPr>
        <w:t>Bonamia</w:t>
      </w:r>
      <w:proofErr w:type="spellEnd"/>
      <w:r>
        <w:rPr>
          <w:rStyle w:val="Emphasis"/>
        </w:rPr>
        <w:t xml:space="preserve"> </w:t>
      </w:r>
      <w:proofErr w:type="spellStart"/>
      <w:r>
        <w:rPr>
          <w:rStyle w:val="Emphasis"/>
        </w:rPr>
        <w:t>ostreae</w:t>
      </w:r>
      <w:proofErr w:type="spellEnd"/>
      <w:r>
        <w:t xml:space="preserve"> has not been recorded and is considered exotic to Australia. Any differential diagnosis of </w:t>
      </w:r>
      <w:proofErr w:type="spellStart"/>
      <w:r>
        <w:rPr>
          <w:rStyle w:val="Emphasis"/>
        </w:rPr>
        <w:t>Bonamia</w:t>
      </w:r>
      <w:proofErr w:type="spellEnd"/>
      <w:r>
        <w:t xml:space="preserve"> spp. infection in Australian oysters requires specific confirmation using molecular diagnostic techniques to discriminate between the endemic </w:t>
      </w:r>
      <w:r>
        <w:rPr>
          <w:rStyle w:val="Emphasis"/>
        </w:rPr>
        <w:t>B. </w:t>
      </w:r>
      <w:proofErr w:type="spellStart"/>
      <w:r>
        <w:rPr>
          <w:rStyle w:val="Emphasis"/>
        </w:rPr>
        <w:t>exitiosa</w:t>
      </w:r>
      <w:proofErr w:type="spellEnd"/>
      <w:r>
        <w:t xml:space="preserve"> and exotic </w:t>
      </w:r>
      <w:r>
        <w:rPr>
          <w:rStyle w:val="Emphasis"/>
        </w:rPr>
        <w:t>B. </w:t>
      </w:r>
      <w:proofErr w:type="spellStart"/>
      <w:r>
        <w:rPr>
          <w:rStyle w:val="Emphasis"/>
        </w:rPr>
        <w:t>ostreae</w:t>
      </w:r>
      <w:proofErr w:type="spellEnd"/>
      <w:r>
        <w:t xml:space="preserve"> and </w:t>
      </w:r>
      <w:proofErr w:type="spellStart"/>
      <w:r>
        <w:rPr>
          <w:rStyle w:val="Emphasis"/>
        </w:rPr>
        <w:t>Bonamia</w:t>
      </w:r>
      <w:proofErr w:type="spellEnd"/>
      <w:r>
        <w:t> spp.</w:t>
      </w:r>
    </w:p>
    <w:p w14:paraId="5DC38D05" w14:textId="4FCD57F6" w:rsidR="00A10B4C" w:rsidRDefault="00A10B4C" w:rsidP="00A10B4C">
      <w:pPr>
        <w:pStyle w:val="Caption"/>
      </w:pPr>
      <w:r>
        <w:t xml:space="preserve">Map </w:t>
      </w:r>
      <w:r>
        <w:rPr>
          <w:noProof/>
        </w:rPr>
        <w:fldChar w:fldCharType="begin"/>
      </w:r>
      <w:r>
        <w:rPr>
          <w:noProof/>
        </w:rPr>
        <w:instrText xml:space="preserve"> SEQ Map \* ARABIC </w:instrText>
      </w:r>
      <w:r>
        <w:rPr>
          <w:noProof/>
        </w:rPr>
        <w:fldChar w:fldCharType="separate"/>
      </w:r>
      <w:r w:rsidR="00BB0B03">
        <w:rPr>
          <w:noProof/>
        </w:rPr>
        <w:t>30</w:t>
      </w:r>
      <w:r>
        <w:rPr>
          <w:noProof/>
        </w:rPr>
        <w:fldChar w:fldCharType="end"/>
      </w:r>
      <w:r>
        <w:t xml:space="preserve"> Presence of </w:t>
      </w:r>
      <w:proofErr w:type="spellStart"/>
      <w:r>
        <w:rPr>
          <w:rStyle w:val="Emphasis"/>
          <w:lang w:eastAsia="ja-JP"/>
        </w:rPr>
        <w:t>Bonamia</w:t>
      </w:r>
      <w:proofErr w:type="spellEnd"/>
      <w:r>
        <w:rPr>
          <w:rStyle w:val="Emphasis"/>
          <w:lang w:eastAsia="ja-JP"/>
        </w:rPr>
        <w:t> </w:t>
      </w:r>
      <w:proofErr w:type="spellStart"/>
      <w:r>
        <w:rPr>
          <w:rStyle w:val="Emphasis"/>
          <w:lang w:eastAsia="ja-JP"/>
        </w:rPr>
        <w:t>ostreae</w:t>
      </w:r>
      <w:proofErr w:type="spellEnd"/>
      <w:r>
        <w:t>, by jurisdiction</w:t>
      </w:r>
    </w:p>
    <w:p w14:paraId="3205F041" w14:textId="77777777" w:rsidR="00A10B4C" w:rsidRDefault="00A10B4C" w:rsidP="00A10B4C">
      <w:r>
        <w:rPr>
          <w:noProof/>
          <w:lang w:eastAsia="en-AU"/>
        </w:rPr>
        <w:drawing>
          <wp:inline distT="0" distB="0" distL="0" distR="0" wp14:anchorId="41DA52B9" wp14:editId="6FA45A7F">
            <wp:extent cx="4143464" cy="2950464"/>
            <wp:effectExtent l="0" t="0" r="0" b="2540"/>
            <wp:docPr id="132" name="Pictur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s_blank copy.jpg"/>
                    <pic:cNvPicPr/>
                  </pic:nvPicPr>
                  <pic:blipFill>
                    <a:blip r:embed="rId56" cstate="print">
                      <a:extLst>
                        <a:ext uri="{28A0092B-C50C-407E-A947-70E740481C1C}">
                          <a14:useLocalDpi xmlns:a14="http://schemas.microsoft.com/office/drawing/2010/main"/>
                        </a:ext>
                      </a:extLst>
                    </a:blip>
                    <a:stretch>
                      <a:fillRect/>
                    </a:stretch>
                  </pic:blipFill>
                  <pic:spPr>
                    <a:xfrm>
                      <a:off x="0" y="0"/>
                      <a:ext cx="4143464" cy="2950464"/>
                    </a:xfrm>
                    <a:prstGeom prst="rect">
                      <a:avLst/>
                    </a:prstGeom>
                  </pic:spPr>
                </pic:pic>
              </a:graphicData>
            </a:graphic>
          </wp:inline>
        </w:drawing>
      </w:r>
    </w:p>
    <w:p w14:paraId="28DEB59F" w14:textId="77777777" w:rsidR="00A10B4C" w:rsidRDefault="00A10B4C" w:rsidP="00A10B4C">
      <w:pPr>
        <w:pStyle w:val="Heading5"/>
      </w:pPr>
      <w:r>
        <w:t>Epidemiology</w:t>
      </w:r>
    </w:p>
    <w:p w14:paraId="02EA5D99" w14:textId="77777777" w:rsidR="00A10B4C" w:rsidRDefault="00A10B4C" w:rsidP="00A10B4C">
      <w:pPr>
        <w:pStyle w:val="ListBullet"/>
      </w:pPr>
      <w:r>
        <w:t>The critical host age for development of disease appears to be 2 years. However, other age classes are susceptible to infection.</w:t>
      </w:r>
    </w:p>
    <w:p w14:paraId="741558F9" w14:textId="77777777" w:rsidR="00A10B4C" w:rsidRDefault="00A10B4C" w:rsidP="00A10B4C">
      <w:pPr>
        <w:pStyle w:val="ListBullet"/>
      </w:pPr>
      <w:r>
        <w:t>Significant mortalities usually occur at water temperatures of 12 to 20°C.</w:t>
      </w:r>
    </w:p>
    <w:p w14:paraId="7203309B" w14:textId="77777777" w:rsidR="00A10B4C" w:rsidRDefault="00A10B4C" w:rsidP="00A10B4C">
      <w:pPr>
        <w:pStyle w:val="ListBullet"/>
      </w:pPr>
      <w:r>
        <w:t>Systemic infection of haemocytes effectively starves the oyster of energy required for survival. The infected animal eventually dies from exhaustion and starvation.</w:t>
      </w:r>
    </w:p>
    <w:p w14:paraId="7F6CADA8" w14:textId="77777777" w:rsidR="00A10B4C" w:rsidRDefault="00A10B4C" w:rsidP="00A10B4C">
      <w:pPr>
        <w:pStyle w:val="ListBullet"/>
      </w:pPr>
      <w:r>
        <w:t>Some studies suggest that prevalence and intensity of infection increase during late winter and autumn. However, the disease may occur at any time during the year.</w:t>
      </w:r>
    </w:p>
    <w:p w14:paraId="074EEFE9" w14:textId="77777777" w:rsidR="00A10B4C" w:rsidRDefault="00A10B4C" w:rsidP="00A10B4C">
      <w:pPr>
        <w:pStyle w:val="ListBullet"/>
      </w:pPr>
      <w:r>
        <w:t>The pre-patent period is up to 5 months.</w:t>
      </w:r>
    </w:p>
    <w:p w14:paraId="7A566414" w14:textId="77777777" w:rsidR="00A10B4C" w:rsidRDefault="00A10B4C" w:rsidP="00A10B4C">
      <w:pPr>
        <w:pStyle w:val="ListBullet"/>
      </w:pPr>
      <w:r>
        <w:t>Horizontal transmission of the parasite can occur directly from host to host and indirectly between oyster beds via the water.</w:t>
      </w:r>
    </w:p>
    <w:p w14:paraId="5F4A5A6F" w14:textId="77777777" w:rsidR="00A10B4C" w:rsidRDefault="00A10B4C" w:rsidP="00A10B4C">
      <w:pPr>
        <w:pStyle w:val="ListBullet"/>
      </w:pPr>
      <w:proofErr w:type="spellStart"/>
      <w:r>
        <w:rPr>
          <w:rStyle w:val="Emphasis"/>
        </w:rPr>
        <w:t>Bonamia</w:t>
      </w:r>
      <w:proofErr w:type="spellEnd"/>
      <w:r>
        <w:rPr>
          <w:rStyle w:val="Emphasis"/>
        </w:rPr>
        <w:t xml:space="preserve"> </w:t>
      </w:r>
      <w:proofErr w:type="spellStart"/>
      <w:r>
        <w:rPr>
          <w:rStyle w:val="Emphasis"/>
        </w:rPr>
        <w:t>ostreae</w:t>
      </w:r>
      <w:proofErr w:type="spellEnd"/>
      <w:r>
        <w:t xml:space="preserve"> is thought to have spread from California to Europe by human movement of infected oysters. It has also been detected in New Zealand (including in concurrent infections with </w:t>
      </w:r>
      <w:r>
        <w:rPr>
          <w:rStyle w:val="Emphasis"/>
        </w:rPr>
        <w:t>B. </w:t>
      </w:r>
      <w:proofErr w:type="spellStart"/>
      <w:r>
        <w:rPr>
          <w:rStyle w:val="Emphasis"/>
        </w:rPr>
        <w:t>exitiosa</w:t>
      </w:r>
      <w:proofErr w:type="spellEnd"/>
      <w:r>
        <w:t>) and was possibly introduced by infected hosts carried in biofouling on shipping.</w:t>
      </w:r>
    </w:p>
    <w:p w14:paraId="427C483D" w14:textId="77777777" w:rsidR="00A10B4C" w:rsidRDefault="00A10B4C" w:rsidP="00A10B4C">
      <w:pPr>
        <w:pStyle w:val="Heading5"/>
      </w:pPr>
      <w:r>
        <w:lastRenderedPageBreak/>
        <w:t>Differential diagnosis</w:t>
      </w:r>
    </w:p>
    <w:p w14:paraId="34EC25ED" w14:textId="357124C8" w:rsidR="00A10B4C" w:rsidRDefault="00A10B4C" w:rsidP="00A10B4C">
      <w:pPr>
        <w:keepLines/>
      </w:pPr>
      <w:r>
        <w:rPr>
          <w:lang w:eastAsia="en-AU"/>
        </w:rPr>
        <w:t xml:space="preserve">The list of </w:t>
      </w:r>
      <w:hyperlink w:anchor="_Similar_diseases_30" w:history="1">
        <w:r>
          <w:rPr>
            <w:rStyle w:val="Hyperlink"/>
            <w:lang w:eastAsia="en-AU"/>
          </w:rPr>
          <w:t>similar diseases</w:t>
        </w:r>
      </w:hyperlink>
      <w:r>
        <w:rPr>
          <w:lang w:eastAsia="en-AU"/>
        </w:rPr>
        <w:t xml:space="preserve"> in the next section refers only to the diseases covered by this field guide. </w:t>
      </w:r>
      <w:r w:rsidRPr="00806EBC">
        <w:rPr>
          <w:lang w:eastAsia="en-AU"/>
        </w:rPr>
        <w:t>Gross pathological signs may also be representative of diseases not included in this guide. Do not rely on gross signs to provide a definitive diagnosis. Use them as a tool to help identify the listed diseases that most closely account for the observed signs</w:t>
      </w:r>
      <w:r>
        <w:rPr>
          <w:lang w:eastAsia="en-AU"/>
        </w:rPr>
        <w:t>.</w:t>
      </w:r>
    </w:p>
    <w:p w14:paraId="6277BFCD" w14:textId="77777777" w:rsidR="00A10B4C" w:rsidRDefault="00A10B4C" w:rsidP="00A10B4C">
      <w:pPr>
        <w:pStyle w:val="Heading5"/>
      </w:pPr>
      <w:bookmarkStart w:id="265" w:name="_Similar_diseases_30"/>
      <w:bookmarkEnd w:id="265"/>
      <w:r>
        <w:t>Similar diseases</w:t>
      </w:r>
    </w:p>
    <w:p w14:paraId="2705F8FC" w14:textId="77777777" w:rsidR="00A10B4C" w:rsidRDefault="00A10B4C" w:rsidP="00A10B4C">
      <w:r>
        <w:t xml:space="preserve">Infection with </w:t>
      </w:r>
      <w:proofErr w:type="spellStart"/>
      <w:r>
        <w:rPr>
          <w:rStyle w:val="Emphasis"/>
        </w:rPr>
        <w:t>Bonamia</w:t>
      </w:r>
      <w:proofErr w:type="spellEnd"/>
      <w:r>
        <w:rPr>
          <w:rStyle w:val="Emphasis"/>
        </w:rPr>
        <w:t xml:space="preserve"> </w:t>
      </w:r>
      <w:proofErr w:type="spellStart"/>
      <w:r>
        <w:rPr>
          <w:rStyle w:val="Emphasis"/>
        </w:rPr>
        <w:t>exitiosa</w:t>
      </w:r>
      <w:proofErr w:type="spellEnd"/>
      <w:r>
        <w:t xml:space="preserve">, infection with </w:t>
      </w:r>
      <w:proofErr w:type="spellStart"/>
      <w:r>
        <w:rPr>
          <w:rStyle w:val="Emphasis"/>
        </w:rPr>
        <w:t>Bonamia</w:t>
      </w:r>
      <w:proofErr w:type="spellEnd"/>
      <w:r>
        <w:t xml:space="preserve"> spp. and infection with </w:t>
      </w:r>
      <w:proofErr w:type="spellStart"/>
      <w:r>
        <w:rPr>
          <w:rStyle w:val="Emphasis"/>
        </w:rPr>
        <w:t>Mikrocytos</w:t>
      </w:r>
      <w:proofErr w:type="spellEnd"/>
      <w:r>
        <w:rPr>
          <w:rStyle w:val="Emphasis"/>
        </w:rPr>
        <w:t xml:space="preserve"> </w:t>
      </w:r>
      <w:proofErr w:type="spellStart"/>
      <w:r>
        <w:rPr>
          <w:rStyle w:val="Emphasis"/>
        </w:rPr>
        <w:t>mackini</w:t>
      </w:r>
      <w:proofErr w:type="spellEnd"/>
      <w:r>
        <w:rPr>
          <w:rStyle w:val="Emphasis"/>
        </w:rPr>
        <w:t>.</w:t>
      </w:r>
    </w:p>
    <w:p w14:paraId="2B2DA966" w14:textId="77777777" w:rsidR="00A10B4C" w:rsidRDefault="00A10B4C" w:rsidP="00A10B4C">
      <w:r>
        <w:t xml:space="preserve">There are few or no visual cues to the presence of this disease other than poor condition, shell gaping and increased mortality. Consequently, it is impossible to use gross signs alone to differentiate between infection by </w:t>
      </w:r>
      <w:proofErr w:type="spellStart"/>
      <w:r>
        <w:rPr>
          <w:rStyle w:val="Emphasis"/>
        </w:rPr>
        <w:t>Bonamia</w:t>
      </w:r>
      <w:proofErr w:type="spellEnd"/>
      <w:r>
        <w:t xml:space="preserve"> species and </w:t>
      </w:r>
      <w:proofErr w:type="spellStart"/>
      <w:r>
        <w:rPr>
          <w:rStyle w:val="Emphasis"/>
        </w:rPr>
        <w:t>Mikrocytos</w:t>
      </w:r>
      <w:proofErr w:type="spellEnd"/>
      <w:r>
        <w:t xml:space="preserve"> species. Concurrent infections with more than one species of </w:t>
      </w:r>
      <w:proofErr w:type="spellStart"/>
      <w:r>
        <w:rPr>
          <w:rStyle w:val="Emphasis"/>
        </w:rPr>
        <w:t>Bonamia</w:t>
      </w:r>
      <w:proofErr w:type="spellEnd"/>
      <w:r>
        <w:t xml:space="preserve"> may also occur. Any presumptive diagnosis requires further laboratory examination.</w:t>
      </w:r>
    </w:p>
    <w:p w14:paraId="11C87D55" w14:textId="77777777" w:rsidR="00A10B4C" w:rsidRDefault="00A10B4C" w:rsidP="00A10B4C">
      <w:r>
        <w:t>Light microscopy can contribute diagnostic information, but further laboratory examination and molecular diagnostic techniques are required for a definitive diagnosis.</w:t>
      </w:r>
    </w:p>
    <w:p w14:paraId="537CE019" w14:textId="77777777" w:rsidR="00A10B4C" w:rsidRDefault="00A10B4C" w:rsidP="00A10B4C">
      <w:pPr>
        <w:pStyle w:val="Heading5"/>
      </w:pPr>
      <w:r>
        <w:t>Sample collection</w:t>
      </w:r>
    </w:p>
    <w:p w14:paraId="78ADFE17" w14:textId="77777777" w:rsidR="00A10B4C" w:rsidRDefault="00A10B4C" w:rsidP="00A10B4C">
      <w:r w:rsidRPr="00315166">
        <w:rPr>
          <w:lang w:eastAsia="en-AU"/>
        </w:rPr>
        <w:t xml:space="preserve">Only trained personnel should collect samples. Using only gross pathological signs to differentiate between diseases is not reliable, and some aquatic animal disease agents pose a risk to humans. If you are not appropriately trained, phone your state or territory hotline number and report your observations. If you </w:t>
      </w:r>
      <w:proofErr w:type="gramStart"/>
      <w:r w:rsidRPr="00315166">
        <w:rPr>
          <w:lang w:eastAsia="en-AU"/>
        </w:rPr>
        <w:t>have to</w:t>
      </w:r>
      <w:proofErr w:type="gramEnd"/>
      <w:r w:rsidRPr="00315166">
        <w:rPr>
          <w:lang w:eastAsia="en-AU"/>
        </w:rPr>
        <w:t xml:space="preserve"> collect samples, the agency taking your call will advise you on the appropriate course of action. Local or district fisheries or veterinary authorities may also advise on sampling.</w:t>
      </w:r>
    </w:p>
    <w:p w14:paraId="45F99E7C" w14:textId="77777777" w:rsidR="00A10B4C" w:rsidRDefault="00A10B4C" w:rsidP="00A10B4C">
      <w:pPr>
        <w:pStyle w:val="Heading5"/>
      </w:pPr>
      <w:r>
        <w:t>Emergency disease hotline</w:t>
      </w:r>
    </w:p>
    <w:p w14:paraId="1441C4B4" w14:textId="77777777" w:rsidR="00A10B4C" w:rsidRDefault="00A10B4C" w:rsidP="00A10B4C">
      <w:r>
        <w:t>See something you think is this disease? Report it. Even if you’re not sure.</w:t>
      </w:r>
    </w:p>
    <w:p w14:paraId="3A23F612" w14:textId="77777777" w:rsidR="00A10B4C" w:rsidRDefault="00A10B4C" w:rsidP="00A10B4C">
      <w:r>
        <w:t xml:space="preserve">Call the Emergency Animal Disease Watch Hotline on </w:t>
      </w:r>
      <w:r>
        <w:rPr>
          <w:rStyle w:val="Strong"/>
        </w:rPr>
        <w:t>1800 675 888</w:t>
      </w:r>
      <w:r>
        <w:t>. They will refer you to the right state or territory agency.</w:t>
      </w:r>
    </w:p>
    <w:p w14:paraId="10A3F1B9" w14:textId="77777777" w:rsidR="00A10B4C" w:rsidRDefault="00A10B4C" w:rsidP="00A10B4C">
      <w:pPr>
        <w:pStyle w:val="Heading5"/>
      </w:pPr>
      <w:r>
        <w:t>Further reading</w:t>
      </w:r>
    </w:p>
    <w:p w14:paraId="7C7D103C" w14:textId="0A8DB88F" w:rsidR="00A10B4C" w:rsidRDefault="00A10B4C" w:rsidP="00A10B4C">
      <w:r>
        <w:t xml:space="preserve">CABI Invasive Species Compendium </w:t>
      </w:r>
      <w:hyperlink r:id="rId226" w:history="1">
        <w:r>
          <w:rPr>
            <w:rStyle w:val="Hyperlink"/>
          </w:rPr>
          <w:t>‘</w:t>
        </w:r>
        <w:proofErr w:type="spellStart"/>
        <w:r>
          <w:rPr>
            <w:rStyle w:val="Hyperlink"/>
          </w:rPr>
          <w:t>Bonamia</w:t>
        </w:r>
        <w:proofErr w:type="spellEnd"/>
        <w:r>
          <w:rPr>
            <w:rStyle w:val="Hyperlink"/>
          </w:rPr>
          <w:t xml:space="preserve"> </w:t>
        </w:r>
        <w:proofErr w:type="spellStart"/>
        <w:r>
          <w:rPr>
            <w:rStyle w:val="Hyperlink"/>
          </w:rPr>
          <w:t>ostr</w:t>
        </w:r>
        <w:r w:rsidR="00F732C7">
          <w:rPr>
            <w:rStyle w:val="Hyperlink"/>
          </w:rPr>
          <w:t>e</w:t>
        </w:r>
        <w:r>
          <w:rPr>
            <w:rStyle w:val="Hyperlink"/>
          </w:rPr>
          <w:t>ae</w:t>
        </w:r>
        <w:proofErr w:type="spellEnd"/>
        <w:r>
          <w:rPr>
            <w:rStyle w:val="Hyperlink"/>
          </w:rPr>
          <w:t>’</w:t>
        </w:r>
      </w:hyperlink>
    </w:p>
    <w:p w14:paraId="64E4B951" w14:textId="77777777" w:rsidR="00A10B4C" w:rsidRDefault="00A10B4C" w:rsidP="00A10B4C">
      <w:r>
        <w:t xml:space="preserve">CEFAS International Database on Aquatic Animal Diseases </w:t>
      </w:r>
      <w:hyperlink r:id="rId227" w:history="1">
        <w:r>
          <w:rPr>
            <w:rStyle w:val="Hyperlink"/>
          </w:rPr>
          <w:t>Infection with ‘</w:t>
        </w:r>
        <w:proofErr w:type="spellStart"/>
        <w:r w:rsidRPr="008D69E7">
          <w:rPr>
            <w:rStyle w:val="Hyperlink"/>
          </w:rPr>
          <w:t>Bonamia</w:t>
        </w:r>
        <w:proofErr w:type="spellEnd"/>
        <w:r w:rsidRPr="008D69E7">
          <w:rPr>
            <w:rStyle w:val="Hyperlink"/>
          </w:rPr>
          <w:t xml:space="preserve"> </w:t>
        </w:r>
        <w:proofErr w:type="spellStart"/>
        <w:r w:rsidRPr="008D69E7">
          <w:rPr>
            <w:rStyle w:val="Hyperlink"/>
          </w:rPr>
          <w:t>ostreae</w:t>
        </w:r>
        <w:proofErr w:type="spellEnd"/>
        <w:r w:rsidRPr="008D69E7">
          <w:rPr>
            <w:rStyle w:val="Hyperlink"/>
          </w:rPr>
          <w:t>’</w:t>
        </w:r>
      </w:hyperlink>
    </w:p>
    <w:p w14:paraId="35A64B71" w14:textId="77777777" w:rsidR="00A10B4C" w:rsidRDefault="00A10B4C" w:rsidP="00A10B4C">
      <w:r>
        <w:t xml:space="preserve">World Organisation for Animal Health </w:t>
      </w:r>
      <w:hyperlink r:id="rId228" w:history="1">
        <w:r>
          <w:rPr>
            <w:rStyle w:val="Hyperlink"/>
            <w:rFonts w:ascii="Calibri" w:hAnsi="Calibri" w:cs="Arial"/>
          </w:rPr>
          <w:t>Manual of diagnostic tests for aquatic animals</w:t>
        </w:r>
      </w:hyperlink>
    </w:p>
    <w:p w14:paraId="39953387" w14:textId="2CFE210B" w:rsidR="00A10B4C" w:rsidRPr="001728CB" w:rsidRDefault="00A10B4C" w:rsidP="00A10B4C">
      <w:pPr>
        <w:pStyle w:val="Heading4"/>
      </w:pPr>
      <w:bookmarkStart w:id="266" w:name="_Toc22051205"/>
      <w:bookmarkStart w:id="267" w:name="_Toc23155194"/>
      <w:r w:rsidRPr="000E251E">
        <w:lastRenderedPageBreak/>
        <w:t xml:space="preserve">Infection with </w:t>
      </w:r>
      <w:proofErr w:type="spellStart"/>
      <w:r w:rsidRPr="000E251E">
        <w:rPr>
          <w:rStyle w:val="Emphasis"/>
        </w:rPr>
        <w:t>Bonamia</w:t>
      </w:r>
      <w:proofErr w:type="spellEnd"/>
      <w:r w:rsidRPr="000E251E">
        <w:t xml:space="preserve"> species</w:t>
      </w:r>
      <w:bookmarkEnd w:id="266"/>
      <w:bookmarkEnd w:id="267"/>
    </w:p>
    <w:p w14:paraId="2BE69B0F" w14:textId="77777777" w:rsidR="00A10B4C" w:rsidRPr="00072E3D" w:rsidRDefault="00A10B4C" w:rsidP="00A10B4C">
      <w:pPr>
        <w:rPr>
          <w:sz w:val="24"/>
        </w:rPr>
      </w:pPr>
      <w:r w:rsidRPr="00072E3D">
        <w:rPr>
          <w:sz w:val="24"/>
        </w:rPr>
        <w:t xml:space="preserve">Also known as </w:t>
      </w:r>
      <w:proofErr w:type="spellStart"/>
      <w:r w:rsidRPr="00072E3D">
        <w:rPr>
          <w:sz w:val="24"/>
        </w:rPr>
        <w:t>bonamiosis</w:t>
      </w:r>
      <w:proofErr w:type="spellEnd"/>
    </w:p>
    <w:p w14:paraId="48D76032" w14:textId="77777777" w:rsidR="00A10B4C" w:rsidRPr="00BB40E0" w:rsidRDefault="00A10B4C" w:rsidP="00A10B4C">
      <w:pPr>
        <w:rPr>
          <w:sz w:val="24"/>
        </w:rPr>
      </w:pPr>
      <w:r w:rsidRPr="00BB40E0">
        <w:rPr>
          <w:sz w:val="24"/>
        </w:rPr>
        <w:t>Exotic disease</w:t>
      </w:r>
    </w:p>
    <w:p w14:paraId="09923E87" w14:textId="77777777" w:rsidR="00A10B4C" w:rsidRDefault="00A10B4C" w:rsidP="00A10B4C">
      <w:pPr>
        <w:pStyle w:val="Heading5"/>
      </w:pPr>
      <w:r>
        <w:t>Signs of disease</w:t>
      </w:r>
    </w:p>
    <w:p w14:paraId="4A7564C9" w14:textId="77777777" w:rsidR="00A10B4C" w:rsidRDefault="00A10B4C" w:rsidP="00A10B4C">
      <w:pPr>
        <w:keepNext/>
        <w:keepLines/>
        <w:rPr>
          <w:lang w:eastAsia="ja-JP"/>
        </w:rPr>
      </w:pPr>
      <w:r>
        <w:rPr>
          <w:lang w:eastAsia="ja-JP"/>
        </w:rPr>
        <w:t>Important: Animals with this disease may show one or more of these signs, but the pathogen may still be present in the absence of any signs.</w:t>
      </w:r>
    </w:p>
    <w:p w14:paraId="14A83F26" w14:textId="77777777" w:rsidR="00A10B4C" w:rsidRDefault="00A10B4C" w:rsidP="00A10B4C">
      <w:pPr>
        <w:rPr>
          <w:lang w:eastAsia="ja-JP"/>
        </w:rPr>
      </w:pPr>
      <w:r w:rsidRPr="006612AD">
        <w:rPr>
          <w:lang w:eastAsia="ja-JP"/>
        </w:rPr>
        <w:t>Diseases caused by any of the microcell species are similar</w:t>
      </w:r>
      <w:r>
        <w:rPr>
          <w:lang w:eastAsia="ja-JP"/>
        </w:rPr>
        <w:t>.</w:t>
      </w:r>
      <w:r w:rsidRPr="006612AD">
        <w:rPr>
          <w:lang w:eastAsia="ja-JP"/>
        </w:rPr>
        <w:t xml:space="preserve"> </w:t>
      </w:r>
      <w:r>
        <w:rPr>
          <w:lang w:eastAsia="ja-JP"/>
        </w:rPr>
        <w:t>In cases of light infection,</w:t>
      </w:r>
      <w:r w:rsidRPr="006612AD">
        <w:rPr>
          <w:lang w:eastAsia="ja-JP"/>
        </w:rPr>
        <w:t xml:space="preserve"> few</w:t>
      </w:r>
      <w:r>
        <w:rPr>
          <w:lang w:eastAsia="ja-JP"/>
        </w:rPr>
        <w:t xml:space="preserve"> signs</w:t>
      </w:r>
      <w:r w:rsidRPr="006612AD">
        <w:rPr>
          <w:lang w:eastAsia="ja-JP"/>
        </w:rPr>
        <w:t xml:space="preserve"> or no clinical or gross signs </w:t>
      </w:r>
      <w:r>
        <w:rPr>
          <w:lang w:eastAsia="ja-JP"/>
        </w:rPr>
        <w:t xml:space="preserve">may be </w:t>
      </w:r>
      <w:r w:rsidRPr="006612AD">
        <w:rPr>
          <w:lang w:eastAsia="ja-JP"/>
        </w:rPr>
        <w:t xml:space="preserve">present. Concurrent infections with more than one species of </w:t>
      </w:r>
      <w:proofErr w:type="spellStart"/>
      <w:r w:rsidRPr="006612AD">
        <w:rPr>
          <w:rStyle w:val="Emphasis"/>
          <w:lang w:eastAsia="ja-JP"/>
        </w:rPr>
        <w:t>Bonamia</w:t>
      </w:r>
      <w:proofErr w:type="spellEnd"/>
      <w:r w:rsidRPr="006612AD">
        <w:rPr>
          <w:lang w:eastAsia="ja-JP"/>
        </w:rPr>
        <w:t xml:space="preserve"> may also occur. Definitive identification of </w:t>
      </w:r>
      <w:r>
        <w:rPr>
          <w:lang w:eastAsia="ja-JP"/>
        </w:rPr>
        <w:t xml:space="preserve">infection with </w:t>
      </w:r>
      <w:proofErr w:type="spellStart"/>
      <w:r w:rsidRPr="006612AD">
        <w:rPr>
          <w:rStyle w:val="Emphasis"/>
          <w:lang w:eastAsia="ja-JP"/>
        </w:rPr>
        <w:t>Bonamia</w:t>
      </w:r>
      <w:proofErr w:type="spellEnd"/>
      <w:r w:rsidRPr="006612AD">
        <w:rPr>
          <w:lang w:eastAsia="ja-JP"/>
        </w:rPr>
        <w:t xml:space="preserve"> or </w:t>
      </w:r>
      <w:proofErr w:type="spellStart"/>
      <w:r w:rsidRPr="006612AD">
        <w:rPr>
          <w:rStyle w:val="Emphasis"/>
          <w:lang w:eastAsia="ja-JP"/>
        </w:rPr>
        <w:t>Mikrocytos</w:t>
      </w:r>
      <w:proofErr w:type="spellEnd"/>
      <w:r w:rsidRPr="006612AD">
        <w:rPr>
          <w:lang w:eastAsia="ja-JP"/>
        </w:rPr>
        <w:t xml:space="preserve"> species requires histological laboratory examination and molecular diagnostic techniques.</w:t>
      </w:r>
    </w:p>
    <w:p w14:paraId="158B5D43" w14:textId="77777777" w:rsidR="00A10B4C" w:rsidRDefault="00A10B4C" w:rsidP="00A10B4C">
      <w:pPr>
        <w:rPr>
          <w:lang w:eastAsia="ja-JP"/>
        </w:rPr>
      </w:pPr>
      <w:r>
        <w:rPr>
          <w:lang w:eastAsia="ja-JP"/>
        </w:rPr>
        <w:t>Disease signs at the farm, tank or pond level are:</w:t>
      </w:r>
    </w:p>
    <w:p w14:paraId="1E859F9F" w14:textId="77777777" w:rsidR="00A10B4C" w:rsidRDefault="00A10B4C" w:rsidP="00A10B4C">
      <w:pPr>
        <w:pStyle w:val="ListBullet"/>
        <w:rPr>
          <w:lang w:eastAsia="ja-JP"/>
        </w:rPr>
      </w:pPr>
      <w:r>
        <w:rPr>
          <w:lang w:eastAsia="ja-JP"/>
        </w:rPr>
        <w:t>dead or gaping oysters</w:t>
      </w:r>
    </w:p>
    <w:p w14:paraId="074946CB" w14:textId="77777777" w:rsidR="00A10B4C" w:rsidRDefault="00A10B4C" w:rsidP="00A10B4C">
      <w:pPr>
        <w:pStyle w:val="ListBullet"/>
        <w:rPr>
          <w:lang w:eastAsia="ja-JP"/>
        </w:rPr>
      </w:pPr>
      <w:r>
        <w:rPr>
          <w:lang w:eastAsia="ja-JP"/>
        </w:rPr>
        <w:t>increased mortality.</w:t>
      </w:r>
    </w:p>
    <w:p w14:paraId="212D9DC8" w14:textId="77777777" w:rsidR="00A10B4C" w:rsidRDefault="00A10B4C" w:rsidP="00A10B4C">
      <w:pPr>
        <w:rPr>
          <w:lang w:eastAsia="ja-JP"/>
        </w:rPr>
      </w:pPr>
      <w:r>
        <w:rPr>
          <w:lang w:eastAsia="ja-JP"/>
        </w:rPr>
        <w:t>Gross pathological signs are:</w:t>
      </w:r>
    </w:p>
    <w:p w14:paraId="6E0AD8CC" w14:textId="77777777" w:rsidR="00A10B4C" w:rsidRDefault="00A10B4C" w:rsidP="00A10B4C">
      <w:pPr>
        <w:pStyle w:val="ListBullet"/>
        <w:rPr>
          <w:lang w:eastAsia="ja-JP"/>
        </w:rPr>
      </w:pPr>
      <w:r>
        <w:rPr>
          <w:lang w:eastAsia="ja-JP"/>
        </w:rPr>
        <w:t>stunted growth and poor condition</w:t>
      </w:r>
    </w:p>
    <w:p w14:paraId="312BED77" w14:textId="77777777" w:rsidR="00A10B4C" w:rsidRDefault="00A10B4C" w:rsidP="00A10B4C">
      <w:pPr>
        <w:pStyle w:val="ListBullet"/>
        <w:rPr>
          <w:lang w:eastAsia="ja-JP"/>
        </w:rPr>
      </w:pPr>
      <w:r>
        <w:rPr>
          <w:lang w:eastAsia="ja-JP"/>
        </w:rPr>
        <w:t>weakened shell closure, leading to slight gaping</w:t>
      </w:r>
    </w:p>
    <w:p w14:paraId="7D41C2AC" w14:textId="77777777" w:rsidR="00A10B4C" w:rsidRDefault="00A10B4C" w:rsidP="00A10B4C">
      <w:pPr>
        <w:pStyle w:val="ListBullet"/>
        <w:rPr>
          <w:lang w:eastAsia="ja-JP"/>
        </w:rPr>
      </w:pPr>
      <w:r>
        <w:rPr>
          <w:lang w:eastAsia="ja-JP"/>
        </w:rPr>
        <w:t>watery flesh, pale atrophied digestive gland in clinically diseased oysters</w:t>
      </w:r>
    </w:p>
    <w:p w14:paraId="5ED63585" w14:textId="77777777" w:rsidR="00A10B4C" w:rsidRDefault="00A10B4C" w:rsidP="00A10B4C">
      <w:pPr>
        <w:pStyle w:val="ListBullet"/>
        <w:rPr>
          <w:lang w:eastAsia="ja-JP"/>
        </w:rPr>
      </w:pPr>
      <w:r>
        <w:rPr>
          <w:lang w:eastAsia="ja-JP"/>
        </w:rPr>
        <w:t>algae-covered shell lips after the mantle shrinks and no longer reaches the edges</w:t>
      </w:r>
    </w:p>
    <w:p w14:paraId="5AD02507" w14:textId="77777777" w:rsidR="00A10B4C" w:rsidRDefault="00A10B4C" w:rsidP="00A10B4C">
      <w:pPr>
        <w:pStyle w:val="ListBullet"/>
        <w:rPr>
          <w:lang w:eastAsia="ja-JP"/>
        </w:rPr>
      </w:pPr>
      <w:r>
        <w:rPr>
          <w:lang w:eastAsia="ja-JP"/>
        </w:rPr>
        <w:t>deformities to the gill margins.</w:t>
      </w:r>
    </w:p>
    <w:p w14:paraId="7E296517" w14:textId="77777777" w:rsidR="00A10B4C" w:rsidRDefault="00A10B4C" w:rsidP="00A10B4C">
      <w:pPr>
        <w:rPr>
          <w:lang w:eastAsia="ja-JP"/>
        </w:rPr>
      </w:pPr>
      <w:r>
        <w:rPr>
          <w:lang w:eastAsia="ja-JP"/>
        </w:rPr>
        <w:t xml:space="preserve">Infection with </w:t>
      </w:r>
      <w:proofErr w:type="spellStart"/>
      <w:r w:rsidRPr="000E251E">
        <w:rPr>
          <w:rStyle w:val="Emphasis"/>
        </w:rPr>
        <w:t>Bonamia</w:t>
      </w:r>
      <w:proofErr w:type="spellEnd"/>
      <w:r>
        <w:rPr>
          <w:lang w:eastAsia="ja-JP"/>
        </w:rPr>
        <w:t xml:space="preserve"> spp. rarely </w:t>
      </w:r>
      <w:r w:rsidRPr="000E251E">
        <w:t>results</w:t>
      </w:r>
      <w:r>
        <w:rPr>
          <w:lang w:eastAsia="ja-JP"/>
        </w:rPr>
        <w:t xml:space="preserve"> in gross pathological signs of disease in oysters under natural </w:t>
      </w:r>
      <w:proofErr w:type="gramStart"/>
      <w:r>
        <w:rPr>
          <w:lang w:eastAsia="ja-JP"/>
        </w:rPr>
        <w:t>conditions.—</w:t>
      </w:r>
      <w:proofErr w:type="gramEnd"/>
      <w:r>
        <w:rPr>
          <w:lang w:eastAsia="ja-JP"/>
        </w:rPr>
        <w:t>Most infections are asymptomatic.</w:t>
      </w:r>
    </w:p>
    <w:p w14:paraId="1518249C" w14:textId="77777777" w:rsidR="00A10B4C" w:rsidRDefault="00A10B4C" w:rsidP="00A10B4C">
      <w:pPr>
        <w:keepNext/>
        <w:rPr>
          <w:lang w:eastAsia="ja-JP"/>
        </w:rPr>
      </w:pPr>
      <w:r>
        <w:rPr>
          <w:lang w:eastAsia="ja-JP"/>
        </w:rPr>
        <w:t>Microscopic pathological signs are:</w:t>
      </w:r>
    </w:p>
    <w:p w14:paraId="5A4134E2" w14:textId="77777777" w:rsidR="00A10B4C" w:rsidRDefault="00A10B4C" w:rsidP="00A10B4C">
      <w:pPr>
        <w:pStyle w:val="ListBullet"/>
        <w:rPr>
          <w:lang w:eastAsia="ja-JP"/>
        </w:rPr>
      </w:pPr>
      <w:r>
        <w:rPr>
          <w:lang w:eastAsia="ja-JP"/>
        </w:rPr>
        <w:t>microcell parasites in or near epithelia-may be in very low numbers</w:t>
      </w:r>
    </w:p>
    <w:p w14:paraId="1296B57F" w14:textId="77777777" w:rsidR="00A10B4C" w:rsidRDefault="00A10B4C" w:rsidP="00A10B4C">
      <w:pPr>
        <w:pStyle w:val="ListBullet"/>
        <w:rPr>
          <w:lang w:eastAsia="ja-JP"/>
        </w:rPr>
      </w:pPr>
      <w:r>
        <w:rPr>
          <w:lang w:eastAsia="ja-JP"/>
        </w:rPr>
        <w:t>microcells may also occur within haemocytes and vesicular connective tissues (especially the gill or mantle)</w:t>
      </w:r>
    </w:p>
    <w:p w14:paraId="3ABD7220" w14:textId="77777777" w:rsidR="00A10B4C" w:rsidRDefault="00A10B4C" w:rsidP="00A10B4C">
      <w:pPr>
        <w:pStyle w:val="ListBullet"/>
        <w:rPr>
          <w:lang w:eastAsia="ja-JP"/>
        </w:rPr>
      </w:pPr>
      <w:r>
        <w:rPr>
          <w:lang w:eastAsia="ja-JP"/>
        </w:rPr>
        <w:t>individual microcells are basophilic, spherical or ovoid parasites, 2 to 3µm in diameter</w:t>
      </w:r>
    </w:p>
    <w:p w14:paraId="10CFF6D1" w14:textId="77777777" w:rsidR="00A10B4C" w:rsidRPr="000E251E" w:rsidRDefault="00A10B4C" w:rsidP="00A10B4C">
      <w:pPr>
        <w:pStyle w:val="ListBullet"/>
        <w:rPr>
          <w:lang w:val="en-US"/>
        </w:rPr>
      </w:pPr>
      <w:r>
        <w:rPr>
          <w:lang w:eastAsia="ja-JP"/>
        </w:rPr>
        <w:t xml:space="preserve">some species of exotic </w:t>
      </w:r>
      <w:proofErr w:type="spellStart"/>
      <w:r w:rsidRPr="000E251E">
        <w:rPr>
          <w:rStyle w:val="Emphasis"/>
          <w:lang w:eastAsia="ja-JP"/>
        </w:rPr>
        <w:t>Bonamia</w:t>
      </w:r>
      <w:proofErr w:type="spellEnd"/>
      <w:r>
        <w:rPr>
          <w:lang w:eastAsia="ja-JP"/>
        </w:rPr>
        <w:t xml:space="preserve"> spp. produce spores (such as </w:t>
      </w:r>
      <w:r w:rsidRPr="000E251E">
        <w:rPr>
          <w:rStyle w:val="Emphasis"/>
          <w:lang w:eastAsia="ja-JP"/>
        </w:rPr>
        <w:t>B</w:t>
      </w:r>
      <w:r>
        <w:rPr>
          <w:rStyle w:val="Emphasis"/>
          <w:lang w:eastAsia="ja-JP"/>
        </w:rPr>
        <w:t>. </w:t>
      </w:r>
      <w:proofErr w:type="spellStart"/>
      <w:r w:rsidRPr="000E251E">
        <w:rPr>
          <w:rStyle w:val="Emphasis"/>
          <w:lang w:eastAsia="ja-JP"/>
        </w:rPr>
        <w:t>perspora</w:t>
      </w:r>
      <w:proofErr w:type="spellEnd"/>
      <w:r>
        <w:rPr>
          <w:lang w:eastAsia="ja-JP"/>
        </w:rPr>
        <w:t>).</w:t>
      </w:r>
    </w:p>
    <w:p w14:paraId="153C6474" w14:textId="77777777" w:rsidR="00A10B4C" w:rsidRDefault="00A10B4C" w:rsidP="00A10B4C">
      <w:pPr>
        <w:pStyle w:val="Heading5"/>
      </w:pPr>
      <w:r>
        <w:t>Disease agent</w:t>
      </w:r>
    </w:p>
    <w:p w14:paraId="48E67647" w14:textId="77777777" w:rsidR="00A10B4C" w:rsidRDefault="00A10B4C" w:rsidP="00A10B4C">
      <w:proofErr w:type="spellStart"/>
      <w:r w:rsidRPr="000E251E">
        <w:t>Bonamiosis</w:t>
      </w:r>
      <w:proofErr w:type="spellEnd"/>
      <w:r w:rsidRPr="000E251E">
        <w:t xml:space="preserve"> is caused by infection with </w:t>
      </w:r>
      <w:proofErr w:type="spellStart"/>
      <w:r w:rsidRPr="00BA2518">
        <w:rPr>
          <w:rStyle w:val="Emphasis"/>
        </w:rPr>
        <w:t>Bonamia</w:t>
      </w:r>
      <w:proofErr w:type="spellEnd"/>
      <w:r>
        <w:t> </w:t>
      </w:r>
      <w:r w:rsidRPr="000E251E">
        <w:t xml:space="preserve">spp., </w:t>
      </w:r>
      <w:proofErr w:type="spellStart"/>
      <w:r w:rsidRPr="000E251E">
        <w:t>intrahaemocytic</w:t>
      </w:r>
      <w:proofErr w:type="spellEnd"/>
      <w:r w:rsidRPr="000E251E">
        <w:t xml:space="preserve"> protists classified in the order </w:t>
      </w:r>
      <w:proofErr w:type="spellStart"/>
      <w:r w:rsidRPr="000E251E">
        <w:t>Haplosporidia</w:t>
      </w:r>
      <w:proofErr w:type="spellEnd"/>
      <w:r w:rsidRPr="000E251E">
        <w:t xml:space="preserve"> (class </w:t>
      </w:r>
      <w:proofErr w:type="spellStart"/>
      <w:r w:rsidRPr="000E251E">
        <w:t>Ascetosporea</w:t>
      </w:r>
      <w:proofErr w:type="spellEnd"/>
      <w:r w:rsidRPr="000E251E">
        <w:t>)</w:t>
      </w:r>
      <w:r>
        <w:t>. B</w:t>
      </w:r>
      <w:r w:rsidRPr="000E251E">
        <w:t>oth flat and cupped oysters</w:t>
      </w:r>
      <w:r>
        <w:t xml:space="preserve"> may become infected</w:t>
      </w:r>
      <w:r w:rsidRPr="000E251E">
        <w:t>.</w:t>
      </w:r>
    </w:p>
    <w:p w14:paraId="4C546E37" w14:textId="77777777" w:rsidR="00A10B4C" w:rsidRDefault="00A10B4C" w:rsidP="00A10B4C">
      <w:r w:rsidRPr="000E251E">
        <w:t xml:space="preserve">This disease listing includes </w:t>
      </w:r>
      <w:r w:rsidRPr="00BA2518">
        <w:rPr>
          <w:rStyle w:val="Emphasis"/>
        </w:rPr>
        <w:t>B</w:t>
      </w:r>
      <w:r>
        <w:rPr>
          <w:rStyle w:val="Emphasis"/>
        </w:rPr>
        <w:t>. </w:t>
      </w:r>
      <w:proofErr w:type="spellStart"/>
      <w:r w:rsidRPr="00BA2518">
        <w:rPr>
          <w:rStyle w:val="Emphasis"/>
        </w:rPr>
        <w:t>perspora</w:t>
      </w:r>
      <w:proofErr w:type="spellEnd"/>
      <w:r w:rsidRPr="000E251E">
        <w:t xml:space="preserve"> and unidentified </w:t>
      </w:r>
      <w:proofErr w:type="spellStart"/>
      <w:r w:rsidRPr="00BA2518">
        <w:rPr>
          <w:rStyle w:val="Emphasis"/>
        </w:rPr>
        <w:t>Bonamia</w:t>
      </w:r>
      <w:proofErr w:type="spellEnd"/>
      <w:r>
        <w:t> </w:t>
      </w:r>
      <w:r w:rsidRPr="000E251E">
        <w:t xml:space="preserve">spp., but excludes </w:t>
      </w:r>
      <w:r w:rsidRPr="00BA2518">
        <w:rPr>
          <w:rStyle w:val="Emphasis"/>
        </w:rPr>
        <w:t>B.</w:t>
      </w:r>
      <w:r>
        <w:rPr>
          <w:rStyle w:val="Emphasis"/>
        </w:rPr>
        <w:t> </w:t>
      </w:r>
      <w:proofErr w:type="spellStart"/>
      <w:r w:rsidRPr="00BA2518">
        <w:rPr>
          <w:rStyle w:val="Emphasis"/>
        </w:rPr>
        <w:t>exitiosa</w:t>
      </w:r>
      <w:proofErr w:type="spellEnd"/>
      <w:r w:rsidRPr="000E251E">
        <w:t xml:space="preserve"> and </w:t>
      </w:r>
      <w:r w:rsidRPr="00BA2518">
        <w:rPr>
          <w:rStyle w:val="Emphasis"/>
        </w:rPr>
        <w:t>B.</w:t>
      </w:r>
      <w:r>
        <w:rPr>
          <w:rStyle w:val="Emphasis"/>
        </w:rPr>
        <w:t> </w:t>
      </w:r>
      <w:proofErr w:type="spellStart"/>
      <w:r w:rsidRPr="00BA2518">
        <w:rPr>
          <w:rStyle w:val="Emphasis"/>
        </w:rPr>
        <w:t>ostreae</w:t>
      </w:r>
      <w:proofErr w:type="spellEnd"/>
      <w:r w:rsidRPr="000E251E">
        <w:t>, which are addressed in separate disease listings.</w:t>
      </w:r>
    </w:p>
    <w:p w14:paraId="5E150773" w14:textId="77777777" w:rsidR="00A10B4C" w:rsidRDefault="00A10B4C" w:rsidP="00A10B4C">
      <w:pPr>
        <w:pStyle w:val="Heading5"/>
      </w:pPr>
      <w:r>
        <w:lastRenderedPageBreak/>
        <w:t>Host range</w:t>
      </w:r>
    </w:p>
    <w:p w14:paraId="67CBADF4" w14:textId="794BCFB8" w:rsidR="00A10B4C" w:rsidRDefault="00A10B4C" w:rsidP="00A10B4C">
      <w:pPr>
        <w:pStyle w:val="Caption"/>
      </w:pPr>
      <w:r>
        <w:t xml:space="preserve">Table </w:t>
      </w:r>
      <w:r>
        <w:rPr>
          <w:noProof/>
        </w:rPr>
        <w:fldChar w:fldCharType="begin"/>
      </w:r>
      <w:r>
        <w:rPr>
          <w:noProof/>
        </w:rPr>
        <w:instrText xml:space="preserve"> SEQ Table \* ARABIC </w:instrText>
      </w:r>
      <w:r>
        <w:rPr>
          <w:noProof/>
        </w:rPr>
        <w:fldChar w:fldCharType="separate"/>
      </w:r>
      <w:r w:rsidR="00BB0B03">
        <w:rPr>
          <w:noProof/>
        </w:rPr>
        <w:t>47</w:t>
      </w:r>
      <w:r>
        <w:rPr>
          <w:noProof/>
        </w:rPr>
        <w:fldChar w:fldCharType="end"/>
      </w:r>
      <w:r>
        <w:t xml:space="preserve"> Species known to be </w:t>
      </w:r>
      <w:r w:rsidRPr="002F345B">
        <w:t xml:space="preserve">naturally susceptible to infection with </w:t>
      </w:r>
      <w:proofErr w:type="spellStart"/>
      <w:r w:rsidRPr="000E251E">
        <w:rPr>
          <w:rStyle w:val="Emphasis"/>
          <w:lang w:eastAsia="ja-JP"/>
        </w:rPr>
        <w:t>Bonamia</w:t>
      </w:r>
      <w:proofErr w:type="spellEnd"/>
      <w:r>
        <w:rPr>
          <w:lang w:eastAsia="ja-JP"/>
        </w:rPr>
        <w:t> spp.</w:t>
      </w:r>
    </w:p>
    <w:tbl>
      <w:tblPr>
        <w:tblW w:w="5000" w:type="pct"/>
        <w:tblBorders>
          <w:top w:val="single" w:sz="4" w:space="0" w:color="auto"/>
          <w:bottom w:val="single" w:sz="4" w:space="0" w:color="auto"/>
        </w:tblBorders>
        <w:tblLook w:val="04A0" w:firstRow="1" w:lastRow="0" w:firstColumn="1" w:lastColumn="0" w:noHBand="0" w:noVBand="1"/>
      </w:tblPr>
      <w:tblGrid>
        <w:gridCol w:w="4535"/>
        <w:gridCol w:w="4535"/>
      </w:tblGrid>
      <w:tr w:rsidR="00A10B4C" w14:paraId="07EC92C8" w14:textId="77777777" w:rsidTr="000667C5">
        <w:trPr>
          <w:cantSplit/>
          <w:trHeight w:val="300"/>
          <w:tblHeader/>
        </w:trPr>
        <w:tc>
          <w:tcPr>
            <w:tcW w:w="2500" w:type="pct"/>
            <w:tcBorders>
              <w:top w:val="single" w:sz="4" w:space="0" w:color="auto"/>
              <w:bottom w:val="single" w:sz="4" w:space="0" w:color="auto"/>
            </w:tcBorders>
            <w:noWrap/>
          </w:tcPr>
          <w:p w14:paraId="0BDD480E" w14:textId="77777777" w:rsidR="00A10B4C" w:rsidRDefault="00A10B4C" w:rsidP="000667C5">
            <w:pPr>
              <w:pStyle w:val="TableHeading"/>
            </w:pPr>
            <w:r>
              <w:t>Common name</w:t>
            </w:r>
          </w:p>
        </w:tc>
        <w:tc>
          <w:tcPr>
            <w:tcW w:w="2500" w:type="pct"/>
            <w:tcBorders>
              <w:top w:val="single" w:sz="4" w:space="0" w:color="auto"/>
              <w:bottom w:val="single" w:sz="4" w:space="0" w:color="auto"/>
            </w:tcBorders>
            <w:noWrap/>
          </w:tcPr>
          <w:p w14:paraId="4321EF77" w14:textId="77777777" w:rsidR="00A10B4C" w:rsidRDefault="00A10B4C" w:rsidP="000667C5">
            <w:pPr>
              <w:pStyle w:val="TableHeading"/>
            </w:pPr>
            <w:r>
              <w:t>Scientific name</w:t>
            </w:r>
          </w:p>
        </w:tc>
      </w:tr>
      <w:tr w:rsidR="00A10B4C" w14:paraId="2FB9B32C" w14:textId="77777777" w:rsidTr="000667C5">
        <w:trPr>
          <w:cantSplit/>
          <w:trHeight w:val="315"/>
        </w:trPr>
        <w:tc>
          <w:tcPr>
            <w:tcW w:w="2500" w:type="pct"/>
            <w:tcBorders>
              <w:top w:val="single" w:sz="4" w:space="0" w:color="auto"/>
            </w:tcBorders>
            <w:noWrap/>
          </w:tcPr>
          <w:p w14:paraId="19C7C160" w14:textId="77777777" w:rsidR="00A10B4C" w:rsidRDefault="00A10B4C" w:rsidP="000667C5">
            <w:pPr>
              <w:pStyle w:val="TableText"/>
            </w:pPr>
            <w:r w:rsidRPr="00471EE7">
              <w:t>Crested oyster</w:t>
            </w:r>
          </w:p>
        </w:tc>
        <w:tc>
          <w:tcPr>
            <w:tcW w:w="2500" w:type="pct"/>
            <w:tcBorders>
              <w:top w:val="single" w:sz="4" w:space="0" w:color="auto"/>
            </w:tcBorders>
            <w:noWrap/>
          </w:tcPr>
          <w:p w14:paraId="1F5234A0" w14:textId="77777777" w:rsidR="00A10B4C" w:rsidRPr="000E251E" w:rsidRDefault="00A10B4C" w:rsidP="000667C5">
            <w:pPr>
              <w:pStyle w:val="TableText"/>
              <w:rPr>
                <w:rStyle w:val="Emphasis"/>
              </w:rPr>
            </w:pPr>
            <w:r w:rsidRPr="000E251E">
              <w:rPr>
                <w:rStyle w:val="Emphasis"/>
              </w:rPr>
              <w:t xml:space="preserve">Ostrea </w:t>
            </w:r>
            <w:proofErr w:type="spellStart"/>
            <w:r w:rsidRPr="000E251E">
              <w:rPr>
                <w:rStyle w:val="Emphasis"/>
              </w:rPr>
              <w:t>equestris</w:t>
            </w:r>
            <w:proofErr w:type="spellEnd"/>
          </w:p>
        </w:tc>
      </w:tr>
      <w:tr w:rsidR="00A10B4C" w14:paraId="3E07BE73" w14:textId="77777777" w:rsidTr="000667C5">
        <w:trPr>
          <w:cantSplit/>
          <w:trHeight w:val="315"/>
        </w:trPr>
        <w:tc>
          <w:tcPr>
            <w:tcW w:w="2500" w:type="pct"/>
            <w:noWrap/>
          </w:tcPr>
          <w:p w14:paraId="021B58AF" w14:textId="77777777" w:rsidR="00A10B4C" w:rsidRDefault="00A10B4C" w:rsidP="000667C5">
            <w:pPr>
              <w:pStyle w:val="TableText"/>
            </w:pPr>
            <w:r w:rsidRPr="00471EE7">
              <w:t>Dwarf oyster</w:t>
            </w:r>
          </w:p>
        </w:tc>
        <w:tc>
          <w:tcPr>
            <w:tcW w:w="2500" w:type="pct"/>
            <w:noWrap/>
          </w:tcPr>
          <w:p w14:paraId="6E25DFCD" w14:textId="77777777" w:rsidR="00A10B4C" w:rsidRPr="000E251E" w:rsidRDefault="00A10B4C" w:rsidP="000667C5">
            <w:pPr>
              <w:pStyle w:val="TableText"/>
              <w:rPr>
                <w:rStyle w:val="Emphasis"/>
                <w:rFonts w:eastAsia="SimSun"/>
              </w:rPr>
            </w:pPr>
            <w:r w:rsidRPr="000E251E">
              <w:rPr>
                <w:rStyle w:val="Emphasis"/>
              </w:rPr>
              <w:t xml:space="preserve">Ostrea </w:t>
            </w:r>
            <w:proofErr w:type="spellStart"/>
            <w:r w:rsidRPr="000E251E">
              <w:rPr>
                <w:rStyle w:val="Emphasis"/>
              </w:rPr>
              <w:t>stentina</w:t>
            </w:r>
            <w:proofErr w:type="spellEnd"/>
          </w:p>
        </w:tc>
      </w:tr>
      <w:tr w:rsidR="00A10B4C" w14:paraId="09490BCF" w14:textId="77777777" w:rsidTr="000667C5">
        <w:trPr>
          <w:cantSplit/>
          <w:trHeight w:val="315"/>
        </w:trPr>
        <w:tc>
          <w:tcPr>
            <w:tcW w:w="2500" w:type="pct"/>
            <w:noWrap/>
          </w:tcPr>
          <w:p w14:paraId="4A221FD0" w14:textId="77777777" w:rsidR="00A10B4C" w:rsidRDefault="00A10B4C" w:rsidP="000667C5">
            <w:pPr>
              <w:pStyle w:val="TableText"/>
            </w:pPr>
            <w:r w:rsidRPr="00471EE7">
              <w:t>European flat oyster</w:t>
            </w:r>
          </w:p>
        </w:tc>
        <w:tc>
          <w:tcPr>
            <w:tcW w:w="2500" w:type="pct"/>
            <w:noWrap/>
          </w:tcPr>
          <w:p w14:paraId="1A2B46D5" w14:textId="77777777" w:rsidR="00A10B4C" w:rsidRPr="000E251E" w:rsidRDefault="00A10B4C" w:rsidP="000667C5">
            <w:pPr>
              <w:pStyle w:val="TableText"/>
              <w:rPr>
                <w:rStyle w:val="Emphasis"/>
                <w:rFonts w:eastAsia="SimSun"/>
              </w:rPr>
            </w:pPr>
            <w:r w:rsidRPr="000E251E">
              <w:rPr>
                <w:rStyle w:val="Emphasis"/>
              </w:rPr>
              <w:t>Ostrea edulis</w:t>
            </w:r>
          </w:p>
        </w:tc>
      </w:tr>
      <w:tr w:rsidR="00A10B4C" w14:paraId="44FA310A" w14:textId="77777777" w:rsidTr="000667C5">
        <w:trPr>
          <w:cantSplit/>
          <w:trHeight w:val="315"/>
        </w:trPr>
        <w:tc>
          <w:tcPr>
            <w:tcW w:w="2500" w:type="pct"/>
            <w:noWrap/>
          </w:tcPr>
          <w:p w14:paraId="5256C10A" w14:textId="77777777" w:rsidR="00A10B4C" w:rsidRDefault="00A10B4C" w:rsidP="000667C5">
            <w:pPr>
              <w:pStyle w:val="TableText"/>
            </w:pPr>
            <w:r w:rsidRPr="00471EE7">
              <w:t>Hawaiian oyster</w:t>
            </w:r>
          </w:p>
        </w:tc>
        <w:tc>
          <w:tcPr>
            <w:tcW w:w="2500" w:type="pct"/>
            <w:noWrap/>
          </w:tcPr>
          <w:p w14:paraId="6538895A" w14:textId="77777777" w:rsidR="00A10B4C" w:rsidRPr="000E251E" w:rsidRDefault="00A10B4C" w:rsidP="000667C5">
            <w:pPr>
              <w:pStyle w:val="TableText"/>
              <w:rPr>
                <w:rStyle w:val="Emphasis"/>
                <w:rFonts w:eastAsia="SimSun"/>
              </w:rPr>
            </w:pPr>
            <w:proofErr w:type="spellStart"/>
            <w:r w:rsidRPr="000E251E">
              <w:rPr>
                <w:rStyle w:val="Emphasis"/>
              </w:rPr>
              <w:t>Dendostrea</w:t>
            </w:r>
            <w:proofErr w:type="spellEnd"/>
            <w:r w:rsidRPr="000E251E">
              <w:rPr>
                <w:rStyle w:val="Emphasis"/>
              </w:rPr>
              <w:t xml:space="preserve"> </w:t>
            </w:r>
            <w:proofErr w:type="spellStart"/>
            <w:r w:rsidRPr="000E251E">
              <w:rPr>
                <w:rStyle w:val="Emphasis"/>
              </w:rPr>
              <w:t>sandvicensis</w:t>
            </w:r>
            <w:proofErr w:type="spellEnd"/>
          </w:p>
        </w:tc>
      </w:tr>
      <w:tr w:rsidR="00A10B4C" w14:paraId="650BB778" w14:textId="77777777" w:rsidTr="000667C5">
        <w:trPr>
          <w:cantSplit/>
          <w:trHeight w:val="315"/>
        </w:trPr>
        <w:tc>
          <w:tcPr>
            <w:tcW w:w="2500" w:type="pct"/>
            <w:noWrap/>
          </w:tcPr>
          <w:p w14:paraId="4D382353" w14:textId="77777777" w:rsidR="00A10B4C" w:rsidRDefault="00A10B4C" w:rsidP="000667C5">
            <w:pPr>
              <w:pStyle w:val="TableText"/>
            </w:pPr>
            <w:r w:rsidRPr="00471EE7">
              <w:t>New Zealand dredge oyster</w:t>
            </w:r>
          </w:p>
        </w:tc>
        <w:tc>
          <w:tcPr>
            <w:tcW w:w="2500" w:type="pct"/>
            <w:noWrap/>
          </w:tcPr>
          <w:p w14:paraId="7DB0070F" w14:textId="77777777" w:rsidR="00A10B4C" w:rsidRPr="000E251E" w:rsidRDefault="00A10B4C" w:rsidP="000667C5">
            <w:pPr>
              <w:pStyle w:val="TableText"/>
              <w:rPr>
                <w:rStyle w:val="Emphasis"/>
              </w:rPr>
            </w:pPr>
            <w:r w:rsidRPr="000E251E">
              <w:rPr>
                <w:rStyle w:val="Emphasis"/>
              </w:rPr>
              <w:t>Ostrea chilensis</w:t>
            </w:r>
          </w:p>
        </w:tc>
      </w:tr>
      <w:tr w:rsidR="00A10B4C" w14:paraId="0355DED9" w14:textId="77777777" w:rsidTr="000667C5">
        <w:trPr>
          <w:cantSplit/>
          <w:trHeight w:val="315"/>
        </w:trPr>
        <w:tc>
          <w:tcPr>
            <w:tcW w:w="2500" w:type="pct"/>
            <w:noWrap/>
          </w:tcPr>
          <w:p w14:paraId="0D8A5B87" w14:textId="77777777" w:rsidR="00A10B4C" w:rsidRDefault="00A10B4C" w:rsidP="000667C5">
            <w:pPr>
              <w:pStyle w:val="TableText"/>
            </w:pPr>
            <w:r w:rsidRPr="00471EE7">
              <w:t>Pacific oyster</w:t>
            </w:r>
          </w:p>
        </w:tc>
        <w:tc>
          <w:tcPr>
            <w:tcW w:w="2500" w:type="pct"/>
            <w:noWrap/>
          </w:tcPr>
          <w:p w14:paraId="0FE5F0DC" w14:textId="77777777" w:rsidR="00A10B4C" w:rsidRPr="000E251E" w:rsidRDefault="00A10B4C" w:rsidP="000667C5">
            <w:pPr>
              <w:pStyle w:val="TableText"/>
              <w:rPr>
                <w:rStyle w:val="Emphasis"/>
              </w:rPr>
            </w:pPr>
            <w:r w:rsidRPr="000E251E">
              <w:rPr>
                <w:rStyle w:val="Emphasis"/>
              </w:rPr>
              <w:t xml:space="preserve">Crassostrea </w:t>
            </w:r>
            <w:proofErr w:type="spellStart"/>
            <w:r w:rsidRPr="000E251E">
              <w:rPr>
                <w:rStyle w:val="Emphasis"/>
              </w:rPr>
              <w:t>gigas</w:t>
            </w:r>
            <w:proofErr w:type="spellEnd"/>
          </w:p>
        </w:tc>
      </w:tr>
      <w:tr w:rsidR="00A10B4C" w14:paraId="2F0A9DEC" w14:textId="77777777" w:rsidTr="000667C5">
        <w:trPr>
          <w:cantSplit/>
          <w:trHeight w:val="315"/>
        </w:trPr>
        <w:tc>
          <w:tcPr>
            <w:tcW w:w="2500" w:type="pct"/>
            <w:noWrap/>
          </w:tcPr>
          <w:p w14:paraId="1052E3C8" w14:textId="77777777" w:rsidR="00A10B4C" w:rsidRDefault="00A10B4C" w:rsidP="000667C5">
            <w:pPr>
              <w:pStyle w:val="TableText"/>
            </w:pPr>
            <w:r w:rsidRPr="00471EE7">
              <w:t>Southern mud oyster or Australian flat oyster</w:t>
            </w:r>
          </w:p>
        </w:tc>
        <w:tc>
          <w:tcPr>
            <w:tcW w:w="2500" w:type="pct"/>
            <w:noWrap/>
          </w:tcPr>
          <w:p w14:paraId="56F924EE" w14:textId="77777777" w:rsidR="00A10B4C" w:rsidRPr="000E251E" w:rsidRDefault="00A10B4C" w:rsidP="000667C5">
            <w:pPr>
              <w:pStyle w:val="TableText"/>
              <w:rPr>
                <w:rStyle w:val="Emphasis"/>
              </w:rPr>
            </w:pPr>
            <w:r w:rsidRPr="000E251E">
              <w:rPr>
                <w:rStyle w:val="Emphasis"/>
              </w:rPr>
              <w:t xml:space="preserve">Ostrea </w:t>
            </w:r>
            <w:proofErr w:type="spellStart"/>
            <w:r w:rsidRPr="000E251E">
              <w:rPr>
                <w:rStyle w:val="Emphasis"/>
              </w:rPr>
              <w:t>angasi</w:t>
            </w:r>
            <w:proofErr w:type="spellEnd"/>
          </w:p>
        </w:tc>
      </w:tr>
    </w:tbl>
    <w:p w14:paraId="455929F2" w14:textId="77777777" w:rsidR="00A10B4C" w:rsidRDefault="00A10B4C" w:rsidP="00F32860">
      <w:pPr>
        <w:pStyle w:val="Heading5"/>
        <w:spacing w:before="120"/>
      </w:pPr>
      <w:r>
        <w:t>Presence in Australia</w:t>
      </w:r>
    </w:p>
    <w:p w14:paraId="08AB0022" w14:textId="77777777" w:rsidR="00A10B4C" w:rsidRDefault="00A10B4C" w:rsidP="00A10B4C">
      <w:pPr>
        <w:keepNext/>
      </w:pPr>
      <w:r w:rsidRPr="000153DC">
        <w:t>Exotic disease—not recorded in Australia.</w:t>
      </w:r>
    </w:p>
    <w:p w14:paraId="2330DC50" w14:textId="77777777" w:rsidR="00A10B4C" w:rsidRDefault="00A10B4C" w:rsidP="00A10B4C">
      <w:proofErr w:type="spellStart"/>
      <w:r w:rsidRPr="000E251E">
        <w:rPr>
          <w:rStyle w:val="Emphasis"/>
        </w:rPr>
        <w:t>Bonamia</w:t>
      </w:r>
      <w:proofErr w:type="spellEnd"/>
      <w:r w:rsidRPr="000E251E">
        <w:rPr>
          <w:rStyle w:val="Emphasis"/>
        </w:rPr>
        <w:t xml:space="preserve"> </w:t>
      </w:r>
      <w:proofErr w:type="spellStart"/>
      <w:r w:rsidRPr="000E251E">
        <w:rPr>
          <w:rStyle w:val="Emphasis"/>
        </w:rPr>
        <w:t>exitiosa</w:t>
      </w:r>
      <w:proofErr w:type="spellEnd"/>
      <w:r w:rsidRPr="000E251E">
        <w:t xml:space="preserve"> has been recorded from flat oysters in Victoria and N</w:t>
      </w:r>
      <w:r>
        <w:t xml:space="preserve">ew </w:t>
      </w:r>
      <w:r w:rsidRPr="000E251E">
        <w:t>S</w:t>
      </w:r>
      <w:r>
        <w:t xml:space="preserve">outh </w:t>
      </w:r>
      <w:r w:rsidRPr="000E251E">
        <w:t>W</w:t>
      </w:r>
      <w:r>
        <w:t>ales,</w:t>
      </w:r>
      <w:r w:rsidRPr="000E251E">
        <w:t xml:space="preserve"> </w:t>
      </w:r>
      <w:r>
        <w:t>and</w:t>
      </w:r>
      <w:r w:rsidRPr="000E251E">
        <w:t xml:space="preserve"> in a very low percentage of Sydney rock oysters in N</w:t>
      </w:r>
      <w:r>
        <w:t xml:space="preserve">ew </w:t>
      </w:r>
      <w:r w:rsidRPr="000E251E">
        <w:t>S</w:t>
      </w:r>
      <w:r>
        <w:t xml:space="preserve">outh </w:t>
      </w:r>
      <w:r w:rsidRPr="000E251E">
        <w:t>W</w:t>
      </w:r>
      <w:r>
        <w:t>ales</w:t>
      </w:r>
      <w:r w:rsidRPr="000E251E">
        <w:t xml:space="preserve">. It is likely that </w:t>
      </w:r>
      <w:proofErr w:type="spellStart"/>
      <w:r w:rsidRPr="000E251E">
        <w:rPr>
          <w:rStyle w:val="Emphasis"/>
        </w:rPr>
        <w:t>Bonamia</w:t>
      </w:r>
      <w:proofErr w:type="spellEnd"/>
      <w:r>
        <w:t> </w:t>
      </w:r>
      <w:r w:rsidRPr="000E251E">
        <w:t>spp. previously recorded in flat oysters in Tasmania, S</w:t>
      </w:r>
      <w:r>
        <w:t xml:space="preserve">outh </w:t>
      </w:r>
      <w:r w:rsidRPr="000E251E">
        <w:t>A</w:t>
      </w:r>
      <w:r>
        <w:t>ustralia</w:t>
      </w:r>
      <w:r w:rsidRPr="000E251E">
        <w:t xml:space="preserve"> and W</w:t>
      </w:r>
      <w:r>
        <w:t xml:space="preserve">estern </w:t>
      </w:r>
      <w:r w:rsidRPr="000E251E">
        <w:t>A</w:t>
      </w:r>
      <w:r>
        <w:t>ustralia</w:t>
      </w:r>
      <w:r w:rsidRPr="000E251E">
        <w:t xml:space="preserve"> are also </w:t>
      </w:r>
      <w:r w:rsidRPr="000E251E">
        <w:rPr>
          <w:rStyle w:val="Emphasis"/>
        </w:rPr>
        <w:t>B.</w:t>
      </w:r>
      <w:r>
        <w:rPr>
          <w:rStyle w:val="Emphasis"/>
        </w:rPr>
        <w:t> </w:t>
      </w:r>
      <w:proofErr w:type="spellStart"/>
      <w:r w:rsidRPr="000E251E">
        <w:rPr>
          <w:rStyle w:val="Emphasis"/>
        </w:rPr>
        <w:t>exitiosa</w:t>
      </w:r>
      <w:proofErr w:type="spellEnd"/>
      <w:r>
        <w:rPr>
          <w:rStyle w:val="Emphasis"/>
        </w:rPr>
        <w:t>.</w:t>
      </w:r>
    </w:p>
    <w:p w14:paraId="2480B93D" w14:textId="77777777" w:rsidR="00A10B4C" w:rsidRPr="000E251E" w:rsidRDefault="00A10B4C" w:rsidP="00A10B4C">
      <w:proofErr w:type="spellStart"/>
      <w:r w:rsidRPr="000E251E">
        <w:rPr>
          <w:rStyle w:val="Emphasis"/>
        </w:rPr>
        <w:t>B</w:t>
      </w:r>
      <w:r>
        <w:rPr>
          <w:rStyle w:val="Emphasis"/>
        </w:rPr>
        <w:t>onamia</w:t>
      </w:r>
      <w:proofErr w:type="spellEnd"/>
      <w:r>
        <w:rPr>
          <w:rStyle w:val="Emphasis"/>
        </w:rPr>
        <w:t> </w:t>
      </w:r>
      <w:proofErr w:type="spellStart"/>
      <w:r w:rsidRPr="000E251E">
        <w:rPr>
          <w:rStyle w:val="Emphasis"/>
        </w:rPr>
        <w:t>ostreae</w:t>
      </w:r>
      <w:proofErr w:type="spellEnd"/>
      <w:r w:rsidRPr="000E251E">
        <w:t xml:space="preserve"> and other </w:t>
      </w:r>
      <w:proofErr w:type="spellStart"/>
      <w:r w:rsidRPr="000E251E">
        <w:rPr>
          <w:rStyle w:val="Emphasis"/>
        </w:rPr>
        <w:t>Bonamia</w:t>
      </w:r>
      <w:proofErr w:type="spellEnd"/>
      <w:r>
        <w:t> </w:t>
      </w:r>
      <w:r w:rsidRPr="000E251E">
        <w:t xml:space="preserve">spp. are exotic to Australia, </w:t>
      </w:r>
      <w:r>
        <w:t xml:space="preserve">so </w:t>
      </w:r>
      <w:r w:rsidRPr="000E251E">
        <w:t xml:space="preserve">any differential diagnosis of </w:t>
      </w:r>
      <w:proofErr w:type="spellStart"/>
      <w:r w:rsidRPr="000E251E">
        <w:rPr>
          <w:rStyle w:val="Emphasis"/>
        </w:rPr>
        <w:t>Bonamia</w:t>
      </w:r>
      <w:proofErr w:type="spellEnd"/>
      <w:r>
        <w:t> </w:t>
      </w:r>
      <w:r w:rsidRPr="000E251E">
        <w:t xml:space="preserve">spp. infection in Australian oysters requires specific confirmation using molecular diagnostic techniques to </w:t>
      </w:r>
      <w:r>
        <w:t>differentiate</w:t>
      </w:r>
      <w:r w:rsidRPr="000E251E">
        <w:t xml:space="preserve"> between the endemic </w:t>
      </w:r>
      <w:r w:rsidRPr="000E251E">
        <w:rPr>
          <w:rStyle w:val="Emphasis"/>
        </w:rPr>
        <w:t>B.</w:t>
      </w:r>
      <w:r>
        <w:rPr>
          <w:rStyle w:val="Emphasis"/>
        </w:rPr>
        <w:t> </w:t>
      </w:r>
      <w:proofErr w:type="spellStart"/>
      <w:r w:rsidRPr="000E251E">
        <w:rPr>
          <w:rStyle w:val="Emphasis"/>
        </w:rPr>
        <w:t>exitiosa</w:t>
      </w:r>
      <w:proofErr w:type="spellEnd"/>
      <w:r w:rsidRPr="000E251E">
        <w:t xml:space="preserve"> and exotic </w:t>
      </w:r>
      <w:r w:rsidRPr="000E251E">
        <w:rPr>
          <w:rStyle w:val="Emphasis"/>
        </w:rPr>
        <w:t>B.</w:t>
      </w:r>
      <w:r>
        <w:rPr>
          <w:rStyle w:val="Emphasis"/>
        </w:rPr>
        <w:t> </w:t>
      </w:r>
      <w:proofErr w:type="spellStart"/>
      <w:r w:rsidRPr="000E251E">
        <w:rPr>
          <w:rStyle w:val="Emphasis"/>
        </w:rPr>
        <w:t>ostreae</w:t>
      </w:r>
      <w:proofErr w:type="spellEnd"/>
      <w:r w:rsidRPr="000E251E">
        <w:t xml:space="preserve"> and </w:t>
      </w:r>
      <w:proofErr w:type="spellStart"/>
      <w:r w:rsidRPr="000E251E">
        <w:rPr>
          <w:rStyle w:val="Emphasis"/>
        </w:rPr>
        <w:t>Bonamia</w:t>
      </w:r>
      <w:proofErr w:type="spellEnd"/>
      <w:r>
        <w:t> </w:t>
      </w:r>
      <w:r w:rsidRPr="000E251E">
        <w:t>spp.</w:t>
      </w:r>
    </w:p>
    <w:p w14:paraId="794F1A45" w14:textId="5343FAF1" w:rsidR="00A10B4C" w:rsidRDefault="00A10B4C" w:rsidP="00A10B4C">
      <w:pPr>
        <w:pStyle w:val="Caption"/>
      </w:pPr>
      <w:r>
        <w:t xml:space="preserve">Map </w:t>
      </w:r>
      <w:r>
        <w:rPr>
          <w:noProof/>
        </w:rPr>
        <w:fldChar w:fldCharType="begin"/>
      </w:r>
      <w:r>
        <w:rPr>
          <w:noProof/>
        </w:rPr>
        <w:instrText xml:space="preserve"> SEQ Map \* ARABIC </w:instrText>
      </w:r>
      <w:r>
        <w:rPr>
          <w:noProof/>
        </w:rPr>
        <w:fldChar w:fldCharType="separate"/>
      </w:r>
      <w:r w:rsidR="00BB0B03">
        <w:rPr>
          <w:noProof/>
        </w:rPr>
        <w:t>31</w:t>
      </w:r>
      <w:r>
        <w:rPr>
          <w:noProof/>
        </w:rPr>
        <w:fldChar w:fldCharType="end"/>
      </w:r>
      <w:r>
        <w:t xml:space="preserve"> Presence of </w:t>
      </w:r>
      <w:proofErr w:type="spellStart"/>
      <w:r w:rsidRPr="000E251E">
        <w:rPr>
          <w:rStyle w:val="Emphasis"/>
          <w:lang w:eastAsia="ja-JP"/>
        </w:rPr>
        <w:t>Bonamia</w:t>
      </w:r>
      <w:proofErr w:type="spellEnd"/>
      <w:r>
        <w:rPr>
          <w:lang w:eastAsia="ja-JP"/>
        </w:rPr>
        <w:t xml:space="preserve"> spp. (excluding </w:t>
      </w:r>
      <w:r w:rsidRPr="000E251E">
        <w:rPr>
          <w:rStyle w:val="Emphasis"/>
        </w:rPr>
        <w:t>B</w:t>
      </w:r>
      <w:r>
        <w:rPr>
          <w:rStyle w:val="Emphasis"/>
        </w:rPr>
        <w:t>. </w:t>
      </w:r>
      <w:proofErr w:type="spellStart"/>
      <w:r w:rsidRPr="000E251E">
        <w:rPr>
          <w:rStyle w:val="Emphasis"/>
        </w:rPr>
        <w:t>exitiosa</w:t>
      </w:r>
      <w:proofErr w:type="spellEnd"/>
      <w:r>
        <w:rPr>
          <w:lang w:eastAsia="ja-JP"/>
        </w:rPr>
        <w:t>)</w:t>
      </w:r>
      <w:r>
        <w:t>, by jurisdiction</w:t>
      </w:r>
    </w:p>
    <w:p w14:paraId="6AAFC359" w14:textId="77777777" w:rsidR="00A10B4C" w:rsidRDefault="00A10B4C" w:rsidP="00A10B4C">
      <w:r>
        <w:rPr>
          <w:noProof/>
          <w:lang w:eastAsia="en-AU"/>
        </w:rPr>
        <w:drawing>
          <wp:inline distT="0" distB="0" distL="0" distR="0" wp14:anchorId="0F30AB6E" wp14:editId="592D6703">
            <wp:extent cx="4143464" cy="2950464"/>
            <wp:effectExtent l="0" t="0" r="0" b="2540"/>
            <wp:docPr id="133" name="Pictur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s_blank copy.jpg"/>
                    <pic:cNvPicPr/>
                  </pic:nvPicPr>
                  <pic:blipFill>
                    <a:blip r:embed="rId56" cstate="print">
                      <a:extLst>
                        <a:ext uri="{28A0092B-C50C-407E-A947-70E740481C1C}">
                          <a14:useLocalDpi xmlns:a14="http://schemas.microsoft.com/office/drawing/2010/main"/>
                        </a:ext>
                      </a:extLst>
                    </a:blip>
                    <a:stretch>
                      <a:fillRect/>
                    </a:stretch>
                  </pic:blipFill>
                  <pic:spPr>
                    <a:xfrm>
                      <a:off x="0" y="0"/>
                      <a:ext cx="4143464" cy="2950464"/>
                    </a:xfrm>
                    <a:prstGeom prst="rect">
                      <a:avLst/>
                    </a:prstGeom>
                  </pic:spPr>
                </pic:pic>
              </a:graphicData>
            </a:graphic>
          </wp:inline>
        </w:drawing>
      </w:r>
    </w:p>
    <w:p w14:paraId="73E617F4" w14:textId="77777777" w:rsidR="00A10B4C" w:rsidRDefault="00A10B4C" w:rsidP="00A10B4C">
      <w:pPr>
        <w:pStyle w:val="Heading5"/>
        <w:pageBreakBefore/>
      </w:pPr>
      <w:r>
        <w:lastRenderedPageBreak/>
        <w:t>Epidemiology</w:t>
      </w:r>
    </w:p>
    <w:p w14:paraId="5D31D7B0" w14:textId="77777777" w:rsidR="00A10B4C" w:rsidRDefault="00A10B4C" w:rsidP="00A10B4C">
      <w:pPr>
        <w:pStyle w:val="ListBullet"/>
      </w:pPr>
      <w:r>
        <w:t>Mortalities may occur all year, but usually happen in spring and summer.</w:t>
      </w:r>
    </w:p>
    <w:p w14:paraId="5C2C5214" w14:textId="77777777" w:rsidR="00A10B4C" w:rsidRDefault="00A10B4C" w:rsidP="00A10B4C">
      <w:pPr>
        <w:pStyle w:val="ListBullet"/>
      </w:pPr>
      <w:r>
        <w:t>In most cases, oysters are lightly infected without mortalities. Factors that contribute to disease outbreaks are often unclear.</w:t>
      </w:r>
    </w:p>
    <w:p w14:paraId="2B55AC9F" w14:textId="77777777" w:rsidR="00A10B4C" w:rsidRDefault="00A10B4C" w:rsidP="00A10B4C">
      <w:pPr>
        <w:pStyle w:val="ListBullet"/>
      </w:pPr>
      <w:proofErr w:type="spellStart"/>
      <w:r w:rsidRPr="000E251E">
        <w:rPr>
          <w:rStyle w:val="Emphasis"/>
        </w:rPr>
        <w:t>Bonamia</w:t>
      </w:r>
      <w:proofErr w:type="spellEnd"/>
      <w:r>
        <w:t xml:space="preserve"> spp. are thought to be spread by human movements of </w:t>
      </w:r>
      <w:proofErr w:type="spellStart"/>
      <w:r>
        <w:t>subclinically</w:t>
      </w:r>
      <w:proofErr w:type="spellEnd"/>
      <w:r>
        <w:t xml:space="preserve"> infected oysters, and via infected hosts carried in biofouling on shipping.</w:t>
      </w:r>
    </w:p>
    <w:p w14:paraId="10CC240F" w14:textId="77777777" w:rsidR="00A10B4C" w:rsidRDefault="00A10B4C" w:rsidP="00A10B4C">
      <w:pPr>
        <w:pStyle w:val="Heading5"/>
      </w:pPr>
      <w:r>
        <w:t>Differential diagnosis</w:t>
      </w:r>
    </w:p>
    <w:p w14:paraId="02901431" w14:textId="0C2CDDFE" w:rsidR="00A10B4C" w:rsidRDefault="00A10B4C" w:rsidP="00A10B4C">
      <w:pPr>
        <w:keepLines/>
      </w:pPr>
      <w:r w:rsidRPr="00F47A1E">
        <w:rPr>
          <w:lang w:eastAsia="en-AU"/>
        </w:rPr>
        <w:t xml:space="preserve">The list of </w:t>
      </w:r>
      <w:hyperlink w:anchor="_Similar_diseases_31" w:history="1">
        <w:r w:rsidRPr="00F47A1E">
          <w:rPr>
            <w:rStyle w:val="Hyperlink"/>
            <w:lang w:eastAsia="en-AU"/>
          </w:rPr>
          <w:t>similar diseases</w:t>
        </w:r>
      </w:hyperlink>
      <w:r w:rsidRPr="00F47A1E">
        <w:rPr>
          <w:lang w:eastAsia="en-AU"/>
        </w:rPr>
        <w:t xml:space="preserve"> in the next section refers only to the diseases covered by this field guide. </w:t>
      </w:r>
      <w:r w:rsidRPr="00982218">
        <w:rPr>
          <w:lang w:eastAsia="en-AU"/>
        </w:rPr>
        <w:t>Gross pathological signs may also be representative of diseases not included in this guide. Do not rely on gross signs to provide a definitive diagnosis. Use them as a tool to help identify the listed diseases that most closely account for the observed signs</w:t>
      </w:r>
      <w:r>
        <w:rPr>
          <w:lang w:eastAsia="en-AU"/>
        </w:rPr>
        <w:t>.</w:t>
      </w:r>
    </w:p>
    <w:p w14:paraId="6C634CE0" w14:textId="77777777" w:rsidR="00A10B4C" w:rsidRDefault="00A10B4C" w:rsidP="00A10B4C">
      <w:pPr>
        <w:pStyle w:val="Heading5"/>
      </w:pPr>
      <w:bookmarkStart w:id="268" w:name="_Similar_diseases_31"/>
      <w:bookmarkEnd w:id="268"/>
      <w:r>
        <w:t>Similar diseases</w:t>
      </w:r>
    </w:p>
    <w:p w14:paraId="38892C9B" w14:textId="77777777" w:rsidR="00A10B4C" w:rsidRDefault="00A10B4C" w:rsidP="00A10B4C">
      <w:r>
        <w:t xml:space="preserve">Infection with </w:t>
      </w:r>
      <w:proofErr w:type="spellStart"/>
      <w:r w:rsidRPr="000E251E">
        <w:rPr>
          <w:rStyle w:val="Emphasis"/>
        </w:rPr>
        <w:t>Bonamia</w:t>
      </w:r>
      <w:proofErr w:type="spellEnd"/>
      <w:r w:rsidRPr="000E251E">
        <w:rPr>
          <w:rStyle w:val="Emphasis"/>
        </w:rPr>
        <w:t xml:space="preserve"> </w:t>
      </w:r>
      <w:proofErr w:type="spellStart"/>
      <w:r w:rsidRPr="000E251E">
        <w:rPr>
          <w:rStyle w:val="Emphasis"/>
        </w:rPr>
        <w:t>exitiosa</w:t>
      </w:r>
      <w:proofErr w:type="spellEnd"/>
      <w:r>
        <w:t xml:space="preserve">, infection with </w:t>
      </w:r>
      <w:proofErr w:type="spellStart"/>
      <w:r w:rsidRPr="000E251E">
        <w:rPr>
          <w:rStyle w:val="Emphasis"/>
        </w:rPr>
        <w:t>Bonamia</w:t>
      </w:r>
      <w:proofErr w:type="spellEnd"/>
      <w:r w:rsidRPr="000E251E">
        <w:rPr>
          <w:rStyle w:val="Emphasis"/>
        </w:rPr>
        <w:t xml:space="preserve"> </w:t>
      </w:r>
      <w:proofErr w:type="spellStart"/>
      <w:r w:rsidRPr="000E251E">
        <w:rPr>
          <w:rStyle w:val="Emphasis"/>
        </w:rPr>
        <w:t>ostreae</w:t>
      </w:r>
      <w:proofErr w:type="spellEnd"/>
      <w:r>
        <w:t xml:space="preserve"> and infection with </w:t>
      </w:r>
      <w:proofErr w:type="spellStart"/>
      <w:r w:rsidRPr="000E251E">
        <w:rPr>
          <w:rStyle w:val="Emphasis"/>
        </w:rPr>
        <w:t>Mikrocytos</w:t>
      </w:r>
      <w:proofErr w:type="spellEnd"/>
      <w:r>
        <w:rPr>
          <w:rStyle w:val="Emphasis"/>
        </w:rPr>
        <w:t> </w:t>
      </w:r>
      <w:proofErr w:type="spellStart"/>
      <w:r w:rsidRPr="000E251E">
        <w:rPr>
          <w:rStyle w:val="Emphasis"/>
        </w:rPr>
        <w:t>mackini</w:t>
      </w:r>
      <w:proofErr w:type="spellEnd"/>
      <w:r>
        <w:rPr>
          <w:rStyle w:val="Emphasis"/>
        </w:rPr>
        <w:t>.</w:t>
      </w:r>
    </w:p>
    <w:p w14:paraId="01811133" w14:textId="77777777" w:rsidR="00A10B4C" w:rsidRDefault="00A10B4C" w:rsidP="00A10B4C">
      <w:r>
        <w:t xml:space="preserve">There are few or no visual cues to the presence of this disease other than poor condition, shell gaping and increased mortality. Consequently, it is impossible to use gross signs alone to differentiate between infection by </w:t>
      </w:r>
      <w:proofErr w:type="spellStart"/>
      <w:r w:rsidRPr="000E251E">
        <w:rPr>
          <w:rStyle w:val="Emphasis"/>
        </w:rPr>
        <w:t>Bonamia</w:t>
      </w:r>
      <w:proofErr w:type="spellEnd"/>
      <w:r>
        <w:t xml:space="preserve"> species and </w:t>
      </w:r>
      <w:proofErr w:type="spellStart"/>
      <w:r w:rsidRPr="000E251E">
        <w:rPr>
          <w:rStyle w:val="Emphasis"/>
        </w:rPr>
        <w:t>Mikrocytos</w:t>
      </w:r>
      <w:proofErr w:type="spellEnd"/>
      <w:r>
        <w:t xml:space="preserve"> species. Concurrent infections with more than one species of </w:t>
      </w:r>
      <w:proofErr w:type="spellStart"/>
      <w:r w:rsidRPr="000E251E">
        <w:rPr>
          <w:rStyle w:val="Emphasis"/>
        </w:rPr>
        <w:t>Bonamia</w:t>
      </w:r>
      <w:proofErr w:type="spellEnd"/>
      <w:r>
        <w:t xml:space="preserve"> may also occur. Any presumptive diagnosis requires further laboratory examination.</w:t>
      </w:r>
    </w:p>
    <w:p w14:paraId="4F7D91AA" w14:textId="77777777" w:rsidR="00A10B4C" w:rsidRDefault="00A10B4C" w:rsidP="00A10B4C">
      <w:r>
        <w:t xml:space="preserve">Light microscopy can contribute diagnostic information (such as in the case of </w:t>
      </w:r>
      <w:r w:rsidRPr="000E251E">
        <w:rPr>
          <w:rStyle w:val="Emphasis"/>
        </w:rPr>
        <w:t>B.</w:t>
      </w:r>
      <w:r>
        <w:rPr>
          <w:rStyle w:val="Emphasis"/>
        </w:rPr>
        <w:t> </w:t>
      </w:r>
      <w:proofErr w:type="spellStart"/>
      <w:r w:rsidRPr="000E251E">
        <w:rPr>
          <w:rStyle w:val="Emphasis"/>
        </w:rPr>
        <w:t>perspora</w:t>
      </w:r>
      <w:proofErr w:type="spellEnd"/>
      <w:r>
        <w:t xml:space="preserve"> infection when spores are present), but further laboratory examination and molecular diagnostic techniques are required for a definitive diagnosis.</w:t>
      </w:r>
    </w:p>
    <w:p w14:paraId="1F4A132F" w14:textId="77777777" w:rsidR="00A10B4C" w:rsidRDefault="00A10B4C" w:rsidP="00A10B4C">
      <w:pPr>
        <w:pStyle w:val="Heading5"/>
      </w:pPr>
      <w:r>
        <w:t>Sample collection</w:t>
      </w:r>
    </w:p>
    <w:p w14:paraId="77CEAAA4" w14:textId="77777777" w:rsidR="00A10B4C" w:rsidRDefault="00A10B4C" w:rsidP="00A10B4C">
      <w:r w:rsidRPr="00FF1ACD">
        <w:rPr>
          <w:lang w:eastAsia="en-AU"/>
        </w:rPr>
        <w:t xml:space="preserve">Only trained personnel should collect samples. Using only gross pathological signs to differentiate between diseases is not reliable, and some aquatic animal disease agents pose a risk to humans. If you are not appropriately trained, phone your state or territory hotline number and report your observations. If you </w:t>
      </w:r>
      <w:proofErr w:type="gramStart"/>
      <w:r w:rsidRPr="00FF1ACD">
        <w:rPr>
          <w:lang w:eastAsia="en-AU"/>
        </w:rPr>
        <w:t>have to</w:t>
      </w:r>
      <w:proofErr w:type="gramEnd"/>
      <w:r w:rsidRPr="00FF1ACD">
        <w:rPr>
          <w:lang w:eastAsia="en-AU"/>
        </w:rPr>
        <w:t xml:space="preserve"> collect samples, the agency taking your call will advise you on the appropriate course of action. Local or district fisheries or veterinary authorities may also advise on sampling.</w:t>
      </w:r>
    </w:p>
    <w:p w14:paraId="4E755B1A" w14:textId="77777777" w:rsidR="00A10B4C" w:rsidRDefault="00A10B4C" w:rsidP="00A10B4C">
      <w:pPr>
        <w:pStyle w:val="Heading5"/>
      </w:pPr>
      <w:r>
        <w:t>Emergency disease hotline</w:t>
      </w:r>
    </w:p>
    <w:p w14:paraId="0734C24D" w14:textId="77777777" w:rsidR="00A10B4C" w:rsidRDefault="00A10B4C" w:rsidP="00A10B4C">
      <w:r>
        <w:t>See something you think is this disease? Report it. Even if you’re not sure.</w:t>
      </w:r>
    </w:p>
    <w:p w14:paraId="0E0EACE3" w14:textId="77777777" w:rsidR="00A10B4C" w:rsidRDefault="00A10B4C" w:rsidP="00A10B4C">
      <w:r>
        <w:t xml:space="preserve">Call the Emergency Animal Disease Watch Hotline on </w:t>
      </w:r>
      <w:r>
        <w:rPr>
          <w:rStyle w:val="Strong"/>
        </w:rPr>
        <w:t>1800 675 888</w:t>
      </w:r>
      <w:r>
        <w:t>. They will refer you to the right state or territory agency.</w:t>
      </w:r>
    </w:p>
    <w:p w14:paraId="640B3AAF" w14:textId="77777777" w:rsidR="00A10B4C" w:rsidRDefault="00A10B4C" w:rsidP="00A10B4C">
      <w:pPr>
        <w:pStyle w:val="Heading5"/>
      </w:pPr>
      <w:r>
        <w:lastRenderedPageBreak/>
        <w:t>Microscope images</w:t>
      </w:r>
    </w:p>
    <w:p w14:paraId="1DD72A96" w14:textId="7694CDC2" w:rsidR="00A10B4C" w:rsidRPr="00854755" w:rsidRDefault="00A10B4C" w:rsidP="00A10B4C">
      <w:pPr>
        <w:pStyle w:val="Caption"/>
      </w:pPr>
      <w:r w:rsidRPr="002B7C08">
        <w:t xml:space="preserve">Figure </w:t>
      </w:r>
      <w:r w:rsidRPr="002B7C08">
        <w:rPr>
          <w:noProof/>
        </w:rPr>
        <w:fldChar w:fldCharType="begin"/>
      </w:r>
      <w:r w:rsidRPr="002B7C08">
        <w:rPr>
          <w:noProof/>
        </w:rPr>
        <w:instrText xml:space="preserve"> SEQ Figure \* ARABIC </w:instrText>
      </w:r>
      <w:r w:rsidRPr="002B7C08">
        <w:rPr>
          <w:noProof/>
        </w:rPr>
        <w:fldChar w:fldCharType="separate"/>
      </w:r>
      <w:r w:rsidR="00BB0B03">
        <w:rPr>
          <w:noProof/>
        </w:rPr>
        <w:t>117</w:t>
      </w:r>
      <w:r w:rsidRPr="002B7C08">
        <w:rPr>
          <w:noProof/>
        </w:rPr>
        <w:fldChar w:fldCharType="end"/>
      </w:r>
      <w:r w:rsidRPr="002B7C08">
        <w:t xml:space="preserve"> </w:t>
      </w:r>
      <w:r w:rsidRPr="000E251E">
        <w:t>Histological section of digestive gland of crested oyster (</w:t>
      </w:r>
      <w:r w:rsidRPr="00BA2518">
        <w:rPr>
          <w:rStyle w:val="Emphasis"/>
        </w:rPr>
        <w:t>Ostrea</w:t>
      </w:r>
      <w:r>
        <w:rPr>
          <w:rStyle w:val="Emphasis"/>
        </w:rPr>
        <w:t> </w:t>
      </w:r>
      <w:proofErr w:type="spellStart"/>
      <w:r w:rsidRPr="00BA2518">
        <w:rPr>
          <w:rStyle w:val="Emphasis"/>
        </w:rPr>
        <w:t>equestris</w:t>
      </w:r>
      <w:proofErr w:type="spellEnd"/>
      <w:r w:rsidRPr="000E251E">
        <w:t>)</w:t>
      </w:r>
      <w:r>
        <w:t xml:space="preserve"> with </w:t>
      </w:r>
      <w:proofErr w:type="spellStart"/>
      <w:r>
        <w:rPr>
          <w:rStyle w:val="Emphasis"/>
        </w:rPr>
        <w:t>Bonamia</w:t>
      </w:r>
      <w:proofErr w:type="spellEnd"/>
      <w:r>
        <w:rPr>
          <w:rStyle w:val="Emphasis"/>
        </w:rPr>
        <w:t> </w:t>
      </w:r>
      <w:proofErr w:type="spellStart"/>
      <w:r w:rsidRPr="000E251E">
        <w:rPr>
          <w:rStyle w:val="Emphasis"/>
        </w:rPr>
        <w:t>perspora</w:t>
      </w:r>
      <w:proofErr w:type="spellEnd"/>
      <w:r>
        <w:t xml:space="preserve"> sporocysts</w:t>
      </w:r>
    </w:p>
    <w:p w14:paraId="62897C41" w14:textId="77777777" w:rsidR="00A10B4C" w:rsidRPr="001728CB" w:rsidRDefault="00A10B4C" w:rsidP="00A10B4C">
      <w:r>
        <w:rPr>
          <w:noProof/>
          <w:lang w:eastAsia="en-AU"/>
        </w:rPr>
        <w:drawing>
          <wp:inline distT="0" distB="0" distL="0" distR="0" wp14:anchorId="3DD5C5F1" wp14:editId="4D177EF3">
            <wp:extent cx="3958200" cy="2638800"/>
            <wp:effectExtent l="0" t="0" r="4445" b="9525"/>
            <wp:docPr id="1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namia perspora R carnegie.jpg"/>
                    <pic:cNvPicPr/>
                  </pic:nvPicPr>
                  <pic:blipFill>
                    <a:blip r:embed="rId229">
                      <a:extLst>
                        <a:ext uri="{28A0092B-C50C-407E-A947-70E740481C1C}">
                          <a14:useLocalDpi xmlns:a14="http://schemas.microsoft.com/office/drawing/2010/main"/>
                        </a:ext>
                      </a:extLst>
                    </a:blip>
                    <a:stretch>
                      <a:fillRect/>
                    </a:stretch>
                  </pic:blipFill>
                  <pic:spPr>
                    <a:xfrm>
                      <a:off x="0" y="0"/>
                      <a:ext cx="3958200" cy="2638800"/>
                    </a:xfrm>
                    <a:prstGeom prst="rect">
                      <a:avLst/>
                    </a:prstGeom>
                  </pic:spPr>
                </pic:pic>
              </a:graphicData>
            </a:graphic>
          </wp:inline>
        </w:drawing>
      </w:r>
    </w:p>
    <w:p w14:paraId="4F70B98E" w14:textId="77777777" w:rsidR="00A10B4C" w:rsidRDefault="00A10B4C" w:rsidP="00A10B4C">
      <w:pPr>
        <w:pStyle w:val="FigureTableNoteSource"/>
      </w:pPr>
      <w:r w:rsidRPr="0046310B">
        <w:t xml:space="preserve">Note: </w:t>
      </w:r>
      <w:r>
        <w:t xml:space="preserve">Sporocysts of </w:t>
      </w:r>
      <w:r>
        <w:rPr>
          <w:rStyle w:val="Emphasis"/>
        </w:rPr>
        <w:t>B. </w:t>
      </w:r>
      <w:proofErr w:type="spellStart"/>
      <w:r w:rsidRPr="000E251E">
        <w:rPr>
          <w:rStyle w:val="Emphasis"/>
        </w:rPr>
        <w:t>perspora</w:t>
      </w:r>
      <w:proofErr w:type="spellEnd"/>
      <w:r>
        <w:t xml:space="preserve"> (a).</w:t>
      </w:r>
    </w:p>
    <w:p w14:paraId="328B64AA" w14:textId="77777777" w:rsidR="00A10B4C" w:rsidRDefault="00A10B4C" w:rsidP="00A10B4C">
      <w:pPr>
        <w:pStyle w:val="FigureTableNoteSource"/>
      </w:pPr>
      <w:r>
        <w:t>Source: R Carnegie</w:t>
      </w:r>
    </w:p>
    <w:p w14:paraId="28A18CB3" w14:textId="5C29ADD3" w:rsidR="00A10B4C" w:rsidRPr="00DE35CF"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118</w:t>
      </w:r>
      <w:r>
        <w:rPr>
          <w:noProof/>
        </w:rPr>
        <w:fldChar w:fldCharType="end"/>
      </w:r>
      <w:r>
        <w:t xml:space="preserve"> </w:t>
      </w:r>
      <w:r w:rsidRPr="000E251E">
        <w:t>Histological section of digestive gland of crested oyster (</w:t>
      </w:r>
      <w:r w:rsidRPr="00E43E7C">
        <w:rPr>
          <w:rStyle w:val="Emphasis"/>
        </w:rPr>
        <w:t>Ostrea</w:t>
      </w:r>
      <w:r>
        <w:rPr>
          <w:rStyle w:val="Emphasis"/>
        </w:rPr>
        <w:t> </w:t>
      </w:r>
      <w:proofErr w:type="spellStart"/>
      <w:r w:rsidRPr="00E43E7C">
        <w:rPr>
          <w:rStyle w:val="Emphasis"/>
        </w:rPr>
        <w:t>equestris</w:t>
      </w:r>
      <w:proofErr w:type="spellEnd"/>
      <w:r w:rsidRPr="000E251E">
        <w:t>)</w:t>
      </w:r>
      <w:r>
        <w:t xml:space="preserve"> with </w:t>
      </w:r>
      <w:proofErr w:type="spellStart"/>
      <w:r>
        <w:rPr>
          <w:rStyle w:val="Emphasis"/>
        </w:rPr>
        <w:t>Bonamia</w:t>
      </w:r>
      <w:proofErr w:type="spellEnd"/>
      <w:r>
        <w:rPr>
          <w:rStyle w:val="Emphasis"/>
        </w:rPr>
        <w:t> </w:t>
      </w:r>
      <w:proofErr w:type="spellStart"/>
      <w:r w:rsidRPr="000E251E">
        <w:rPr>
          <w:rStyle w:val="Emphasis"/>
        </w:rPr>
        <w:t>perspora</w:t>
      </w:r>
      <w:proofErr w:type="spellEnd"/>
      <w:r>
        <w:t xml:space="preserve"> spores</w:t>
      </w:r>
    </w:p>
    <w:p w14:paraId="589F78AE" w14:textId="77777777" w:rsidR="00A10B4C" w:rsidRDefault="00A10B4C" w:rsidP="00A10B4C">
      <w:r>
        <w:rPr>
          <w:noProof/>
          <w:lang w:eastAsia="en-AU"/>
        </w:rPr>
        <w:drawing>
          <wp:inline distT="0" distB="0" distL="0" distR="0" wp14:anchorId="196E064C" wp14:editId="2CF4592B">
            <wp:extent cx="3960000" cy="2790000"/>
            <wp:effectExtent l="0" t="0" r="2540" b="0"/>
            <wp:docPr id="1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namia perspora1R carnegie.jpg"/>
                    <pic:cNvPicPr/>
                  </pic:nvPicPr>
                  <pic:blipFill rotWithShape="1">
                    <a:blip r:embed="rId230" cstate="print">
                      <a:extLst>
                        <a:ext uri="{28A0092B-C50C-407E-A947-70E740481C1C}">
                          <a14:useLocalDpi xmlns:a14="http://schemas.microsoft.com/office/drawing/2010/main"/>
                        </a:ext>
                      </a:extLst>
                    </a:blip>
                    <a:srcRect/>
                    <a:stretch/>
                  </pic:blipFill>
                  <pic:spPr bwMode="auto">
                    <a:xfrm>
                      <a:off x="0" y="0"/>
                      <a:ext cx="3960000" cy="2790000"/>
                    </a:xfrm>
                    <a:prstGeom prst="rect">
                      <a:avLst/>
                    </a:prstGeom>
                    <a:ln>
                      <a:noFill/>
                    </a:ln>
                    <a:extLst>
                      <a:ext uri="{53640926-AAD7-44D8-BBD7-CCE9431645EC}">
                        <a14:shadowObscured xmlns:a14="http://schemas.microsoft.com/office/drawing/2010/main"/>
                      </a:ext>
                    </a:extLst>
                  </pic:spPr>
                </pic:pic>
              </a:graphicData>
            </a:graphic>
          </wp:inline>
        </w:drawing>
      </w:r>
    </w:p>
    <w:p w14:paraId="78E59A40" w14:textId="77777777" w:rsidR="00A10B4C" w:rsidRDefault="00A10B4C" w:rsidP="00A10B4C">
      <w:pPr>
        <w:pStyle w:val="FigureTableNoteSource"/>
      </w:pPr>
      <w:r>
        <w:t xml:space="preserve">Note: Individual spores of </w:t>
      </w:r>
      <w:r w:rsidRPr="00041AFB">
        <w:rPr>
          <w:rStyle w:val="Emphasis"/>
        </w:rPr>
        <w:t>B</w:t>
      </w:r>
      <w:r>
        <w:rPr>
          <w:rStyle w:val="Emphasis"/>
        </w:rPr>
        <w:t>. </w:t>
      </w:r>
      <w:proofErr w:type="spellStart"/>
      <w:r w:rsidRPr="00FF1ACD">
        <w:rPr>
          <w:rStyle w:val="Emphasis"/>
        </w:rPr>
        <w:t>perspora</w:t>
      </w:r>
      <w:proofErr w:type="spellEnd"/>
      <w:r w:rsidRPr="00FF1ACD">
        <w:t xml:space="preserve"> (a</w:t>
      </w:r>
      <w:r>
        <w:t>) released into the lumen of the digestive gland tubule. Scale bar = 10µm.</w:t>
      </w:r>
    </w:p>
    <w:p w14:paraId="1B5B90CC" w14:textId="77777777" w:rsidR="00A10B4C" w:rsidRDefault="00A10B4C" w:rsidP="00A10B4C">
      <w:pPr>
        <w:pStyle w:val="FigureTableNoteSource"/>
      </w:pPr>
      <w:r>
        <w:t>Source: R Carnegie</w:t>
      </w:r>
    </w:p>
    <w:p w14:paraId="22CEAC37" w14:textId="77777777" w:rsidR="00A10B4C" w:rsidRDefault="00A10B4C" w:rsidP="00A10B4C">
      <w:pPr>
        <w:pStyle w:val="Heading5"/>
        <w:rPr>
          <w:rFonts w:ascii="Cambria" w:hAnsi="Cambria"/>
          <w:bCs/>
        </w:rPr>
      </w:pPr>
      <w:r>
        <w:t>Further reading</w:t>
      </w:r>
    </w:p>
    <w:p w14:paraId="6DB1861B" w14:textId="77777777" w:rsidR="00A10B4C" w:rsidRDefault="00A10B4C" w:rsidP="00A10B4C">
      <w:r>
        <w:t>Australia and New Zealand s</w:t>
      </w:r>
      <w:r w:rsidRPr="00EB561E">
        <w:t xml:space="preserve">tandard </w:t>
      </w:r>
      <w:r>
        <w:t>d</w:t>
      </w:r>
      <w:r w:rsidRPr="00EB561E">
        <w:t xml:space="preserve">iagnostic </w:t>
      </w:r>
      <w:r>
        <w:t>p</w:t>
      </w:r>
      <w:r w:rsidRPr="00EB561E">
        <w:t>rocedu</w:t>
      </w:r>
      <w:r>
        <w:t xml:space="preserve">re </w:t>
      </w:r>
      <w:hyperlink r:id="rId231" w:history="1">
        <w:proofErr w:type="spellStart"/>
        <w:r>
          <w:rPr>
            <w:rStyle w:val="Hyperlink"/>
          </w:rPr>
          <w:t>Bonamio</w:t>
        </w:r>
        <w:r w:rsidRPr="00B45525">
          <w:rPr>
            <w:rStyle w:val="Hyperlink"/>
          </w:rPr>
          <w:t>sis</w:t>
        </w:r>
        <w:proofErr w:type="spellEnd"/>
        <w:r w:rsidRPr="00B45525">
          <w:rPr>
            <w:rStyle w:val="Hyperlink"/>
          </w:rPr>
          <w:t xml:space="preserve"> in Australian ‘Ostrea </w:t>
        </w:r>
        <w:proofErr w:type="spellStart"/>
        <w:r w:rsidRPr="00B45525">
          <w:rPr>
            <w:rStyle w:val="Hyperlink"/>
          </w:rPr>
          <w:t>angasi</w:t>
        </w:r>
        <w:proofErr w:type="spellEnd"/>
        <w:r w:rsidRPr="00B45525">
          <w:rPr>
            <w:rStyle w:val="Hyperlink"/>
          </w:rPr>
          <w:t>’</w:t>
        </w:r>
      </w:hyperlink>
    </w:p>
    <w:p w14:paraId="4E72A8A1" w14:textId="77777777" w:rsidR="00A10B4C" w:rsidRDefault="00A10B4C" w:rsidP="00A10B4C">
      <w:pPr>
        <w:rPr>
          <w:rFonts w:cs="Arial"/>
          <w:color w:val="333333"/>
        </w:rPr>
      </w:pPr>
      <w:r>
        <w:t>CEFAS International Database on Aquatic Animal Diseases</w:t>
      </w:r>
      <w:r>
        <w:rPr>
          <w:rFonts w:cs="Arial"/>
          <w:color w:val="333333"/>
        </w:rPr>
        <w:t xml:space="preserve"> </w:t>
      </w:r>
      <w:hyperlink r:id="rId232" w:history="1">
        <w:proofErr w:type="spellStart"/>
        <w:r>
          <w:rPr>
            <w:rStyle w:val="Hyperlink"/>
            <w:rFonts w:cs="Arial"/>
          </w:rPr>
          <w:t>Bonamiosis</w:t>
        </w:r>
        <w:proofErr w:type="spellEnd"/>
      </w:hyperlink>
    </w:p>
    <w:p w14:paraId="08ACB978" w14:textId="6C846379" w:rsidR="00A10B4C" w:rsidRPr="001728CB" w:rsidRDefault="00A10B4C" w:rsidP="00A10B4C">
      <w:pPr>
        <w:pStyle w:val="Heading4"/>
      </w:pPr>
      <w:bookmarkStart w:id="269" w:name="_Toc22051206"/>
      <w:bookmarkStart w:id="270" w:name="_Toc23155195"/>
      <w:r>
        <w:lastRenderedPageBreak/>
        <w:t xml:space="preserve">Infection with </w:t>
      </w:r>
      <w:proofErr w:type="spellStart"/>
      <w:r>
        <w:rPr>
          <w:rStyle w:val="Emphasis"/>
        </w:rPr>
        <w:t>Marteilia</w:t>
      </w:r>
      <w:proofErr w:type="spellEnd"/>
      <w:r>
        <w:rPr>
          <w:rStyle w:val="Emphasis"/>
        </w:rPr>
        <w:t xml:space="preserve"> </w:t>
      </w:r>
      <w:proofErr w:type="spellStart"/>
      <w:r>
        <w:rPr>
          <w:rStyle w:val="Emphasis"/>
        </w:rPr>
        <w:t>refringens</w:t>
      </w:r>
      <w:bookmarkEnd w:id="269"/>
      <w:bookmarkEnd w:id="270"/>
      <w:proofErr w:type="spellEnd"/>
    </w:p>
    <w:p w14:paraId="6553F081" w14:textId="77777777" w:rsidR="00A10B4C" w:rsidRPr="00072E3D" w:rsidRDefault="00A10B4C" w:rsidP="00A10B4C">
      <w:pPr>
        <w:rPr>
          <w:sz w:val="24"/>
        </w:rPr>
      </w:pPr>
      <w:r w:rsidRPr="00072E3D">
        <w:rPr>
          <w:sz w:val="24"/>
        </w:rPr>
        <w:t xml:space="preserve">Also known as </w:t>
      </w:r>
      <w:proofErr w:type="spellStart"/>
      <w:r w:rsidRPr="00072E3D">
        <w:rPr>
          <w:sz w:val="24"/>
        </w:rPr>
        <w:t>marteiliosis</w:t>
      </w:r>
      <w:proofErr w:type="spellEnd"/>
      <w:r w:rsidRPr="00072E3D">
        <w:rPr>
          <w:sz w:val="24"/>
        </w:rPr>
        <w:t xml:space="preserve"> and Aber disease</w:t>
      </w:r>
    </w:p>
    <w:p w14:paraId="603E82BE" w14:textId="77777777" w:rsidR="00A10B4C" w:rsidRPr="00BB40E0" w:rsidRDefault="00A10B4C" w:rsidP="00A10B4C">
      <w:pPr>
        <w:rPr>
          <w:sz w:val="24"/>
        </w:rPr>
      </w:pPr>
      <w:r w:rsidRPr="00BB40E0">
        <w:rPr>
          <w:sz w:val="24"/>
        </w:rPr>
        <w:t>Exotic disease</w:t>
      </w:r>
    </w:p>
    <w:p w14:paraId="592A92DB" w14:textId="637F99C0" w:rsidR="00A10B4C"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119</w:t>
      </w:r>
      <w:r>
        <w:rPr>
          <w:noProof/>
        </w:rPr>
        <w:fldChar w:fldCharType="end"/>
      </w:r>
      <w:r>
        <w:t xml:space="preserve"> European flat oyster (</w:t>
      </w:r>
      <w:r>
        <w:rPr>
          <w:rStyle w:val="Emphasis"/>
        </w:rPr>
        <w:t>Ostrea edulis</w:t>
      </w:r>
      <w:r>
        <w:t xml:space="preserve">) infected with </w:t>
      </w:r>
      <w:proofErr w:type="spellStart"/>
      <w:r>
        <w:rPr>
          <w:rStyle w:val="Emphasis"/>
        </w:rPr>
        <w:t>Marteilia</w:t>
      </w:r>
      <w:proofErr w:type="spellEnd"/>
      <w:r>
        <w:rPr>
          <w:rStyle w:val="Emphasis"/>
        </w:rPr>
        <w:t> </w:t>
      </w:r>
      <w:proofErr w:type="spellStart"/>
      <w:r>
        <w:rPr>
          <w:rStyle w:val="Emphasis"/>
        </w:rPr>
        <w:t>refringens</w:t>
      </w:r>
      <w:proofErr w:type="spellEnd"/>
    </w:p>
    <w:p w14:paraId="5150C19C" w14:textId="77777777" w:rsidR="00A10B4C" w:rsidRPr="001728CB" w:rsidRDefault="00A10B4C" w:rsidP="00A10B4C">
      <w:r w:rsidRPr="00D60B87">
        <w:rPr>
          <w:noProof/>
          <w:lang w:eastAsia="en-AU"/>
        </w:rPr>
        <w:drawing>
          <wp:inline distT="0" distB="0" distL="0" distR="0" wp14:anchorId="350D8C01" wp14:editId="63C0E3D8">
            <wp:extent cx="5752465" cy="2163445"/>
            <wp:effectExtent l="0" t="0" r="635" b="825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3">
                      <a:extLst>
                        <a:ext uri="{28A0092B-C50C-407E-A947-70E740481C1C}">
                          <a14:useLocalDpi xmlns:a14="http://schemas.microsoft.com/office/drawing/2010/main"/>
                        </a:ext>
                      </a:extLst>
                    </a:blip>
                    <a:srcRect/>
                    <a:stretch>
                      <a:fillRect/>
                    </a:stretch>
                  </pic:blipFill>
                  <pic:spPr bwMode="auto">
                    <a:xfrm>
                      <a:off x="0" y="0"/>
                      <a:ext cx="5752465" cy="2163445"/>
                    </a:xfrm>
                    <a:prstGeom prst="rect">
                      <a:avLst/>
                    </a:prstGeom>
                    <a:noFill/>
                    <a:ln>
                      <a:noFill/>
                    </a:ln>
                  </pic:spPr>
                </pic:pic>
              </a:graphicData>
            </a:graphic>
          </wp:inline>
        </w:drawing>
      </w:r>
    </w:p>
    <w:p w14:paraId="222066A6" w14:textId="77777777" w:rsidR="00A10B4C" w:rsidRDefault="00A10B4C" w:rsidP="00A10B4C">
      <w:pPr>
        <w:pStyle w:val="FigureTableNoteSource"/>
      </w:pPr>
      <w:r>
        <w:t>Note: A healthy oyster (left) with full, creamy-coloured digestive gland. The infected oyster (right) has a translucent, watery, shrunken digestive gland.</w:t>
      </w:r>
    </w:p>
    <w:p w14:paraId="500EB423" w14:textId="77777777" w:rsidR="00A10B4C" w:rsidRDefault="00A10B4C" w:rsidP="00A10B4C">
      <w:pPr>
        <w:pStyle w:val="FigureTableNoteSource"/>
      </w:pPr>
      <w:r>
        <w:t>Source: French Research Institute for Exploration of the Sea</w:t>
      </w:r>
    </w:p>
    <w:p w14:paraId="5F2187A4" w14:textId="77777777" w:rsidR="00A10B4C" w:rsidRDefault="00A10B4C" w:rsidP="00A10B4C">
      <w:pPr>
        <w:pStyle w:val="Heading5"/>
      </w:pPr>
      <w:r>
        <w:t>Signs of disease</w:t>
      </w:r>
    </w:p>
    <w:p w14:paraId="245D921F" w14:textId="77777777" w:rsidR="00A10B4C" w:rsidRDefault="00A10B4C" w:rsidP="00A10B4C">
      <w:pPr>
        <w:keepNext/>
        <w:keepLines/>
        <w:rPr>
          <w:lang w:eastAsia="ja-JP"/>
        </w:rPr>
      </w:pPr>
      <w:r>
        <w:rPr>
          <w:lang w:eastAsia="ja-JP"/>
        </w:rPr>
        <w:t>Important: Animals with this disease may show one or more of these signs, but the pathogen may still be present in the absence of any signs.</w:t>
      </w:r>
    </w:p>
    <w:p w14:paraId="34BB662F" w14:textId="77777777" w:rsidR="00A10B4C" w:rsidRDefault="00A10B4C" w:rsidP="00A10B4C">
      <w:pPr>
        <w:rPr>
          <w:lang w:eastAsia="ja-JP"/>
        </w:rPr>
      </w:pPr>
      <w:r>
        <w:rPr>
          <w:lang w:eastAsia="ja-JP"/>
        </w:rPr>
        <w:t>Disease signs at the farm, tank or pond level are:</w:t>
      </w:r>
    </w:p>
    <w:p w14:paraId="144BF863" w14:textId="77777777" w:rsidR="00A10B4C" w:rsidRDefault="00A10B4C" w:rsidP="00A10B4C">
      <w:pPr>
        <w:pStyle w:val="ListBullet"/>
        <w:rPr>
          <w:lang w:eastAsia="ja-JP"/>
        </w:rPr>
      </w:pPr>
      <w:r>
        <w:rPr>
          <w:lang w:eastAsia="ja-JP"/>
        </w:rPr>
        <w:t>high mortality</w:t>
      </w:r>
    </w:p>
    <w:p w14:paraId="4184A33D" w14:textId="77777777" w:rsidR="00A10B4C" w:rsidRDefault="00A10B4C" w:rsidP="00A10B4C">
      <w:pPr>
        <w:pStyle w:val="ListBullet"/>
        <w:rPr>
          <w:lang w:eastAsia="ja-JP"/>
        </w:rPr>
      </w:pPr>
      <w:r>
        <w:rPr>
          <w:lang w:eastAsia="ja-JP"/>
        </w:rPr>
        <w:t>reduced growth rate</w:t>
      </w:r>
    </w:p>
    <w:p w14:paraId="18773A9F" w14:textId="77777777" w:rsidR="00A10B4C" w:rsidRDefault="00A10B4C" w:rsidP="00A10B4C">
      <w:pPr>
        <w:pStyle w:val="ListBullet"/>
        <w:rPr>
          <w:lang w:eastAsia="ja-JP"/>
        </w:rPr>
      </w:pPr>
      <w:r>
        <w:rPr>
          <w:lang w:eastAsia="ja-JP"/>
        </w:rPr>
        <w:t>gaping shells.</w:t>
      </w:r>
    </w:p>
    <w:p w14:paraId="3110A8F9" w14:textId="77777777" w:rsidR="00A10B4C" w:rsidRDefault="00A10B4C" w:rsidP="00A10B4C">
      <w:pPr>
        <w:rPr>
          <w:lang w:eastAsia="ja-JP"/>
        </w:rPr>
      </w:pPr>
      <w:r>
        <w:rPr>
          <w:lang w:eastAsia="ja-JP"/>
        </w:rPr>
        <w:t xml:space="preserve">Gross </w:t>
      </w:r>
      <w:r>
        <w:t>pathological</w:t>
      </w:r>
      <w:r>
        <w:rPr>
          <w:lang w:eastAsia="ja-JP"/>
        </w:rPr>
        <w:t xml:space="preserve"> signs are:</w:t>
      </w:r>
    </w:p>
    <w:p w14:paraId="672F2FAC" w14:textId="77777777" w:rsidR="00A10B4C" w:rsidRDefault="00A10B4C" w:rsidP="00A10B4C">
      <w:pPr>
        <w:pStyle w:val="ListBullet"/>
        <w:rPr>
          <w:lang w:eastAsia="ja-JP"/>
        </w:rPr>
      </w:pPr>
      <w:r>
        <w:rPr>
          <w:lang w:eastAsia="ja-JP"/>
        </w:rPr>
        <w:t>poor condition and emaciation</w:t>
      </w:r>
    </w:p>
    <w:p w14:paraId="1844C3CF" w14:textId="77777777" w:rsidR="00A10B4C" w:rsidRDefault="00A10B4C" w:rsidP="00A10B4C">
      <w:pPr>
        <w:pStyle w:val="ListBullet"/>
        <w:rPr>
          <w:lang w:eastAsia="ja-JP"/>
        </w:rPr>
      </w:pPr>
      <w:r>
        <w:rPr>
          <w:lang w:eastAsia="ja-JP"/>
        </w:rPr>
        <w:t>pale, watery digestive gland</w:t>
      </w:r>
    </w:p>
    <w:p w14:paraId="2118AC60" w14:textId="77777777" w:rsidR="00A10B4C" w:rsidRDefault="00A10B4C" w:rsidP="00A10B4C">
      <w:pPr>
        <w:pStyle w:val="ListBullet"/>
        <w:rPr>
          <w:lang w:eastAsia="ja-JP"/>
        </w:rPr>
      </w:pPr>
      <w:r>
        <w:rPr>
          <w:lang w:eastAsia="ja-JP"/>
        </w:rPr>
        <w:t>inhibited gonad development.</w:t>
      </w:r>
    </w:p>
    <w:p w14:paraId="4A999FFD" w14:textId="77777777" w:rsidR="00A10B4C" w:rsidRDefault="00A10B4C" w:rsidP="00A10B4C">
      <w:pPr>
        <w:rPr>
          <w:lang w:eastAsia="ja-JP"/>
        </w:rPr>
      </w:pPr>
      <w:r>
        <w:rPr>
          <w:lang w:eastAsia="ja-JP"/>
        </w:rPr>
        <w:t xml:space="preserve">Microscopic </w:t>
      </w:r>
      <w:r>
        <w:t>pathological</w:t>
      </w:r>
      <w:r>
        <w:rPr>
          <w:lang w:eastAsia="ja-JP"/>
        </w:rPr>
        <w:t xml:space="preserve"> signs are:</w:t>
      </w:r>
    </w:p>
    <w:p w14:paraId="029B80D5" w14:textId="77777777" w:rsidR="00A10B4C" w:rsidRDefault="00A10B4C" w:rsidP="00A10B4C">
      <w:pPr>
        <w:pStyle w:val="ListBullet"/>
        <w:rPr>
          <w:lang w:eastAsia="ja-JP"/>
        </w:rPr>
      </w:pPr>
      <w:r>
        <w:rPr>
          <w:lang w:eastAsia="ja-JP"/>
        </w:rPr>
        <w:t>tissue necrosis</w:t>
      </w:r>
    </w:p>
    <w:p w14:paraId="22AA2FA4" w14:textId="77777777" w:rsidR="00A10B4C" w:rsidRDefault="00A10B4C" w:rsidP="00A10B4C">
      <w:pPr>
        <w:pStyle w:val="ListBullet"/>
        <w:rPr>
          <w:lang w:val="en-US"/>
        </w:rPr>
      </w:pPr>
      <w:r>
        <w:rPr>
          <w:lang w:eastAsia="ja-JP"/>
        </w:rPr>
        <w:t xml:space="preserve">massive infection of the digestive gland tubule epithelium with </w:t>
      </w:r>
      <w:proofErr w:type="spellStart"/>
      <w:r>
        <w:rPr>
          <w:lang w:eastAsia="ja-JP"/>
        </w:rPr>
        <w:t>sporogenic</w:t>
      </w:r>
      <w:proofErr w:type="spellEnd"/>
      <w:r>
        <w:rPr>
          <w:lang w:eastAsia="ja-JP"/>
        </w:rPr>
        <w:t xml:space="preserve"> stages.</w:t>
      </w:r>
    </w:p>
    <w:p w14:paraId="75F26C43" w14:textId="77777777" w:rsidR="00A10B4C" w:rsidRDefault="00A10B4C" w:rsidP="00A10B4C">
      <w:pPr>
        <w:pStyle w:val="Heading5"/>
      </w:pPr>
      <w:r>
        <w:lastRenderedPageBreak/>
        <w:t>Disease agent</w:t>
      </w:r>
    </w:p>
    <w:p w14:paraId="70303455" w14:textId="77777777" w:rsidR="00A10B4C" w:rsidRDefault="00A10B4C" w:rsidP="00A10B4C">
      <w:pPr>
        <w:keepNext/>
        <w:keepLines/>
      </w:pPr>
      <w:proofErr w:type="spellStart"/>
      <w:r>
        <w:t>Marteiliosis</w:t>
      </w:r>
      <w:proofErr w:type="spellEnd"/>
      <w:r>
        <w:t xml:space="preserve"> (or Aber disease) is caused by infection with </w:t>
      </w:r>
      <w:proofErr w:type="spellStart"/>
      <w:r>
        <w:rPr>
          <w:rStyle w:val="Emphasis"/>
        </w:rPr>
        <w:t>Marteilia</w:t>
      </w:r>
      <w:proofErr w:type="spellEnd"/>
      <w:r>
        <w:rPr>
          <w:rStyle w:val="Emphasis"/>
        </w:rPr>
        <w:t xml:space="preserve"> </w:t>
      </w:r>
      <w:proofErr w:type="spellStart"/>
      <w:r>
        <w:rPr>
          <w:rStyle w:val="Emphasis"/>
        </w:rPr>
        <w:t>refringens</w:t>
      </w:r>
      <w:proofErr w:type="spellEnd"/>
      <w:r>
        <w:t xml:space="preserve">. This is a protozoan parasite (order </w:t>
      </w:r>
      <w:proofErr w:type="spellStart"/>
      <w:r>
        <w:t>Paramyxida</w:t>
      </w:r>
      <w:proofErr w:type="spellEnd"/>
      <w:r>
        <w:t xml:space="preserve">, class </w:t>
      </w:r>
      <w:proofErr w:type="spellStart"/>
      <w:r>
        <w:t>Ascetosporea</w:t>
      </w:r>
      <w:proofErr w:type="spellEnd"/>
      <w:r>
        <w:t xml:space="preserve">) that affects the digestive system of multiple bivalve species, including oysters, mussels, cockles and clams. Other closely related species of </w:t>
      </w:r>
      <w:proofErr w:type="spellStart"/>
      <w:r>
        <w:rPr>
          <w:rStyle w:val="Emphasis"/>
        </w:rPr>
        <w:t>Marteilia</w:t>
      </w:r>
      <w:proofErr w:type="spellEnd"/>
      <w:r>
        <w:t xml:space="preserve"> may cause similar diseases, including </w:t>
      </w:r>
      <w:r>
        <w:rPr>
          <w:rStyle w:val="Emphasis"/>
        </w:rPr>
        <w:t>M. </w:t>
      </w:r>
      <w:proofErr w:type="spellStart"/>
      <w:r>
        <w:rPr>
          <w:rStyle w:val="Emphasis"/>
        </w:rPr>
        <w:t>pararefringens</w:t>
      </w:r>
      <w:proofErr w:type="spellEnd"/>
      <w:r>
        <w:t xml:space="preserve"> in oysters and mussels, </w:t>
      </w:r>
      <w:r>
        <w:rPr>
          <w:rStyle w:val="Emphasis"/>
        </w:rPr>
        <w:t>M. </w:t>
      </w:r>
      <w:proofErr w:type="spellStart"/>
      <w:r>
        <w:rPr>
          <w:rStyle w:val="Emphasis"/>
        </w:rPr>
        <w:t>cochillia</w:t>
      </w:r>
      <w:proofErr w:type="spellEnd"/>
      <w:r>
        <w:t xml:space="preserve"> in cockles, </w:t>
      </w:r>
      <w:r>
        <w:rPr>
          <w:rStyle w:val="Emphasis"/>
        </w:rPr>
        <w:t>M. </w:t>
      </w:r>
      <w:proofErr w:type="spellStart"/>
      <w:r>
        <w:rPr>
          <w:rStyle w:val="Emphasis"/>
        </w:rPr>
        <w:t>octospora</w:t>
      </w:r>
      <w:proofErr w:type="spellEnd"/>
      <w:r>
        <w:t xml:space="preserve"> in razor shells and </w:t>
      </w:r>
      <w:r>
        <w:rPr>
          <w:rStyle w:val="Emphasis"/>
        </w:rPr>
        <w:t>M. </w:t>
      </w:r>
      <w:proofErr w:type="spellStart"/>
      <w:r>
        <w:rPr>
          <w:rStyle w:val="Emphasis"/>
        </w:rPr>
        <w:t>sydneyi</w:t>
      </w:r>
      <w:proofErr w:type="spellEnd"/>
      <w:r>
        <w:t xml:space="preserve"> in Sydney rock oysters.</w:t>
      </w:r>
    </w:p>
    <w:p w14:paraId="04549399" w14:textId="77777777" w:rsidR="00A10B4C" w:rsidRDefault="00A10B4C" w:rsidP="00A10B4C">
      <w:pPr>
        <w:pStyle w:val="Heading5"/>
      </w:pPr>
      <w:r>
        <w:t>Host range</w:t>
      </w:r>
    </w:p>
    <w:p w14:paraId="3BAF0BA8" w14:textId="2CF80935" w:rsidR="00A10B4C" w:rsidRDefault="00A10B4C" w:rsidP="00A10B4C">
      <w:pPr>
        <w:pStyle w:val="Caption"/>
      </w:pPr>
      <w:r>
        <w:t xml:space="preserve">Table </w:t>
      </w:r>
      <w:r>
        <w:rPr>
          <w:noProof/>
        </w:rPr>
        <w:fldChar w:fldCharType="begin"/>
      </w:r>
      <w:r>
        <w:rPr>
          <w:noProof/>
        </w:rPr>
        <w:instrText xml:space="preserve"> SEQ Table \* ARABIC </w:instrText>
      </w:r>
      <w:r>
        <w:rPr>
          <w:noProof/>
        </w:rPr>
        <w:fldChar w:fldCharType="separate"/>
      </w:r>
      <w:r w:rsidR="00BB0B03">
        <w:rPr>
          <w:noProof/>
        </w:rPr>
        <w:t>48</w:t>
      </w:r>
      <w:r>
        <w:rPr>
          <w:noProof/>
        </w:rPr>
        <w:fldChar w:fldCharType="end"/>
      </w:r>
      <w:r>
        <w:t xml:space="preserve"> Species known to be susceptible to infection with </w:t>
      </w:r>
      <w:proofErr w:type="spellStart"/>
      <w:r>
        <w:rPr>
          <w:rStyle w:val="Emphasis"/>
        </w:rPr>
        <w:t>Marteilia</w:t>
      </w:r>
      <w:proofErr w:type="spellEnd"/>
      <w:r>
        <w:rPr>
          <w:rStyle w:val="Emphasis"/>
        </w:rPr>
        <w:t> </w:t>
      </w:r>
      <w:proofErr w:type="spellStart"/>
      <w:r>
        <w:rPr>
          <w:rStyle w:val="Emphasis"/>
        </w:rPr>
        <w:t>refringens</w:t>
      </w:r>
      <w:proofErr w:type="spellEnd"/>
    </w:p>
    <w:tbl>
      <w:tblPr>
        <w:tblW w:w="5000" w:type="pct"/>
        <w:tblBorders>
          <w:top w:val="single" w:sz="4" w:space="0" w:color="auto"/>
          <w:bottom w:val="single" w:sz="4" w:space="0" w:color="auto"/>
        </w:tblBorders>
        <w:tblLook w:val="04A0" w:firstRow="1" w:lastRow="0" w:firstColumn="1" w:lastColumn="0" w:noHBand="0" w:noVBand="1"/>
      </w:tblPr>
      <w:tblGrid>
        <w:gridCol w:w="4535"/>
        <w:gridCol w:w="4535"/>
      </w:tblGrid>
      <w:tr w:rsidR="00A10B4C" w14:paraId="359025A0" w14:textId="77777777" w:rsidTr="000667C5">
        <w:trPr>
          <w:cantSplit/>
          <w:tblHeader/>
        </w:trPr>
        <w:tc>
          <w:tcPr>
            <w:tcW w:w="2500" w:type="pct"/>
            <w:tcBorders>
              <w:top w:val="single" w:sz="4" w:space="0" w:color="auto"/>
              <w:bottom w:val="single" w:sz="4" w:space="0" w:color="auto"/>
            </w:tcBorders>
            <w:noWrap/>
          </w:tcPr>
          <w:p w14:paraId="455EF2EA" w14:textId="77777777" w:rsidR="00A10B4C" w:rsidRDefault="00A10B4C" w:rsidP="000667C5">
            <w:pPr>
              <w:pStyle w:val="TableHeading"/>
            </w:pPr>
            <w:r>
              <w:t>Common name</w:t>
            </w:r>
          </w:p>
        </w:tc>
        <w:tc>
          <w:tcPr>
            <w:tcW w:w="2500" w:type="pct"/>
            <w:tcBorders>
              <w:top w:val="single" w:sz="4" w:space="0" w:color="auto"/>
              <w:bottom w:val="single" w:sz="4" w:space="0" w:color="auto"/>
            </w:tcBorders>
            <w:noWrap/>
          </w:tcPr>
          <w:p w14:paraId="6699CE67" w14:textId="77777777" w:rsidR="00A10B4C" w:rsidRDefault="00A10B4C" w:rsidP="000667C5">
            <w:pPr>
              <w:pStyle w:val="TableHeading"/>
            </w:pPr>
            <w:r>
              <w:t>Scientific name</w:t>
            </w:r>
          </w:p>
        </w:tc>
      </w:tr>
      <w:tr w:rsidR="00A10B4C" w14:paraId="6E260946" w14:textId="77777777" w:rsidTr="000667C5">
        <w:trPr>
          <w:cantSplit/>
          <w:trHeight w:val="315"/>
        </w:trPr>
        <w:tc>
          <w:tcPr>
            <w:tcW w:w="2500" w:type="pct"/>
            <w:tcBorders>
              <w:top w:val="single" w:sz="4" w:space="0" w:color="auto"/>
            </w:tcBorders>
            <w:noWrap/>
          </w:tcPr>
          <w:p w14:paraId="76004DA7" w14:textId="77777777" w:rsidR="00A10B4C" w:rsidRDefault="00A10B4C" w:rsidP="000667C5">
            <w:pPr>
              <w:pStyle w:val="TableText"/>
            </w:pPr>
            <w:r>
              <w:t xml:space="preserve">American eastern </w:t>
            </w:r>
            <w:proofErr w:type="spellStart"/>
            <w:r>
              <w:t>oyster</w:t>
            </w:r>
            <w:r>
              <w:rPr>
                <w:vertAlign w:val="superscript"/>
              </w:rPr>
              <w:t>a</w:t>
            </w:r>
            <w:proofErr w:type="spellEnd"/>
          </w:p>
        </w:tc>
        <w:tc>
          <w:tcPr>
            <w:tcW w:w="2500" w:type="pct"/>
            <w:tcBorders>
              <w:top w:val="single" w:sz="4" w:space="0" w:color="auto"/>
            </w:tcBorders>
            <w:noWrap/>
          </w:tcPr>
          <w:p w14:paraId="04AFFA68" w14:textId="77777777" w:rsidR="00A10B4C" w:rsidRDefault="00A10B4C" w:rsidP="000667C5">
            <w:pPr>
              <w:pStyle w:val="TableText"/>
              <w:rPr>
                <w:rStyle w:val="Emphasis"/>
              </w:rPr>
            </w:pPr>
            <w:r>
              <w:rPr>
                <w:rStyle w:val="Emphasis"/>
              </w:rPr>
              <w:t>Crassostrea virginica</w:t>
            </w:r>
          </w:p>
        </w:tc>
      </w:tr>
      <w:tr w:rsidR="00A10B4C" w14:paraId="3A17E2F8" w14:textId="77777777" w:rsidTr="000667C5">
        <w:trPr>
          <w:cantSplit/>
          <w:trHeight w:val="315"/>
        </w:trPr>
        <w:tc>
          <w:tcPr>
            <w:tcW w:w="2500" w:type="pct"/>
            <w:noWrap/>
          </w:tcPr>
          <w:p w14:paraId="443EA3B0" w14:textId="77777777" w:rsidR="00A10B4C" w:rsidRDefault="00A10B4C" w:rsidP="000667C5">
            <w:pPr>
              <w:pStyle w:val="TableText"/>
            </w:pPr>
            <w:r>
              <w:t>Argentinian flat oyster</w:t>
            </w:r>
          </w:p>
        </w:tc>
        <w:tc>
          <w:tcPr>
            <w:tcW w:w="2500" w:type="pct"/>
            <w:noWrap/>
          </w:tcPr>
          <w:p w14:paraId="321A6816" w14:textId="77777777" w:rsidR="00A10B4C" w:rsidRDefault="00A10B4C" w:rsidP="000667C5">
            <w:pPr>
              <w:pStyle w:val="TableText"/>
              <w:rPr>
                <w:rStyle w:val="Emphasis"/>
                <w:rFonts w:eastAsia="SimSun"/>
              </w:rPr>
            </w:pPr>
            <w:r>
              <w:rPr>
                <w:rStyle w:val="Emphasis"/>
              </w:rPr>
              <w:t xml:space="preserve">Ostrea </w:t>
            </w:r>
            <w:proofErr w:type="spellStart"/>
            <w:r>
              <w:rPr>
                <w:rStyle w:val="Emphasis"/>
              </w:rPr>
              <w:t>puelchana</w:t>
            </w:r>
            <w:proofErr w:type="spellEnd"/>
          </w:p>
        </w:tc>
      </w:tr>
      <w:tr w:rsidR="00A10B4C" w14:paraId="4EC8DB5C" w14:textId="77777777" w:rsidTr="000667C5">
        <w:trPr>
          <w:cantSplit/>
          <w:trHeight w:val="315"/>
        </w:trPr>
        <w:tc>
          <w:tcPr>
            <w:tcW w:w="2500" w:type="pct"/>
            <w:noWrap/>
          </w:tcPr>
          <w:p w14:paraId="416B08CE" w14:textId="77777777" w:rsidR="00A10B4C" w:rsidRDefault="00A10B4C" w:rsidP="000667C5">
            <w:pPr>
              <w:pStyle w:val="TableText"/>
            </w:pPr>
            <w:r>
              <w:t xml:space="preserve">Asiatic </w:t>
            </w:r>
            <w:proofErr w:type="spellStart"/>
            <w:r>
              <w:t>oyster</w:t>
            </w:r>
            <w:r>
              <w:rPr>
                <w:vertAlign w:val="superscript"/>
              </w:rPr>
              <w:t>a</w:t>
            </w:r>
            <w:proofErr w:type="spellEnd"/>
          </w:p>
        </w:tc>
        <w:tc>
          <w:tcPr>
            <w:tcW w:w="2500" w:type="pct"/>
            <w:noWrap/>
          </w:tcPr>
          <w:p w14:paraId="423D8FF7" w14:textId="77777777" w:rsidR="00A10B4C" w:rsidRDefault="00A10B4C" w:rsidP="000667C5">
            <w:pPr>
              <w:pStyle w:val="TableText"/>
              <w:rPr>
                <w:rStyle w:val="Emphasis"/>
                <w:rFonts w:eastAsia="SimSun"/>
              </w:rPr>
            </w:pPr>
            <w:r>
              <w:rPr>
                <w:rStyle w:val="Emphasis"/>
              </w:rPr>
              <w:t xml:space="preserve">Ostrea </w:t>
            </w:r>
            <w:proofErr w:type="spellStart"/>
            <w:r>
              <w:rPr>
                <w:rStyle w:val="Emphasis"/>
              </w:rPr>
              <w:t>denselammellosa</w:t>
            </w:r>
            <w:proofErr w:type="spellEnd"/>
          </w:p>
        </w:tc>
      </w:tr>
      <w:tr w:rsidR="00A10B4C" w14:paraId="5E4E7BA6" w14:textId="77777777" w:rsidTr="000667C5">
        <w:trPr>
          <w:cantSplit/>
          <w:trHeight w:val="315"/>
        </w:trPr>
        <w:tc>
          <w:tcPr>
            <w:tcW w:w="2500" w:type="pct"/>
            <w:noWrap/>
          </w:tcPr>
          <w:p w14:paraId="0A943017" w14:textId="77777777" w:rsidR="00A10B4C" w:rsidRDefault="00A10B4C" w:rsidP="000667C5">
            <w:pPr>
              <w:pStyle w:val="TableText"/>
            </w:pPr>
            <w:r>
              <w:t xml:space="preserve">Blue </w:t>
            </w:r>
            <w:proofErr w:type="spellStart"/>
            <w:r>
              <w:t>mussel</w:t>
            </w:r>
            <w:r>
              <w:rPr>
                <w:vertAlign w:val="superscript"/>
              </w:rPr>
              <w:t>a</w:t>
            </w:r>
            <w:proofErr w:type="spellEnd"/>
          </w:p>
        </w:tc>
        <w:tc>
          <w:tcPr>
            <w:tcW w:w="2500" w:type="pct"/>
            <w:noWrap/>
          </w:tcPr>
          <w:p w14:paraId="7205A9C2" w14:textId="77777777" w:rsidR="00A10B4C" w:rsidRDefault="00A10B4C" w:rsidP="000667C5">
            <w:pPr>
              <w:pStyle w:val="TableText"/>
              <w:rPr>
                <w:rStyle w:val="Emphasis"/>
                <w:rFonts w:eastAsia="SimSun"/>
              </w:rPr>
            </w:pPr>
            <w:r>
              <w:rPr>
                <w:rStyle w:val="Emphasis"/>
              </w:rPr>
              <w:t>Mytilus edulis</w:t>
            </w:r>
          </w:p>
        </w:tc>
      </w:tr>
      <w:tr w:rsidR="00A10B4C" w14:paraId="766C1CBE" w14:textId="77777777" w:rsidTr="000667C5">
        <w:trPr>
          <w:cantSplit/>
          <w:trHeight w:val="315"/>
        </w:trPr>
        <w:tc>
          <w:tcPr>
            <w:tcW w:w="2500" w:type="pct"/>
            <w:noWrap/>
          </w:tcPr>
          <w:p w14:paraId="03EA7908" w14:textId="77777777" w:rsidR="00A10B4C" w:rsidRDefault="00A10B4C" w:rsidP="000667C5">
            <w:pPr>
              <w:pStyle w:val="TableText"/>
            </w:pPr>
            <w:r>
              <w:t>Calico scallop</w:t>
            </w:r>
          </w:p>
        </w:tc>
        <w:tc>
          <w:tcPr>
            <w:tcW w:w="2500" w:type="pct"/>
            <w:noWrap/>
          </w:tcPr>
          <w:p w14:paraId="5531E6B2" w14:textId="77777777" w:rsidR="00A10B4C" w:rsidRDefault="00A10B4C" w:rsidP="000667C5">
            <w:pPr>
              <w:pStyle w:val="TableText"/>
              <w:rPr>
                <w:rStyle w:val="Emphasis"/>
              </w:rPr>
            </w:pPr>
            <w:proofErr w:type="spellStart"/>
            <w:r>
              <w:rPr>
                <w:rStyle w:val="Emphasis"/>
              </w:rPr>
              <w:t>Argopecten</w:t>
            </w:r>
            <w:proofErr w:type="spellEnd"/>
            <w:r>
              <w:rPr>
                <w:rStyle w:val="Emphasis"/>
              </w:rPr>
              <w:t xml:space="preserve"> gibbus</w:t>
            </w:r>
          </w:p>
        </w:tc>
      </w:tr>
      <w:tr w:rsidR="00A10B4C" w14:paraId="736BE06C" w14:textId="77777777" w:rsidTr="000667C5">
        <w:trPr>
          <w:cantSplit/>
          <w:trHeight w:val="315"/>
        </w:trPr>
        <w:tc>
          <w:tcPr>
            <w:tcW w:w="2500" w:type="pct"/>
            <w:noWrap/>
          </w:tcPr>
          <w:p w14:paraId="2C979C50" w14:textId="77777777" w:rsidR="00A10B4C" w:rsidRDefault="00A10B4C" w:rsidP="000667C5">
            <w:pPr>
              <w:pStyle w:val="TableText"/>
            </w:pPr>
            <w:r>
              <w:t xml:space="preserve">Common </w:t>
            </w:r>
            <w:proofErr w:type="spellStart"/>
            <w:r>
              <w:t>cockle</w:t>
            </w:r>
            <w:r>
              <w:rPr>
                <w:vertAlign w:val="superscript"/>
              </w:rPr>
              <w:t>a</w:t>
            </w:r>
            <w:proofErr w:type="spellEnd"/>
          </w:p>
        </w:tc>
        <w:tc>
          <w:tcPr>
            <w:tcW w:w="2500" w:type="pct"/>
            <w:noWrap/>
          </w:tcPr>
          <w:p w14:paraId="4F546322" w14:textId="77777777" w:rsidR="00A10B4C" w:rsidRDefault="00A10B4C" w:rsidP="000667C5">
            <w:pPr>
              <w:pStyle w:val="TableText"/>
              <w:rPr>
                <w:rStyle w:val="Emphasis"/>
              </w:rPr>
            </w:pPr>
            <w:proofErr w:type="spellStart"/>
            <w:r>
              <w:rPr>
                <w:rStyle w:val="Emphasis"/>
              </w:rPr>
              <w:t>Cerastoderma</w:t>
            </w:r>
            <w:proofErr w:type="spellEnd"/>
            <w:r>
              <w:rPr>
                <w:rStyle w:val="Emphasis"/>
              </w:rPr>
              <w:t xml:space="preserve"> </w:t>
            </w:r>
            <w:proofErr w:type="spellStart"/>
            <w:r>
              <w:rPr>
                <w:rStyle w:val="Emphasis"/>
              </w:rPr>
              <w:t>edule</w:t>
            </w:r>
            <w:proofErr w:type="spellEnd"/>
          </w:p>
        </w:tc>
      </w:tr>
      <w:tr w:rsidR="00A10B4C" w14:paraId="62FC49B4" w14:textId="77777777" w:rsidTr="000667C5">
        <w:trPr>
          <w:cantSplit/>
          <w:trHeight w:val="315"/>
        </w:trPr>
        <w:tc>
          <w:tcPr>
            <w:tcW w:w="2500" w:type="pct"/>
            <w:noWrap/>
          </w:tcPr>
          <w:p w14:paraId="0C8D7D9B" w14:textId="77777777" w:rsidR="00A10B4C" w:rsidRDefault="00A10B4C" w:rsidP="000667C5">
            <w:pPr>
              <w:pStyle w:val="TableText"/>
            </w:pPr>
            <w:r>
              <w:t>Dwarf oyster</w:t>
            </w:r>
          </w:p>
        </w:tc>
        <w:tc>
          <w:tcPr>
            <w:tcW w:w="2500" w:type="pct"/>
            <w:noWrap/>
          </w:tcPr>
          <w:p w14:paraId="2B186C37" w14:textId="77777777" w:rsidR="00A10B4C" w:rsidRDefault="00A10B4C" w:rsidP="000667C5">
            <w:pPr>
              <w:pStyle w:val="TableText"/>
              <w:rPr>
                <w:rStyle w:val="Emphasis"/>
              </w:rPr>
            </w:pPr>
            <w:r>
              <w:rPr>
                <w:rStyle w:val="Emphasis"/>
              </w:rPr>
              <w:t xml:space="preserve">Ostrea </w:t>
            </w:r>
            <w:proofErr w:type="spellStart"/>
            <w:r>
              <w:rPr>
                <w:rStyle w:val="Emphasis"/>
              </w:rPr>
              <w:t>stentina</w:t>
            </w:r>
            <w:proofErr w:type="spellEnd"/>
          </w:p>
        </w:tc>
      </w:tr>
      <w:tr w:rsidR="00A10B4C" w14:paraId="176EA355" w14:textId="77777777" w:rsidTr="000667C5">
        <w:trPr>
          <w:cantSplit/>
          <w:trHeight w:val="315"/>
        </w:trPr>
        <w:tc>
          <w:tcPr>
            <w:tcW w:w="2500" w:type="pct"/>
            <w:noWrap/>
          </w:tcPr>
          <w:p w14:paraId="03A4626D" w14:textId="77777777" w:rsidR="00A10B4C" w:rsidRDefault="00A10B4C" w:rsidP="000667C5">
            <w:pPr>
              <w:pStyle w:val="TableText"/>
            </w:pPr>
            <w:r>
              <w:t xml:space="preserve">European flat </w:t>
            </w:r>
            <w:proofErr w:type="spellStart"/>
            <w:r>
              <w:t>oyster</w:t>
            </w:r>
            <w:r>
              <w:rPr>
                <w:vertAlign w:val="superscript"/>
              </w:rPr>
              <w:t>a</w:t>
            </w:r>
            <w:proofErr w:type="spellEnd"/>
          </w:p>
        </w:tc>
        <w:tc>
          <w:tcPr>
            <w:tcW w:w="2500" w:type="pct"/>
            <w:noWrap/>
          </w:tcPr>
          <w:p w14:paraId="54608F84" w14:textId="77777777" w:rsidR="00A10B4C" w:rsidRDefault="00A10B4C" w:rsidP="000667C5">
            <w:pPr>
              <w:pStyle w:val="TableText"/>
              <w:rPr>
                <w:rStyle w:val="Emphasis"/>
              </w:rPr>
            </w:pPr>
            <w:r>
              <w:rPr>
                <w:rStyle w:val="Emphasis"/>
              </w:rPr>
              <w:t>Ostrea edulis</w:t>
            </w:r>
          </w:p>
        </w:tc>
      </w:tr>
      <w:tr w:rsidR="00A10B4C" w14:paraId="56BA82E7" w14:textId="77777777" w:rsidTr="000667C5">
        <w:trPr>
          <w:cantSplit/>
          <w:trHeight w:val="315"/>
        </w:trPr>
        <w:tc>
          <w:tcPr>
            <w:tcW w:w="2500" w:type="pct"/>
            <w:noWrap/>
          </w:tcPr>
          <w:p w14:paraId="0A7CA855" w14:textId="77777777" w:rsidR="00A10B4C" w:rsidRDefault="00A10B4C" w:rsidP="000667C5">
            <w:pPr>
              <w:pStyle w:val="TableText"/>
            </w:pPr>
            <w:r>
              <w:t xml:space="preserve">European razor </w:t>
            </w:r>
            <w:proofErr w:type="spellStart"/>
            <w:r>
              <w:t>clam</w:t>
            </w:r>
            <w:r>
              <w:rPr>
                <w:vertAlign w:val="superscript"/>
              </w:rPr>
              <w:t>a</w:t>
            </w:r>
            <w:proofErr w:type="spellEnd"/>
          </w:p>
        </w:tc>
        <w:tc>
          <w:tcPr>
            <w:tcW w:w="2500" w:type="pct"/>
            <w:noWrap/>
          </w:tcPr>
          <w:p w14:paraId="6B527E0C" w14:textId="77777777" w:rsidR="00A10B4C" w:rsidRDefault="00A10B4C" w:rsidP="000667C5">
            <w:pPr>
              <w:pStyle w:val="TableText"/>
              <w:rPr>
                <w:rStyle w:val="Emphasis"/>
              </w:rPr>
            </w:pPr>
            <w:proofErr w:type="spellStart"/>
            <w:r>
              <w:rPr>
                <w:rStyle w:val="Emphasis"/>
              </w:rPr>
              <w:t>Solen</w:t>
            </w:r>
            <w:proofErr w:type="spellEnd"/>
            <w:r>
              <w:rPr>
                <w:rStyle w:val="Emphasis"/>
              </w:rPr>
              <w:t xml:space="preserve"> </w:t>
            </w:r>
            <w:proofErr w:type="spellStart"/>
            <w:r>
              <w:rPr>
                <w:rStyle w:val="Emphasis"/>
              </w:rPr>
              <w:t>marginatus</w:t>
            </w:r>
            <w:proofErr w:type="spellEnd"/>
          </w:p>
        </w:tc>
      </w:tr>
      <w:tr w:rsidR="00A10B4C" w14:paraId="0241F1D2" w14:textId="77777777" w:rsidTr="000667C5">
        <w:trPr>
          <w:cantSplit/>
          <w:trHeight w:val="315"/>
        </w:trPr>
        <w:tc>
          <w:tcPr>
            <w:tcW w:w="2500" w:type="pct"/>
            <w:noWrap/>
          </w:tcPr>
          <w:p w14:paraId="4C3CAB2A" w14:textId="77777777" w:rsidR="00A10B4C" w:rsidRDefault="00A10B4C" w:rsidP="000667C5">
            <w:pPr>
              <w:pStyle w:val="TableText"/>
            </w:pPr>
            <w:r>
              <w:t xml:space="preserve">Mediterranean </w:t>
            </w:r>
            <w:proofErr w:type="spellStart"/>
            <w:r>
              <w:t>mussel</w:t>
            </w:r>
            <w:r>
              <w:rPr>
                <w:vertAlign w:val="superscript"/>
              </w:rPr>
              <w:t>a</w:t>
            </w:r>
            <w:proofErr w:type="spellEnd"/>
          </w:p>
        </w:tc>
        <w:tc>
          <w:tcPr>
            <w:tcW w:w="2500" w:type="pct"/>
            <w:noWrap/>
          </w:tcPr>
          <w:p w14:paraId="4E7F3C87" w14:textId="77777777" w:rsidR="00A10B4C" w:rsidRDefault="00A10B4C" w:rsidP="000667C5">
            <w:pPr>
              <w:pStyle w:val="TableText"/>
              <w:rPr>
                <w:rStyle w:val="Emphasis"/>
              </w:rPr>
            </w:pPr>
            <w:r>
              <w:rPr>
                <w:rStyle w:val="Emphasis"/>
              </w:rPr>
              <w:t xml:space="preserve">Mytilus </w:t>
            </w:r>
            <w:proofErr w:type="spellStart"/>
            <w:r>
              <w:rPr>
                <w:rStyle w:val="Emphasis"/>
              </w:rPr>
              <w:t>galloprovincialis</w:t>
            </w:r>
            <w:proofErr w:type="spellEnd"/>
          </w:p>
        </w:tc>
      </w:tr>
      <w:tr w:rsidR="00A10B4C" w14:paraId="34CC14D8" w14:textId="77777777" w:rsidTr="000667C5">
        <w:trPr>
          <w:cantSplit/>
          <w:trHeight w:val="315"/>
        </w:trPr>
        <w:tc>
          <w:tcPr>
            <w:tcW w:w="2500" w:type="pct"/>
            <w:noWrap/>
          </w:tcPr>
          <w:p w14:paraId="36E6B28C" w14:textId="77777777" w:rsidR="00A10B4C" w:rsidRDefault="00A10B4C" w:rsidP="000667C5">
            <w:pPr>
              <w:pStyle w:val="TableText"/>
            </w:pPr>
            <w:r>
              <w:t xml:space="preserve">New Zealand dredge </w:t>
            </w:r>
            <w:proofErr w:type="spellStart"/>
            <w:r>
              <w:t>oyster</w:t>
            </w:r>
            <w:r>
              <w:rPr>
                <w:vertAlign w:val="superscript"/>
              </w:rPr>
              <w:t>a</w:t>
            </w:r>
            <w:proofErr w:type="spellEnd"/>
          </w:p>
        </w:tc>
        <w:tc>
          <w:tcPr>
            <w:tcW w:w="2500" w:type="pct"/>
            <w:noWrap/>
          </w:tcPr>
          <w:p w14:paraId="4B5C739C" w14:textId="77777777" w:rsidR="00A10B4C" w:rsidRDefault="00A10B4C" w:rsidP="000667C5">
            <w:pPr>
              <w:pStyle w:val="TableText"/>
              <w:rPr>
                <w:rStyle w:val="Emphasis"/>
              </w:rPr>
            </w:pPr>
            <w:r>
              <w:rPr>
                <w:rStyle w:val="Emphasis"/>
              </w:rPr>
              <w:t>Ostrea chilensis</w:t>
            </w:r>
          </w:p>
        </w:tc>
      </w:tr>
      <w:tr w:rsidR="00A10B4C" w14:paraId="75396F78" w14:textId="77777777" w:rsidTr="000667C5">
        <w:trPr>
          <w:cantSplit/>
          <w:trHeight w:val="315"/>
        </w:trPr>
        <w:tc>
          <w:tcPr>
            <w:tcW w:w="2500" w:type="pct"/>
            <w:noWrap/>
          </w:tcPr>
          <w:p w14:paraId="14486EE6" w14:textId="77777777" w:rsidR="00A10B4C" w:rsidRDefault="00A10B4C" w:rsidP="000667C5">
            <w:pPr>
              <w:pStyle w:val="TableText"/>
            </w:pPr>
            <w:r>
              <w:t xml:space="preserve">Olympia </w:t>
            </w:r>
            <w:proofErr w:type="spellStart"/>
            <w:r>
              <w:t>oyster</w:t>
            </w:r>
            <w:r>
              <w:rPr>
                <w:vertAlign w:val="superscript"/>
              </w:rPr>
              <w:t>a</w:t>
            </w:r>
            <w:proofErr w:type="spellEnd"/>
          </w:p>
        </w:tc>
        <w:tc>
          <w:tcPr>
            <w:tcW w:w="2500" w:type="pct"/>
            <w:noWrap/>
          </w:tcPr>
          <w:p w14:paraId="39D32B85" w14:textId="77777777" w:rsidR="00A10B4C" w:rsidRDefault="00A10B4C" w:rsidP="000667C5">
            <w:pPr>
              <w:pStyle w:val="TableText"/>
              <w:rPr>
                <w:rStyle w:val="Emphasis"/>
              </w:rPr>
            </w:pPr>
            <w:r>
              <w:rPr>
                <w:rStyle w:val="Emphasis"/>
              </w:rPr>
              <w:t xml:space="preserve">Ostrea </w:t>
            </w:r>
            <w:proofErr w:type="spellStart"/>
            <w:r>
              <w:rPr>
                <w:rStyle w:val="Emphasis"/>
              </w:rPr>
              <w:t>conchaphila</w:t>
            </w:r>
            <w:proofErr w:type="spellEnd"/>
          </w:p>
        </w:tc>
      </w:tr>
      <w:tr w:rsidR="00A10B4C" w14:paraId="4CF525C2" w14:textId="77777777" w:rsidTr="000667C5">
        <w:trPr>
          <w:cantSplit/>
          <w:trHeight w:val="315"/>
        </w:trPr>
        <w:tc>
          <w:tcPr>
            <w:tcW w:w="2500" w:type="pct"/>
            <w:noWrap/>
          </w:tcPr>
          <w:p w14:paraId="37764CD9" w14:textId="77777777" w:rsidR="00A10B4C" w:rsidRDefault="00A10B4C" w:rsidP="000667C5">
            <w:pPr>
              <w:pStyle w:val="TableText"/>
            </w:pPr>
            <w:r>
              <w:t>Pacific oyster</w:t>
            </w:r>
          </w:p>
        </w:tc>
        <w:tc>
          <w:tcPr>
            <w:tcW w:w="2500" w:type="pct"/>
            <w:noWrap/>
          </w:tcPr>
          <w:p w14:paraId="506EFD38" w14:textId="77777777" w:rsidR="00A10B4C" w:rsidRDefault="00A10B4C" w:rsidP="000667C5">
            <w:pPr>
              <w:pStyle w:val="TableText"/>
              <w:rPr>
                <w:rStyle w:val="Emphasis"/>
              </w:rPr>
            </w:pPr>
            <w:r>
              <w:rPr>
                <w:rStyle w:val="Emphasis"/>
              </w:rPr>
              <w:t xml:space="preserve">Crassostrea </w:t>
            </w:r>
            <w:proofErr w:type="spellStart"/>
            <w:r>
              <w:rPr>
                <w:rStyle w:val="Emphasis"/>
              </w:rPr>
              <w:t>gigas</w:t>
            </w:r>
            <w:proofErr w:type="spellEnd"/>
          </w:p>
        </w:tc>
      </w:tr>
      <w:tr w:rsidR="00A10B4C" w14:paraId="1EA6C3D1" w14:textId="77777777" w:rsidTr="000667C5">
        <w:trPr>
          <w:cantSplit/>
          <w:trHeight w:val="315"/>
        </w:trPr>
        <w:tc>
          <w:tcPr>
            <w:tcW w:w="2500" w:type="pct"/>
            <w:noWrap/>
          </w:tcPr>
          <w:p w14:paraId="73B66A33" w14:textId="77777777" w:rsidR="00A10B4C" w:rsidRDefault="00A10B4C" w:rsidP="000667C5">
            <w:pPr>
              <w:pStyle w:val="TableText"/>
            </w:pPr>
            <w:r>
              <w:t xml:space="preserve">Rock </w:t>
            </w:r>
            <w:proofErr w:type="spellStart"/>
            <w:r>
              <w:t>oyster</w:t>
            </w:r>
            <w:r>
              <w:rPr>
                <w:vertAlign w:val="superscript"/>
              </w:rPr>
              <w:t>a</w:t>
            </w:r>
            <w:proofErr w:type="spellEnd"/>
          </w:p>
        </w:tc>
        <w:tc>
          <w:tcPr>
            <w:tcW w:w="2500" w:type="pct"/>
            <w:noWrap/>
          </w:tcPr>
          <w:p w14:paraId="381527DB" w14:textId="77777777" w:rsidR="00A10B4C" w:rsidRDefault="00A10B4C" w:rsidP="000667C5">
            <w:pPr>
              <w:pStyle w:val="TableText"/>
              <w:rPr>
                <w:rStyle w:val="Emphasis"/>
              </w:rPr>
            </w:pPr>
            <w:r>
              <w:rPr>
                <w:rStyle w:val="Emphasis"/>
              </w:rPr>
              <w:t xml:space="preserve">Saccostrea </w:t>
            </w:r>
            <w:proofErr w:type="spellStart"/>
            <w:r>
              <w:rPr>
                <w:rStyle w:val="Emphasis"/>
              </w:rPr>
              <w:t>cucullata</w:t>
            </w:r>
            <w:proofErr w:type="spellEnd"/>
          </w:p>
        </w:tc>
      </w:tr>
      <w:tr w:rsidR="00A10B4C" w14:paraId="13136962" w14:textId="77777777" w:rsidTr="000667C5">
        <w:trPr>
          <w:cantSplit/>
          <w:trHeight w:val="315"/>
        </w:trPr>
        <w:tc>
          <w:tcPr>
            <w:tcW w:w="2500" w:type="pct"/>
            <w:noWrap/>
          </w:tcPr>
          <w:p w14:paraId="7EB2F8CC" w14:textId="77777777" w:rsidR="00A10B4C" w:rsidRDefault="00A10B4C" w:rsidP="000667C5">
            <w:pPr>
              <w:pStyle w:val="TableText"/>
            </w:pPr>
            <w:r>
              <w:t>Small brown mussel</w:t>
            </w:r>
          </w:p>
        </w:tc>
        <w:tc>
          <w:tcPr>
            <w:tcW w:w="2500" w:type="pct"/>
            <w:noWrap/>
          </w:tcPr>
          <w:p w14:paraId="32FF9C14" w14:textId="77777777" w:rsidR="00A10B4C" w:rsidRDefault="00A10B4C" w:rsidP="000667C5">
            <w:pPr>
              <w:pStyle w:val="TableText"/>
              <w:rPr>
                <w:rStyle w:val="Emphasis"/>
              </w:rPr>
            </w:pPr>
            <w:proofErr w:type="spellStart"/>
            <w:r>
              <w:rPr>
                <w:rStyle w:val="Emphasis"/>
              </w:rPr>
              <w:t>Xenostrobus</w:t>
            </w:r>
            <w:proofErr w:type="spellEnd"/>
            <w:r>
              <w:rPr>
                <w:rStyle w:val="Emphasis"/>
              </w:rPr>
              <w:t xml:space="preserve"> </w:t>
            </w:r>
            <w:proofErr w:type="spellStart"/>
            <w:r>
              <w:rPr>
                <w:rStyle w:val="Emphasis"/>
              </w:rPr>
              <w:t>securis</w:t>
            </w:r>
            <w:proofErr w:type="spellEnd"/>
          </w:p>
        </w:tc>
      </w:tr>
      <w:tr w:rsidR="00A10B4C" w14:paraId="2A81021B" w14:textId="77777777" w:rsidTr="000667C5">
        <w:trPr>
          <w:cantSplit/>
          <w:trHeight w:val="315"/>
        </w:trPr>
        <w:tc>
          <w:tcPr>
            <w:tcW w:w="2500" w:type="pct"/>
            <w:noWrap/>
          </w:tcPr>
          <w:p w14:paraId="6ABE9E54" w14:textId="77777777" w:rsidR="00A10B4C" w:rsidRDefault="00A10B4C" w:rsidP="000667C5">
            <w:pPr>
              <w:pStyle w:val="TableText"/>
            </w:pPr>
            <w:r>
              <w:t>Southern mud oyster or Australian flat oyster</w:t>
            </w:r>
          </w:p>
        </w:tc>
        <w:tc>
          <w:tcPr>
            <w:tcW w:w="2500" w:type="pct"/>
            <w:noWrap/>
          </w:tcPr>
          <w:p w14:paraId="2DCCF287" w14:textId="77777777" w:rsidR="00A10B4C" w:rsidRDefault="00A10B4C" w:rsidP="000667C5">
            <w:pPr>
              <w:pStyle w:val="TableText"/>
              <w:rPr>
                <w:rStyle w:val="Emphasis"/>
              </w:rPr>
            </w:pPr>
            <w:r>
              <w:rPr>
                <w:rStyle w:val="Emphasis"/>
              </w:rPr>
              <w:t xml:space="preserve">Ostrea </w:t>
            </w:r>
            <w:proofErr w:type="spellStart"/>
            <w:r>
              <w:rPr>
                <w:rStyle w:val="Emphasis"/>
              </w:rPr>
              <w:t>angasi</w:t>
            </w:r>
            <w:proofErr w:type="spellEnd"/>
          </w:p>
        </w:tc>
      </w:tr>
      <w:tr w:rsidR="00A10B4C" w14:paraId="2BEA3EBC" w14:textId="77777777" w:rsidTr="000667C5">
        <w:trPr>
          <w:cantSplit/>
          <w:trHeight w:val="315"/>
        </w:trPr>
        <w:tc>
          <w:tcPr>
            <w:tcW w:w="2500" w:type="pct"/>
            <w:noWrap/>
          </w:tcPr>
          <w:p w14:paraId="323A9037" w14:textId="77777777" w:rsidR="00A10B4C" w:rsidRDefault="00A10B4C" w:rsidP="000667C5">
            <w:pPr>
              <w:pStyle w:val="TableText"/>
            </w:pPr>
            <w:r>
              <w:t xml:space="preserve">Striped </w:t>
            </w:r>
            <w:proofErr w:type="spellStart"/>
            <w:r>
              <w:t>venus</w:t>
            </w:r>
            <w:proofErr w:type="spellEnd"/>
            <w:r>
              <w:t xml:space="preserve"> </w:t>
            </w:r>
            <w:proofErr w:type="spellStart"/>
            <w:r>
              <w:t>clam</w:t>
            </w:r>
            <w:r>
              <w:rPr>
                <w:vertAlign w:val="superscript"/>
              </w:rPr>
              <w:t>a</w:t>
            </w:r>
            <w:proofErr w:type="spellEnd"/>
          </w:p>
        </w:tc>
        <w:tc>
          <w:tcPr>
            <w:tcW w:w="2500" w:type="pct"/>
            <w:noWrap/>
          </w:tcPr>
          <w:p w14:paraId="0BBB4F9F" w14:textId="77777777" w:rsidR="00A10B4C" w:rsidRDefault="00A10B4C" w:rsidP="000667C5">
            <w:pPr>
              <w:pStyle w:val="TableText"/>
              <w:rPr>
                <w:rStyle w:val="Emphasis"/>
              </w:rPr>
            </w:pPr>
            <w:proofErr w:type="spellStart"/>
            <w:r>
              <w:rPr>
                <w:rStyle w:val="Emphasis"/>
              </w:rPr>
              <w:t>Chamelea</w:t>
            </w:r>
            <w:proofErr w:type="spellEnd"/>
            <w:r>
              <w:rPr>
                <w:rStyle w:val="Emphasis"/>
              </w:rPr>
              <w:t xml:space="preserve"> </w:t>
            </w:r>
            <w:proofErr w:type="spellStart"/>
            <w:r>
              <w:rPr>
                <w:rStyle w:val="Emphasis"/>
              </w:rPr>
              <w:t>gallina</w:t>
            </w:r>
            <w:proofErr w:type="spellEnd"/>
          </w:p>
        </w:tc>
      </w:tr>
      <w:tr w:rsidR="00A10B4C" w14:paraId="5169D2F5" w14:textId="77777777" w:rsidTr="000667C5">
        <w:trPr>
          <w:cantSplit/>
          <w:trHeight w:val="315"/>
        </w:trPr>
        <w:tc>
          <w:tcPr>
            <w:tcW w:w="2500" w:type="pct"/>
            <w:noWrap/>
          </w:tcPr>
          <w:p w14:paraId="54758012" w14:textId="77777777" w:rsidR="00A10B4C" w:rsidRDefault="00A10B4C" w:rsidP="000667C5">
            <w:pPr>
              <w:pStyle w:val="TableText"/>
            </w:pPr>
            <w:r>
              <w:t xml:space="preserve">Planktonic </w:t>
            </w:r>
            <w:proofErr w:type="spellStart"/>
            <w:r>
              <w:t>copepods</w:t>
            </w:r>
            <w:r>
              <w:rPr>
                <w:vertAlign w:val="superscript"/>
              </w:rPr>
              <w:t>a</w:t>
            </w:r>
            <w:proofErr w:type="spellEnd"/>
          </w:p>
        </w:tc>
        <w:tc>
          <w:tcPr>
            <w:tcW w:w="2500" w:type="pct"/>
            <w:noWrap/>
          </w:tcPr>
          <w:p w14:paraId="3ABF2135" w14:textId="77777777" w:rsidR="00A10B4C" w:rsidRDefault="00A10B4C" w:rsidP="000667C5">
            <w:pPr>
              <w:pStyle w:val="TableText"/>
              <w:rPr>
                <w:rStyle w:val="Emphasis"/>
              </w:rPr>
            </w:pPr>
            <w:proofErr w:type="spellStart"/>
            <w:r>
              <w:rPr>
                <w:rStyle w:val="Emphasis"/>
              </w:rPr>
              <w:t>Paracartia</w:t>
            </w:r>
            <w:proofErr w:type="spellEnd"/>
            <w:r>
              <w:rPr>
                <w:rStyle w:val="Emphasis"/>
              </w:rPr>
              <w:t xml:space="preserve"> </w:t>
            </w:r>
            <w:proofErr w:type="spellStart"/>
            <w:r>
              <w:rPr>
                <w:rStyle w:val="Emphasis"/>
              </w:rPr>
              <w:t>grani</w:t>
            </w:r>
            <w:proofErr w:type="spellEnd"/>
          </w:p>
        </w:tc>
      </w:tr>
    </w:tbl>
    <w:p w14:paraId="63CEDFA3" w14:textId="77777777" w:rsidR="00A10B4C" w:rsidRDefault="00A10B4C" w:rsidP="00A10B4C">
      <w:pPr>
        <w:pStyle w:val="FigureTableNoteSource"/>
      </w:pPr>
      <w:r>
        <w:rPr>
          <w:rStyle w:val="Strong"/>
        </w:rPr>
        <w:t>a</w:t>
      </w:r>
      <w:r>
        <w:t xml:space="preserve"> Naturally susceptible. Note: Other species have been shown to be experimentally susceptible.</w:t>
      </w:r>
    </w:p>
    <w:p w14:paraId="126659DE" w14:textId="77777777" w:rsidR="00A10B4C" w:rsidRDefault="00A10B4C" w:rsidP="00A10B4C">
      <w:pPr>
        <w:pStyle w:val="Heading5"/>
      </w:pPr>
      <w:r>
        <w:lastRenderedPageBreak/>
        <w:t>Presence in Australia</w:t>
      </w:r>
    </w:p>
    <w:p w14:paraId="7B925177" w14:textId="77777777" w:rsidR="00A10B4C" w:rsidRDefault="00A10B4C" w:rsidP="00A10B4C">
      <w:pPr>
        <w:keepNext/>
      </w:pPr>
      <w:r>
        <w:t>Exotic disease—not recorded in Australia.</w:t>
      </w:r>
    </w:p>
    <w:p w14:paraId="374C4ECC" w14:textId="77777777" w:rsidR="00A10B4C" w:rsidRDefault="00A10B4C" w:rsidP="00A10B4C">
      <w:pPr>
        <w:keepNext/>
        <w:keepLines/>
      </w:pPr>
      <w:proofErr w:type="spellStart"/>
      <w:r>
        <w:rPr>
          <w:rStyle w:val="Emphasis"/>
        </w:rPr>
        <w:t>Marteilia</w:t>
      </w:r>
      <w:proofErr w:type="spellEnd"/>
      <w:r>
        <w:rPr>
          <w:rStyle w:val="Emphasis"/>
        </w:rPr>
        <w:t xml:space="preserve"> </w:t>
      </w:r>
      <w:proofErr w:type="spellStart"/>
      <w:r>
        <w:rPr>
          <w:rStyle w:val="Emphasis"/>
        </w:rPr>
        <w:t>refringens</w:t>
      </w:r>
      <w:proofErr w:type="spellEnd"/>
      <w:r>
        <w:t xml:space="preserve"> has never been recorded in Australia and is considered exotic. However, related species of </w:t>
      </w:r>
      <w:proofErr w:type="spellStart"/>
      <w:r>
        <w:rPr>
          <w:rStyle w:val="Emphasis"/>
        </w:rPr>
        <w:t>Marteilia</w:t>
      </w:r>
      <w:proofErr w:type="spellEnd"/>
      <w:r>
        <w:t xml:space="preserve"> have been detected in various oyster species in Queensland, New South Wales and Western Australia.</w:t>
      </w:r>
    </w:p>
    <w:p w14:paraId="0577B8A9" w14:textId="6E5CD007" w:rsidR="00A10B4C" w:rsidRDefault="00A10B4C" w:rsidP="00A10B4C">
      <w:pPr>
        <w:pStyle w:val="Caption"/>
      </w:pPr>
      <w:r>
        <w:t xml:space="preserve">Map </w:t>
      </w:r>
      <w:r>
        <w:rPr>
          <w:noProof/>
        </w:rPr>
        <w:fldChar w:fldCharType="begin"/>
      </w:r>
      <w:r>
        <w:rPr>
          <w:noProof/>
        </w:rPr>
        <w:instrText xml:space="preserve"> SEQ Map \* ARABIC </w:instrText>
      </w:r>
      <w:r>
        <w:rPr>
          <w:noProof/>
        </w:rPr>
        <w:fldChar w:fldCharType="separate"/>
      </w:r>
      <w:r w:rsidR="00BB0B03">
        <w:rPr>
          <w:noProof/>
        </w:rPr>
        <w:t>32</w:t>
      </w:r>
      <w:r>
        <w:rPr>
          <w:noProof/>
        </w:rPr>
        <w:fldChar w:fldCharType="end"/>
      </w:r>
      <w:r>
        <w:t xml:space="preserve"> Presence of </w:t>
      </w:r>
      <w:proofErr w:type="spellStart"/>
      <w:r>
        <w:rPr>
          <w:rStyle w:val="Emphasis"/>
        </w:rPr>
        <w:t>Marteilia</w:t>
      </w:r>
      <w:proofErr w:type="spellEnd"/>
      <w:r>
        <w:rPr>
          <w:rStyle w:val="Emphasis"/>
        </w:rPr>
        <w:t xml:space="preserve"> </w:t>
      </w:r>
      <w:proofErr w:type="spellStart"/>
      <w:r>
        <w:rPr>
          <w:rStyle w:val="Emphasis"/>
        </w:rPr>
        <w:t>refringens</w:t>
      </w:r>
      <w:proofErr w:type="spellEnd"/>
      <w:r>
        <w:t>, by jurisdiction</w:t>
      </w:r>
    </w:p>
    <w:p w14:paraId="5CF3E8FC" w14:textId="77777777" w:rsidR="00A10B4C" w:rsidRDefault="00A10B4C" w:rsidP="00A10B4C">
      <w:r>
        <w:rPr>
          <w:noProof/>
          <w:lang w:eastAsia="en-AU"/>
        </w:rPr>
        <w:drawing>
          <wp:inline distT="0" distB="0" distL="0" distR="0" wp14:anchorId="79F1BB5E" wp14:editId="49AE068D">
            <wp:extent cx="4143464" cy="2950464"/>
            <wp:effectExtent l="0" t="0" r="0" b="2540"/>
            <wp:docPr id="137" name="Pictur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s_blank copy.jpg"/>
                    <pic:cNvPicPr/>
                  </pic:nvPicPr>
                  <pic:blipFill>
                    <a:blip r:embed="rId56" cstate="print">
                      <a:extLst>
                        <a:ext uri="{28A0092B-C50C-407E-A947-70E740481C1C}">
                          <a14:useLocalDpi xmlns:a14="http://schemas.microsoft.com/office/drawing/2010/main"/>
                        </a:ext>
                      </a:extLst>
                    </a:blip>
                    <a:stretch>
                      <a:fillRect/>
                    </a:stretch>
                  </pic:blipFill>
                  <pic:spPr>
                    <a:xfrm>
                      <a:off x="0" y="0"/>
                      <a:ext cx="4143464" cy="2950464"/>
                    </a:xfrm>
                    <a:prstGeom prst="rect">
                      <a:avLst/>
                    </a:prstGeom>
                  </pic:spPr>
                </pic:pic>
              </a:graphicData>
            </a:graphic>
          </wp:inline>
        </w:drawing>
      </w:r>
    </w:p>
    <w:p w14:paraId="143DF13A" w14:textId="77777777" w:rsidR="00A10B4C" w:rsidRDefault="00A10B4C" w:rsidP="00A10B4C">
      <w:pPr>
        <w:pStyle w:val="Heading5"/>
      </w:pPr>
      <w:r>
        <w:t>Epidemiology</w:t>
      </w:r>
    </w:p>
    <w:p w14:paraId="275C0434" w14:textId="77777777" w:rsidR="00A10B4C" w:rsidRDefault="00A10B4C" w:rsidP="00A10B4C">
      <w:pPr>
        <w:pStyle w:val="ListBullet"/>
      </w:pPr>
      <w:proofErr w:type="spellStart"/>
      <w:r>
        <w:rPr>
          <w:rStyle w:val="Emphasis"/>
        </w:rPr>
        <w:t>Marteilia</w:t>
      </w:r>
      <w:proofErr w:type="spellEnd"/>
      <w:r>
        <w:rPr>
          <w:rStyle w:val="Emphasis"/>
        </w:rPr>
        <w:t xml:space="preserve"> </w:t>
      </w:r>
      <w:proofErr w:type="spellStart"/>
      <w:r>
        <w:rPr>
          <w:rStyle w:val="Emphasis"/>
        </w:rPr>
        <w:t>refringens</w:t>
      </w:r>
      <w:proofErr w:type="spellEnd"/>
      <w:r>
        <w:t xml:space="preserve"> infections result in high cumulative mortality (50 to 90%) and is associated with sporulation of the parasite in the epithelial cells of the digestive tubules.</w:t>
      </w:r>
    </w:p>
    <w:p w14:paraId="101A1955" w14:textId="77777777" w:rsidR="00A10B4C" w:rsidRDefault="00A10B4C" w:rsidP="00A10B4C">
      <w:pPr>
        <w:pStyle w:val="ListBullet"/>
      </w:pPr>
      <w:r>
        <w:t>Highest cumulative mortalities usually occur during summer and autumn.</w:t>
      </w:r>
    </w:p>
    <w:p w14:paraId="544A8E92" w14:textId="77777777" w:rsidR="00A10B4C" w:rsidRDefault="00A10B4C" w:rsidP="00A10B4C">
      <w:pPr>
        <w:pStyle w:val="ListBullet"/>
      </w:pPr>
      <w:r>
        <w:t>Earlier stages of sporulation occur in epithelia of the digestive ducts and possibly the gills.</w:t>
      </w:r>
    </w:p>
    <w:p w14:paraId="4B4C55D3" w14:textId="77777777" w:rsidR="00A10B4C" w:rsidRDefault="00A10B4C" w:rsidP="00A10B4C">
      <w:pPr>
        <w:pStyle w:val="ListBullet"/>
      </w:pPr>
      <w:r>
        <w:t xml:space="preserve">Several intermediate hosts or a free-living stage are thought to be required during the life cycle of </w:t>
      </w:r>
      <w:r>
        <w:rPr>
          <w:rStyle w:val="Emphasis"/>
        </w:rPr>
        <w:t>M. </w:t>
      </w:r>
      <w:proofErr w:type="spellStart"/>
      <w:r>
        <w:rPr>
          <w:rStyle w:val="Emphasis"/>
        </w:rPr>
        <w:t>refringens</w:t>
      </w:r>
      <w:proofErr w:type="spellEnd"/>
      <w:r>
        <w:t xml:space="preserve">. The planktonic copepod </w:t>
      </w:r>
      <w:proofErr w:type="spellStart"/>
      <w:r>
        <w:rPr>
          <w:rStyle w:val="Emphasis"/>
        </w:rPr>
        <w:t>Paracartia</w:t>
      </w:r>
      <w:proofErr w:type="spellEnd"/>
      <w:r>
        <w:rPr>
          <w:rStyle w:val="Emphasis"/>
        </w:rPr>
        <w:t xml:space="preserve"> </w:t>
      </w:r>
      <w:proofErr w:type="spellStart"/>
      <w:r>
        <w:rPr>
          <w:rStyle w:val="Emphasis"/>
        </w:rPr>
        <w:t>grani</w:t>
      </w:r>
      <w:proofErr w:type="spellEnd"/>
      <w:r>
        <w:t xml:space="preserve"> is one intermediate host and may be involved in transmission of </w:t>
      </w:r>
      <w:r>
        <w:rPr>
          <w:rStyle w:val="Emphasis"/>
        </w:rPr>
        <w:t>M. </w:t>
      </w:r>
      <w:proofErr w:type="spellStart"/>
      <w:r>
        <w:rPr>
          <w:rStyle w:val="Emphasis"/>
        </w:rPr>
        <w:t>refringens</w:t>
      </w:r>
      <w:proofErr w:type="spellEnd"/>
      <w:r>
        <w:t xml:space="preserve"> between bivalves.</w:t>
      </w:r>
    </w:p>
    <w:p w14:paraId="4A8550E0" w14:textId="77777777" w:rsidR="00A10B4C" w:rsidRDefault="00A10B4C" w:rsidP="00A10B4C">
      <w:pPr>
        <w:pStyle w:val="ListBullet"/>
      </w:pPr>
      <w:proofErr w:type="spellStart"/>
      <w:r>
        <w:rPr>
          <w:rStyle w:val="Emphasis"/>
        </w:rPr>
        <w:t>Marteilia</w:t>
      </w:r>
      <w:proofErr w:type="spellEnd"/>
      <w:r>
        <w:rPr>
          <w:rStyle w:val="Emphasis"/>
        </w:rPr>
        <w:t xml:space="preserve"> </w:t>
      </w:r>
      <w:proofErr w:type="spellStart"/>
      <w:r>
        <w:rPr>
          <w:rStyle w:val="Emphasis"/>
        </w:rPr>
        <w:t>refringens</w:t>
      </w:r>
      <w:proofErr w:type="spellEnd"/>
      <w:r>
        <w:t xml:space="preserve"> can exist in a carrier state in apparently healthy oysters, which can be potential reservoirs of infection.</w:t>
      </w:r>
    </w:p>
    <w:p w14:paraId="777C7751" w14:textId="77777777" w:rsidR="00A10B4C" w:rsidRDefault="00A10B4C" w:rsidP="00A10B4C">
      <w:pPr>
        <w:pStyle w:val="ListBullet"/>
      </w:pPr>
      <w:r>
        <w:t>Factors triggering a pathogenic host response are not clearly established. Factors may include environmental stresses and differences in susceptibility to disease between different host populations.</w:t>
      </w:r>
    </w:p>
    <w:p w14:paraId="7CFA4560" w14:textId="77777777" w:rsidR="00A10B4C" w:rsidRDefault="00A10B4C" w:rsidP="00A10B4C">
      <w:pPr>
        <w:pStyle w:val="ListBullet"/>
      </w:pPr>
      <w:r>
        <w:t>The temperature threshold for parasite sporulation and transmission is 17°C. However, this is thought to vary with other environmental factors.</w:t>
      </w:r>
    </w:p>
    <w:p w14:paraId="284463E5" w14:textId="77777777" w:rsidR="00A10B4C" w:rsidRDefault="00A10B4C" w:rsidP="00A10B4C">
      <w:pPr>
        <w:pStyle w:val="Heading5"/>
      </w:pPr>
      <w:r>
        <w:lastRenderedPageBreak/>
        <w:t>Differential diagnosis</w:t>
      </w:r>
    </w:p>
    <w:p w14:paraId="62B910F2" w14:textId="519CEE80" w:rsidR="00A10B4C" w:rsidRDefault="00A10B4C" w:rsidP="00A10B4C">
      <w:pPr>
        <w:keepLines/>
      </w:pPr>
      <w:r>
        <w:rPr>
          <w:lang w:eastAsia="en-AU"/>
        </w:rPr>
        <w:t xml:space="preserve">The list of </w:t>
      </w:r>
      <w:hyperlink w:anchor="_Similar_diseases_32" w:history="1">
        <w:r>
          <w:rPr>
            <w:rStyle w:val="Hyperlink"/>
            <w:lang w:eastAsia="en-AU"/>
          </w:rPr>
          <w:t>similar diseases</w:t>
        </w:r>
      </w:hyperlink>
      <w:r>
        <w:rPr>
          <w:lang w:eastAsia="en-AU"/>
        </w:rPr>
        <w:t xml:space="preserve"> in the next section refers only to the diseases covered by this field guide. </w:t>
      </w:r>
      <w:r w:rsidRPr="00EE3B18">
        <w:rPr>
          <w:lang w:eastAsia="en-AU"/>
        </w:rPr>
        <w:t>Gross pathological signs may also be representative of diseases not included in this guide. Do not rely on gross signs to provide a definitive diagnosis. Use them as a tool to help identify the listed diseases that most closely account for the observed signs</w:t>
      </w:r>
      <w:r>
        <w:rPr>
          <w:lang w:eastAsia="en-AU"/>
        </w:rPr>
        <w:t>.</w:t>
      </w:r>
    </w:p>
    <w:p w14:paraId="70CBFC10" w14:textId="77777777" w:rsidR="00A10B4C" w:rsidRDefault="00A10B4C" w:rsidP="00A10B4C">
      <w:pPr>
        <w:pStyle w:val="Heading5"/>
      </w:pPr>
      <w:bookmarkStart w:id="271" w:name="_Similar_diseases_32"/>
      <w:bookmarkEnd w:id="271"/>
      <w:r>
        <w:t>Similar diseases</w:t>
      </w:r>
    </w:p>
    <w:p w14:paraId="5C91DE15" w14:textId="77777777" w:rsidR="00A10B4C" w:rsidRDefault="00A10B4C" w:rsidP="00A10B4C">
      <w:r>
        <w:t xml:space="preserve">Infection with </w:t>
      </w:r>
      <w:proofErr w:type="spellStart"/>
      <w:r>
        <w:rPr>
          <w:rStyle w:val="Emphasis"/>
        </w:rPr>
        <w:t>Marteilia</w:t>
      </w:r>
      <w:proofErr w:type="spellEnd"/>
      <w:r>
        <w:rPr>
          <w:rStyle w:val="Emphasis"/>
        </w:rPr>
        <w:t xml:space="preserve"> </w:t>
      </w:r>
      <w:proofErr w:type="spellStart"/>
      <w:r>
        <w:rPr>
          <w:rStyle w:val="Emphasis"/>
        </w:rPr>
        <w:t>sydneyi</w:t>
      </w:r>
      <w:proofErr w:type="spellEnd"/>
      <w:r>
        <w:rPr>
          <w:rStyle w:val="Emphasis"/>
        </w:rPr>
        <w:t>.</w:t>
      </w:r>
    </w:p>
    <w:p w14:paraId="6301B799" w14:textId="77777777" w:rsidR="00A10B4C" w:rsidRDefault="00A10B4C" w:rsidP="00A10B4C">
      <w:r>
        <w:t xml:space="preserve">The clinical signs of infection with </w:t>
      </w:r>
      <w:r>
        <w:rPr>
          <w:rStyle w:val="Emphasis"/>
        </w:rPr>
        <w:t>M. </w:t>
      </w:r>
      <w:proofErr w:type="spellStart"/>
      <w:r>
        <w:rPr>
          <w:rStyle w:val="Emphasis"/>
        </w:rPr>
        <w:t>refringens</w:t>
      </w:r>
      <w:proofErr w:type="spellEnd"/>
      <w:r>
        <w:t xml:space="preserve"> are almost identical to those of infection with other </w:t>
      </w:r>
      <w:proofErr w:type="spellStart"/>
      <w:r w:rsidRPr="00712087">
        <w:rPr>
          <w:rStyle w:val="Emphasis"/>
        </w:rPr>
        <w:t>Ascetosporea</w:t>
      </w:r>
      <w:proofErr w:type="spellEnd"/>
      <w:r>
        <w:t>. These include high mortalities associated with colourless and translucent tissue, poor condition, pale digestive gland and a shrunken body. Any presumptive diagnosis requires further laboratory examination. Light microscopy can contribute diagnostic information, but further laboratory examination and molecular diagnostic techniques are required for a definitive diagnosis.</w:t>
      </w:r>
    </w:p>
    <w:p w14:paraId="53ED5EF8" w14:textId="77777777" w:rsidR="00A10B4C" w:rsidRDefault="00A10B4C" w:rsidP="00A10B4C">
      <w:pPr>
        <w:pStyle w:val="Heading5"/>
      </w:pPr>
      <w:r>
        <w:t>Sample collection</w:t>
      </w:r>
    </w:p>
    <w:p w14:paraId="546129A2" w14:textId="77777777" w:rsidR="00A10B4C" w:rsidRDefault="00A10B4C" w:rsidP="00A10B4C">
      <w:r w:rsidRPr="0023210D">
        <w:rPr>
          <w:lang w:eastAsia="en-AU"/>
        </w:rPr>
        <w:t xml:space="preserve">Only trained personnel should collect samples. Using only gross pathological signs to differentiate between diseases is not reliable, and some aquatic animal disease agents pose a risk to humans. If you are not appropriately trained, phone your state or territory hotline number and report your observations. If you </w:t>
      </w:r>
      <w:proofErr w:type="gramStart"/>
      <w:r w:rsidRPr="0023210D">
        <w:rPr>
          <w:lang w:eastAsia="en-AU"/>
        </w:rPr>
        <w:t>have to</w:t>
      </w:r>
      <w:proofErr w:type="gramEnd"/>
      <w:r w:rsidRPr="0023210D">
        <w:rPr>
          <w:lang w:eastAsia="en-AU"/>
        </w:rPr>
        <w:t xml:space="preserve"> collect samples, the agency taking your call will advise you on the appropriate course of action. Local or district fisheries or veterinary authorities may also advise on sampling.</w:t>
      </w:r>
    </w:p>
    <w:p w14:paraId="2E870804" w14:textId="77777777" w:rsidR="00A10B4C" w:rsidRDefault="00A10B4C" w:rsidP="00A10B4C">
      <w:pPr>
        <w:pStyle w:val="Heading5"/>
      </w:pPr>
      <w:r>
        <w:t>Emergency disease hotline</w:t>
      </w:r>
    </w:p>
    <w:p w14:paraId="0D4B44F8" w14:textId="77777777" w:rsidR="00A10B4C" w:rsidRDefault="00A10B4C" w:rsidP="00A10B4C">
      <w:r>
        <w:t>See something you think is this disease? Report it. Even if you’re not sure.</w:t>
      </w:r>
    </w:p>
    <w:p w14:paraId="1BA18476" w14:textId="77777777" w:rsidR="00A10B4C" w:rsidRDefault="00A10B4C" w:rsidP="00A10B4C">
      <w:r>
        <w:t xml:space="preserve">Call the Emergency Animal Disease Watch Hotline on </w:t>
      </w:r>
      <w:r>
        <w:rPr>
          <w:rStyle w:val="Strong"/>
        </w:rPr>
        <w:t>1800 675 888</w:t>
      </w:r>
      <w:r>
        <w:t>. They will refer you to the right state or territory agency.</w:t>
      </w:r>
    </w:p>
    <w:p w14:paraId="1E635658" w14:textId="77777777" w:rsidR="00A10B4C" w:rsidRDefault="00A10B4C" w:rsidP="00A10B4C">
      <w:pPr>
        <w:pStyle w:val="Heading5"/>
      </w:pPr>
      <w:r>
        <w:t>Microscope images</w:t>
      </w:r>
    </w:p>
    <w:p w14:paraId="63F43FA4" w14:textId="0F86332E" w:rsidR="00A10B4C"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120</w:t>
      </w:r>
      <w:r>
        <w:rPr>
          <w:noProof/>
        </w:rPr>
        <w:fldChar w:fldCharType="end"/>
      </w:r>
      <w:r>
        <w:t xml:space="preserve"> Stained digestive gland imprint from European flat oyster (</w:t>
      </w:r>
      <w:r>
        <w:rPr>
          <w:rStyle w:val="Emphasis"/>
        </w:rPr>
        <w:t>Ostrea edulis</w:t>
      </w:r>
      <w:r>
        <w:t xml:space="preserve">) infected with </w:t>
      </w:r>
      <w:proofErr w:type="spellStart"/>
      <w:r>
        <w:rPr>
          <w:rStyle w:val="Emphasis"/>
        </w:rPr>
        <w:t>Marteilia</w:t>
      </w:r>
      <w:proofErr w:type="spellEnd"/>
      <w:r>
        <w:rPr>
          <w:rStyle w:val="Emphasis"/>
        </w:rPr>
        <w:t> </w:t>
      </w:r>
      <w:proofErr w:type="spellStart"/>
      <w:r>
        <w:rPr>
          <w:rStyle w:val="Emphasis"/>
        </w:rPr>
        <w:t>refringens</w:t>
      </w:r>
      <w:proofErr w:type="spellEnd"/>
    </w:p>
    <w:p w14:paraId="2C3A4FF8" w14:textId="77777777" w:rsidR="00A10B4C" w:rsidRDefault="00A10B4C" w:rsidP="00A10B4C">
      <w:r>
        <w:rPr>
          <w:noProof/>
          <w:lang w:eastAsia="en-AU"/>
        </w:rPr>
        <w:drawing>
          <wp:inline distT="0" distB="0" distL="0" distR="0" wp14:anchorId="343E1D60" wp14:editId="4DF9B0A9">
            <wp:extent cx="3959453" cy="2367501"/>
            <wp:effectExtent l="0" t="0" r="3175" b="0"/>
            <wp:docPr id="13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trefringensIFREMER2.jpg"/>
                    <pic:cNvPicPr/>
                  </pic:nvPicPr>
                  <pic:blipFill rotWithShape="1">
                    <a:blip r:embed="rId234" cstate="print">
                      <a:extLst>
                        <a:ext uri="{28A0092B-C50C-407E-A947-70E740481C1C}">
                          <a14:useLocalDpi xmlns:a14="http://schemas.microsoft.com/office/drawing/2010/main"/>
                        </a:ext>
                      </a:extLst>
                    </a:blip>
                    <a:srcRect/>
                    <a:stretch/>
                  </pic:blipFill>
                  <pic:spPr bwMode="auto">
                    <a:xfrm>
                      <a:off x="0" y="0"/>
                      <a:ext cx="3960000" cy="2367828"/>
                    </a:xfrm>
                    <a:prstGeom prst="rect">
                      <a:avLst/>
                    </a:prstGeom>
                    <a:ln>
                      <a:noFill/>
                    </a:ln>
                    <a:extLst>
                      <a:ext uri="{53640926-AAD7-44D8-BBD7-CCE9431645EC}">
                        <a14:shadowObscured xmlns:a14="http://schemas.microsoft.com/office/drawing/2010/main"/>
                      </a:ext>
                    </a:extLst>
                  </pic:spPr>
                </pic:pic>
              </a:graphicData>
            </a:graphic>
          </wp:inline>
        </w:drawing>
      </w:r>
    </w:p>
    <w:p w14:paraId="541AAB51" w14:textId="77777777" w:rsidR="00A10B4C" w:rsidRDefault="00A10B4C" w:rsidP="00A10B4C">
      <w:pPr>
        <w:pStyle w:val="FigureTableNoteSource"/>
      </w:pPr>
      <w:r>
        <w:t xml:space="preserve">Note: Several dark-staining </w:t>
      </w:r>
      <w:r>
        <w:rPr>
          <w:rStyle w:val="Emphasis"/>
        </w:rPr>
        <w:t>M. </w:t>
      </w:r>
      <w:proofErr w:type="spellStart"/>
      <w:r>
        <w:rPr>
          <w:rStyle w:val="Emphasis"/>
        </w:rPr>
        <w:t>refringens</w:t>
      </w:r>
      <w:proofErr w:type="spellEnd"/>
      <w:r>
        <w:t xml:space="preserve"> </w:t>
      </w:r>
      <w:proofErr w:type="spellStart"/>
      <w:r>
        <w:t>sporonts</w:t>
      </w:r>
      <w:proofErr w:type="spellEnd"/>
      <w:r>
        <w:t xml:space="preserve"> containing pairs of spores. 120x magnification.</w:t>
      </w:r>
    </w:p>
    <w:p w14:paraId="1E2B348B" w14:textId="77777777" w:rsidR="00A10B4C" w:rsidRDefault="00A10B4C" w:rsidP="00A10B4C">
      <w:pPr>
        <w:pStyle w:val="FigureTableNoteSource"/>
      </w:pPr>
      <w:r>
        <w:t>Source: French Research Institute for Exploration of the Sea</w:t>
      </w:r>
    </w:p>
    <w:p w14:paraId="7A8B8478" w14:textId="75B640D3" w:rsidR="00A10B4C" w:rsidRDefault="00A10B4C" w:rsidP="00A10B4C">
      <w:pPr>
        <w:pStyle w:val="Caption"/>
      </w:pPr>
      <w:r>
        <w:lastRenderedPageBreak/>
        <w:t xml:space="preserve">Figure </w:t>
      </w:r>
      <w:r>
        <w:rPr>
          <w:noProof/>
        </w:rPr>
        <w:fldChar w:fldCharType="begin"/>
      </w:r>
      <w:r>
        <w:rPr>
          <w:noProof/>
        </w:rPr>
        <w:instrText xml:space="preserve"> SEQ Figure \* ARABIC </w:instrText>
      </w:r>
      <w:r>
        <w:rPr>
          <w:noProof/>
        </w:rPr>
        <w:fldChar w:fldCharType="separate"/>
      </w:r>
      <w:r w:rsidR="00BB0B03">
        <w:rPr>
          <w:noProof/>
        </w:rPr>
        <w:t>121</w:t>
      </w:r>
      <w:r>
        <w:rPr>
          <w:noProof/>
        </w:rPr>
        <w:fldChar w:fldCharType="end"/>
      </w:r>
      <w:r>
        <w:t xml:space="preserve"> Histological section through digestive gland of European flat oyster (</w:t>
      </w:r>
      <w:r>
        <w:rPr>
          <w:rStyle w:val="Emphasis"/>
        </w:rPr>
        <w:t>Ostrea edulis</w:t>
      </w:r>
      <w:r>
        <w:t>)</w:t>
      </w:r>
    </w:p>
    <w:p w14:paraId="5565F6D7" w14:textId="77777777" w:rsidR="00A10B4C" w:rsidRDefault="00A10B4C" w:rsidP="00A10B4C">
      <w:r>
        <w:rPr>
          <w:noProof/>
          <w:lang w:eastAsia="en-AU"/>
        </w:rPr>
        <w:drawing>
          <wp:inline distT="0" distB="0" distL="0" distR="0" wp14:anchorId="7EFB137D" wp14:editId="0127A949">
            <wp:extent cx="3960000" cy="2606400"/>
            <wp:effectExtent l="0" t="0" r="2540" b="3810"/>
            <wp:docPr id="13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trefringensIFREMER4.jpg"/>
                    <pic:cNvPicPr/>
                  </pic:nvPicPr>
                  <pic:blipFill>
                    <a:blip r:embed="rId235" cstate="print">
                      <a:extLst>
                        <a:ext uri="{28A0092B-C50C-407E-A947-70E740481C1C}">
                          <a14:useLocalDpi xmlns:a14="http://schemas.microsoft.com/office/drawing/2010/main"/>
                        </a:ext>
                      </a:extLst>
                    </a:blip>
                    <a:stretch>
                      <a:fillRect/>
                    </a:stretch>
                  </pic:blipFill>
                  <pic:spPr>
                    <a:xfrm>
                      <a:off x="0" y="0"/>
                      <a:ext cx="3960000" cy="2606400"/>
                    </a:xfrm>
                    <a:prstGeom prst="rect">
                      <a:avLst/>
                    </a:prstGeom>
                  </pic:spPr>
                </pic:pic>
              </a:graphicData>
            </a:graphic>
          </wp:inline>
        </w:drawing>
      </w:r>
    </w:p>
    <w:p w14:paraId="43BB6AB3" w14:textId="77777777" w:rsidR="00A10B4C" w:rsidRDefault="00A10B4C" w:rsidP="00A10B4C">
      <w:pPr>
        <w:pStyle w:val="FigureTableNoteSource"/>
      </w:pPr>
      <w:r>
        <w:t xml:space="preserve">Note: Large numbers of </w:t>
      </w:r>
      <w:proofErr w:type="spellStart"/>
      <w:r>
        <w:t>sporogenic</w:t>
      </w:r>
      <w:proofErr w:type="spellEnd"/>
      <w:r>
        <w:t xml:space="preserve"> stages of </w:t>
      </w:r>
      <w:r>
        <w:rPr>
          <w:rStyle w:val="Emphasis"/>
        </w:rPr>
        <w:t>M. </w:t>
      </w:r>
      <w:proofErr w:type="spellStart"/>
      <w:r>
        <w:rPr>
          <w:rStyle w:val="Emphasis"/>
        </w:rPr>
        <w:t>refringens</w:t>
      </w:r>
      <w:proofErr w:type="spellEnd"/>
      <w:r>
        <w:t xml:space="preserve"> in the tubule epithelium. 80x magnification.</w:t>
      </w:r>
    </w:p>
    <w:p w14:paraId="07F931A4" w14:textId="77777777" w:rsidR="00A10B4C" w:rsidRDefault="00A10B4C" w:rsidP="00A10B4C">
      <w:pPr>
        <w:pStyle w:val="FigureTableNoteSource"/>
      </w:pPr>
      <w:r>
        <w:t>Source: French Research Institute for Exploration of the Sea</w:t>
      </w:r>
    </w:p>
    <w:p w14:paraId="7DF22788" w14:textId="375E2EB8" w:rsidR="00A10B4C"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122</w:t>
      </w:r>
      <w:r>
        <w:rPr>
          <w:noProof/>
        </w:rPr>
        <w:fldChar w:fldCharType="end"/>
      </w:r>
      <w:r>
        <w:t xml:space="preserve"> Histological section through digestive gland of European flat oyster (</w:t>
      </w:r>
      <w:r>
        <w:rPr>
          <w:rStyle w:val="Emphasis"/>
        </w:rPr>
        <w:t>Ostrea edulis</w:t>
      </w:r>
      <w:r>
        <w:t>)</w:t>
      </w:r>
    </w:p>
    <w:p w14:paraId="4DE38D22" w14:textId="77777777" w:rsidR="00A10B4C" w:rsidRDefault="00A10B4C" w:rsidP="00A10B4C">
      <w:r>
        <w:rPr>
          <w:noProof/>
          <w:lang w:eastAsia="en-AU"/>
        </w:rPr>
        <w:drawing>
          <wp:inline distT="0" distB="0" distL="0" distR="0" wp14:anchorId="69960732" wp14:editId="3B9EF36A">
            <wp:extent cx="3960000" cy="2610000"/>
            <wp:effectExtent l="0" t="0" r="2540" b="0"/>
            <wp:docPr id="140" name="Picture 9" descr="Histological section through the digestive gland of a European flat oyster (Ostrea edulis) showing sporogenic stages of Marteilia refringens in the tubule epithelium (120x magnification). Source: French Research Inst. for Exploration of the Sea (IFRE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trefringensIFREMER3.jpg"/>
                    <pic:cNvPicPr/>
                  </pic:nvPicPr>
                  <pic:blipFill>
                    <a:blip r:embed="rId236" cstate="print">
                      <a:extLst>
                        <a:ext uri="{28A0092B-C50C-407E-A947-70E740481C1C}">
                          <a14:useLocalDpi xmlns:a14="http://schemas.microsoft.com/office/drawing/2010/main"/>
                        </a:ext>
                      </a:extLst>
                    </a:blip>
                    <a:stretch>
                      <a:fillRect/>
                    </a:stretch>
                  </pic:blipFill>
                  <pic:spPr>
                    <a:xfrm>
                      <a:off x="0" y="0"/>
                      <a:ext cx="3960000" cy="2610000"/>
                    </a:xfrm>
                    <a:prstGeom prst="rect">
                      <a:avLst/>
                    </a:prstGeom>
                  </pic:spPr>
                </pic:pic>
              </a:graphicData>
            </a:graphic>
          </wp:inline>
        </w:drawing>
      </w:r>
    </w:p>
    <w:p w14:paraId="2DAA2D97" w14:textId="77777777" w:rsidR="00A10B4C" w:rsidRDefault="00A10B4C" w:rsidP="00A10B4C">
      <w:pPr>
        <w:pStyle w:val="FigureTableNoteSource"/>
      </w:pPr>
      <w:r>
        <w:t xml:space="preserve">Note: </w:t>
      </w:r>
      <w:proofErr w:type="spellStart"/>
      <w:r>
        <w:t>Sporogenic</w:t>
      </w:r>
      <w:proofErr w:type="spellEnd"/>
      <w:r>
        <w:t xml:space="preserve"> stages of </w:t>
      </w:r>
      <w:r>
        <w:rPr>
          <w:rStyle w:val="Emphasis"/>
        </w:rPr>
        <w:t>M. </w:t>
      </w:r>
      <w:proofErr w:type="spellStart"/>
      <w:r>
        <w:rPr>
          <w:rStyle w:val="Emphasis"/>
        </w:rPr>
        <w:t>refringens</w:t>
      </w:r>
      <w:proofErr w:type="spellEnd"/>
      <w:r>
        <w:t xml:space="preserve"> in the tubule epithelium. 120x magnification.</w:t>
      </w:r>
    </w:p>
    <w:p w14:paraId="74A3C455" w14:textId="77777777" w:rsidR="00A10B4C" w:rsidRDefault="00A10B4C" w:rsidP="00A10B4C">
      <w:pPr>
        <w:pStyle w:val="FigureTableNoteSource"/>
      </w:pPr>
      <w:r>
        <w:t>Source: French Research Institute for Exploration of the Sea</w:t>
      </w:r>
    </w:p>
    <w:p w14:paraId="49AFDFD9" w14:textId="77777777" w:rsidR="00A10B4C" w:rsidRDefault="00A10B4C" w:rsidP="00A10B4C">
      <w:pPr>
        <w:pStyle w:val="Heading5"/>
        <w:rPr>
          <w:rFonts w:ascii="Cambria" w:hAnsi="Cambria"/>
          <w:bCs/>
        </w:rPr>
      </w:pPr>
      <w:r>
        <w:t>Further reading</w:t>
      </w:r>
    </w:p>
    <w:p w14:paraId="7B2B621E" w14:textId="77777777" w:rsidR="00A10B4C" w:rsidRDefault="00A10B4C" w:rsidP="00A10B4C">
      <w:r>
        <w:t xml:space="preserve">CABI Invasive Species Compendium </w:t>
      </w:r>
      <w:hyperlink r:id="rId237" w:history="1">
        <w:r>
          <w:rPr>
            <w:rStyle w:val="Hyperlink"/>
          </w:rPr>
          <w:t>Infection with ‘</w:t>
        </w:r>
        <w:proofErr w:type="spellStart"/>
        <w:r>
          <w:rPr>
            <w:rStyle w:val="Hyperlink"/>
          </w:rPr>
          <w:t>Marteilia</w:t>
        </w:r>
        <w:proofErr w:type="spellEnd"/>
        <w:r>
          <w:rPr>
            <w:rStyle w:val="Hyperlink"/>
          </w:rPr>
          <w:t xml:space="preserve"> </w:t>
        </w:r>
        <w:proofErr w:type="spellStart"/>
        <w:r>
          <w:rPr>
            <w:rStyle w:val="Hyperlink"/>
          </w:rPr>
          <w:t>refringens</w:t>
        </w:r>
        <w:proofErr w:type="spellEnd"/>
        <w:r>
          <w:rPr>
            <w:rStyle w:val="Hyperlink"/>
          </w:rPr>
          <w:t>’</w:t>
        </w:r>
      </w:hyperlink>
    </w:p>
    <w:p w14:paraId="4A601461" w14:textId="77777777" w:rsidR="00A10B4C" w:rsidRDefault="00A10B4C" w:rsidP="00A10B4C">
      <w:pPr>
        <w:rPr>
          <w:rFonts w:cs="Arial"/>
          <w:color w:val="333333"/>
        </w:rPr>
      </w:pPr>
      <w:r>
        <w:t>CEFAS International Database on Aquatic Animal Diseases</w:t>
      </w:r>
      <w:r>
        <w:rPr>
          <w:rFonts w:cs="Arial"/>
          <w:color w:val="333333"/>
        </w:rPr>
        <w:t xml:space="preserve"> </w:t>
      </w:r>
      <w:hyperlink r:id="rId238" w:history="1">
        <w:r>
          <w:rPr>
            <w:rStyle w:val="Hyperlink"/>
            <w:rFonts w:cs="Arial"/>
          </w:rPr>
          <w:t>Infection with ‘</w:t>
        </w:r>
        <w:proofErr w:type="spellStart"/>
        <w:r>
          <w:rPr>
            <w:rStyle w:val="Hyperlink"/>
            <w:rFonts w:cs="Arial"/>
          </w:rPr>
          <w:t>Marteilia</w:t>
        </w:r>
        <w:proofErr w:type="spellEnd"/>
        <w:r>
          <w:rPr>
            <w:rStyle w:val="Hyperlink"/>
            <w:rFonts w:cs="Arial"/>
          </w:rPr>
          <w:t xml:space="preserve"> </w:t>
        </w:r>
        <w:proofErr w:type="spellStart"/>
        <w:r>
          <w:rPr>
            <w:rStyle w:val="Hyperlink"/>
            <w:rFonts w:cs="Arial"/>
          </w:rPr>
          <w:t>refringens</w:t>
        </w:r>
        <w:proofErr w:type="spellEnd"/>
        <w:r>
          <w:rPr>
            <w:rStyle w:val="Hyperlink"/>
            <w:rFonts w:cs="Arial"/>
          </w:rPr>
          <w:t>’</w:t>
        </w:r>
      </w:hyperlink>
    </w:p>
    <w:p w14:paraId="62FAB443" w14:textId="77777777" w:rsidR="00A10B4C" w:rsidRDefault="00A10B4C" w:rsidP="00A10B4C">
      <w:r>
        <w:t xml:space="preserve">World Organisation for Animal Health </w:t>
      </w:r>
      <w:hyperlink r:id="rId239" w:history="1">
        <w:r>
          <w:rPr>
            <w:rStyle w:val="Hyperlink"/>
            <w:rFonts w:ascii="Calibri" w:hAnsi="Calibri" w:cs="Arial"/>
          </w:rPr>
          <w:t>Manual of diagnostic tests for aquatic animals</w:t>
        </w:r>
      </w:hyperlink>
    </w:p>
    <w:p w14:paraId="76504C55" w14:textId="5AD9ED75" w:rsidR="00A10B4C" w:rsidRPr="001728CB" w:rsidRDefault="00A10B4C" w:rsidP="00A10B4C">
      <w:pPr>
        <w:pStyle w:val="Heading4"/>
      </w:pPr>
      <w:bookmarkStart w:id="272" w:name="_Toc22051207"/>
      <w:bookmarkStart w:id="273" w:name="_Toc23155196"/>
      <w:r>
        <w:lastRenderedPageBreak/>
        <w:t xml:space="preserve">Infection with </w:t>
      </w:r>
      <w:proofErr w:type="spellStart"/>
      <w:r>
        <w:rPr>
          <w:rStyle w:val="Emphasis"/>
        </w:rPr>
        <w:t>Marteilia</w:t>
      </w:r>
      <w:proofErr w:type="spellEnd"/>
      <w:r>
        <w:rPr>
          <w:rStyle w:val="Emphasis"/>
        </w:rPr>
        <w:t xml:space="preserve"> </w:t>
      </w:r>
      <w:proofErr w:type="spellStart"/>
      <w:r>
        <w:rPr>
          <w:rStyle w:val="Emphasis"/>
        </w:rPr>
        <w:t>sydneyi</w:t>
      </w:r>
      <w:bookmarkEnd w:id="272"/>
      <w:bookmarkEnd w:id="273"/>
      <w:proofErr w:type="spellEnd"/>
    </w:p>
    <w:p w14:paraId="018D42AF" w14:textId="77777777" w:rsidR="00A10B4C" w:rsidRPr="00072E3D" w:rsidRDefault="00A10B4C" w:rsidP="00A10B4C">
      <w:pPr>
        <w:rPr>
          <w:sz w:val="24"/>
        </w:rPr>
      </w:pPr>
      <w:r w:rsidRPr="00072E3D">
        <w:rPr>
          <w:sz w:val="24"/>
        </w:rPr>
        <w:t xml:space="preserve">Also known as </w:t>
      </w:r>
      <w:proofErr w:type="spellStart"/>
      <w:r w:rsidRPr="00072E3D">
        <w:rPr>
          <w:sz w:val="24"/>
        </w:rPr>
        <w:t>Marteiliosis</w:t>
      </w:r>
      <w:proofErr w:type="spellEnd"/>
      <w:r w:rsidRPr="00072E3D">
        <w:rPr>
          <w:sz w:val="24"/>
        </w:rPr>
        <w:t xml:space="preserve"> and QX disease</w:t>
      </w:r>
    </w:p>
    <w:p w14:paraId="2343D2F9" w14:textId="448654D1" w:rsidR="00A10B4C"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123</w:t>
      </w:r>
      <w:r>
        <w:rPr>
          <w:noProof/>
        </w:rPr>
        <w:fldChar w:fldCharType="end"/>
      </w:r>
      <w:r>
        <w:t xml:space="preserve"> Sydney rock oysters (</w:t>
      </w:r>
      <w:r>
        <w:rPr>
          <w:rStyle w:val="Emphasis"/>
        </w:rPr>
        <w:t xml:space="preserve">Saccostrea </w:t>
      </w:r>
      <w:proofErr w:type="spellStart"/>
      <w:r>
        <w:rPr>
          <w:rStyle w:val="Emphasis"/>
        </w:rPr>
        <w:t>glomerata</w:t>
      </w:r>
      <w:proofErr w:type="spellEnd"/>
      <w:r>
        <w:t xml:space="preserve">) infected with </w:t>
      </w:r>
      <w:proofErr w:type="spellStart"/>
      <w:r>
        <w:rPr>
          <w:rStyle w:val="Emphasis"/>
        </w:rPr>
        <w:t>Marteilia</w:t>
      </w:r>
      <w:proofErr w:type="spellEnd"/>
      <w:r>
        <w:rPr>
          <w:rStyle w:val="Emphasis"/>
        </w:rPr>
        <w:t> </w:t>
      </w:r>
      <w:proofErr w:type="spellStart"/>
      <w:r>
        <w:rPr>
          <w:rStyle w:val="Emphasis"/>
        </w:rPr>
        <w:t>sydneyi</w:t>
      </w:r>
      <w:proofErr w:type="spellEnd"/>
    </w:p>
    <w:p w14:paraId="7C01520D" w14:textId="77777777" w:rsidR="00A10B4C" w:rsidRPr="001728CB" w:rsidRDefault="00A10B4C" w:rsidP="00A10B4C">
      <w:r w:rsidRPr="001728CB">
        <w:rPr>
          <w:noProof/>
          <w:lang w:eastAsia="en-AU"/>
        </w:rPr>
        <w:drawing>
          <wp:inline distT="0" distB="0" distL="0" distR="0" wp14:anchorId="5BECFE2D" wp14:editId="2DDFE7EE">
            <wp:extent cx="3959125" cy="2581275"/>
            <wp:effectExtent l="0" t="0" r="381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40" cstate="print">
                      <a:extLst>
                        <a:ext uri="{28A0092B-C50C-407E-A947-70E740481C1C}">
                          <a14:useLocalDpi xmlns:a14="http://schemas.microsoft.com/office/drawing/2010/main"/>
                        </a:ext>
                      </a:extLst>
                    </a:blip>
                    <a:srcRect/>
                    <a:stretch/>
                  </pic:blipFill>
                  <pic:spPr bwMode="auto">
                    <a:xfrm>
                      <a:off x="0" y="0"/>
                      <a:ext cx="3960000" cy="2581846"/>
                    </a:xfrm>
                    <a:prstGeom prst="rect">
                      <a:avLst/>
                    </a:prstGeom>
                    <a:noFill/>
                    <a:ln>
                      <a:noFill/>
                    </a:ln>
                    <a:extLst>
                      <a:ext uri="{53640926-AAD7-44D8-BBD7-CCE9431645EC}">
                        <a14:shadowObscured xmlns:a14="http://schemas.microsoft.com/office/drawing/2010/main"/>
                      </a:ext>
                    </a:extLst>
                  </pic:spPr>
                </pic:pic>
              </a:graphicData>
            </a:graphic>
          </wp:inline>
        </w:drawing>
      </w:r>
    </w:p>
    <w:p w14:paraId="59B5BFE2" w14:textId="77777777" w:rsidR="00A10B4C" w:rsidRDefault="00A10B4C" w:rsidP="00A10B4C">
      <w:pPr>
        <w:pStyle w:val="FigureTableNoteSource"/>
      </w:pPr>
      <w:r>
        <w:t>Note: Shrunken, pale yellowish, watery digestive gland typical of oyster infected with QX disease (left). Normal digestive gland of oyster is darker (right).</w:t>
      </w:r>
    </w:p>
    <w:p w14:paraId="2C8F2CC6" w14:textId="77777777" w:rsidR="00A10B4C" w:rsidRDefault="00A10B4C" w:rsidP="00A10B4C">
      <w:pPr>
        <w:pStyle w:val="FigureTableNoteSource"/>
      </w:pPr>
      <w:r>
        <w:t xml:space="preserve">Source: B </w:t>
      </w:r>
      <w:proofErr w:type="spellStart"/>
      <w:r>
        <w:t>Diggles</w:t>
      </w:r>
      <w:proofErr w:type="spellEnd"/>
    </w:p>
    <w:p w14:paraId="0BB58272" w14:textId="77777777" w:rsidR="00A10B4C" w:rsidRDefault="00A10B4C" w:rsidP="00A10B4C">
      <w:pPr>
        <w:pStyle w:val="Heading5"/>
      </w:pPr>
      <w:r>
        <w:t>Signs of disease</w:t>
      </w:r>
    </w:p>
    <w:p w14:paraId="4D5A1313" w14:textId="77777777" w:rsidR="00A10B4C" w:rsidRDefault="00A10B4C" w:rsidP="00A10B4C">
      <w:pPr>
        <w:rPr>
          <w:lang w:eastAsia="ja-JP"/>
        </w:rPr>
      </w:pPr>
      <w:r>
        <w:rPr>
          <w:lang w:eastAsia="ja-JP"/>
        </w:rPr>
        <w:t>Important: Animals with this disease may show one or more of these signs, but the pathogen may still be present in the absence of any signs.</w:t>
      </w:r>
    </w:p>
    <w:p w14:paraId="139A9A92" w14:textId="77777777" w:rsidR="00A10B4C" w:rsidRDefault="00A10B4C" w:rsidP="00A10B4C">
      <w:pPr>
        <w:rPr>
          <w:lang w:eastAsia="ja-JP"/>
        </w:rPr>
      </w:pPr>
      <w:r>
        <w:rPr>
          <w:lang w:eastAsia="ja-JP"/>
        </w:rPr>
        <w:t>Disease signs at the farm, tank or pond level are:</w:t>
      </w:r>
    </w:p>
    <w:p w14:paraId="2D287E46" w14:textId="77777777" w:rsidR="00A10B4C" w:rsidRDefault="00A10B4C" w:rsidP="00A10B4C">
      <w:pPr>
        <w:pStyle w:val="ListBullet"/>
        <w:rPr>
          <w:lang w:eastAsia="ja-JP"/>
        </w:rPr>
      </w:pPr>
      <w:r>
        <w:rPr>
          <w:lang w:eastAsia="ja-JP"/>
        </w:rPr>
        <w:t>reduced growth rate</w:t>
      </w:r>
    </w:p>
    <w:p w14:paraId="058115DB" w14:textId="77777777" w:rsidR="00A10B4C" w:rsidRDefault="00A10B4C" w:rsidP="00A10B4C">
      <w:pPr>
        <w:pStyle w:val="ListBullet"/>
        <w:rPr>
          <w:lang w:eastAsia="ja-JP"/>
        </w:rPr>
      </w:pPr>
      <w:r>
        <w:rPr>
          <w:lang w:eastAsia="ja-JP"/>
        </w:rPr>
        <w:t>gaping shells</w:t>
      </w:r>
    </w:p>
    <w:p w14:paraId="44301E8B" w14:textId="77777777" w:rsidR="00A10B4C" w:rsidRDefault="00A10B4C" w:rsidP="00A10B4C">
      <w:pPr>
        <w:pStyle w:val="ListBullet"/>
        <w:rPr>
          <w:lang w:eastAsia="ja-JP"/>
        </w:rPr>
      </w:pPr>
      <w:r>
        <w:rPr>
          <w:lang w:eastAsia="ja-JP"/>
        </w:rPr>
        <w:t>high cumulative mortalities of up to 100%.</w:t>
      </w:r>
    </w:p>
    <w:p w14:paraId="051085E1" w14:textId="77777777" w:rsidR="00A10B4C" w:rsidRDefault="00A10B4C" w:rsidP="00A10B4C">
      <w:pPr>
        <w:rPr>
          <w:lang w:eastAsia="ja-JP"/>
        </w:rPr>
      </w:pPr>
      <w:r>
        <w:rPr>
          <w:lang w:eastAsia="ja-JP"/>
        </w:rPr>
        <w:t>Gross pathological signs are:</w:t>
      </w:r>
    </w:p>
    <w:p w14:paraId="65ECB1DF" w14:textId="77777777" w:rsidR="00A10B4C" w:rsidRDefault="00A10B4C" w:rsidP="00A10B4C">
      <w:pPr>
        <w:pStyle w:val="ListBullet"/>
        <w:rPr>
          <w:lang w:eastAsia="ja-JP"/>
        </w:rPr>
      </w:pPr>
      <w:r>
        <w:rPr>
          <w:lang w:eastAsia="ja-JP"/>
        </w:rPr>
        <w:t>shrunken, watery body</w:t>
      </w:r>
    </w:p>
    <w:p w14:paraId="4470AD80" w14:textId="77777777" w:rsidR="00A10B4C" w:rsidRDefault="00A10B4C" w:rsidP="00A10B4C">
      <w:pPr>
        <w:pStyle w:val="ListBullet"/>
        <w:rPr>
          <w:lang w:eastAsia="ja-JP"/>
        </w:rPr>
      </w:pPr>
      <w:r>
        <w:rPr>
          <w:lang w:eastAsia="ja-JP"/>
        </w:rPr>
        <w:t>generally poor condition</w:t>
      </w:r>
    </w:p>
    <w:p w14:paraId="31BCDA26" w14:textId="77777777" w:rsidR="00A10B4C" w:rsidRDefault="00A10B4C" w:rsidP="00A10B4C">
      <w:pPr>
        <w:pStyle w:val="ListBullet"/>
        <w:rPr>
          <w:lang w:eastAsia="ja-JP"/>
        </w:rPr>
      </w:pPr>
      <w:r>
        <w:rPr>
          <w:lang w:eastAsia="ja-JP"/>
        </w:rPr>
        <w:t>death often within 60 days of infection</w:t>
      </w:r>
    </w:p>
    <w:p w14:paraId="3509A4B2" w14:textId="77777777" w:rsidR="00A10B4C" w:rsidRDefault="00A10B4C" w:rsidP="00A10B4C">
      <w:pPr>
        <w:pStyle w:val="ListBullet"/>
        <w:rPr>
          <w:lang w:eastAsia="ja-JP"/>
        </w:rPr>
      </w:pPr>
      <w:r>
        <w:rPr>
          <w:lang w:eastAsia="ja-JP"/>
        </w:rPr>
        <w:t>colourless and translucent tissue because the gonad is completely resorbed</w:t>
      </w:r>
    </w:p>
    <w:p w14:paraId="4DFFFFAE" w14:textId="77777777" w:rsidR="00A10B4C" w:rsidRDefault="00A10B4C" w:rsidP="00A10B4C">
      <w:pPr>
        <w:pStyle w:val="ListBullet"/>
        <w:rPr>
          <w:lang w:eastAsia="ja-JP"/>
        </w:rPr>
      </w:pPr>
      <w:r>
        <w:rPr>
          <w:lang w:eastAsia="ja-JP"/>
        </w:rPr>
        <w:t>digestive gland (usually a deep green or brown colour) becomes pale yellow or brown.</w:t>
      </w:r>
    </w:p>
    <w:p w14:paraId="710086D5" w14:textId="77777777" w:rsidR="00A10B4C" w:rsidRDefault="00A10B4C" w:rsidP="00A10B4C">
      <w:pPr>
        <w:keepNext/>
        <w:keepLines/>
        <w:rPr>
          <w:lang w:eastAsia="ja-JP"/>
        </w:rPr>
      </w:pPr>
      <w:r>
        <w:rPr>
          <w:lang w:eastAsia="ja-JP"/>
        </w:rPr>
        <w:t>Microscopic pathological signs are:</w:t>
      </w:r>
    </w:p>
    <w:p w14:paraId="3C41844D" w14:textId="77777777" w:rsidR="00A10B4C" w:rsidRDefault="00A10B4C" w:rsidP="00A10B4C">
      <w:pPr>
        <w:pStyle w:val="ListBullet"/>
        <w:rPr>
          <w:lang w:val="en-US"/>
        </w:rPr>
      </w:pPr>
      <w:r>
        <w:rPr>
          <w:lang w:val="en-US"/>
        </w:rPr>
        <w:t xml:space="preserve">focal </w:t>
      </w:r>
      <w:proofErr w:type="spellStart"/>
      <w:r>
        <w:rPr>
          <w:lang w:val="en-US"/>
        </w:rPr>
        <w:t>haemocytic</w:t>
      </w:r>
      <w:proofErr w:type="spellEnd"/>
      <w:r>
        <w:rPr>
          <w:lang w:val="en-US"/>
        </w:rPr>
        <w:t xml:space="preserve"> inflammation of the gills</w:t>
      </w:r>
    </w:p>
    <w:p w14:paraId="387D5F9B" w14:textId="77777777" w:rsidR="00A10B4C" w:rsidRDefault="00A10B4C" w:rsidP="00A10B4C">
      <w:pPr>
        <w:pStyle w:val="ListBullet"/>
        <w:rPr>
          <w:lang w:val="en-US"/>
        </w:rPr>
      </w:pPr>
      <w:r>
        <w:rPr>
          <w:lang w:val="en-US"/>
        </w:rPr>
        <w:t>hyperplasia of the connective tissue and gill epithelium, with fusion of gill filaments</w:t>
      </w:r>
    </w:p>
    <w:p w14:paraId="3CC98AC9" w14:textId="77777777" w:rsidR="00A10B4C" w:rsidRDefault="00A10B4C" w:rsidP="00A10B4C">
      <w:pPr>
        <w:pStyle w:val="ListBullet"/>
        <w:rPr>
          <w:lang w:val="en-US"/>
        </w:rPr>
      </w:pPr>
      <w:r>
        <w:rPr>
          <w:lang w:val="en-US"/>
        </w:rPr>
        <w:t xml:space="preserve">massive infection of the digestive gland tubule epithelium with </w:t>
      </w:r>
      <w:proofErr w:type="spellStart"/>
      <w:r>
        <w:rPr>
          <w:lang w:val="en-US"/>
        </w:rPr>
        <w:t>sporogenic</w:t>
      </w:r>
      <w:proofErr w:type="spellEnd"/>
      <w:r>
        <w:rPr>
          <w:lang w:val="en-US"/>
        </w:rPr>
        <w:t xml:space="preserve"> stages.</w:t>
      </w:r>
    </w:p>
    <w:p w14:paraId="1ADE13D1" w14:textId="77777777" w:rsidR="00A10B4C" w:rsidRDefault="00A10B4C" w:rsidP="00A10B4C">
      <w:pPr>
        <w:pStyle w:val="Heading5"/>
      </w:pPr>
      <w:r>
        <w:lastRenderedPageBreak/>
        <w:t>Disease agent</w:t>
      </w:r>
    </w:p>
    <w:p w14:paraId="54AB07C0" w14:textId="77777777" w:rsidR="00A10B4C" w:rsidRDefault="00A10B4C" w:rsidP="00A10B4C">
      <w:proofErr w:type="spellStart"/>
      <w:r>
        <w:t>Marteiliosis</w:t>
      </w:r>
      <w:proofErr w:type="spellEnd"/>
      <w:r>
        <w:t xml:space="preserve"> (also known as QX disease) is caused by infection with </w:t>
      </w:r>
      <w:proofErr w:type="spellStart"/>
      <w:r>
        <w:rPr>
          <w:rStyle w:val="Emphasis"/>
        </w:rPr>
        <w:t>Marteilia</w:t>
      </w:r>
      <w:proofErr w:type="spellEnd"/>
      <w:r>
        <w:rPr>
          <w:rStyle w:val="Emphasis"/>
        </w:rPr>
        <w:t xml:space="preserve"> </w:t>
      </w:r>
      <w:proofErr w:type="spellStart"/>
      <w:r>
        <w:rPr>
          <w:rStyle w:val="Emphasis"/>
        </w:rPr>
        <w:t>sydneyi</w:t>
      </w:r>
      <w:proofErr w:type="spellEnd"/>
      <w:r>
        <w:t xml:space="preserve">. This protozoan parasite (order </w:t>
      </w:r>
      <w:proofErr w:type="spellStart"/>
      <w:r>
        <w:t>Paramyxida</w:t>
      </w:r>
      <w:proofErr w:type="spellEnd"/>
      <w:r>
        <w:t xml:space="preserve">, class </w:t>
      </w:r>
      <w:proofErr w:type="spellStart"/>
      <w:r>
        <w:t>Ascetosporea</w:t>
      </w:r>
      <w:proofErr w:type="spellEnd"/>
      <w:r>
        <w:t xml:space="preserve">) infects the digestive system of Sydney rock oysters and mud dwelling polychaete worms. Other closely related species of </w:t>
      </w:r>
      <w:proofErr w:type="spellStart"/>
      <w:r>
        <w:rPr>
          <w:rStyle w:val="Emphasis"/>
        </w:rPr>
        <w:t>Marteilia</w:t>
      </w:r>
      <w:proofErr w:type="spellEnd"/>
      <w:r>
        <w:t xml:space="preserve"> may cause similar diseases, including </w:t>
      </w:r>
      <w:r>
        <w:rPr>
          <w:rStyle w:val="Emphasis"/>
        </w:rPr>
        <w:t>M. </w:t>
      </w:r>
      <w:proofErr w:type="spellStart"/>
      <w:r>
        <w:rPr>
          <w:rStyle w:val="Emphasis"/>
        </w:rPr>
        <w:t>pararefringens</w:t>
      </w:r>
      <w:proofErr w:type="spellEnd"/>
      <w:r>
        <w:t xml:space="preserve"> in oysters and mussels, </w:t>
      </w:r>
      <w:r>
        <w:rPr>
          <w:rStyle w:val="Emphasis"/>
        </w:rPr>
        <w:t>M. </w:t>
      </w:r>
      <w:proofErr w:type="spellStart"/>
      <w:r>
        <w:rPr>
          <w:rStyle w:val="Emphasis"/>
        </w:rPr>
        <w:t>cochillia</w:t>
      </w:r>
      <w:proofErr w:type="spellEnd"/>
      <w:r>
        <w:t xml:space="preserve"> in cockles, </w:t>
      </w:r>
      <w:r>
        <w:rPr>
          <w:rStyle w:val="Emphasis"/>
        </w:rPr>
        <w:t>M. </w:t>
      </w:r>
      <w:proofErr w:type="spellStart"/>
      <w:r>
        <w:rPr>
          <w:rStyle w:val="Emphasis"/>
        </w:rPr>
        <w:t>octospora</w:t>
      </w:r>
      <w:proofErr w:type="spellEnd"/>
      <w:r>
        <w:t xml:space="preserve"> in razor shells, and </w:t>
      </w:r>
      <w:r>
        <w:rPr>
          <w:rStyle w:val="Emphasis"/>
        </w:rPr>
        <w:t>M. </w:t>
      </w:r>
      <w:proofErr w:type="spellStart"/>
      <w:r>
        <w:rPr>
          <w:rStyle w:val="Emphasis"/>
        </w:rPr>
        <w:t>refringens</w:t>
      </w:r>
      <w:proofErr w:type="spellEnd"/>
      <w:r>
        <w:t xml:space="preserve"> in oysters, mussels, cockles and clams.</w:t>
      </w:r>
    </w:p>
    <w:p w14:paraId="40552DE3" w14:textId="77777777" w:rsidR="00A10B4C" w:rsidRDefault="00A10B4C" w:rsidP="00A10B4C">
      <w:pPr>
        <w:pStyle w:val="Heading5"/>
      </w:pPr>
      <w:r>
        <w:t>Host range</w:t>
      </w:r>
    </w:p>
    <w:p w14:paraId="1ECE2ED7" w14:textId="77777777" w:rsidR="00A10B4C" w:rsidRDefault="00A10B4C" w:rsidP="00A10B4C">
      <w:pPr>
        <w:rPr>
          <w:lang w:eastAsia="ja-JP"/>
        </w:rPr>
      </w:pPr>
      <w:proofErr w:type="spellStart"/>
      <w:r>
        <w:rPr>
          <w:rStyle w:val="Emphasis"/>
          <w:lang w:eastAsia="ja-JP"/>
        </w:rPr>
        <w:t>Marteilia</w:t>
      </w:r>
      <w:proofErr w:type="spellEnd"/>
      <w:r>
        <w:rPr>
          <w:rStyle w:val="Emphasis"/>
          <w:lang w:eastAsia="ja-JP"/>
        </w:rPr>
        <w:t xml:space="preserve"> </w:t>
      </w:r>
      <w:proofErr w:type="spellStart"/>
      <w:r>
        <w:rPr>
          <w:rStyle w:val="Emphasis"/>
          <w:lang w:eastAsia="ja-JP"/>
        </w:rPr>
        <w:t>sydneyi</w:t>
      </w:r>
      <w:proofErr w:type="spellEnd"/>
      <w:r>
        <w:rPr>
          <w:lang w:eastAsia="ja-JP"/>
        </w:rPr>
        <w:t xml:space="preserve"> has an indirect life cycle. Mud-dwelling polychaetes are one known intermediate host, but there may be others.</w:t>
      </w:r>
    </w:p>
    <w:p w14:paraId="66E7AB9F" w14:textId="47FCC586" w:rsidR="00A10B4C" w:rsidRDefault="00A10B4C" w:rsidP="00A10B4C">
      <w:pPr>
        <w:pStyle w:val="Caption"/>
      </w:pPr>
      <w:r>
        <w:t xml:space="preserve">Table </w:t>
      </w:r>
      <w:r>
        <w:rPr>
          <w:noProof/>
        </w:rPr>
        <w:fldChar w:fldCharType="begin"/>
      </w:r>
      <w:r>
        <w:rPr>
          <w:noProof/>
        </w:rPr>
        <w:instrText xml:space="preserve"> SEQ Table \* ARABIC </w:instrText>
      </w:r>
      <w:r>
        <w:rPr>
          <w:noProof/>
        </w:rPr>
        <w:fldChar w:fldCharType="separate"/>
      </w:r>
      <w:r w:rsidR="00BB0B03">
        <w:rPr>
          <w:noProof/>
        </w:rPr>
        <w:t>49</w:t>
      </w:r>
      <w:r>
        <w:rPr>
          <w:noProof/>
        </w:rPr>
        <w:fldChar w:fldCharType="end"/>
      </w:r>
      <w:r>
        <w:t xml:space="preserve"> Species known to be naturally susceptible to infection with </w:t>
      </w:r>
      <w:proofErr w:type="spellStart"/>
      <w:r>
        <w:rPr>
          <w:rStyle w:val="Emphasis"/>
        </w:rPr>
        <w:t>Marteilia</w:t>
      </w:r>
      <w:proofErr w:type="spellEnd"/>
      <w:r>
        <w:rPr>
          <w:rStyle w:val="Emphasis"/>
        </w:rPr>
        <w:t xml:space="preserve"> </w:t>
      </w:r>
      <w:proofErr w:type="spellStart"/>
      <w:r>
        <w:rPr>
          <w:rStyle w:val="Emphasis"/>
        </w:rPr>
        <w:t>sydneyi</w:t>
      </w:r>
      <w:proofErr w:type="spellEnd"/>
    </w:p>
    <w:tbl>
      <w:tblPr>
        <w:tblW w:w="5000" w:type="pct"/>
        <w:tblBorders>
          <w:top w:val="single" w:sz="4" w:space="0" w:color="auto"/>
          <w:bottom w:val="single" w:sz="4" w:space="0" w:color="auto"/>
        </w:tblBorders>
        <w:tblLook w:val="04A0" w:firstRow="1" w:lastRow="0" w:firstColumn="1" w:lastColumn="0" w:noHBand="0" w:noVBand="1"/>
      </w:tblPr>
      <w:tblGrid>
        <w:gridCol w:w="4535"/>
        <w:gridCol w:w="4535"/>
      </w:tblGrid>
      <w:tr w:rsidR="00A10B4C" w14:paraId="32B0C6AF" w14:textId="77777777" w:rsidTr="000667C5">
        <w:trPr>
          <w:cantSplit/>
          <w:trHeight w:val="300"/>
          <w:tblHeader/>
        </w:trPr>
        <w:tc>
          <w:tcPr>
            <w:tcW w:w="2500" w:type="pct"/>
            <w:tcBorders>
              <w:top w:val="single" w:sz="4" w:space="0" w:color="auto"/>
              <w:bottom w:val="single" w:sz="4" w:space="0" w:color="auto"/>
            </w:tcBorders>
            <w:noWrap/>
          </w:tcPr>
          <w:p w14:paraId="60AFD178" w14:textId="77777777" w:rsidR="00A10B4C" w:rsidRDefault="00A10B4C" w:rsidP="000667C5">
            <w:pPr>
              <w:pStyle w:val="TableHeading"/>
            </w:pPr>
            <w:r>
              <w:t>Common name</w:t>
            </w:r>
          </w:p>
        </w:tc>
        <w:tc>
          <w:tcPr>
            <w:tcW w:w="2500" w:type="pct"/>
            <w:tcBorders>
              <w:top w:val="single" w:sz="4" w:space="0" w:color="auto"/>
              <w:bottom w:val="single" w:sz="4" w:space="0" w:color="auto"/>
            </w:tcBorders>
            <w:noWrap/>
          </w:tcPr>
          <w:p w14:paraId="5403D936" w14:textId="77777777" w:rsidR="00A10B4C" w:rsidRDefault="00A10B4C" w:rsidP="000667C5">
            <w:pPr>
              <w:pStyle w:val="TableHeading"/>
            </w:pPr>
            <w:r>
              <w:t>Scientific name</w:t>
            </w:r>
          </w:p>
        </w:tc>
      </w:tr>
      <w:tr w:rsidR="00A10B4C" w14:paraId="0700747F" w14:textId="77777777" w:rsidTr="000667C5">
        <w:trPr>
          <w:cantSplit/>
          <w:trHeight w:val="315"/>
        </w:trPr>
        <w:tc>
          <w:tcPr>
            <w:tcW w:w="2500" w:type="pct"/>
            <w:tcBorders>
              <w:top w:val="single" w:sz="4" w:space="0" w:color="auto"/>
            </w:tcBorders>
            <w:noWrap/>
          </w:tcPr>
          <w:p w14:paraId="42C2E7CA" w14:textId="77777777" w:rsidR="00A10B4C" w:rsidRDefault="00A10B4C" w:rsidP="000667C5">
            <w:pPr>
              <w:pStyle w:val="TableText"/>
            </w:pPr>
            <w:r>
              <w:t>Rock oyster</w:t>
            </w:r>
          </w:p>
        </w:tc>
        <w:tc>
          <w:tcPr>
            <w:tcW w:w="2500" w:type="pct"/>
            <w:tcBorders>
              <w:top w:val="single" w:sz="4" w:space="0" w:color="auto"/>
            </w:tcBorders>
            <w:noWrap/>
          </w:tcPr>
          <w:p w14:paraId="4A42FD69" w14:textId="77777777" w:rsidR="00A10B4C" w:rsidRDefault="00A10B4C" w:rsidP="000667C5">
            <w:pPr>
              <w:pStyle w:val="TableText"/>
              <w:rPr>
                <w:rStyle w:val="Emphasis"/>
              </w:rPr>
            </w:pPr>
            <w:r>
              <w:rPr>
                <w:rStyle w:val="Emphasis"/>
              </w:rPr>
              <w:t xml:space="preserve">Saccostrea </w:t>
            </w:r>
            <w:proofErr w:type="spellStart"/>
            <w:r>
              <w:rPr>
                <w:rStyle w:val="Emphasis"/>
              </w:rPr>
              <w:t>cucullata</w:t>
            </w:r>
            <w:proofErr w:type="spellEnd"/>
          </w:p>
        </w:tc>
      </w:tr>
      <w:tr w:rsidR="00A10B4C" w14:paraId="085CBA23" w14:textId="77777777" w:rsidTr="000667C5">
        <w:trPr>
          <w:cantSplit/>
          <w:trHeight w:val="315"/>
        </w:trPr>
        <w:tc>
          <w:tcPr>
            <w:tcW w:w="2500" w:type="pct"/>
            <w:noWrap/>
          </w:tcPr>
          <w:p w14:paraId="3781ED53" w14:textId="77777777" w:rsidR="00A10B4C" w:rsidRDefault="00A10B4C" w:rsidP="000667C5">
            <w:pPr>
              <w:pStyle w:val="TableText"/>
            </w:pPr>
            <w:r>
              <w:t>Sydney rock oyster</w:t>
            </w:r>
          </w:p>
        </w:tc>
        <w:tc>
          <w:tcPr>
            <w:tcW w:w="2500" w:type="pct"/>
            <w:noWrap/>
          </w:tcPr>
          <w:p w14:paraId="0E7A640B" w14:textId="77777777" w:rsidR="00A10B4C" w:rsidRDefault="00A10B4C" w:rsidP="000667C5">
            <w:pPr>
              <w:pStyle w:val="TableText"/>
              <w:rPr>
                <w:rStyle w:val="Emphasis"/>
                <w:rFonts w:eastAsia="SimSun"/>
              </w:rPr>
            </w:pPr>
            <w:r>
              <w:rPr>
                <w:rStyle w:val="Emphasis"/>
              </w:rPr>
              <w:t xml:space="preserve">Saccostrea </w:t>
            </w:r>
            <w:proofErr w:type="spellStart"/>
            <w:r>
              <w:rPr>
                <w:rStyle w:val="Emphasis"/>
              </w:rPr>
              <w:t>glomerata</w:t>
            </w:r>
            <w:proofErr w:type="spellEnd"/>
          </w:p>
        </w:tc>
      </w:tr>
      <w:tr w:rsidR="00A10B4C" w14:paraId="3B9F193B" w14:textId="77777777" w:rsidTr="000667C5">
        <w:trPr>
          <w:cantSplit/>
          <w:trHeight w:val="315"/>
        </w:trPr>
        <w:tc>
          <w:tcPr>
            <w:tcW w:w="2500" w:type="pct"/>
            <w:noWrap/>
          </w:tcPr>
          <w:p w14:paraId="685D96C5" w14:textId="77777777" w:rsidR="00A10B4C" w:rsidRDefault="00A10B4C" w:rsidP="000667C5">
            <w:pPr>
              <w:pStyle w:val="TableText"/>
            </w:pPr>
            <w:r>
              <w:t>Polychaete</w:t>
            </w:r>
          </w:p>
        </w:tc>
        <w:tc>
          <w:tcPr>
            <w:tcW w:w="2500" w:type="pct"/>
            <w:noWrap/>
          </w:tcPr>
          <w:p w14:paraId="696DFD66" w14:textId="77777777" w:rsidR="00A10B4C" w:rsidRDefault="00A10B4C" w:rsidP="000667C5">
            <w:pPr>
              <w:pStyle w:val="TableText"/>
              <w:rPr>
                <w:rStyle w:val="Emphasis"/>
                <w:rFonts w:eastAsia="SimSun"/>
              </w:rPr>
            </w:pPr>
            <w:proofErr w:type="spellStart"/>
            <w:r>
              <w:rPr>
                <w:rStyle w:val="Emphasis"/>
              </w:rPr>
              <w:t>Nephtys</w:t>
            </w:r>
            <w:proofErr w:type="spellEnd"/>
            <w:r>
              <w:rPr>
                <w:rStyle w:val="Emphasis"/>
              </w:rPr>
              <w:t xml:space="preserve"> </w:t>
            </w:r>
            <w:proofErr w:type="spellStart"/>
            <w:r>
              <w:rPr>
                <w:rStyle w:val="Emphasis"/>
              </w:rPr>
              <w:t>australiensis</w:t>
            </w:r>
            <w:proofErr w:type="spellEnd"/>
          </w:p>
        </w:tc>
      </w:tr>
    </w:tbl>
    <w:p w14:paraId="6197CAD7" w14:textId="77777777" w:rsidR="00A10B4C" w:rsidRDefault="00A10B4C" w:rsidP="00F32860">
      <w:pPr>
        <w:pStyle w:val="Heading5"/>
        <w:spacing w:before="120"/>
      </w:pPr>
      <w:r>
        <w:t>Presence in Australia</w:t>
      </w:r>
    </w:p>
    <w:p w14:paraId="174D9537" w14:textId="77777777" w:rsidR="00A10B4C" w:rsidRDefault="00A10B4C" w:rsidP="00A10B4C">
      <w:r>
        <w:t xml:space="preserve">Infection with </w:t>
      </w:r>
      <w:r>
        <w:rPr>
          <w:rStyle w:val="Emphasis"/>
        </w:rPr>
        <w:t>M. </w:t>
      </w:r>
      <w:proofErr w:type="spellStart"/>
      <w:r>
        <w:rPr>
          <w:rStyle w:val="Emphasis"/>
        </w:rPr>
        <w:t>sydneyi</w:t>
      </w:r>
      <w:proofErr w:type="spellEnd"/>
      <w:r>
        <w:t xml:space="preserve"> is responsible for losses in the Sydney rock oyster industry on the east coast of Australia. The parasite and disease are present in Queensland and New South Wales. A related species of </w:t>
      </w:r>
      <w:proofErr w:type="spellStart"/>
      <w:r>
        <w:rPr>
          <w:rStyle w:val="Emphasis"/>
        </w:rPr>
        <w:t>Marteilia</w:t>
      </w:r>
      <w:proofErr w:type="spellEnd"/>
      <w:r>
        <w:t xml:space="preserve"> has been detected in apparently healthy Australian flat oysters (</w:t>
      </w:r>
      <w:r>
        <w:rPr>
          <w:rStyle w:val="Emphasis"/>
        </w:rPr>
        <w:t>Ostrea</w:t>
      </w:r>
      <w:r>
        <w:t> </w:t>
      </w:r>
      <w:proofErr w:type="spellStart"/>
      <w:r>
        <w:rPr>
          <w:rStyle w:val="Emphasis"/>
        </w:rPr>
        <w:t>angasi</w:t>
      </w:r>
      <w:proofErr w:type="spellEnd"/>
      <w:r>
        <w:rPr>
          <w:rStyle w:val="Emphasis"/>
        </w:rPr>
        <w:t>)</w:t>
      </w:r>
      <w:r>
        <w:t xml:space="preserve"> in New South Wales. </w:t>
      </w:r>
      <w:r w:rsidRPr="00525FDB">
        <w:t xml:space="preserve">A </w:t>
      </w:r>
      <w:proofErr w:type="spellStart"/>
      <w:r>
        <w:rPr>
          <w:rStyle w:val="Emphasis"/>
        </w:rPr>
        <w:t>Marteilia</w:t>
      </w:r>
      <w:proofErr w:type="spellEnd"/>
      <w:r>
        <w:t xml:space="preserve"> sp. (probably </w:t>
      </w:r>
      <w:r>
        <w:rPr>
          <w:rStyle w:val="Emphasis"/>
        </w:rPr>
        <w:t>M. </w:t>
      </w:r>
      <w:proofErr w:type="spellStart"/>
      <w:r>
        <w:rPr>
          <w:rStyle w:val="Emphasis"/>
        </w:rPr>
        <w:t>sydneyi</w:t>
      </w:r>
      <w:proofErr w:type="spellEnd"/>
      <w:r>
        <w:t>) was officially reported in 1994, associated with disease in the coral rock oyster (</w:t>
      </w:r>
      <w:r>
        <w:rPr>
          <w:rStyle w:val="Emphasis"/>
        </w:rPr>
        <w:t xml:space="preserve">Saccostrea </w:t>
      </w:r>
      <w:proofErr w:type="spellStart"/>
      <w:r>
        <w:rPr>
          <w:rStyle w:val="Emphasis"/>
        </w:rPr>
        <w:t>cucullata</w:t>
      </w:r>
      <w:proofErr w:type="spellEnd"/>
      <w:r>
        <w:t>) in Western Australia.</w:t>
      </w:r>
    </w:p>
    <w:p w14:paraId="1662232B" w14:textId="4247248E" w:rsidR="00A10B4C" w:rsidRDefault="00A10B4C" w:rsidP="00A10B4C">
      <w:pPr>
        <w:pStyle w:val="Caption"/>
      </w:pPr>
      <w:r>
        <w:t xml:space="preserve">Map </w:t>
      </w:r>
      <w:r>
        <w:rPr>
          <w:noProof/>
        </w:rPr>
        <w:fldChar w:fldCharType="begin"/>
      </w:r>
      <w:r>
        <w:rPr>
          <w:noProof/>
        </w:rPr>
        <w:instrText xml:space="preserve"> SEQ Map \* ARABIC </w:instrText>
      </w:r>
      <w:r>
        <w:rPr>
          <w:noProof/>
        </w:rPr>
        <w:fldChar w:fldCharType="separate"/>
      </w:r>
      <w:r w:rsidR="00BB0B03">
        <w:rPr>
          <w:noProof/>
        </w:rPr>
        <w:t>33</w:t>
      </w:r>
      <w:r>
        <w:rPr>
          <w:noProof/>
        </w:rPr>
        <w:fldChar w:fldCharType="end"/>
      </w:r>
      <w:r>
        <w:t xml:space="preserve"> Presence of </w:t>
      </w:r>
      <w:proofErr w:type="spellStart"/>
      <w:r>
        <w:rPr>
          <w:rStyle w:val="Emphasis"/>
        </w:rPr>
        <w:t>Marteilia</w:t>
      </w:r>
      <w:proofErr w:type="spellEnd"/>
      <w:r>
        <w:rPr>
          <w:rStyle w:val="Emphasis"/>
        </w:rPr>
        <w:t xml:space="preserve"> </w:t>
      </w:r>
      <w:proofErr w:type="spellStart"/>
      <w:r>
        <w:rPr>
          <w:rStyle w:val="Emphasis"/>
        </w:rPr>
        <w:t>sydneyi</w:t>
      </w:r>
      <w:proofErr w:type="spellEnd"/>
      <w:r>
        <w:t>, by jurisdiction</w:t>
      </w:r>
    </w:p>
    <w:p w14:paraId="4DEBE756" w14:textId="77777777" w:rsidR="00A10B4C" w:rsidRDefault="00A10B4C" w:rsidP="00A10B4C">
      <w:r>
        <w:rPr>
          <w:noProof/>
          <w:lang w:eastAsia="en-AU"/>
        </w:rPr>
        <w:drawing>
          <wp:inline distT="0" distB="0" distL="0" distR="0" wp14:anchorId="01D1584D" wp14:editId="57353659">
            <wp:extent cx="3718231" cy="2647666"/>
            <wp:effectExtent l="0" t="0" r="0" b="635"/>
            <wp:docPr id="1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fection with M. sydneyi is responsible for losses in the Sydney rock oyster industry on the east coast of Australia. The parasite and disease are present in Queensland and New South Wales. Infection was officially reported from Western Australia in 1994, but has not been reported since."/>
                    <pic:cNvPicPr>
                      <a:picLocks noChangeAspect="1" noChangeArrowheads="1"/>
                    </pic:cNvPicPr>
                  </pic:nvPicPr>
                  <pic:blipFill>
                    <a:blip r:embed="rId241" cstate="print">
                      <a:extLst>
                        <a:ext uri="{28A0092B-C50C-407E-A947-70E740481C1C}">
                          <a14:useLocalDpi xmlns:a14="http://schemas.microsoft.com/office/drawing/2010/main"/>
                        </a:ext>
                      </a:extLst>
                    </a:blip>
                    <a:stretch>
                      <a:fillRect/>
                    </a:stretch>
                  </pic:blipFill>
                  <pic:spPr bwMode="auto">
                    <a:xfrm>
                      <a:off x="0" y="0"/>
                      <a:ext cx="3718231" cy="2647666"/>
                    </a:xfrm>
                    <a:prstGeom prst="rect">
                      <a:avLst/>
                    </a:prstGeom>
                    <a:noFill/>
                    <a:ln>
                      <a:noFill/>
                    </a:ln>
                  </pic:spPr>
                </pic:pic>
              </a:graphicData>
            </a:graphic>
          </wp:inline>
        </w:drawing>
      </w:r>
    </w:p>
    <w:p w14:paraId="6E16A95A" w14:textId="77777777" w:rsidR="00A10B4C" w:rsidRDefault="00A10B4C" w:rsidP="00A10B4C">
      <w:pPr>
        <w:pStyle w:val="Heading5"/>
      </w:pPr>
      <w:r>
        <w:lastRenderedPageBreak/>
        <w:t>Epidemiology</w:t>
      </w:r>
    </w:p>
    <w:p w14:paraId="766BDD19" w14:textId="77777777" w:rsidR="00A10B4C" w:rsidRDefault="00A10B4C" w:rsidP="00A10B4C">
      <w:pPr>
        <w:pStyle w:val="ListBullet"/>
        <w:keepNext/>
        <w:keepLines/>
      </w:pPr>
      <w:r>
        <w:t xml:space="preserve">The presence of the </w:t>
      </w:r>
      <w:proofErr w:type="spellStart"/>
      <w:r>
        <w:rPr>
          <w:rStyle w:val="Emphasis"/>
        </w:rPr>
        <w:t>Marteilia</w:t>
      </w:r>
      <w:proofErr w:type="spellEnd"/>
      <w:r>
        <w:rPr>
          <w:rStyle w:val="Emphasis"/>
        </w:rPr>
        <w:t xml:space="preserve"> </w:t>
      </w:r>
      <w:proofErr w:type="spellStart"/>
      <w:r>
        <w:rPr>
          <w:rStyle w:val="Emphasis"/>
        </w:rPr>
        <w:t>sydneyi</w:t>
      </w:r>
      <w:proofErr w:type="spellEnd"/>
      <w:r>
        <w:t xml:space="preserve"> in eastern Australian estuaries is not always accompanied by QX disease. Most of the estuaries that are free of QX disease have less anthropogenic disturbance in the catchment.</w:t>
      </w:r>
    </w:p>
    <w:p w14:paraId="230E0E95" w14:textId="77777777" w:rsidR="00A10B4C" w:rsidRDefault="00A10B4C" w:rsidP="00A10B4C">
      <w:pPr>
        <w:pStyle w:val="ListBullet"/>
        <w:keepNext/>
        <w:keepLines/>
      </w:pPr>
      <w:r>
        <w:t>Oysters may be subjected to infection for a period of as little as 2 weeks per year.</w:t>
      </w:r>
    </w:p>
    <w:p w14:paraId="6D521F67" w14:textId="77777777" w:rsidR="00A10B4C" w:rsidRDefault="00A10B4C" w:rsidP="00A10B4C">
      <w:pPr>
        <w:pStyle w:val="ListBullet"/>
      </w:pPr>
      <w:r>
        <w:t>Outbreaks of disease occur in summer and autumn. Warm temperatures favour parasite development, leading to greatest mortality at the end of summer.</w:t>
      </w:r>
    </w:p>
    <w:p w14:paraId="028B91E1" w14:textId="77777777" w:rsidR="00A10B4C" w:rsidRDefault="00A10B4C" w:rsidP="00A10B4C">
      <w:pPr>
        <w:pStyle w:val="ListBullet"/>
      </w:pPr>
      <w:r>
        <w:t>Onset of the disease is often associated with immunosuppression of oysters due to stressors such as flooding or low salinity, high water temperature and excessive sedimentation.</w:t>
      </w:r>
    </w:p>
    <w:p w14:paraId="3F682819" w14:textId="77777777" w:rsidR="00A10B4C" w:rsidRDefault="00A10B4C" w:rsidP="00A10B4C">
      <w:pPr>
        <w:pStyle w:val="ListBullet"/>
      </w:pPr>
      <w:r>
        <w:t>Transmission is horizontal. The pathogen passes from the environment into the epithelium of the palps and gills, where it proliferates without forming spores. In advanced infections, spores are formed in the digestive gland epithelium.</w:t>
      </w:r>
    </w:p>
    <w:p w14:paraId="19D72C3D" w14:textId="77777777" w:rsidR="00A10B4C" w:rsidRDefault="00A10B4C" w:rsidP="00A10B4C">
      <w:pPr>
        <w:pStyle w:val="ListBullet"/>
      </w:pPr>
      <w:r>
        <w:t xml:space="preserve">Oysters that carry low levels of </w:t>
      </w:r>
      <w:r>
        <w:rPr>
          <w:rStyle w:val="Emphasis"/>
        </w:rPr>
        <w:t>M. </w:t>
      </w:r>
      <w:proofErr w:type="spellStart"/>
      <w:r>
        <w:rPr>
          <w:rStyle w:val="Emphasis"/>
        </w:rPr>
        <w:t>sydneyi</w:t>
      </w:r>
      <w:proofErr w:type="spellEnd"/>
      <w:r>
        <w:t xml:space="preserve"> infections can shed the parasite and make a full recovery.</w:t>
      </w:r>
    </w:p>
    <w:p w14:paraId="6EC8F2E1" w14:textId="77777777" w:rsidR="00A10B4C" w:rsidRDefault="00A10B4C" w:rsidP="00A10B4C">
      <w:pPr>
        <w:pStyle w:val="ListBullet"/>
      </w:pPr>
      <w:r>
        <w:t xml:space="preserve">The life cycle of </w:t>
      </w:r>
      <w:r>
        <w:rPr>
          <w:rStyle w:val="Emphasis"/>
        </w:rPr>
        <w:t>M. </w:t>
      </w:r>
      <w:proofErr w:type="spellStart"/>
      <w:r>
        <w:rPr>
          <w:rStyle w:val="Emphasis"/>
        </w:rPr>
        <w:t>sydneyi</w:t>
      </w:r>
      <w:proofErr w:type="spellEnd"/>
      <w:r>
        <w:t xml:space="preserve"> is indirect but not fully understood. Intermediate hosts are required to complete the life cycle. Benthic mud-dwelling polychaetes such as </w:t>
      </w:r>
      <w:proofErr w:type="spellStart"/>
      <w:r>
        <w:rPr>
          <w:rStyle w:val="Emphasis"/>
        </w:rPr>
        <w:t>Nephtys</w:t>
      </w:r>
      <w:proofErr w:type="spellEnd"/>
      <w:r>
        <w:t xml:space="preserve"> </w:t>
      </w:r>
      <w:proofErr w:type="spellStart"/>
      <w:r>
        <w:rPr>
          <w:rStyle w:val="Emphasis"/>
        </w:rPr>
        <w:t>australiensis</w:t>
      </w:r>
      <w:proofErr w:type="spellEnd"/>
      <w:r>
        <w:t xml:space="preserve"> are one of possibly several intermediate hosts.</w:t>
      </w:r>
    </w:p>
    <w:p w14:paraId="2E1A8FF6" w14:textId="77777777" w:rsidR="00A10B4C" w:rsidRDefault="00A10B4C" w:rsidP="00A10B4C">
      <w:pPr>
        <w:pStyle w:val="ListBullet"/>
      </w:pPr>
      <w:r>
        <w:t xml:space="preserve">Increased virulence of </w:t>
      </w:r>
      <w:r>
        <w:rPr>
          <w:rStyle w:val="Emphasis"/>
        </w:rPr>
        <w:t>M. </w:t>
      </w:r>
      <w:proofErr w:type="spellStart"/>
      <w:r>
        <w:rPr>
          <w:rStyle w:val="Emphasis"/>
        </w:rPr>
        <w:t>sydneyi</w:t>
      </w:r>
      <w:proofErr w:type="spellEnd"/>
      <w:r>
        <w:t xml:space="preserve"> in degraded estuaries compared to historical times may be due to a combination of several factors. These include increased immunosuppression of the host due to declining water quality together with increased abundance of polychaete intermediate hosts that are favoured by sedimentation, eutrophication and other anthropogenic changes derived from catchment development.</w:t>
      </w:r>
    </w:p>
    <w:p w14:paraId="4C118B56" w14:textId="77777777" w:rsidR="00A10B4C" w:rsidRDefault="00A10B4C" w:rsidP="00A10B4C">
      <w:pPr>
        <w:pStyle w:val="Heading5"/>
      </w:pPr>
      <w:r>
        <w:t>Differential diagnosis</w:t>
      </w:r>
    </w:p>
    <w:p w14:paraId="581B3A35" w14:textId="2FC47C78" w:rsidR="00A10B4C" w:rsidRDefault="00A10B4C" w:rsidP="00A10B4C">
      <w:pPr>
        <w:keepLines/>
      </w:pPr>
      <w:r>
        <w:rPr>
          <w:lang w:eastAsia="en-AU"/>
        </w:rPr>
        <w:t xml:space="preserve">The list of </w:t>
      </w:r>
      <w:hyperlink w:anchor="_Similar_diseases_33" w:history="1">
        <w:r>
          <w:rPr>
            <w:rStyle w:val="Hyperlink"/>
            <w:lang w:eastAsia="en-AU"/>
          </w:rPr>
          <w:t>similar diseases</w:t>
        </w:r>
      </w:hyperlink>
      <w:r>
        <w:rPr>
          <w:lang w:eastAsia="en-AU"/>
        </w:rPr>
        <w:t xml:space="preserve"> in the next section refers only to the diseases covered by this field guide. </w:t>
      </w:r>
      <w:r w:rsidRPr="00440F93">
        <w:rPr>
          <w:lang w:eastAsia="en-AU"/>
        </w:rPr>
        <w:t>Gross pathological signs may also be representative of diseases not included in this guide. Do not rely on gross signs to provide a definitive diagnosis. Use them as a tool to help identify the listed diseases that most closely account for the observed signs</w:t>
      </w:r>
      <w:r>
        <w:rPr>
          <w:lang w:eastAsia="en-AU"/>
        </w:rPr>
        <w:t>.</w:t>
      </w:r>
    </w:p>
    <w:p w14:paraId="2794E689" w14:textId="77777777" w:rsidR="00A10B4C" w:rsidRDefault="00A10B4C" w:rsidP="00A10B4C">
      <w:pPr>
        <w:pStyle w:val="Heading5"/>
      </w:pPr>
      <w:bookmarkStart w:id="274" w:name="_Similar_diseases_33"/>
      <w:bookmarkEnd w:id="274"/>
      <w:r>
        <w:t>Similar diseases</w:t>
      </w:r>
    </w:p>
    <w:p w14:paraId="165CE319" w14:textId="77777777" w:rsidR="00A10B4C" w:rsidRDefault="00A10B4C" w:rsidP="00A10B4C">
      <w:r>
        <w:t xml:space="preserve">Infection with </w:t>
      </w:r>
      <w:proofErr w:type="spellStart"/>
      <w:r>
        <w:rPr>
          <w:rStyle w:val="Emphasis"/>
        </w:rPr>
        <w:t>Marteilia</w:t>
      </w:r>
      <w:proofErr w:type="spellEnd"/>
      <w:r>
        <w:rPr>
          <w:rStyle w:val="Emphasis"/>
        </w:rPr>
        <w:t xml:space="preserve"> </w:t>
      </w:r>
      <w:proofErr w:type="spellStart"/>
      <w:r>
        <w:rPr>
          <w:rStyle w:val="Emphasis"/>
        </w:rPr>
        <w:t>refringens</w:t>
      </w:r>
      <w:proofErr w:type="spellEnd"/>
      <w:r>
        <w:rPr>
          <w:rStyle w:val="Emphasis"/>
        </w:rPr>
        <w:t>.</w:t>
      </w:r>
    </w:p>
    <w:p w14:paraId="0480FAF2" w14:textId="77777777" w:rsidR="00A10B4C" w:rsidRDefault="00A10B4C" w:rsidP="00A10B4C">
      <w:r>
        <w:t xml:space="preserve">The clinical signs of infection with </w:t>
      </w:r>
      <w:r>
        <w:rPr>
          <w:rStyle w:val="Emphasis"/>
        </w:rPr>
        <w:t>M. </w:t>
      </w:r>
      <w:proofErr w:type="spellStart"/>
      <w:r>
        <w:rPr>
          <w:rStyle w:val="Emphasis"/>
        </w:rPr>
        <w:t>sydneyi</w:t>
      </w:r>
      <w:proofErr w:type="spellEnd"/>
      <w:r>
        <w:t xml:space="preserve"> are almost identical to those of infection with other </w:t>
      </w:r>
      <w:proofErr w:type="spellStart"/>
      <w:r>
        <w:rPr>
          <w:rStyle w:val="Emphasis"/>
        </w:rPr>
        <w:t>Ascetosporea</w:t>
      </w:r>
      <w:proofErr w:type="spellEnd"/>
      <w:r>
        <w:t>. These include high mortalities associated with colourless and translucent tissue, poor condition, pale digestive gland and a shrunken body. Any presumptive diagnosis requires further laboratory examination. Light microscopy can contribute diagnostic information, but further laboratory examination and molecular diagnostic techniques are required for a definitive diagnosis.</w:t>
      </w:r>
    </w:p>
    <w:p w14:paraId="6327C69E" w14:textId="77777777" w:rsidR="00A10B4C" w:rsidRDefault="00A10B4C" w:rsidP="00A10B4C">
      <w:pPr>
        <w:pStyle w:val="Heading5"/>
      </w:pPr>
      <w:r>
        <w:lastRenderedPageBreak/>
        <w:t>Sample collection</w:t>
      </w:r>
    </w:p>
    <w:p w14:paraId="07FB77CA" w14:textId="77777777" w:rsidR="00A10B4C" w:rsidRDefault="00A10B4C" w:rsidP="00A10B4C">
      <w:pPr>
        <w:keepNext/>
        <w:keepLines/>
      </w:pPr>
      <w:r w:rsidRPr="00525FDB">
        <w:rPr>
          <w:lang w:eastAsia="en-AU"/>
        </w:rPr>
        <w:t xml:space="preserve">Only trained personnel should collect samples. Using only gross pathological signs to differentiate between diseases is not reliable, and some aquatic animal disease agents pose a risk to humans. If you are not appropriately trained, phone your state or territory hotline number and report your observations. If you </w:t>
      </w:r>
      <w:proofErr w:type="gramStart"/>
      <w:r w:rsidRPr="00525FDB">
        <w:rPr>
          <w:lang w:eastAsia="en-AU"/>
        </w:rPr>
        <w:t>have to</w:t>
      </w:r>
      <w:proofErr w:type="gramEnd"/>
      <w:r w:rsidRPr="00525FDB">
        <w:rPr>
          <w:lang w:eastAsia="en-AU"/>
        </w:rPr>
        <w:t xml:space="preserve"> collect samples, the agency taking your call will advise you on the appropriate course of action. Local or district fisheries or veterinary authorities may also advise on sampling.</w:t>
      </w:r>
    </w:p>
    <w:p w14:paraId="552F326F" w14:textId="77777777" w:rsidR="00A10B4C" w:rsidRDefault="00A10B4C" w:rsidP="00A10B4C">
      <w:pPr>
        <w:pStyle w:val="Heading5"/>
      </w:pPr>
      <w:r>
        <w:t>Emergency disease hotline</w:t>
      </w:r>
    </w:p>
    <w:p w14:paraId="0EAEB30E" w14:textId="77777777" w:rsidR="00A10B4C" w:rsidRDefault="00A10B4C" w:rsidP="00A10B4C">
      <w:r>
        <w:t>See something you think is this disease? Report it. Even if you’re not sure.</w:t>
      </w:r>
    </w:p>
    <w:p w14:paraId="5F17D4AF" w14:textId="77777777" w:rsidR="00A10B4C" w:rsidRDefault="00A10B4C" w:rsidP="00A10B4C">
      <w:r>
        <w:t xml:space="preserve">Call the Emergency Animal Disease Watch Hotline on </w:t>
      </w:r>
      <w:r>
        <w:rPr>
          <w:rStyle w:val="Strong"/>
        </w:rPr>
        <w:t>1800 675 888</w:t>
      </w:r>
      <w:r>
        <w:t>. They will refer you to the right state or territory agency.</w:t>
      </w:r>
    </w:p>
    <w:p w14:paraId="30472B0C" w14:textId="77777777" w:rsidR="00A10B4C" w:rsidRDefault="00A10B4C" w:rsidP="00A10B4C">
      <w:pPr>
        <w:pStyle w:val="Heading5"/>
      </w:pPr>
      <w:r>
        <w:t>Microscope images</w:t>
      </w:r>
    </w:p>
    <w:p w14:paraId="354B2D4C" w14:textId="61370E4E" w:rsidR="00A10B4C" w:rsidRDefault="00A10B4C" w:rsidP="00A10B4C">
      <w:pPr>
        <w:pStyle w:val="Caption"/>
      </w:pPr>
      <w:bookmarkStart w:id="275" w:name="_Ref12022845"/>
      <w:r>
        <w:t xml:space="preserve">Figure </w:t>
      </w:r>
      <w:r>
        <w:rPr>
          <w:noProof/>
        </w:rPr>
        <w:fldChar w:fldCharType="begin"/>
      </w:r>
      <w:r>
        <w:rPr>
          <w:noProof/>
        </w:rPr>
        <w:instrText xml:space="preserve"> SEQ Figure \* ARABIC </w:instrText>
      </w:r>
      <w:r>
        <w:rPr>
          <w:noProof/>
        </w:rPr>
        <w:fldChar w:fldCharType="separate"/>
      </w:r>
      <w:r w:rsidR="00BB0B03">
        <w:rPr>
          <w:noProof/>
        </w:rPr>
        <w:t>124</w:t>
      </w:r>
      <w:r>
        <w:rPr>
          <w:noProof/>
        </w:rPr>
        <w:fldChar w:fldCharType="end"/>
      </w:r>
      <w:bookmarkEnd w:id="275"/>
      <w:r>
        <w:t xml:space="preserve"> Hypothetical development of </w:t>
      </w:r>
      <w:proofErr w:type="spellStart"/>
      <w:r>
        <w:rPr>
          <w:rStyle w:val="Emphasis"/>
        </w:rPr>
        <w:t>Marteilia</w:t>
      </w:r>
      <w:proofErr w:type="spellEnd"/>
      <w:r>
        <w:rPr>
          <w:rStyle w:val="Emphasis"/>
        </w:rPr>
        <w:t xml:space="preserve"> </w:t>
      </w:r>
      <w:proofErr w:type="spellStart"/>
      <w:r>
        <w:rPr>
          <w:rStyle w:val="Emphasis"/>
        </w:rPr>
        <w:t>sydneyi</w:t>
      </w:r>
      <w:proofErr w:type="spellEnd"/>
      <w:r>
        <w:t xml:space="preserve"> in Sydney rock oyster (</w:t>
      </w:r>
      <w:r>
        <w:rPr>
          <w:rStyle w:val="Emphasis"/>
        </w:rPr>
        <w:t>Saccostrea </w:t>
      </w:r>
      <w:proofErr w:type="spellStart"/>
      <w:r>
        <w:rPr>
          <w:rStyle w:val="Emphasis"/>
        </w:rPr>
        <w:t>glomerata</w:t>
      </w:r>
      <w:proofErr w:type="spellEnd"/>
      <w:r>
        <w:t>)</w:t>
      </w:r>
    </w:p>
    <w:p w14:paraId="20159075" w14:textId="77777777" w:rsidR="00A10B4C" w:rsidRDefault="00A10B4C" w:rsidP="00A10B4C">
      <w:r>
        <w:rPr>
          <w:noProof/>
          <w:lang w:eastAsia="en-AU"/>
        </w:rPr>
        <w:drawing>
          <wp:inline distT="0" distB="0" distL="0" distR="0" wp14:anchorId="2F72CCE7" wp14:editId="622B78DB">
            <wp:extent cx="5753504" cy="4597879"/>
            <wp:effectExtent l="0" t="0" r="0" b="0"/>
            <wp:docPr id="143" name="Picture 4" descr="Phase 1: Infection is initiated from an unknown infective source.&#10;Phase 2: Extrasporogonic replication in the gill and palp epithelium enable proliferation of the pathogen.&#10;Phase 3: Transient biocellular cells are distributed systematically throughout the oyster.&#10;Phase 4: Cells penetrate the basal membrane of the digestive tubules and enlarge to form a nurse cell.&#10;Phase 5: Nurse cells, containing daughter cells, protrude along the basal membrane and establish infection in all available sites.&#10;Phase 6: Daughter cells internally cleave secondary cells, after which time degeneration of the nurse cell occurs.&#10;Phase 7: Sporulation proceeds as described by Perkins and Wolf (1976), and mature sporonts containing two tricellular spores are shed into the digestive tubule lu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XdiagramKleeman.jpg"/>
                    <pic:cNvPicPr/>
                  </pic:nvPicPr>
                  <pic:blipFill rotWithShape="1">
                    <a:blip r:embed="rId242" cstate="print">
                      <a:extLst>
                        <a:ext uri="{BEBA8EAE-BF5A-486C-A8C5-ECC9F3942E4B}">
                          <a14:imgProps xmlns:a14="http://schemas.microsoft.com/office/drawing/2010/main">
                            <a14:imgLayer r:embed="rId243">
                              <a14:imgEffect>
                                <a14:sharpenSoften amount="25000"/>
                              </a14:imgEffect>
                            </a14:imgLayer>
                          </a14:imgProps>
                        </a:ext>
                        <a:ext uri="{28A0092B-C50C-407E-A947-70E740481C1C}">
                          <a14:useLocalDpi xmlns:a14="http://schemas.microsoft.com/office/drawing/2010/main"/>
                        </a:ext>
                      </a:extLst>
                    </a:blip>
                    <a:srcRect b="-110"/>
                    <a:stretch/>
                  </pic:blipFill>
                  <pic:spPr bwMode="auto">
                    <a:xfrm>
                      <a:off x="0" y="0"/>
                      <a:ext cx="5753504" cy="4597879"/>
                    </a:xfrm>
                    <a:prstGeom prst="rect">
                      <a:avLst/>
                    </a:prstGeom>
                    <a:ln>
                      <a:noFill/>
                    </a:ln>
                    <a:extLst>
                      <a:ext uri="{53640926-AAD7-44D8-BBD7-CCE9431645EC}">
                        <a14:shadowObscured xmlns:a14="http://schemas.microsoft.com/office/drawing/2010/main"/>
                      </a:ext>
                    </a:extLst>
                  </pic:spPr>
                </pic:pic>
              </a:graphicData>
            </a:graphic>
          </wp:inline>
        </w:drawing>
      </w:r>
    </w:p>
    <w:p w14:paraId="765395CB" w14:textId="77777777" w:rsidR="00A10B4C" w:rsidRDefault="00A10B4C" w:rsidP="00A10B4C">
      <w:pPr>
        <w:pStyle w:val="FigureTableNoteSource"/>
      </w:pPr>
      <w:r>
        <w:t xml:space="preserve">Note: Migration of </w:t>
      </w:r>
      <w:r>
        <w:rPr>
          <w:rStyle w:val="Emphasis"/>
        </w:rPr>
        <w:t>M. </w:t>
      </w:r>
      <w:proofErr w:type="spellStart"/>
      <w:r>
        <w:rPr>
          <w:rStyle w:val="Emphasis"/>
        </w:rPr>
        <w:t>sydneyi</w:t>
      </w:r>
      <w:proofErr w:type="spellEnd"/>
      <w:r>
        <w:t xml:space="preserve"> infective stages, from gills and palps to digestive gland tubule epithelium where sporulation occurs.</w:t>
      </w:r>
    </w:p>
    <w:p w14:paraId="7FA67CE9" w14:textId="77777777" w:rsidR="00A10B4C" w:rsidRDefault="00A10B4C" w:rsidP="00A10B4C">
      <w:pPr>
        <w:pStyle w:val="FigureTableNoteSource"/>
      </w:pPr>
      <w:r>
        <w:t>Source: S Ridgeway</w:t>
      </w:r>
    </w:p>
    <w:p w14:paraId="3112F3B3" w14:textId="6ABF3749" w:rsidR="00A10B4C" w:rsidRPr="00A93D2F" w:rsidRDefault="00A10B4C" w:rsidP="00A10B4C">
      <w:pPr>
        <w:pStyle w:val="Caption"/>
        <w:pageBreakBefore/>
      </w:pPr>
      <w:r w:rsidRPr="00A93D2F">
        <w:lastRenderedPageBreak/>
        <w:t xml:space="preserve">Figure </w:t>
      </w:r>
      <w:r w:rsidRPr="00A93D2F">
        <w:rPr>
          <w:noProof/>
        </w:rPr>
        <w:fldChar w:fldCharType="begin"/>
      </w:r>
      <w:r w:rsidRPr="00A93D2F">
        <w:rPr>
          <w:noProof/>
        </w:rPr>
        <w:instrText xml:space="preserve"> SEQ Figure \* ARABIC </w:instrText>
      </w:r>
      <w:r w:rsidRPr="00A93D2F">
        <w:rPr>
          <w:noProof/>
        </w:rPr>
        <w:fldChar w:fldCharType="separate"/>
      </w:r>
      <w:r w:rsidR="00BB0B03">
        <w:rPr>
          <w:noProof/>
        </w:rPr>
        <w:t>125</w:t>
      </w:r>
      <w:r w:rsidRPr="00A93D2F">
        <w:rPr>
          <w:noProof/>
        </w:rPr>
        <w:fldChar w:fldCharType="end"/>
      </w:r>
      <w:r w:rsidRPr="00A93D2F">
        <w:t xml:space="preserve"> Unstained wet smear of digestive gland of Sydney rock oyster (</w:t>
      </w:r>
      <w:r w:rsidRPr="00A93D2F">
        <w:rPr>
          <w:rStyle w:val="Emphasis"/>
        </w:rPr>
        <w:t xml:space="preserve">Saccostrea </w:t>
      </w:r>
      <w:proofErr w:type="spellStart"/>
      <w:r w:rsidRPr="00A93D2F">
        <w:rPr>
          <w:rStyle w:val="Emphasis"/>
        </w:rPr>
        <w:t>glomerata</w:t>
      </w:r>
      <w:proofErr w:type="spellEnd"/>
      <w:r w:rsidRPr="00A93D2F">
        <w:t xml:space="preserve">) </w:t>
      </w:r>
      <w:r>
        <w:t>with QX disease</w:t>
      </w:r>
    </w:p>
    <w:p w14:paraId="3F1BFA03" w14:textId="77777777" w:rsidR="00A10B4C" w:rsidRPr="00A93D2F" w:rsidRDefault="00A10B4C" w:rsidP="00A10B4C">
      <w:r w:rsidRPr="00A93D2F">
        <w:rPr>
          <w:noProof/>
          <w:lang w:eastAsia="en-AU"/>
        </w:rPr>
        <w:drawing>
          <wp:inline distT="0" distB="0" distL="0" distR="0" wp14:anchorId="38C85994" wp14:editId="79214B71">
            <wp:extent cx="3960000" cy="2754000"/>
            <wp:effectExtent l="0" t="0" r="2540" b="8255"/>
            <wp:docPr id="14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XsmearSKleeman.jpg"/>
                    <pic:cNvPicPr/>
                  </pic:nvPicPr>
                  <pic:blipFill rotWithShape="1">
                    <a:blip r:embed="rId244" cstate="print">
                      <a:extLst>
                        <a:ext uri="{28A0092B-C50C-407E-A947-70E740481C1C}">
                          <a14:useLocalDpi xmlns:a14="http://schemas.microsoft.com/office/drawing/2010/main"/>
                        </a:ext>
                      </a:extLst>
                    </a:blip>
                    <a:srcRect/>
                    <a:stretch/>
                  </pic:blipFill>
                  <pic:spPr bwMode="auto">
                    <a:xfrm>
                      <a:off x="0" y="0"/>
                      <a:ext cx="3960000" cy="2754000"/>
                    </a:xfrm>
                    <a:prstGeom prst="rect">
                      <a:avLst/>
                    </a:prstGeom>
                    <a:ln>
                      <a:noFill/>
                    </a:ln>
                    <a:extLst>
                      <a:ext uri="{53640926-AAD7-44D8-BBD7-CCE9431645EC}">
                        <a14:shadowObscured xmlns:a14="http://schemas.microsoft.com/office/drawing/2010/main"/>
                      </a:ext>
                    </a:extLst>
                  </pic:spPr>
                </pic:pic>
              </a:graphicData>
            </a:graphic>
          </wp:inline>
        </w:drawing>
      </w:r>
    </w:p>
    <w:p w14:paraId="2F5312B8" w14:textId="77777777" w:rsidR="00A10B4C" w:rsidRPr="00A93D2F" w:rsidRDefault="00A10B4C" w:rsidP="00A10B4C">
      <w:pPr>
        <w:pStyle w:val="FigureTableNoteSource"/>
      </w:pPr>
      <w:r w:rsidRPr="00A93D2F">
        <w:t xml:space="preserve">Note: </w:t>
      </w:r>
      <w:r w:rsidRPr="00A93D2F">
        <w:rPr>
          <w:rStyle w:val="Emphasis"/>
        </w:rPr>
        <w:t>M. </w:t>
      </w:r>
      <w:proofErr w:type="spellStart"/>
      <w:r w:rsidRPr="00A93D2F">
        <w:rPr>
          <w:rStyle w:val="Emphasis"/>
        </w:rPr>
        <w:t>sydneyi</w:t>
      </w:r>
      <w:proofErr w:type="spellEnd"/>
      <w:r w:rsidRPr="00A93D2F">
        <w:t xml:space="preserve"> </w:t>
      </w:r>
      <w:proofErr w:type="spellStart"/>
      <w:r w:rsidRPr="00A93D2F">
        <w:t>sporonts</w:t>
      </w:r>
      <w:proofErr w:type="spellEnd"/>
      <w:r w:rsidRPr="00A93D2F">
        <w:t xml:space="preserve"> with refractile bodies (</w:t>
      </w:r>
      <w:proofErr w:type="spellStart"/>
      <w:r w:rsidRPr="00A93D2F">
        <w:t>Rb</w:t>
      </w:r>
      <w:proofErr w:type="spellEnd"/>
      <w:r w:rsidRPr="00A93D2F">
        <w:t>) and spores (</w:t>
      </w:r>
      <w:proofErr w:type="spellStart"/>
      <w:r w:rsidRPr="00A93D2F">
        <w:t>Sp</w:t>
      </w:r>
      <w:proofErr w:type="spellEnd"/>
      <w:r w:rsidRPr="00A93D2F">
        <w:t>). Scale bar = 10µm.</w:t>
      </w:r>
    </w:p>
    <w:p w14:paraId="2101D737" w14:textId="77777777" w:rsidR="00A10B4C" w:rsidRPr="00A93D2F" w:rsidRDefault="00A10B4C" w:rsidP="00A10B4C">
      <w:pPr>
        <w:pStyle w:val="FigureTableNoteSource"/>
      </w:pPr>
      <w:r w:rsidRPr="00A93D2F">
        <w:t>Source: S Ridgeway</w:t>
      </w:r>
    </w:p>
    <w:p w14:paraId="5EAA1F90" w14:textId="01D64D2B" w:rsidR="00A10B4C" w:rsidRPr="00A93D2F" w:rsidRDefault="00A10B4C" w:rsidP="00A10B4C">
      <w:pPr>
        <w:pStyle w:val="Caption"/>
      </w:pPr>
      <w:r w:rsidRPr="00A93D2F">
        <w:t xml:space="preserve">Figure </w:t>
      </w:r>
      <w:r w:rsidRPr="00A93D2F">
        <w:rPr>
          <w:noProof/>
        </w:rPr>
        <w:fldChar w:fldCharType="begin"/>
      </w:r>
      <w:r w:rsidRPr="00A93D2F">
        <w:rPr>
          <w:noProof/>
        </w:rPr>
        <w:instrText xml:space="preserve"> SEQ Figure \* ARABIC </w:instrText>
      </w:r>
      <w:r w:rsidRPr="00A93D2F">
        <w:rPr>
          <w:noProof/>
        </w:rPr>
        <w:fldChar w:fldCharType="separate"/>
      </w:r>
      <w:r w:rsidR="00BB0B03">
        <w:rPr>
          <w:noProof/>
        </w:rPr>
        <w:t>126</w:t>
      </w:r>
      <w:r w:rsidRPr="00A93D2F">
        <w:rPr>
          <w:noProof/>
        </w:rPr>
        <w:fldChar w:fldCharType="end"/>
      </w:r>
      <w:r w:rsidRPr="00A93D2F">
        <w:t xml:space="preserve"> Unstained wet smear of digestive gland of Sydney rock oyster (</w:t>
      </w:r>
      <w:r w:rsidRPr="00A93D2F">
        <w:rPr>
          <w:rStyle w:val="Emphasis"/>
        </w:rPr>
        <w:t>Saccostrea </w:t>
      </w:r>
      <w:proofErr w:type="spellStart"/>
      <w:r w:rsidRPr="00A93D2F">
        <w:rPr>
          <w:rStyle w:val="Emphasis"/>
        </w:rPr>
        <w:t>glomerata</w:t>
      </w:r>
      <w:proofErr w:type="spellEnd"/>
      <w:r w:rsidRPr="00A93D2F">
        <w:t xml:space="preserve">) </w:t>
      </w:r>
      <w:r>
        <w:t>showing</w:t>
      </w:r>
      <w:r w:rsidRPr="00A93D2F">
        <w:t xml:space="preserve"> </w:t>
      </w:r>
      <w:proofErr w:type="spellStart"/>
      <w:r w:rsidRPr="00A93D2F">
        <w:rPr>
          <w:rStyle w:val="Emphasis"/>
        </w:rPr>
        <w:t>Marteilia</w:t>
      </w:r>
      <w:proofErr w:type="spellEnd"/>
      <w:r w:rsidRPr="00A93D2F">
        <w:rPr>
          <w:rStyle w:val="Emphasis"/>
        </w:rPr>
        <w:t> </w:t>
      </w:r>
      <w:proofErr w:type="spellStart"/>
      <w:r w:rsidRPr="00A93D2F">
        <w:rPr>
          <w:rStyle w:val="Emphasis"/>
        </w:rPr>
        <w:t>sydneyi</w:t>
      </w:r>
      <w:proofErr w:type="spellEnd"/>
      <w:r w:rsidRPr="00A93D2F">
        <w:t xml:space="preserve"> </w:t>
      </w:r>
      <w:proofErr w:type="spellStart"/>
      <w:r w:rsidRPr="00A93D2F">
        <w:t>sporonts</w:t>
      </w:r>
      <w:proofErr w:type="spellEnd"/>
      <w:r>
        <w:t xml:space="preserve"> </w:t>
      </w:r>
      <w:r w:rsidRPr="00A93D2F">
        <w:t>viewed under interference contrast optics</w:t>
      </w:r>
    </w:p>
    <w:p w14:paraId="3F89B533" w14:textId="77777777" w:rsidR="00A10B4C" w:rsidRPr="00A93D2F" w:rsidRDefault="00A10B4C" w:rsidP="00A10B4C">
      <w:r w:rsidRPr="00A93D2F">
        <w:rPr>
          <w:noProof/>
          <w:lang w:eastAsia="en-AU"/>
        </w:rPr>
        <w:drawing>
          <wp:inline distT="0" distB="0" distL="0" distR="0" wp14:anchorId="0D583599" wp14:editId="0C0CF8B1">
            <wp:extent cx="3960000" cy="2500384"/>
            <wp:effectExtent l="0" t="0" r="2540" b="0"/>
            <wp:docPr id="14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XsmearPCSKleeman.jpg"/>
                    <pic:cNvPicPr/>
                  </pic:nvPicPr>
                  <pic:blipFill>
                    <a:blip r:embed="rId245">
                      <a:extLst>
                        <a:ext uri="{28A0092B-C50C-407E-A947-70E740481C1C}">
                          <a14:useLocalDpi xmlns:a14="http://schemas.microsoft.com/office/drawing/2010/main"/>
                        </a:ext>
                      </a:extLst>
                    </a:blip>
                    <a:stretch>
                      <a:fillRect/>
                    </a:stretch>
                  </pic:blipFill>
                  <pic:spPr bwMode="auto">
                    <a:xfrm>
                      <a:off x="0" y="0"/>
                      <a:ext cx="3960000" cy="2500384"/>
                    </a:xfrm>
                    <a:prstGeom prst="rect">
                      <a:avLst/>
                    </a:prstGeom>
                    <a:ln>
                      <a:noFill/>
                    </a:ln>
                    <a:extLst>
                      <a:ext uri="{53640926-AAD7-44D8-BBD7-CCE9431645EC}">
                        <a14:shadowObscured xmlns:a14="http://schemas.microsoft.com/office/drawing/2010/main"/>
                      </a:ext>
                    </a:extLst>
                  </pic:spPr>
                </pic:pic>
              </a:graphicData>
            </a:graphic>
          </wp:inline>
        </w:drawing>
      </w:r>
    </w:p>
    <w:p w14:paraId="20F92FDC" w14:textId="77777777" w:rsidR="00A10B4C" w:rsidRPr="00A93D2F" w:rsidRDefault="00A10B4C" w:rsidP="00A10B4C">
      <w:pPr>
        <w:pStyle w:val="FigureTableNoteSource"/>
      </w:pPr>
      <w:r w:rsidRPr="00A93D2F">
        <w:t xml:space="preserve">Note: Many </w:t>
      </w:r>
      <w:r w:rsidRPr="00A93D2F">
        <w:rPr>
          <w:rStyle w:val="Emphasis"/>
        </w:rPr>
        <w:t>M. </w:t>
      </w:r>
      <w:proofErr w:type="spellStart"/>
      <w:r w:rsidRPr="00A93D2F">
        <w:rPr>
          <w:rStyle w:val="Emphasis"/>
        </w:rPr>
        <w:t>sydneyi</w:t>
      </w:r>
      <w:proofErr w:type="spellEnd"/>
      <w:r w:rsidRPr="00A93D2F">
        <w:t xml:space="preserve"> </w:t>
      </w:r>
      <w:proofErr w:type="spellStart"/>
      <w:r w:rsidRPr="00A93D2F">
        <w:t>sporonts</w:t>
      </w:r>
      <w:proofErr w:type="spellEnd"/>
      <w:r w:rsidRPr="00A93D2F">
        <w:t xml:space="preserve"> (</w:t>
      </w:r>
      <w:r>
        <w:t>a</w:t>
      </w:r>
      <w:r w:rsidRPr="00A93D2F">
        <w:t>)</w:t>
      </w:r>
      <w:r>
        <w:t xml:space="preserve"> visible</w:t>
      </w:r>
      <w:r w:rsidRPr="00A93D2F">
        <w:t>. Scale bar = 10µm.</w:t>
      </w:r>
    </w:p>
    <w:p w14:paraId="12ADC598" w14:textId="77777777" w:rsidR="00A10B4C" w:rsidRPr="00A93D2F" w:rsidRDefault="00A10B4C" w:rsidP="00A10B4C">
      <w:pPr>
        <w:pStyle w:val="FigureTableNoteSource"/>
      </w:pPr>
      <w:r w:rsidRPr="00A93D2F">
        <w:t>Source: S Ridgeway</w:t>
      </w:r>
    </w:p>
    <w:p w14:paraId="2F821450" w14:textId="43D0F86A" w:rsidR="00A10B4C" w:rsidRPr="00A93D2F" w:rsidRDefault="00A10B4C" w:rsidP="00A10B4C">
      <w:pPr>
        <w:pStyle w:val="Caption"/>
      </w:pPr>
      <w:r w:rsidRPr="00A93D2F">
        <w:lastRenderedPageBreak/>
        <w:t xml:space="preserve">Figure </w:t>
      </w:r>
      <w:r w:rsidRPr="00A93D2F">
        <w:rPr>
          <w:noProof/>
        </w:rPr>
        <w:fldChar w:fldCharType="begin"/>
      </w:r>
      <w:r w:rsidRPr="00A93D2F">
        <w:rPr>
          <w:noProof/>
        </w:rPr>
        <w:instrText xml:space="preserve"> SEQ Figure \* ARABIC </w:instrText>
      </w:r>
      <w:r w:rsidRPr="00A93D2F">
        <w:rPr>
          <w:noProof/>
        </w:rPr>
        <w:fldChar w:fldCharType="separate"/>
      </w:r>
      <w:r w:rsidR="00BB0B03">
        <w:rPr>
          <w:noProof/>
        </w:rPr>
        <w:t>127</w:t>
      </w:r>
      <w:r w:rsidRPr="00A93D2F">
        <w:rPr>
          <w:noProof/>
        </w:rPr>
        <w:fldChar w:fldCharType="end"/>
      </w:r>
      <w:r w:rsidRPr="00A93D2F">
        <w:t xml:space="preserve"> </w:t>
      </w:r>
      <w:proofErr w:type="spellStart"/>
      <w:r w:rsidRPr="00A93D2F">
        <w:t>Hemacolor</w:t>
      </w:r>
      <w:proofErr w:type="spellEnd"/>
      <w:r w:rsidRPr="00A93D2F">
        <w:t xml:space="preserve"> (Merck)-stained tissue imprint of digestive gland of Sydney rock oyster (</w:t>
      </w:r>
      <w:r w:rsidRPr="00A93D2F">
        <w:rPr>
          <w:rStyle w:val="Emphasis"/>
        </w:rPr>
        <w:t xml:space="preserve">Saccostrea </w:t>
      </w:r>
      <w:proofErr w:type="spellStart"/>
      <w:r w:rsidRPr="00A93D2F">
        <w:rPr>
          <w:rStyle w:val="Emphasis"/>
        </w:rPr>
        <w:t>glomerata</w:t>
      </w:r>
      <w:proofErr w:type="spellEnd"/>
      <w:r w:rsidRPr="00A93D2F">
        <w:t xml:space="preserve">) infected with </w:t>
      </w:r>
      <w:proofErr w:type="spellStart"/>
      <w:r w:rsidRPr="00A93D2F">
        <w:rPr>
          <w:rStyle w:val="Emphasis"/>
        </w:rPr>
        <w:t>Marteilia</w:t>
      </w:r>
      <w:proofErr w:type="spellEnd"/>
      <w:r w:rsidRPr="00A93D2F">
        <w:rPr>
          <w:rStyle w:val="Emphasis"/>
        </w:rPr>
        <w:t> </w:t>
      </w:r>
      <w:proofErr w:type="spellStart"/>
      <w:r w:rsidRPr="00A93D2F">
        <w:rPr>
          <w:rStyle w:val="Emphasis"/>
        </w:rPr>
        <w:t>sydneyi</w:t>
      </w:r>
      <w:proofErr w:type="spellEnd"/>
      <w:r w:rsidRPr="00A93D2F">
        <w:t xml:space="preserve"> in multiple life stages</w:t>
      </w:r>
    </w:p>
    <w:p w14:paraId="2C520E77" w14:textId="77777777" w:rsidR="00A10B4C" w:rsidRPr="00A93D2F" w:rsidRDefault="00A10B4C" w:rsidP="00A10B4C">
      <w:r w:rsidRPr="00A93D2F">
        <w:rPr>
          <w:noProof/>
          <w:lang w:eastAsia="en-AU"/>
        </w:rPr>
        <w:drawing>
          <wp:inline distT="0" distB="0" distL="0" distR="0" wp14:anchorId="68AD4410" wp14:editId="5A1908A1">
            <wp:extent cx="3960000" cy="2635200"/>
            <wp:effectExtent l="0" t="0" r="2540" b="0"/>
            <wp:docPr id="14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XsmearHCSKleeman2.jpg"/>
                    <pic:cNvPicPr/>
                  </pic:nvPicPr>
                  <pic:blipFill rotWithShape="1">
                    <a:blip r:embed="rId246" cstate="print">
                      <a:extLst>
                        <a:ext uri="{28A0092B-C50C-407E-A947-70E740481C1C}">
                          <a14:useLocalDpi xmlns:a14="http://schemas.microsoft.com/office/drawing/2010/main"/>
                        </a:ext>
                      </a:extLst>
                    </a:blip>
                    <a:srcRect/>
                    <a:stretch/>
                  </pic:blipFill>
                  <pic:spPr bwMode="auto">
                    <a:xfrm>
                      <a:off x="0" y="0"/>
                      <a:ext cx="3960000" cy="2635200"/>
                    </a:xfrm>
                    <a:prstGeom prst="rect">
                      <a:avLst/>
                    </a:prstGeom>
                    <a:ln>
                      <a:noFill/>
                    </a:ln>
                    <a:extLst>
                      <a:ext uri="{53640926-AAD7-44D8-BBD7-CCE9431645EC}">
                        <a14:shadowObscured xmlns:a14="http://schemas.microsoft.com/office/drawing/2010/main"/>
                      </a:ext>
                    </a:extLst>
                  </pic:spPr>
                </pic:pic>
              </a:graphicData>
            </a:graphic>
          </wp:inline>
        </w:drawing>
      </w:r>
    </w:p>
    <w:p w14:paraId="6301B70E" w14:textId="77777777" w:rsidR="00A10B4C" w:rsidRPr="00A93D2F" w:rsidRDefault="00A10B4C" w:rsidP="00A10B4C">
      <w:pPr>
        <w:pStyle w:val="FigureTableNoteSource"/>
      </w:pPr>
      <w:r w:rsidRPr="00A93D2F">
        <w:t>Note: Various life cycle stages, including daughter cells (Dc), daughter cells containing secondary cells (</w:t>
      </w:r>
      <w:proofErr w:type="spellStart"/>
      <w:r w:rsidRPr="00A93D2F">
        <w:t>DcSc</w:t>
      </w:r>
      <w:proofErr w:type="spellEnd"/>
      <w:r w:rsidRPr="00A93D2F">
        <w:t xml:space="preserve">), immature </w:t>
      </w:r>
      <w:proofErr w:type="spellStart"/>
      <w:r w:rsidRPr="00A93D2F">
        <w:t>sporonts</w:t>
      </w:r>
      <w:proofErr w:type="spellEnd"/>
      <w:r w:rsidRPr="00A93D2F">
        <w:t xml:space="preserve"> (</w:t>
      </w:r>
      <w:proofErr w:type="spellStart"/>
      <w:r w:rsidRPr="00A93D2F">
        <w:t>ImSp</w:t>
      </w:r>
      <w:proofErr w:type="spellEnd"/>
      <w:r w:rsidRPr="00A93D2F">
        <w:t xml:space="preserve">) and mature </w:t>
      </w:r>
      <w:proofErr w:type="spellStart"/>
      <w:r w:rsidRPr="00A93D2F">
        <w:t>sporonts</w:t>
      </w:r>
      <w:proofErr w:type="spellEnd"/>
      <w:r w:rsidRPr="00A93D2F">
        <w:t xml:space="preserve"> (</w:t>
      </w:r>
      <w:proofErr w:type="spellStart"/>
      <w:r w:rsidRPr="00A93D2F">
        <w:t>MSp</w:t>
      </w:r>
      <w:proofErr w:type="spellEnd"/>
      <w:r w:rsidRPr="00A93D2F">
        <w:t xml:space="preserve">). The various stages observed are often ruptured from their enclosing cells (the nurse cells or </w:t>
      </w:r>
      <w:proofErr w:type="spellStart"/>
      <w:r w:rsidRPr="00A93D2F">
        <w:t>sporangiosori</w:t>
      </w:r>
      <w:proofErr w:type="spellEnd"/>
      <w:proofErr w:type="gramStart"/>
      <w:r w:rsidRPr="00A93D2F">
        <w:t>).Scale</w:t>
      </w:r>
      <w:proofErr w:type="gramEnd"/>
      <w:r w:rsidRPr="00A93D2F">
        <w:t xml:space="preserve"> bar = 15µm.</w:t>
      </w:r>
    </w:p>
    <w:p w14:paraId="53D88D65" w14:textId="77777777" w:rsidR="00A10B4C" w:rsidRPr="00A93D2F" w:rsidRDefault="00A10B4C" w:rsidP="00A10B4C">
      <w:pPr>
        <w:pStyle w:val="FigureTableNoteSource"/>
      </w:pPr>
      <w:r w:rsidRPr="00A93D2F">
        <w:t>Source: S Ridgeway</w:t>
      </w:r>
    </w:p>
    <w:p w14:paraId="35B53874" w14:textId="6728C5A6" w:rsidR="00A10B4C" w:rsidRPr="00A93D2F" w:rsidRDefault="00A10B4C" w:rsidP="00A10B4C">
      <w:pPr>
        <w:pStyle w:val="Caption"/>
      </w:pPr>
      <w:r w:rsidRPr="00A93D2F">
        <w:t xml:space="preserve">Figure </w:t>
      </w:r>
      <w:r w:rsidRPr="00A93D2F">
        <w:rPr>
          <w:noProof/>
        </w:rPr>
        <w:fldChar w:fldCharType="begin"/>
      </w:r>
      <w:r w:rsidRPr="00A93D2F">
        <w:rPr>
          <w:noProof/>
        </w:rPr>
        <w:instrText xml:space="preserve"> SEQ Figure \* ARABIC </w:instrText>
      </w:r>
      <w:r w:rsidRPr="00A93D2F">
        <w:rPr>
          <w:noProof/>
        </w:rPr>
        <w:fldChar w:fldCharType="separate"/>
      </w:r>
      <w:r w:rsidR="00BB0B03">
        <w:rPr>
          <w:noProof/>
        </w:rPr>
        <w:t>128</w:t>
      </w:r>
      <w:r w:rsidRPr="00A93D2F">
        <w:rPr>
          <w:noProof/>
        </w:rPr>
        <w:fldChar w:fldCharType="end"/>
      </w:r>
      <w:r w:rsidRPr="00A93D2F">
        <w:t xml:space="preserve"> </w:t>
      </w:r>
      <w:r w:rsidRPr="00A93D2F">
        <w:rPr>
          <w:rStyle w:val="Emphasis"/>
          <w:i w:val="0"/>
          <w:iCs w:val="0"/>
        </w:rPr>
        <w:t xml:space="preserve">Histopathology of gills of </w:t>
      </w:r>
      <w:r w:rsidRPr="00A93D2F">
        <w:t>Sydney rock oyster (</w:t>
      </w:r>
      <w:r w:rsidRPr="00A93D2F">
        <w:rPr>
          <w:rStyle w:val="Emphasis"/>
        </w:rPr>
        <w:t>Saccostrea </w:t>
      </w:r>
      <w:proofErr w:type="spellStart"/>
      <w:r w:rsidRPr="00A93D2F">
        <w:rPr>
          <w:rStyle w:val="Emphasis"/>
        </w:rPr>
        <w:t>glomerata</w:t>
      </w:r>
      <w:proofErr w:type="spellEnd"/>
      <w:r w:rsidRPr="00A93D2F">
        <w:t>)</w:t>
      </w:r>
      <w:r w:rsidRPr="00A93D2F">
        <w:rPr>
          <w:rStyle w:val="Emphasis"/>
          <w:i w:val="0"/>
          <w:iCs w:val="0"/>
        </w:rPr>
        <w:t xml:space="preserve"> infected with </w:t>
      </w:r>
      <w:proofErr w:type="spellStart"/>
      <w:r w:rsidRPr="00A93D2F">
        <w:rPr>
          <w:rStyle w:val="Emphasis"/>
        </w:rPr>
        <w:t>Marteilia</w:t>
      </w:r>
      <w:proofErr w:type="spellEnd"/>
      <w:r w:rsidRPr="00A93D2F">
        <w:rPr>
          <w:rStyle w:val="Emphasis"/>
        </w:rPr>
        <w:t> </w:t>
      </w:r>
      <w:proofErr w:type="spellStart"/>
      <w:r w:rsidRPr="00A93D2F">
        <w:rPr>
          <w:rStyle w:val="Emphasis"/>
        </w:rPr>
        <w:t>sydneyi</w:t>
      </w:r>
      <w:proofErr w:type="spellEnd"/>
    </w:p>
    <w:p w14:paraId="04438F0A" w14:textId="77777777" w:rsidR="00A10B4C" w:rsidRPr="00A93D2F" w:rsidRDefault="00A10B4C" w:rsidP="00A10B4C">
      <w:r w:rsidRPr="00A93D2F">
        <w:rPr>
          <w:noProof/>
          <w:lang w:eastAsia="en-AU"/>
        </w:rPr>
        <w:drawing>
          <wp:inline distT="0" distB="0" distL="0" distR="0" wp14:anchorId="0D6CFB22" wp14:editId="28EAF762">
            <wp:extent cx="3960000" cy="2606400"/>
            <wp:effectExtent l="0" t="0" r="2540" b="381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7">
                      <a:extLst>
                        <a:ext uri="{28A0092B-C50C-407E-A947-70E740481C1C}">
                          <a14:useLocalDpi xmlns:a14="http://schemas.microsoft.com/office/drawing/2010/main"/>
                        </a:ext>
                      </a:extLst>
                    </a:blip>
                    <a:srcRect/>
                    <a:stretch>
                      <a:fillRect/>
                    </a:stretch>
                  </pic:blipFill>
                  <pic:spPr bwMode="auto">
                    <a:xfrm>
                      <a:off x="0" y="0"/>
                      <a:ext cx="3960000" cy="2606400"/>
                    </a:xfrm>
                    <a:prstGeom prst="rect">
                      <a:avLst/>
                    </a:prstGeom>
                    <a:noFill/>
                  </pic:spPr>
                </pic:pic>
              </a:graphicData>
            </a:graphic>
          </wp:inline>
        </w:drawing>
      </w:r>
    </w:p>
    <w:p w14:paraId="2ED31E64" w14:textId="77777777" w:rsidR="00A10B4C" w:rsidRPr="00A93D2F" w:rsidRDefault="00A10B4C" w:rsidP="00A10B4C">
      <w:pPr>
        <w:pStyle w:val="FigureTableNoteSource"/>
      </w:pPr>
      <w:r w:rsidRPr="00A93D2F">
        <w:t xml:space="preserve">Note: Reaction of </w:t>
      </w:r>
      <w:r w:rsidRPr="00A93D2F">
        <w:rPr>
          <w:rStyle w:val="Emphasis"/>
        </w:rPr>
        <w:t>S. </w:t>
      </w:r>
      <w:proofErr w:type="spellStart"/>
      <w:r w:rsidRPr="00A93D2F">
        <w:rPr>
          <w:rStyle w:val="Emphasis"/>
        </w:rPr>
        <w:t>glomerata</w:t>
      </w:r>
      <w:proofErr w:type="spellEnd"/>
      <w:r w:rsidRPr="00A93D2F">
        <w:t xml:space="preserve"> to the presence of numerous </w:t>
      </w:r>
      <w:r w:rsidRPr="00A93D2F">
        <w:rPr>
          <w:rStyle w:val="Emphasis"/>
        </w:rPr>
        <w:t>M. </w:t>
      </w:r>
      <w:proofErr w:type="spellStart"/>
      <w:r w:rsidRPr="00A93D2F">
        <w:rPr>
          <w:rStyle w:val="Emphasis"/>
        </w:rPr>
        <w:t>sydneyi</w:t>
      </w:r>
      <w:proofErr w:type="spellEnd"/>
      <w:r w:rsidRPr="00A93D2F">
        <w:t xml:space="preserve"> </w:t>
      </w:r>
      <w:proofErr w:type="spellStart"/>
      <w:r w:rsidRPr="00A93D2F">
        <w:t>extrasporogonic</w:t>
      </w:r>
      <w:proofErr w:type="spellEnd"/>
      <w:r w:rsidRPr="00A93D2F">
        <w:t xml:space="preserve"> stages in the epithelium of the gills. Consisting of epithelial and connective tissue </w:t>
      </w:r>
      <w:proofErr w:type="spellStart"/>
      <w:r w:rsidRPr="00A93D2F">
        <w:t>haemocytosis</w:t>
      </w:r>
      <w:proofErr w:type="spellEnd"/>
      <w:r w:rsidRPr="00A93D2F">
        <w:t xml:space="preserve"> (H) and fusion of filaments. Contrasted with relatively normal-looking gill tissue (N). </w:t>
      </w:r>
      <w:r w:rsidRPr="00A93D2F">
        <w:rPr>
          <w:rStyle w:val="Emphasis"/>
          <w:i w:val="0"/>
          <w:iCs w:val="0"/>
        </w:rPr>
        <w:t>Scale bar = 100µm.</w:t>
      </w:r>
    </w:p>
    <w:p w14:paraId="7441BF29" w14:textId="77777777" w:rsidR="00A10B4C" w:rsidRPr="00A93D2F" w:rsidRDefault="00A10B4C" w:rsidP="00A10B4C">
      <w:pPr>
        <w:pStyle w:val="FigureTableNoteSource"/>
      </w:pPr>
      <w:r w:rsidRPr="00A93D2F">
        <w:t>Source: S Ridgeway</w:t>
      </w:r>
    </w:p>
    <w:p w14:paraId="194F8A1F" w14:textId="73D02D3D" w:rsidR="00A10B4C" w:rsidRPr="00A93D2F" w:rsidRDefault="00A10B4C" w:rsidP="00A10B4C">
      <w:pPr>
        <w:pStyle w:val="Caption"/>
      </w:pPr>
      <w:r w:rsidRPr="00A93D2F">
        <w:lastRenderedPageBreak/>
        <w:t xml:space="preserve">Figure </w:t>
      </w:r>
      <w:r w:rsidRPr="00A93D2F">
        <w:rPr>
          <w:noProof/>
        </w:rPr>
        <w:fldChar w:fldCharType="begin"/>
      </w:r>
      <w:r w:rsidRPr="00A93D2F">
        <w:rPr>
          <w:noProof/>
        </w:rPr>
        <w:instrText xml:space="preserve"> SEQ Figure \* ARABIC </w:instrText>
      </w:r>
      <w:r w:rsidRPr="00A93D2F">
        <w:rPr>
          <w:noProof/>
        </w:rPr>
        <w:fldChar w:fldCharType="separate"/>
      </w:r>
      <w:r w:rsidR="00BB0B03">
        <w:rPr>
          <w:noProof/>
        </w:rPr>
        <w:t>129</w:t>
      </w:r>
      <w:r w:rsidRPr="00A93D2F">
        <w:rPr>
          <w:noProof/>
        </w:rPr>
        <w:fldChar w:fldCharType="end"/>
      </w:r>
      <w:r w:rsidRPr="00A93D2F">
        <w:t xml:space="preserve"> Histopathology of palp epithelium of Sydney rock oyster (</w:t>
      </w:r>
      <w:r w:rsidRPr="00A93D2F">
        <w:rPr>
          <w:rStyle w:val="Emphasis"/>
        </w:rPr>
        <w:t>Saccostrea. </w:t>
      </w:r>
      <w:proofErr w:type="spellStart"/>
      <w:r w:rsidRPr="00A93D2F">
        <w:rPr>
          <w:rStyle w:val="Emphasis"/>
        </w:rPr>
        <w:t>glomerata</w:t>
      </w:r>
      <w:proofErr w:type="spellEnd"/>
      <w:r w:rsidRPr="00A93D2F">
        <w:t xml:space="preserve">) infected with </w:t>
      </w:r>
      <w:proofErr w:type="spellStart"/>
      <w:r w:rsidRPr="00A93D2F">
        <w:t>M</w:t>
      </w:r>
      <w:r w:rsidRPr="00A93D2F">
        <w:rPr>
          <w:rStyle w:val="Emphasis"/>
        </w:rPr>
        <w:t>arteilia</w:t>
      </w:r>
      <w:proofErr w:type="spellEnd"/>
      <w:r w:rsidRPr="00A93D2F">
        <w:t> </w:t>
      </w:r>
      <w:proofErr w:type="spellStart"/>
      <w:r w:rsidRPr="00A93D2F">
        <w:rPr>
          <w:rStyle w:val="Emphasis"/>
        </w:rPr>
        <w:t>sydneyi</w:t>
      </w:r>
      <w:proofErr w:type="spellEnd"/>
    </w:p>
    <w:p w14:paraId="1B72956A" w14:textId="77777777" w:rsidR="00A10B4C" w:rsidRPr="00A93D2F" w:rsidRDefault="00A10B4C" w:rsidP="00A10B4C">
      <w:r w:rsidRPr="00A93D2F">
        <w:rPr>
          <w:noProof/>
          <w:lang w:eastAsia="en-AU"/>
        </w:rPr>
        <w:drawing>
          <wp:inline distT="0" distB="0" distL="0" distR="0" wp14:anchorId="59212EA3" wp14:editId="6906FA5B">
            <wp:extent cx="3932121" cy="2617200"/>
            <wp:effectExtent l="0" t="0" r="0" b="0"/>
            <wp:docPr id="6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XsmearHistoSKleeman3.jpg"/>
                    <pic:cNvPicPr/>
                  </pic:nvPicPr>
                  <pic:blipFill>
                    <a:blip r:embed="rId248">
                      <a:extLst>
                        <a:ext uri="{28A0092B-C50C-407E-A947-70E740481C1C}">
                          <a14:useLocalDpi xmlns:a14="http://schemas.microsoft.com/office/drawing/2010/main"/>
                        </a:ext>
                      </a:extLst>
                    </a:blip>
                    <a:stretch>
                      <a:fillRect/>
                    </a:stretch>
                  </pic:blipFill>
                  <pic:spPr>
                    <a:xfrm>
                      <a:off x="0" y="0"/>
                      <a:ext cx="3932121" cy="2617200"/>
                    </a:xfrm>
                    <a:prstGeom prst="rect">
                      <a:avLst/>
                    </a:prstGeom>
                  </pic:spPr>
                </pic:pic>
              </a:graphicData>
            </a:graphic>
          </wp:inline>
        </w:drawing>
      </w:r>
    </w:p>
    <w:p w14:paraId="15DAC84B" w14:textId="77777777" w:rsidR="00A10B4C" w:rsidRPr="00A93D2F" w:rsidRDefault="00A10B4C" w:rsidP="00A10B4C">
      <w:pPr>
        <w:pStyle w:val="FigureTableNoteSource"/>
      </w:pPr>
      <w:r w:rsidRPr="00A93D2F">
        <w:t xml:space="preserve">Note: Replicating stages of </w:t>
      </w:r>
      <w:r w:rsidRPr="00A93D2F">
        <w:rPr>
          <w:rStyle w:val="Emphasis"/>
        </w:rPr>
        <w:t>M. </w:t>
      </w:r>
      <w:proofErr w:type="spellStart"/>
      <w:r w:rsidRPr="00A93D2F">
        <w:rPr>
          <w:rStyle w:val="Emphasis"/>
        </w:rPr>
        <w:t>sydneyi</w:t>
      </w:r>
      <w:proofErr w:type="spellEnd"/>
      <w:r w:rsidRPr="00A93D2F">
        <w:t xml:space="preserve"> in the palp epithelium causing hypertrophy of epithelial cells in the presence of proliferating parasites (</w:t>
      </w:r>
      <w:r>
        <w:t>a</w:t>
      </w:r>
      <w:r w:rsidRPr="00A93D2F">
        <w:t>). Scale bar = 100µm.</w:t>
      </w:r>
    </w:p>
    <w:p w14:paraId="0542B559" w14:textId="77777777" w:rsidR="00A10B4C" w:rsidRPr="00A93D2F" w:rsidRDefault="00A10B4C" w:rsidP="00A10B4C">
      <w:pPr>
        <w:pStyle w:val="FigureTableNoteSource"/>
      </w:pPr>
      <w:r w:rsidRPr="00A93D2F">
        <w:t>Source: S Ridgeway</w:t>
      </w:r>
    </w:p>
    <w:p w14:paraId="6B33D179" w14:textId="5ED9116A" w:rsidR="00A10B4C" w:rsidRPr="00A93D2F" w:rsidRDefault="00A10B4C" w:rsidP="00A10B4C">
      <w:pPr>
        <w:pStyle w:val="Caption"/>
      </w:pPr>
      <w:r w:rsidRPr="00A93D2F">
        <w:t xml:space="preserve">Figure </w:t>
      </w:r>
      <w:r w:rsidRPr="00A93D2F">
        <w:rPr>
          <w:noProof/>
        </w:rPr>
        <w:fldChar w:fldCharType="begin"/>
      </w:r>
      <w:r w:rsidRPr="00A93D2F">
        <w:rPr>
          <w:noProof/>
        </w:rPr>
        <w:instrText xml:space="preserve"> SEQ Figure \* ARABIC </w:instrText>
      </w:r>
      <w:r w:rsidRPr="00A93D2F">
        <w:rPr>
          <w:noProof/>
        </w:rPr>
        <w:fldChar w:fldCharType="separate"/>
      </w:r>
      <w:r w:rsidR="00BB0B03">
        <w:rPr>
          <w:noProof/>
        </w:rPr>
        <w:t>130</w:t>
      </w:r>
      <w:r w:rsidRPr="00A93D2F">
        <w:rPr>
          <w:noProof/>
        </w:rPr>
        <w:fldChar w:fldCharType="end"/>
      </w:r>
      <w:r w:rsidRPr="00A93D2F">
        <w:t xml:space="preserve"> High power magnification of the epithelium of gills of Sydney rock oyster (</w:t>
      </w:r>
      <w:r w:rsidRPr="00A93D2F">
        <w:rPr>
          <w:rStyle w:val="Emphasis"/>
        </w:rPr>
        <w:t>Saccostrea </w:t>
      </w:r>
      <w:proofErr w:type="spellStart"/>
      <w:r w:rsidRPr="00A93D2F">
        <w:rPr>
          <w:rStyle w:val="Emphasis"/>
        </w:rPr>
        <w:t>glomerata</w:t>
      </w:r>
      <w:proofErr w:type="spellEnd"/>
      <w:r w:rsidRPr="00A93D2F">
        <w:t>)</w:t>
      </w:r>
    </w:p>
    <w:p w14:paraId="3DF80D5D" w14:textId="77777777" w:rsidR="00A10B4C" w:rsidRPr="00A93D2F" w:rsidRDefault="00A10B4C" w:rsidP="00A10B4C">
      <w:r w:rsidRPr="00A93D2F">
        <w:rPr>
          <w:noProof/>
          <w:lang w:eastAsia="en-AU"/>
        </w:rPr>
        <w:drawing>
          <wp:inline distT="0" distB="0" distL="0" distR="0" wp14:anchorId="4BBF586A" wp14:editId="06AFAECE">
            <wp:extent cx="3002280" cy="3832529"/>
            <wp:effectExtent l="0" t="0" r="7620" b="0"/>
            <wp:docPr id="68" name="Picture 16" descr="High power magnification of extrasporogonic stages in the epithelium of the gills (see phase 2 in Figure 2). Source: S Ridgewa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XsmearHistoSKleeman4.jpg"/>
                    <pic:cNvPicPr/>
                  </pic:nvPicPr>
                  <pic:blipFill rotWithShape="1">
                    <a:blip r:embed="rId249" cstate="print">
                      <a:extLst>
                        <a:ext uri="{28A0092B-C50C-407E-A947-70E740481C1C}">
                          <a14:useLocalDpi xmlns:a14="http://schemas.microsoft.com/office/drawing/2010/main"/>
                        </a:ext>
                      </a:extLst>
                    </a:blip>
                    <a:srcRect/>
                    <a:stretch/>
                  </pic:blipFill>
                  <pic:spPr bwMode="auto">
                    <a:xfrm>
                      <a:off x="0" y="0"/>
                      <a:ext cx="3002400" cy="3832682"/>
                    </a:xfrm>
                    <a:prstGeom prst="rect">
                      <a:avLst/>
                    </a:prstGeom>
                    <a:ln>
                      <a:noFill/>
                    </a:ln>
                    <a:extLst>
                      <a:ext uri="{53640926-AAD7-44D8-BBD7-CCE9431645EC}">
                        <a14:shadowObscured xmlns:a14="http://schemas.microsoft.com/office/drawing/2010/main"/>
                      </a:ext>
                    </a:extLst>
                  </pic:spPr>
                </pic:pic>
              </a:graphicData>
            </a:graphic>
          </wp:inline>
        </w:drawing>
      </w:r>
    </w:p>
    <w:p w14:paraId="70256CBE" w14:textId="31A5DCEC" w:rsidR="00A10B4C" w:rsidRPr="00A93D2F" w:rsidRDefault="00A10B4C" w:rsidP="00A10B4C">
      <w:pPr>
        <w:pStyle w:val="FigureTableNoteSource"/>
      </w:pPr>
      <w:r w:rsidRPr="00A93D2F">
        <w:t xml:space="preserve">Note: </w:t>
      </w:r>
      <w:proofErr w:type="spellStart"/>
      <w:r w:rsidRPr="00A93D2F">
        <w:t>Extrasporogonic</w:t>
      </w:r>
      <w:proofErr w:type="spellEnd"/>
      <w:r w:rsidRPr="00A93D2F">
        <w:t xml:space="preserve"> stages (see phase 2 in </w:t>
      </w:r>
      <w:r w:rsidRPr="00A93D2F">
        <w:fldChar w:fldCharType="begin"/>
      </w:r>
      <w:r w:rsidRPr="00A93D2F">
        <w:instrText xml:space="preserve"> REF _Ref12022845 \h </w:instrText>
      </w:r>
      <w:r>
        <w:instrText xml:space="preserve"> \* MERGEFORMAT </w:instrText>
      </w:r>
      <w:r w:rsidRPr="00A93D2F">
        <w:fldChar w:fldCharType="separate"/>
      </w:r>
      <w:r w:rsidR="00BB0B03">
        <w:t xml:space="preserve">Figure </w:t>
      </w:r>
      <w:r w:rsidR="00BB0B03">
        <w:rPr>
          <w:noProof/>
        </w:rPr>
        <w:t>124</w:t>
      </w:r>
      <w:r w:rsidRPr="00A93D2F">
        <w:fldChar w:fldCharType="end"/>
      </w:r>
      <w:r w:rsidRPr="00A93D2F">
        <w:t>). Scale bar = 5µm</w:t>
      </w:r>
    </w:p>
    <w:p w14:paraId="66C9AB8F" w14:textId="77777777" w:rsidR="00A10B4C" w:rsidRPr="00A93D2F" w:rsidRDefault="00A10B4C" w:rsidP="00A10B4C">
      <w:pPr>
        <w:pStyle w:val="FigureTableNoteSource"/>
      </w:pPr>
      <w:r w:rsidRPr="00A93D2F">
        <w:t>Source: S Ridgeway</w:t>
      </w:r>
    </w:p>
    <w:p w14:paraId="61C77493" w14:textId="01AAA5DD" w:rsidR="00A10B4C" w:rsidRDefault="00A10B4C" w:rsidP="00A10B4C">
      <w:pPr>
        <w:pStyle w:val="Caption"/>
      </w:pPr>
      <w:bookmarkStart w:id="276" w:name="_Ref12023051"/>
      <w:r w:rsidRPr="00A93D2F">
        <w:lastRenderedPageBreak/>
        <w:t xml:space="preserve">Figure </w:t>
      </w:r>
      <w:r w:rsidRPr="00A93D2F">
        <w:rPr>
          <w:noProof/>
        </w:rPr>
        <w:fldChar w:fldCharType="begin"/>
      </w:r>
      <w:r w:rsidRPr="00A93D2F">
        <w:rPr>
          <w:noProof/>
        </w:rPr>
        <w:instrText xml:space="preserve"> SEQ Figure \* ARABIC </w:instrText>
      </w:r>
      <w:r w:rsidRPr="00A93D2F">
        <w:rPr>
          <w:noProof/>
        </w:rPr>
        <w:fldChar w:fldCharType="separate"/>
      </w:r>
      <w:r w:rsidR="00BB0B03">
        <w:rPr>
          <w:noProof/>
        </w:rPr>
        <w:t>131</w:t>
      </w:r>
      <w:r w:rsidRPr="00A93D2F">
        <w:rPr>
          <w:noProof/>
        </w:rPr>
        <w:fldChar w:fldCharType="end"/>
      </w:r>
      <w:bookmarkEnd w:id="276"/>
      <w:r w:rsidRPr="00A93D2F">
        <w:t xml:space="preserve"> </w:t>
      </w:r>
      <w:r>
        <w:rPr>
          <w:lang w:val="en-US"/>
        </w:rPr>
        <w:t>Serial</w:t>
      </w:r>
      <w:r w:rsidRPr="00A93D2F">
        <w:rPr>
          <w:lang w:val="en-US"/>
        </w:rPr>
        <w:t xml:space="preserve"> section</w:t>
      </w:r>
      <w:r>
        <w:rPr>
          <w:lang w:val="en-US"/>
        </w:rPr>
        <w:t>s</w:t>
      </w:r>
      <w:r w:rsidRPr="00A93D2F">
        <w:rPr>
          <w:lang w:val="en-US"/>
        </w:rPr>
        <w:t xml:space="preserve"> </w:t>
      </w:r>
      <w:r>
        <w:rPr>
          <w:lang w:val="en-US"/>
        </w:rPr>
        <w:t>of</w:t>
      </w:r>
      <w:r w:rsidRPr="00A93D2F">
        <w:rPr>
          <w:lang w:val="en-US"/>
        </w:rPr>
        <w:t xml:space="preserve"> h</w:t>
      </w:r>
      <w:proofErr w:type="spellStart"/>
      <w:r w:rsidRPr="00A93D2F">
        <w:t>aemocytic</w:t>
      </w:r>
      <w:proofErr w:type="spellEnd"/>
      <w:r w:rsidRPr="00A93D2F">
        <w:t xml:space="preserve"> infiltration of connective tissue surrounding infected digestive gland tubules</w:t>
      </w:r>
    </w:p>
    <w:p w14:paraId="3BD00D42" w14:textId="77777777" w:rsidR="00A10B4C" w:rsidRPr="00DB2834" w:rsidRDefault="00A10B4C" w:rsidP="00A10B4C">
      <w:r>
        <w:rPr>
          <w:noProof/>
          <w:lang w:eastAsia="en-AU"/>
        </w:rPr>
        <w:drawing>
          <wp:inline distT="0" distB="0" distL="0" distR="0" wp14:anchorId="1CD1D594" wp14:editId="38FB3FD8">
            <wp:extent cx="5758298" cy="417195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0">
                      <a:extLst>
                        <a:ext uri="{28A0092B-C50C-407E-A947-70E740481C1C}">
                          <a14:useLocalDpi xmlns:a14="http://schemas.microsoft.com/office/drawing/2010/main"/>
                        </a:ext>
                      </a:extLst>
                    </a:blip>
                    <a:srcRect/>
                    <a:stretch>
                      <a:fillRect/>
                    </a:stretch>
                  </pic:blipFill>
                  <pic:spPr bwMode="auto">
                    <a:xfrm>
                      <a:off x="0" y="0"/>
                      <a:ext cx="5769391" cy="4179987"/>
                    </a:xfrm>
                    <a:prstGeom prst="rect">
                      <a:avLst/>
                    </a:prstGeom>
                    <a:noFill/>
                    <a:ln>
                      <a:noFill/>
                    </a:ln>
                  </pic:spPr>
                </pic:pic>
              </a:graphicData>
            </a:graphic>
          </wp:inline>
        </w:drawing>
      </w:r>
    </w:p>
    <w:p w14:paraId="37997F5C" w14:textId="77777777" w:rsidR="00A10B4C" w:rsidRPr="00A93D2F" w:rsidRDefault="00A10B4C" w:rsidP="00A10B4C">
      <w:pPr>
        <w:pStyle w:val="FigureTableNoteSource"/>
      </w:pPr>
      <w:r w:rsidRPr="00A93D2F">
        <w:t xml:space="preserve">Note: </w:t>
      </w:r>
      <w:r>
        <w:t xml:space="preserve">Comparison of histopathological section (A) and in situ hybridisation section (B). </w:t>
      </w:r>
      <w:r w:rsidRPr="00A93D2F">
        <w:t xml:space="preserve">Location of </w:t>
      </w:r>
      <w:proofErr w:type="spellStart"/>
      <w:r w:rsidRPr="00A93D2F">
        <w:t>presporulating</w:t>
      </w:r>
      <w:proofErr w:type="spellEnd"/>
      <w:r w:rsidRPr="00A93D2F">
        <w:t xml:space="preserve"> nurse cell stages in digestive gland tubule epithelia</w:t>
      </w:r>
      <w:r>
        <w:t xml:space="preserve"> show stained black in B. </w:t>
      </w:r>
      <w:r w:rsidRPr="00A93D2F">
        <w:t>Scale bar = 120µm</w:t>
      </w:r>
    </w:p>
    <w:p w14:paraId="16B7B2DB" w14:textId="77777777" w:rsidR="00A10B4C" w:rsidRPr="00A93D2F" w:rsidRDefault="00A10B4C" w:rsidP="00A10B4C">
      <w:pPr>
        <w:pStyle w:val="FigureTableNoteSource"/>
      </w:pPr>
      <w:r w:rsidRPr="00A93D2F">
        <w:t>Source: S Ridgeway</w:t>
      </w:r>
    </w:p>
    <w:p w14:paraId="20554B82" w14:textId="19EA2468" w:rsidR="00A10B4C" w:rsidRPr="00A93D2F" w:rsidRDefault="00A10B4C" w:rsidP="00A10B4C">
      <w:pPr>
        <w:pStyle w:val="Caption"/>
      </w:pPr>
      <w:r w:rsidRPr="00A93D2F">
        <w:t xml:space="preserve">Figure </w:t>
      </w:r>
      <w:r w:rsidRPr="00A93D2F">
        <w:rPr>
          <w:noProof/>
        </w:rPr>
        <w:fldChar w:fldCharType="begin"/>
      </w:r>
      <w:r w:rsidRPr="00A93D2F">
        <w:rPr>
          <w:noProof/>
        </w:rPr>
        <w:instrText xml:space="preserve"> SEQ Figure \* ARABIC </w:instrText>
      </w:r>
      <w:r w:rsidRPr="00A93D2F">
        <w:rPr>
          <w:noProof/>
        </w:rPr>
        <w:fldChar w:fldCharType="separate"/>
      </w:r>
      <w:r w:rsidR="00BB0B03">
        <w:rPr>
          <w:noProof/>
        </w:rPr>
        <w:t>132</w:t>
      </w:r>
      <w:r w:rsidRPr="00A93D2F">
        <w:rPr>
          <w:noProof/>
        </w:rPr>
        <w:fldChar w:fldCharType="end"/>
      </w:r>
      <w:r w:rsidRPr="00A93D2F">
        <w:t xml:space="preserve"> Nurse cell stained black by in situ hybridisation</w:t>
      </w:r>
    </w:p>
    <w:p w14:paraId="033E8CCD" w14:textId="77777777" w:rsidR="00A10B4C" w:rsidRPr="00A93D2F" w:rsidRDefault="00A10B4C" w:rsidP="00A10B4C">
      <w:r w:rsidRPr="00A93D2F">
        <w:rPr>
          <w:noProof/>
          <w:lang w:eastAsia="en-AU"/>
        </w:rPr>
        <w:drawing>
          <wp:inline distT="0" distB="0" distL="0" distR="0" wp14:anchorId="19CD1A56" wp14:editId="6C78190D">
            <wp:extent cx="3960000" cy="2652692"/>
            <wp:effectExtent l="0" t="0" r="2540" b="0"/>
            <wp:docPr id="14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XISHSKleeman11.jpg"/>
                    <pic:cNvPicPr/>
                  </pic:nvPicPr>
                  <pic:blipFill>
                    <a:blip r:embed="rId251">
                      <a:extLst>
                        <a:ext uri="{28A0092B-C50C-407E-A947-70E740481C1C}">
                          <a14:useLocalDpi xmlns:a14="http://schemas.microsoft.com/office/drawing/2010/main"/>
                        </a:ext>
                      </a:extLst>
                    </a:blip>
                    <a:stretch>
                      <a:fillRect/>
                    </a:stretch>
                  </pic:blipFill>
                  <pic:spPr>
                    <a:xfrm>
                      <a:off x="0" y="0"/>
                      <a:ext cx="3960000" cy="2652692"/>
                    </a:xfrm>
                    <a:prstGeom prst="rect">
                      <a:avLst/>
                    </a:prstGeom>
                  </pic:spPr>
                </pic:pic>
              </a:graphicData>
            </a:graphic>
          </wp:inline>
        </w:drawing>
      </w:r>
    </w:p>
    <w:p w14:paraId="11AC4E65" w14:textId="77777777" w:rsidR="00A10B4C" w:rsidRPr="00A93D2F" w:rsidRDefault="00A10B4C" w:rsidP="00A10B4C">
      <w:pPr>
        <w:pStyle w:val="FigureTableNoteSource"/>
      </w:pPr>
      <w:r w:rsidRPr="00A93D2F">
        <w:t xml:space="preserve">Note: Stain shows extent of the </w:t>
      </w:r>
      <w:proofErr w:type="spellStart"/>
      <w:r w:rsidRPr="00A93D2F">
        <w:t>pseudopodial</w:t>
      </w:r>
      <w:proofErr w:type="spellEnd"/>
      <w:r w:rsidRPr="00A93D2F">
        <w:t xml:space="preserve"> extensions along basal membrane of digestive tubule epithelium (Ep). This feature is not evident with haematoxylin and eosin staining. Other labelled features are connective tissue (Ct) surrounding the tubule and lumen (L) of the tubule. Scale bar = 5µm.</w:t>
      </w:r>
    </w:p>
    <w:p w14:paraId="1A483BD5" w14:textId="77777777" w:rsidR="00A10B4C" w:rsidRPr="00A93D2F" w:rsidRDefault="00A10B4C" w:rsidP="00A10B4C">
      <w:pPr>
        <w:pStyle w:val="FigureTableNoteSource"/>
      </w:pPr>
      <w:r w:rsidRPr="00A93D2F">
        <w:t>Source: S Ridgeway</w:t>
      </w:r>
    </w:p>
    <w:p w14:paraId="602C1B44" w14:textId="6802576B" w:rsidR="00A10B4C" w:rsidRPr="00A93D2F" w:rsidRDefault="00A10B4C" w:rsidP="00A10B4C">
      <w:pPr>
        <w:pStyle w:val="Caption"/>
      </w:pPr>
      <w:r w:rsidRPr="00A93D2F">
        <w:lastRenderedPageBreak/>
        <w:t xml:space="preserve">Figure </w:t>
      </w:r>
      <w:r w:rsidRPr="00A93D2F">
        <w:rPr>
          <w:noProof/>
        </w:rPr>
        <w:fldChar w:fldCharType="begin"/>
      </w:r>
      <w:r w:rsidRPr="00A93D2F">
        <w:rPr>
          <w:noProof/>
        </w:rPr>
        <w:instrText xml:space="preserve"> SEQ Figure \* ARABIC </w:instrText>
      </w:r>
      <w:r w:rsidRPr="00A93D2F">
        <w:rPr>
          <w:noProof/>
        </w:rPr>
        <w:fldChar w:fldCharType="separate"/>
      </w:r>
      <w:r w:rsidR="00BB0B03">
        <w:rPr>
          <w:noProof/>
        </w:rPr>
        <w:t>133</w:t>
      </w:r>
      <w:r w:rsidRPr="00A93D2F">
        <w:rPr>
          <w:noProof/>
        </w:rPr>
        <w:fldChar w:fldCharType="end"/>
      </w:r>
      <w:r w:rsidRPr="00A93D2F">
        <w:t xml:space="preserve"> Histological section of digestive gland of Sydney rock oyster (</w:t>
      </w:r>
      <w:r w:rsidRPr="00A93D2F">
        <w:rPr>
          <w:rStyle w:val="Emphasis"/>
        </w:rPr>
        <w:t>Saccostrea </w:t>
      </w:r>
      <w:proofErr w:type="spellStart"/>
      <w:r w:rsidRPr="00A93D2F">
        <w:rPr>
          <w:rStyle w:val="Emphasis"/>
        </w:rPr>
        <w:t>glomerata</w:t>
      </w:r>
      <w:proofErr w:type="spellEnd"/>
      <w:r w:rsidRPr="00A93D2F">
        <w:t xml:space="preserve">) with </w:t>
      </w:r>
      <w:proofErr w:type="spellStart"/>
      <w:r w:rsidRPr="00A93D2F">
        <w:rPr>
          <w:rStyle w:val="Emphasis"/>
        </w:rPr>
        <w:t>Marteilia</w:t>
      </w:r>
      <w:proofErr w:type="spellEnd"/>
      <w:r w:rsidRPr="00A93D2F">
        <w:rPr>
          <w:rStyle w:val="Emphasis"/>
        </w:rPr>
        <w:t> </w:t>
      </w:r>
      <w:proofErr w:type="spellStart"/>
      <w:r w:rsidRPr="00A93D2F">
        <w:rPr>
          <w:rStyle w:val="Emphasis"/>
        </w:rPr>
        <w:t>sydneyi</w:t>
      </w:r>
      <w:proofErr w:type="spellEnd"/>
      <w:r w:rsidRPr="00A93D2F">
        <w:t xml:space="preserve"> nurse cell</w:t>
      </w:r>
    </w:p>
    <w:p w14:paraId="171EE515" w14:textId="77777777" w:rsidR="00A10B4C" w:rsidRPr="00A93D2F" w:rsidRDefault="00A10B4C" w:rsidP="00A10B4C">
      <w:r w:rsidRPr="00A93D2F">
        <w:rPr>
          <w:noProof/>
          <w:lang w:eastAsia="en-AU"/>
        </w:rPr>
        <w:drawing>
          <wp:inline distT="0" distB="0" distL="0" distR="0" wp14:anchorId="5665F052" wp14:editId="1FC16982">
            <wp:extent cx="3960000" cy="2556000"/>
            <wp:effectExtent l="0" t="0" r="2540" b="0"/>
            <wp:docPr id="14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XHistoSKleeman12.jpg"/>
                    <pic:cNvPicPr/>
                  </pic:nvPicPr>
                  <pic:blipFill rotWithShape="1">
                    <a:blip r:embed="rId252" cstate="print">
                      <a:extLst>
                        <a:ext uri="{28A0092B-C50C-407E-A947-70E740481C1C}">
                          <a14:useLocalDpi xmlns:a14="http://schemas.microsoft.com/office/drawing/2010/main"/>
                        </a:ext>
                      </a:extLst>
                    </a:blip>
                    <a:srcRect/>
                    <a:stretch/>
                  </pic:blipFill>
                  <pic:spPr bwMode="auto">
                    <a:xfrm>
                      <a:off x="0" y="0"/>
                      <a:ext cx="3960000" cy="2556000"/>
                    </a:xfrm>
                    <a:prstGeom prst="rect">
                      <a:avLst/>
                    </a:prstGeom>
                    <a:ln>
                      <a:noFill/>
                    </a:ln>
                    <a:extLst>
                      <a:ext uri="{53640926-AAD7-44D8-BBD7-CCE9431645EC}">
                        <a14:shadowObscured xmlns:a14="http://schemas.microsoft.com/office/drawing/2010/main"/>
                      </a:ext>
                    </a:extLst>
                  </pic:spPr>
                </pic:pic>
              </a:graphicData>
            </a:graphic>
          </wp:inline>
        </w:drawing>
      </w:r>
    </w:p>
    <w:p w14:paraId="17472741" w14:textId="77777777" w:rsidR="00A10B4C" w:rsidRPr="00A93D2F" w:rsidRDefault="00A10B4C" w:rsidP="00A10B4C">
      <w:pPr>
        <w:pStyle w:val="FigureTableNoteSource"/>
      </w:pPr>
      <w:r w:rsidRPr="00A93D2F">
        <w:t>Note: Nurse cell containing one daughter cell (Dc) along basal membrane of tubule between connective tissue (Ct) surrounding the tubules and tubule epithelium (Ep). Scale bar = 5µm.</w:t>
      </w:r>
    </w:p>
    <w:p w14:paraId="1FB9AD2D" w14:textId="77777777" w:rsidR="00A10B4C" w:rsidRPr="00A93D2F" w:rsidRDefault="00A10B4C" w:rsidP="00A10B4C">
      <w:pPr>
        <w:pStyle w:val="FigureTableNoteSource"/>
      </w:pPr>
      <w:r w:rsidRPr="00A93D2F">
        <w:t>Source: S Ridgeway</w:t>
      </w:r>
    </w:p>
    <w:p w14:paraId="3135528B" w14:textId="275EF135" w:rsidR="00A10B4C" w:rsidRDefault="00A10B4C" w:rsidP="00A10B4C">
      <w:pPr>
        <w:pStyle w:val="Caption"/>
      </w:pPr>
      <w:bookmarkStart w:id="277" w:name="_Ref12613015"/>
      <w:r w:rsidRPr="00387823">
        <w:t xml:space="preserve">Figure </w:t>
      </w:r>
      <w:r w:rsidRPr="00387823">
        <w:rPr>
          <w:noProof/>
        </w:rPr>
        <w:fldChar w:fldCharType="begin"/>
      </w:r>
      <w:r w:rsidRPr="00387823">
        <w:rPr>
          <w:noProof/>
        </w:rPr>
        <w:instrText xml:space="preserve"> SEQ Figure \* ARABIC </w:instrText>
      </w:r>
      <w:r w:rsidRPr="00387823">
        <w:rPr>
          <w:noProof/>
        </w:rPr>
        <w:fldChar w:fldCharType="separate"/>
      </w:r>
      <w:r w:rsidR="00BB0B03">
        <w:rPr>
          <w:noProof/>
        </w:rPr>
        <w:t>134</w:t>
      </w:r>
      <w:r w:rsidRPr="00387823">
        <w:rPr>
          <w:noProof/>
        </w:rPr>
        <w:fldChar w:fldCharType="end"/>
      </w:r>
      <w:bookmarkEnd w:id="277"/>
      <w:r w:rsidRPr="00387823">
        <w:t xml:space="preserve"> Two photos of same tissue section at different focal planes, demonstrating budding of daughter cell</w:t>
      </w:r>
    </w:p>
    <w:p w14:paraId="65AC6500" w14:textId="77777777" w:rsidR="00A10B4C" w:rsidRDefault="00A10B4C" w:rsidP="00A10B4C">
      <w:r>
        <w:rPr>
          <w:noProof/>
          <w:lang w:eastAsia="en-AU"/>
        </w:rPr>
        <w:drawing>
          <wp:inline distT="0" distB="0" distL="0" distR="0" wp14:anchorId="59F97365" wp14:editId="51CCDB5B">
            <wp:extent cx="5741670" cy="2573020"/>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3">
                      <a:extLst>
                        <a:ext uri="{28A0092B-C50C-407E-A947-70E740481C1C}">
                          <a14:useLocalDpi xmlns:a14="http://schemas.microsoft.com/office/drawing/2010/main"/>
                        </a:ext>
                      </a:extLst>
                    </a:blip>
                    <a:srcRect/>
                    <a:stretch>
                      <a:fillRect/>
                    </a:stretch>
                  </pic:blipFill>
                  <pic:spPr bwMode="auto">
                    <a:xfrm>
                      <a:off x="0" y="0"/>
                      <a:ext cx="5741670" cy="2573020"/>
                    </a:xfrm>
                    <a:prstGeom prst="rect">
                      <a:avLst/>
                    </a:prstGeom>
                    <a:noFill/>
                    <a:ln>
                      <a:noFill/>
                    </a:ln>
                  </pic:spPr>
                </pic:pic>
              </a:graphicData>
            </a:graphic>
          </wp:inline>
        </w:drawing>
      </w:r>
    </w:p>
    <w:p w14:paraId="21ABAE48" w14:textId="77777777" w:rsidR="00A10B4C" w:rsidRPr="00A93D2F" w:rsidRDefault="00A10B4C" w:rsidP="00A10B4C">
      <w:pPr>
        <w:pStyle w:val="FigureTableNoteSource"/>
      </w:pPr>
      <w:r w:rsidRPr="00A93D2F">
        <w:t xml:space="preserve">Note: </w:t>
      </w:r>
      <w:r>
        <w:t>The new daughter cell (a) budding within the nurse cell is visible only in one focal plane (A). Another</w:t>
      </w:r>
      <w:r w:rsidRPr="00A93D2F">
        <w:t xml:space="preserve"> daughter cell</w:t>
      </w:r>
      <w:r>
        <w:t xml:space="preserve"> (asterisk)</w:t>
      </w:r>
      <w:r w:rsidRPr="00A93D2F">
        <w:t xml:space="preserve">, and </w:t>
      </w:r>
      <w:r>
        <w:t xml:space="preserve">the </w:t>
      </w:r>
      <w:r w:rsidRPr="00A93D2F">
        <w:t>host cell nucleus</w:t>
      </w:r>
      <w:r>
        <w:t xml:space="preserve"> (Nh) are visible</w:t>
      </w:r>
      <w:r w:rsidRPr="00A93D2F">
        <w:t xml:space="preserve"> in each figure. </w:t>
      </w:r>
      <w:r>
        <w:t>T</w:t>
      </w:r>
      <w:r w:rsidRPr="00A93D2F">
        <w:t>wo additional daughter cells</w:t>
      </w:r>
      <w:r>
        <w:t xml:space="preserve"> (b)</w:t>
      </w:r>
      <w:r w:rsidRPr="00A93D2F">
        <w:t xml:space="preserve"> within the nurse cell </w:t>
      </w:r>
      <w:r>
        <w:t xml:space="preserve">visible only in the second focal plane </w:t>
      </w:r>
      <w:r w:rsidRPr="00A93D2F">
        <w:t>(</w:t>
      </w:r>
      <w:r>
        <w:t>B</w:t>
      </w:r>
      <w:r w:rsidRPr="00A93D2F">
        <w:t>). Scale bar = 5µm.</w:t>
      </w:r>
    </w:p>
    <w:p w14:paraId="5249CE9B" w14:textId="77777777" w:rsidR="00A10B4C" w:rsidRPr="00A93D2F" w:rsidRDefault="00A10B4C" w:rsidP="00A10B4C">
      <w:pPr>
        <w:pStyle w:val="FigureTableNoteSource"/>
      </w:pPr>
      <w:r>
        <w:t>Source: S Ridgeway</w:t>
      </w:r>
    </w:p>
    <w:p w14:paraId="7487F0F7" w14:textId="7994859C" w:rsidR="00A10B4C" w:rsidRPr="00A93D2F" w:rsidRDefault="00A10B4C" w:rsidP="00A10B4C">
      <w:pPr>
        <w:pStyle w:val="Caption"/>
      </w:pPr>
      <w:r w:rsidRPr="00A93D2F">
        <w:lastRenderedPageBreak/>
        <w:t xml:space="preserve">Figure </w:t>
      </w:r>
      <w:r w:rsidRPr="00A93D2F">
        <w:rPr>
          <w:noProof/>
        </w:rPr>
        <w:fldChar w:fldCharType="begin"/>
      </w:r>
      <w:r w:rsidRPr="00A93D2F">
        <w:rPr>
          <w:noProof/>
        </w:rPr>
        <w:instrText xml:space="preserve"> SEQ Figure \* ARABIC </w:instrText>
      </w:r>
      <w:r w:rsidRPr="00A93D2F">
        <w:rPr>
          <w:noProof/>
        </w:rPr>
        <w:fldChar w:fldCharType="separate"/>
      </w:r>
      <w:r w:rsidR="00BB0B03">
        <w:rPr>
          <w:noProof/>
        </w:rPr>
        <w:t>135</w:t>
      </w:r>
      <w:r w:rsidRPr="00A93D2F">
        <w:rPr>
          <w:noProof/>
        </w:rPr>
        <w:fldChar w:fldCharType="end"/>
      </w:r>
      <w:r w:rsidRPr="00A93D2F">
        <w:t xml:space="preserve"> Histological section of digestive gland of Sydney rock oyster (</w:t>
      </w:r>
      <w:r w:rsidRPr="00A93D2F">
        <w:rPr>
          <w:rStyle w:val="Emphasis"/>
        </w:rPr>
        <w:t>Saccostrea </w:t>
      </w:r>
      <w:proofErr w:type="spellStart"/>
      <w:r w:rsidRPr="00A93D2F">
        <w:rPr>
          <w:rStyle w:val="Emphasis"/>
        </w:rPr>
        <w:t>glomerata</w:t>
      </w:r>
      <w:proofErr w:type="spellEnd"/>
      <w:r w:rsidRPr="00A93D2F">
        <w:t>) with daughter cells of</w:t>
      </w:r>
      <w:r w:rsidRPr="00A93D2F">
        <w:rPr>
          <w:rStyle w:val="Emphasis"/>
        </w:rPr>
        <w:t xml:space="preserve"> </w:t>
      </w:r>
      <w:proofErr w:type="spellStart"/>
      <w:r w:rsidRPr="00A93D2F">
        <w:rPr>
          <w:rStyle w:val="Emphasis"/>
        </w:rPr>
        <w:t>Marteilia</w:t>
      </w:r>
      <w:proofErr w:type="spellEnd"/>
      <w:r w:rsidRPr="00A93D2F">
        <w:rPr>
          <w:rStyle w:val="Emphasis"/>
        </w:rPr>
        <w:t> </w:t>
      </w:r>
      <w:proofErr w:type="spellStart"/>
      <w:r w:rsidRPr="00A93D2F">
        <w:rPr>
          <w:rStyle w:val="Emphasis"/>
        </w:rPr>
        <w:t>sydneyi</w:t>
      </w:r>
      <w:proofErr w:type="spellEnd"/>
    </w:p>
    <w:p w14:paraId="1E3419B6" w14:textId="77777777" w:rsidR="00A10B4C" w:rsidRPr="00A93D2F" w:rsidRDefault="00A10B4C" w:rsidP="00A10B4C">
      <w:r w:rsidRPr="00A93D2F">
        <w:rPr>
          <w:noProof/>
          <w:lang w:eastAsia="en-AU"/>
        </w:rPr>
        <w:drawing>
          <wp:inline distT="0" distB="0" distL="0" distR="0" wp14:anchorId="3B0820F4" wp14:editId="41E503E3">
            <wp:extent cx="3960000" cy="2656800"/>
            <wp:effectExtent l="0" t="0" r="2540" b="0"/>
            <wp:docPr id="15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XHistoSKleeman14.jpg"/>
                    <pic:cNvPicPr/>
                  </pic:nvPicPr>
                  <pic:blipFill rotWithShape="1">
                    <a:blip r:embed="rId254" cstate="print">
                      <a:extLst>
                        <a:ext uri="{28A0092B-C50C-407E-A947-70E740481C1C}">
                          <a14:useLocalDpi xmlns:a14="http://schemas.microsoft.com/office/drawing/2010/main"/>
                        </a:ext>
                      </a:extLst>
                    </a:blip>
                    <a:srcRect/>
                    <a:stretch/>
                  </pic:blipFill>
                  <pic:spPr bwMode="auto">
                    <a:xfrm>
                      <a:off x="0" y="0"/>
                      <a:ext cx="3960000" cy="2656800"/>
                    </a:xfrm>
                    <a:prstGeom prst="rect">
                      <a:avLst/>
                    </a:prstGeom>
                    <a:ln>
                      <a:noFill/>
                    </a:ln>
                    <a:extLst>
                      <a:ext uri="{53640926-AAD7-44D8-BBD7-CCE9431645EC}">
                        <a14:shadowObscured xmlns:a14="http://schemas.microsoft.com/office/drawing/2010/main"/>
                      </a:ext>
                    </a:extLst>
                  </pic:spPr>
                </pic:pic>
              </a:graphicData>
            </a:graphic>
          </wp:inline>
        </w:drawing>
      </w:r>
    </w:p>
    <w:p w14:paraId="4FCB16D6" w14:textId="119E615B" w:rsidR="00A10B4C" w:rsidRPr="00A93D2F" w:rsidRDefault="00A10B4C" w:rsidP="00A10B4C">
      <w:pPr>
        <w:pStyle w:val="FigureTableNoteSource"/>
      </w:pPr>
      <w:r w:rsidRPr="00A93D2F">
        <w:t xml:space="preserve">Note: Nurse cell of </w:t>
      </w:r>
      <w:r w:rsidRPr="00A93D2F">
        <w:rPr>
          <w:rStyle w:val="Emphasis"/>
        </w:rPr>
        <w:t>M. </w:t>
      </w:r>
      <w:proofErr w:type="spellStart"/>
      <w:r w:rsidRPr="00A93D2F">
        <w:rPr>
          <w:rStyle w:val="Emphasis"/>
        </w:rPr>
        <w:t>sydneyi</w:t>
      </w:r>
      <w:proofErr w:type="spellEnd"/>
      <w:r w:rsidRPr="00A93D2F">
        <w:t xml:space="preserve"> containing 2 daughter cells (Dc) (see phase 5 in </w:t>
      </w:r>
      <w:r w:rsidRPr="00A93D2F">
        <w:fldChar w:fldCharType="begin"/>
      </w:r>
      <w:r w:rsidRPr="00A93D2F">
        <w:instrText xml:space="preserve"> REF _Ref12022845 \h </w:instrText>
      </w:r>
      <w:r>
        <w:instrText xml:space="preserve"> \* MERGEFORMAT </w:instrText>
      </w:r>
      <w:r w:rsidRPr="00A93D2F">
        <w:fldChar w:fldCharType="separate"/>
      </w:r>
      <w:r w:rsidR="00BB0B03">
        <w:t xml:space="preserve">Figure </w:t>
      </w:r>
      <w:r w:rsidR="00BB0B03">
        <w:rPr>
          <w:noProof/>
        </w:rPr>
        <w:t>124</w:t>
      </w:r>
      <w:r w:rsidRPr="00A93D2F">
        <w:fldChar w:fldCharType="end"/>
      </w:r>
      <w:r w:rsidRPr="00A93D2F">
        <w:t>). Scale bar = 5µm.</w:t>
      </w:r>
    </w:p>
    <w:p w14:paraId="3D37E0AA" w14:textId="77777777" w:rsidR="00A10B4C" w:rsidRPr="00A93D2F" w:rsidRDefault="00A10B4C" w:rsidP="00A10B4C">
      <w:pPr>
        <w:pStyle w:val="FigureTableNoteSource"/>
      </w:pPr>
      <w:r w:rsidRPr="00A93D2F">
        <w:t>Source: S Ridgeway</w:t>
      </w:r>
    </w:p>
    <w:p w14:paraId="23B2BA31" w14:textId="4DB11ACA" w:rsidR="00A10B4C" w:rsidRPr="00A93D2F" w:rsidRDefault="00A10B4C" w:rsidP="00A10B4C">
      <w:pPr>
        <w:pStyle w:val="Caption"/>
      </w:pPr>
      <w:r w:rsidRPr="00A93D2F">
        <w:t xml:space="preserve">Figure </w:t>
      </w:r>
      <w:r w:rsidRPr="00A93D2F">
        <w:rPr>
          <w:noProof/>
        </w:rPr>
        <w:fldChar w:fldCharType="begin"/>
      </w:r>
      <w:r w:rsidRPr="00A93D2F">
        <w:rPr>
          <w:noProof/>
        </w:rPr>
        <w:instrText xml:space="preserve"> SEQ Figure \* ARABIC </w:instrText>
      </w:r>
      <w:r w:rsidRPr="00A93D2F">
        <w:rPr>
          <w:noProof/>
        </w:rPr>
        <w:fldChar w:fldCharType="separate"/>
      </w:r>
      <w:r w:rsidR="00BB0B03">
        <w:rPr>
          <w:noProof/>
        </w:rPr>
        <w:t>136</w:t>
      </w:r>
      <w:r w:rsidRPr="00A93D2F">
        <w:rPr>
          <w:noProof/>
        </w:rPr>
        <w:fldChar w:fldCharType="end"/>
      </w:r>
      <w:r w:rsidRPr="00A93D2F">
        <w:t xml:space="preserve"> Histological section of digestive gland of Sydney rock oyster (</w:t>
      </w:r>
      <w:r w:rsidRPr="00A93D2F">
        <w:rPr>
          <w:rStyle w:val="Emphasis"/>
        </w:rPr>
        <w:t>Saccostrea </w:t>
      </w:r>
      <w:proofErr w:type="spellStart"/>
      <w:r w:rsidRPr="00A93D2F">
        <w:rPr>
          <w:rStyle w:val="Emphasis"/>
        </w:rPr>
        <w:t>glomerata</w:t>
      </w:r>
      <w:proofErr w:type="spellEnd"/>
      <w:r w:rsidRPr="00A93D2F">
        <w:t xml:space="preserve">) with bicellular daughter cells of </w:t>
      </w:r>
      <w:proofErr w:type="spellStart"/>
      <w:r w:rsidRPr="00A93D2F">
        <w:rPr>
          <w:rStyle w:val="Emphasis"/>
        </w:rPr>
        <w:t>Marteilia</w:t>
      </w:r>
      <w:proofErr w:type="spellEnd"/>
      <w:r w:rsidRPr="00A93D2F">
        <w:rPr>
          <w:rStyle w:val="Emphasis"/>
        </w:rPr>
        <w:t> </w:t>
      </w:r>
      <w:proofErr w:type="spellStart"/>
      <w:r w:rsidRPr="00A93D2F">
        <w:rPr>
          <w:rStyle w:val="Emphasis"/>
        </w:rPr>
        <w:t>sydneyi</w:t>
      </w:r>
      <w:proofErr w:type="spellEnd"/>
    </w:p>
    <w:p w14:paraId="1A9DBAE0" w14:textId="77777777" w:rsidR="00A10B4C" w:rsidRPr="00A93D2F" w:rsidRDefault="00A10B4C" w:rsidP="00A10B4C">
      <w:r w:rsidRPr="00A93D2F">
        <w:rPr>
          <w:noProof/>
          <w:lang w:eastAsia="en-AU"/>
        </w:rPr>
        <w:drawing>
          <wp:inline distT="0" distB="0" distL="0" distR="0" wp14:anchorId="09D2EDBD" wp14:editId="7BF73011">
            <wp:extent cx="3960000" cy="2793600"/>
            <wp:effectExtent l="0" t="0" r="2540" b="6985"/>
            <wp:docPr id="15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XHistoSKleeman15.jpg"/>
                    <pic:cNvPicPr/>
                  </pic:nvPicPr>
                  <pic:blipFill rotWithShape="1">
                    <a:blip r:embed="rId255" cstate="print">
                      <a:extLst>
                        <a:ext uri="{28A0092B-C50C-407E-A947-70E740481C1C}">
                          <a14:useLocalDpi xmlns:a14="http://schemas.microsoft.com/office/drawing/2010/main"/>
                        </a:ext>
                      </a:extLst>
                    </a:blip>
                    <a:srcRect/>
                    <a:stretch/>
                  </pic:blipFill>
                  <pic:spPr bwMode="auto">
                    <a:xfrm>
                      <a:off x="0" y="0"/>
                      <a:ext cx="3960000" cy="2793600"/>
                    </a:xfrm>
                    <a:prstGeom prst="rect">
                      <a:avLst/>
                    </a:prstGeom>
                    <a:ln>
                      <a:noFill/>
                    </a:ln>
                    <a:extLst>
                      <a:ext uri="{53640926-AAD7-44D8-BBD7-CCE9431645EC}">
                        <a14:shadowObscured xmlns:a14="http://schemas.microsoft.com/office/drawing/2010/main"/>
                      </a:ext>
                    </a:extLst>
                  </pic:spPr>
                </pic:pic>
              </a:graphicData>
            </a:graphic>
          </wp:inline>
        </w:drawing>
      </w:r>
    </w:p>
    <w:p w14:paraId="3016EB62" w14:textId="45BB77C8" w:rsidR="00A10B4C" w:rsidRPr="00A93D2F" w:rsidRDefault="00A10B4C" w:rsidP="00A10B4C">
      <w:pPr>
        <w:pStyle w:val="FigureTableNoteSource"/>
      </w:pPr>
      <w:r w:rsidRPr="00A93D2F">
        <w:t xml:space="preserve">Note: Nurse cells of </w:t>
      </w:r>
      <w:r w:rsidRPr="00A93D2F">
        <w:rPr>
          <w:rStyle w:val="Emphasis"/>
        </w:rPr>
        <w:t>M. </w:t>
      </w:r>
      <w:proofErr w:type="spellStart"/>
      <w:r w:rsidRPr="00A93D2F">
        <w:rPr>
          <w:rStyle w:val="Emphasis"/>
        </w:rPr>
        <w:t>sydneyi</w:t>
      </w:r>
      <w:proofErr w:type="spellEnd"/>
      <w:r w:rsidRPr="00A93D2F">
        <w:t xml:space="preserve"> containing bicellular daughter cells (</w:t>
      </w:r>
      <w:r>
        <w:t>a</w:t>
      </w:r>
      <w:r w:rsidRPr="00A93D2F">
        <w:t xml:space="preserve">) along the basal membrane between tubule epithelium (Ep) and connective tissue (Ct) that contains numerous infiltrating haemocytes (see phase 6 in </w:t>
      </w:r>
      <w:r w:rsidRPr="00A93D2F">
        <w:fldChar w:fldCharType="begin"/>
      </w:r>
      <w:r w:rsidRPr="00A93D2F">
        <w:instrText xml:space="preserve"> REF _Ref12022845 \h </w:instrText>
      </w:r>
      <w:r>
        <w:instrText xml:space="preserve"> \* MERGEFORMAT </w:instrText>
      </w:r>
      <w:r w:rsidRPr="00A93D2F">
        <w:fldChar w:fldCharType="separate"/>
      </w:r>
      <w:r w:rsidR="00BB0B03">
        <w:t xml:space="preserve">Figure </w:t>
      </w:r>
      <w:r w:rsidR="00BB0B03">
        <w:rPr>
          <w:noProof/>
        </w:rPr>
        <w:t>124</w:t>
      </w:r>
      <w:r w:rsidRPr="00A93D2F">
        <w:fldChar w:fldCharType="end"/>
      </w:r>
      <w:r w:rsidRPr="00A93D2F">
        <w:t>). Scale bar = 5µm</w:t>
      </w:r>
    </w:p>
    <w:p w14:paraId="7A50D76E" w14:textId="77777777" w:rsidR="00A10B4C" w:rsidRPr="00A93D2F" w:rsidRDefault="00A10B4C" w:rsidP="00A10B4C">
      <w:pPr>
        <w:pStyle w:val="FigureTableNoteSource"/>
      </w:pPr>
      <w:r w:rsidRPr="00A93D2F">
        <w:t>Source: S Ridgeway</w:t>
      </w:r>
    </w:p>
    <w:p w14:paraId="0A658615" w14:textId="3435826B" w:rsidR="00A10B4C" w:rsidRPr="00A93D2F" w:rsidRDefault="00A10B4C" w:rsidP="00A10B4C">
      <w:pPr>
        <w:pStyle w:val="Caption"/>
      </w:pPr>
      <w:r w:rsidRPr="00A93D2F">
        <w:lastRenderedPageBreak/>
        <w:t xml:space="preserve">Figure </w:t>
      </w:r>
      <w:r w:rsidRPr="00A93D2F">
        <w:rPr>
          <w:noProof/>
        </w:rPr>
        <w:fldChar w:fldCharType="begin"/>
      </w:r>
      <w:r w:rsidRPr="00A93D2F">
        <w:rPr>
          <w:noProof/>
        </w:rPr>
        <w:instrText xml:space="preserve"> SEQ Figure \* ARABIC </w:instrText>
      </w:r>
      <w:r w:rsidRPr="00A93D2F">
        <w:rPr>
          <w:noProof/>
        </w:rPr>
        <w:fldChar w:fldCharType="separate"/>
      </w:r>
      <w:r w:rsidR="00BB0B03">
        <w:rPr>
          <w:noProof/>
        </w:rPr>
        <w:t>137</w:t>
      </w:r>
      <w:r w:rsidRPr="00A93D2F">
        <w:rPr>
          <w:noProof/>
        </w:rPr>
        <w:fldChar w:fldCharType="end"/>
      </w:r>
      <w:r w:rsidRPr="00A93D2F">
        <w:t xml:space="preserve"> Histological section of digestive gland of Sydney rock oyster (</w:t>
      </w:r>
      <w:r w:rsidRPr="00A93D2F">
        <w:rPr>
          <w:rStyle w:val="Emphasis"/>
        </w:rPr>
        <w:t>Saccostrea </w:t>
      </w:r>
      <w:proofErr w:type="spellStart"/>
      <w:r w:rsidRPr="00A93D2F">
        <w:rPr>
          <w:rStyle w:val="Emphasis"/>
        </w:rPr>
        <w:t>glomerata</w:t>
      </w:r>
      <w:proofErr w:type="spellEnd"/>
      <w:r w:rsidRPr="00A93D2F">
        <w:t xml:space="preserve">) with primary and secondary cells of </w:t>
      </w:r>
      <w:proofErr w:type="spellStart"/>
      <w:r w:rsidRPr="00A93D2F">
        <w:rPr>
          <w:rStyle w:val="Emphasis"/>
        </w:rPr>
        <w:t>Marteilia</w:t>
      </w:r>
      <w:proofErr w:type="spellEnd"/>
      <w:r w:rsidRPr="00A93D2F">
        <w:rPr>
          <w:rStyle w:val="Emphasis"/>
        </w:rPr>
        <w:t> </w:t>
      </w:r>
      <w:proofErr w:type="spellStart"/>
      <w:r w:rsidRPr="00A93D2F">
        <w:rPr>
          <w:rStyle w:val="Emphasis"/>
        </w:rPr>
        <w:t>sydneyi</w:t>
      </w:r>
      <w:proofErr w:type="spellEnd"/>
    </w:p>
    <w:p w14:paraId="73D5957D" w14:textId="77777777" w:rsidR="00A10B4C" w:rsidRPr="00A93D2F" w:rsidRDefault="00A10B4C" w:rsidP="00A10B4C">
      <w:r w:rsidRPr="00A93D2F">
        <w:rPr>
          <w:noProof/>
          <w:lang w:eastAsia="en-AU"/>
        </w:rPr>
        <w:drawing>
          <wp:inline distT="0" distB="0" distL="0" distR="0" wp14:anchorId="54FBF628" wp14:editId="611F51A4">
            <wp:extent cx="3960000" cy="2530800"/>
            <wp:effectExtent l="0" t="0" r="2540" b="3175"/>
            <wp:docPr id="7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XHistoSKleeman16.jpg"/>
                    <pic:cNvPicPr/>
                  </pic:nvPicPr>
                  <pic:blipFill rotWithShape="1">
                    <a:blip r:embed="rId256" cstate="print">
                      <a:extLst>
                        <a:ext uri="{28A0092B-C50C-407E-A947-70E740481C1C}">
                          <a14:useLocalDpi xmlns:a14="http://schemas.microsoft.com/office/drawing/2010/main"/>
                        </a:ext>
                      </a:extLst>
                    </a:blip>
                    <a:srcRect/>
                    <a:stretch/>
                  </pic:blipFill>
                  <pic:spPr bwMode="auto">
                    <a:xfrm>
                      <a:off x="0" y="0"/>
                      <a:ext cx="3960000" cy="2530800"/>
                    </a:xfrm>
                    <a:prstGeom prst="rect">
                      <a:avLst/>
                    </a:prstGeom>
                    <a:ln>
                      <a:noFill/>
                    </a:ln>
                    <a:extLst>
                      <a:ext uri="{53640926-AAD7-44D8-BBD7-CCE9431645EC}">
                        <a14:shadowObscured xmlns:a14="http://schemas.microsoft.com/office/drawing/2010/main"/>
                      </a:ext>
                    </a:extLst>
                  </pic:spPr>
                </pic:pic>
              </a:graphicData>
            </a:graphic>
          </wp:inline>
        </w:drawing>
      </w:r>
    </w:p>
    <w:p w14:paraId="63D4CFA6" w14:textId="0BD0F4C2" w:rsidR="00A10B4C" w:rsidRPr="00A93D2F" w:rsidRDefault="00A10B4C" w:rsidP="00A10B4C">
      <w:pPr>
        <w:pStyle w:val="FigureTableNoteSource"/>
      </w:pPr>
      <w:r w:rsidRPr="00A93D2F">
        <w:t>Note: Primary cell (</w:t>
      </w:r>
      <w:r>
        <w:t>a</w:t>
      </w:r>
      <w:r w:rsidRPr="00A93D2F">
        <w:t>) containing 2 secondary cells (</w:t>
      </w:r>
      <w:proofErr w:type="spellStart"/>
      <w:r w:rsidRPr="00A93D2F">
        <w:t>sporont</w:t>
      </w:r>
      <w:proofErr w:type="spellEnd"/>
      <w:r w:rsidRPr="00A93D2F">
        <w:t xml:space="preserve"> primordia) just before sporulation (see initiation of phase 7 in </w:t>
      </w:r>
      <w:r w:rsidRPr="00A93D2F">
        <w:fldChar w:fldCharType="begin"/>
      </w:r>
      <w:r w:rsidRPr="00A93D2F">
        <w:instrText xml:space="preserve"> REF _Ref12022845 \h </w:instrText>
      </w:r>
      <w:r>
        <w:instrText xml:space="preserve"> \* MERGEFORMAT </w:instrText>
      </w:r>
      <w:r w:rsidRPr="00A93D2F">
        <w:fldChar w:fldCharType="separate"/>
      </w:r>
      <w:r w:rsidR="00BB0B03">
        <w:t xml:space="preserve">Figure </w:t>
      </w:r>
      <w:r w:rsidR="00BB0B03">
        <w:rPr>
          <w:noProof/>
        </w:rPr>
        <w:t>124</w:t>
      </w:r>
      <w:r w:rsidRPr="00A93D2F">
        <w:fldChar w:fldCharType="end"/>
      </w:r>
      <w:r w:rsidRPr="00A93D2F">
        <w:t>). Scale bar = 5µm.</w:t>
      </w:r>
    </w:p>
    <w:p w14:paraId="762EFB3A" w14:textId="77777777" w:rsidR="00A10B4C" w:rsidRPr="00A93D2F" w:rsidRDefault="00A10B4C" w:rsidP="00A10B4C">
      <w:pPr>
        <w:pStyle w:val="FigureTableNoteSource"/>
      </w:pPr>
      <w:r w:rsidRPr="00A93D2F">
        <w:t>Source: S Ridgeway</w:t>
      </w:r>
    </w:p>
    <w:p w14:paraId="0368DDCE" w14:textId="6905C743" w:rsidR="00A10B4C" w:rsidRPr="00A93D2F" w:rsidRDefault="00A10B4C" w:rsidP="00A10B4C">
      <w:pPr>
        <w:pStyle w:val="Caption"/>
      </w:pPr>
      <w:r w:rsidRPr="00A93D2F">
        <w:t xml:space="preserve">Figure </w:t>
      </w:r>
      <w:r w:rsidRPr="00A93D2F">
        <w:rPr>
          <w:noProof/>
        </w:rPr>
        <w:fldChar w:fldCharType="begin"/>
      </w:r>
      <w:r w:rsidRPr="00A93D2F">
        <w:rPr>
          <w:noProof/>
        </w:rPr>
        <w:instrText xml:space="preserve"> SEQ Figure \* ARABIC </w:instrText>
      </w:r>
      <w:r w:rsidRPr="00A93D2F">
        <w:rPr>
          <w:noProof/>
        </w:rPr>
        <w:fldChar w:fldCharType="separate"/>
      </w:r>
      <w:r w:rsidR="00BB0B03">
        <w:rPr>
          <w:noProof/>
        </w:rPr>
        <w:t>138</w:t>
      </w:r>
      <w:r w:rsidRPr="00A93D2F">
        <w:rPr>
          <w:noProof/>
        </w:rPr>
        <w:fldChar w:fldCharType="end"/>
      </w:r>
      <w:r w:rsidRPr="00A93D2F">
        <w:t xml:space="preserve"> Histological section of digestive gland of Sydney rock oyster (</w:t>
      </w:r>
      <w:r w:rsidRPr="00A93D2F">
        <w:rPr>
          <w:rStyle w:val="Emphasis"/>
        </w:rPr>
        <w:t>Saccostrea </w:t>
      </w:r>
      <w:proofErr w:type="spellStart"/>
      <w:r w:rsidRPr="00A93D2F">
        <w:rPr>
          <w:rStyle w:val="Emphasis"/>
        </w:rPr>
        <w:t>glomerata</w:t>
      </w:r>
      <w:proofErr w:type="spellEnd"/>
      <w:r w:rsidRPr="00A93D2F">
        <w:t xml:space="preserve">) with </w:t>
      </w:r>
      <w:proofErr w:type="spellStart"/>
      <w:r w:rsidRPr="00A93D2F">
        <w:rPr>
          <w:rStyle w:val="Emphasis"/>
        </w:rPr>
        <w:t>Marteilia</w:t>
      </w:r>
      <w:proofErr w:type="spellEnd"/>
      <w:r w:rsidRPr="00A93D2F">
        <w:rPr>
          <w:rStyle w:val="Emphasis"/>
        </w:rPr>
        <w:t> </w:t>
      </w:r>
      <w:proofErr w:type="spellStart"/>
      <w:r w:rsidRPr="00A93D2F">
        <w:rPr>
          <w:rStyle w:val="Emphasis"/>
        </w:rPr>
        <w:t>sydneyi</w:t>
      </w:r>
      <w:proofErr w:type="spellEnd"/>
      <w:r w:rsidRPr="00A93D2F">
        <w:t xml:space="preserve"> sporulating stages</w:t>
      </w:r>
    </w:p>
    <w:p w14:paraId="6911D384" w14:textId="77777777" w:rsidR="00A10B4C" w:rsidRPr="00A93D2F" w:rsidRDefault="00A10B4C" w:rsidP="00A10B4C">
      <w:r w:rsidRPr="00A93D2F">
        <w:rPr>
          <w:noProof/>
          <w:lang w:eastAsia="en-AU"/>
        </w:rPr>
        <w:drawing>
          <wp:inline distT="0" distB="0" distL="0" distR="0" wp14:anchorId="098BFD1D" wp14:editId="5A79F0AA">
            <wp:extent cx="3956098" cy="2574000"/>
            <wp:effectExtent l="0" t="0" r="6350" b="0"/>
            <wp:docPr id="15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XHistoSKleeman17.jpg"/>
                    <pic:cNvPicPr/>
                  </pic:nvPicPr>
                  <pic:blipFill>
                    <a:blip r:embed="rId257">
                      <a:extLst>
                        <a:ext uri="{28A0092B-C50C-407E-A947-70E740481C1C}">
                          <a14:useLocalDpi xmlns:a14="http://schemas.microsoft.com/office/drawing/2010/main"/>
                        </a:ext>
                      </a:extLst>
                    </a:blip>
                    <a:stretch>
                      <a:fillRect/>
                    </a:stretch>
                  </pic:blipFill>
                  <pic:spPr bwMode="auto">
                    <a:xfrm>
                      <a:off x="0" y="0"/>
                      <a:ext cx="3956098" cy="2574000"/>
                    </a:xfrm>
                    <a:prstGeom prst="rect">
                      <a:avLst/>
                    </a:prstGeom>
                    <a:ln>
                      <a:noFill/>
                    </a:ln>
                    <a:extLst>
                      <a:ext uri="{53640926-AAD7-44D8-BBD7-CCE9431645EC}">
                        <a14:shadowObscured xmlns:a14="http://schemas.microsoft.com/office/drawing/2010/main"/>
                      </a:ext>
                    </a:extLst>
                  </pic:spPr>
                </pic:pic>
              </a:graphicData>
            </a:graphic>
          </wp:inline>
        </w:drawing>
      </w:r>
    </w:p>
    <w:p w14:paraId="6BEC6B2F" w14:textId="77777777" w:rsidR="00A10B4C" w:rsidRPr="00A93D2F" w:rsidRDefault="00A10B4C" w:rsidP="00A10B4C">
      <w:pPr>
        <w:pStyle w:val="FigureTableNoteSource"/>
      </w:pPr>
      <w:r w:rsidRPr="00A93D2F">
        <w:t>Note: Numerous sporulating stages (</w:t>
      </w:r>
      <w:r>
        <w:t>a</w:t>
      </w:r>
      <w:r w:rsidRPr="00A93D2F">
        <w:t>) in the digestive gland tubules. Sporulation does not occur in the ciliated ducts (Cd) of the digestive gland. Scale bar = 100µm</w:t>
      </w:r>
    </w:p>
    <w:p w14:paraId="67D8CA0E" w14:textId="77777777" w:rsidR="00A10B4C" w:rsidRPr="00A93D2F" w:rsidRDefault="00A10B4C" w:rsidP="00A10B4C">
      <w:pPr>
        <w:pStyle w:val="FigureTableNoteSource"/>
      </w:pPr>
      <w:r w:rsidRPr="00A93D2F">
        <w:t>Source: S Ridgeway</w:t>
      </w:r>
    </w:p>
    <w:p w14:paraId="02CC6F27" w14:textId="211089CE" w:rsidR="00A10B4C" w:rsidRPr="00A93D2F" w:rsidRDefault="00A10B4C" w:rsidP="00A10B4C">
      <w:pPr>
        <w:pStyle w:val="Caption"/>
      </w:pPr>
      <w:r w:rsidRPr="00A93D2F">
        <w:lastRenderedPageBreak/>
        <w:t xml:space="preserve">Figure </w:t>
      </w:r>
      <w:r w:rsidRPr="00A93D2F">
        <w:rPr>
          <w:noProof/>
        </w:rPr>
        <w:fldChar w:fldCharType="begin"/>
      </w:r>
      <w:r w:rsidRPr="00A93D2F">
        <w:rPr>
          <w:noProof/>
        </w:rPr>
        <w:instrText xml:space="preserve"> SEQ Figure \* ARABIC </w:instrText>
      </w:r>
      <w:r w:rsidRPr="00A93D2F">
        <w:rPr>
          <w:noProof/>
        </w:rPr>
        <w:fldChar w:fldCharType="separate"/>
      </w:r>
      <w:r w:rsidR="00BB0B03">
        <w:rPr>
          <w:noProof/>
        </w:rPr>
        <w:t>139</w:t>
      </w:r>
      <w:r w:rsidRPr="00A93D2F">
        <w:rPr>
          <w:noProof/>
        </w:rPr>
        <w:fldChar w:fldCharType="end"/>
      </w:r>
      <w:r w:rsidRPr="00A93D2F">
        <w:t xml:space="preserve"> Histological section of digestive gland of Sydney rock oyster (</w:t>
      </w:r>
      <w:r w:rsidRPr="00A93D2F">
        <w:rPr>
          <w:rStyle w:val="Emphasis"/>
        </w:rPr>
        <w:t>Saccostrea </w:t>
      </w:r>
      <w:proofErr w:type="spellStart"/>
      <w:r w:rsidRPr="00A93D2F">
        <w:rPr>
          <w:rStyle w:val="Emphasis"/>
        </w:rPr>
        <w:t>glomerata</w:t>
      </w:r>
      <w:proofErr w:type="spellEnd"/>
      <w:r w:rsidRPr="00A93D2F">
        <w:t xml:space="preserve">) with </w:t>
      </w:r>
      <w:proofErr w:type="spellStart"/>
      <w:r w:rsidRPr="00A93D2F">
        <w:rPr>
          <w:rStyle w:val="Emphasis"/>
        </w:rPr>
        <w:t>Marteilia</w:t>
      </w:r>
      <w:proofErr w:type="spellEnd"/>
      <w:r w:rsidRPr="00A93D2F">
        <w:rPr>
          <w:rStyle w:val="Emphasis"/>
        </w:rPr>
        <w:t> </w:t>
      </w:r>
      <w:proofErr w:type="spellStart"/>
      <w:r w:rsidRPr="00A93D2F">
        <w:rPr>
          <w:rStyle w:val="Emphasis"/>
        </w:rPr>
        <w:t>sydneyi</w:t>
      </w:r>
      <w:proofErr w:type="spellEnd"/>
      <w:r w:rsidRPr="00A93D2F">
        <w:t xml:space="preserve"> </w:t>
      </w:r>
      <w:proofErr w:type="spellStart"/>
      <w:r w:rsidRPr="00A93D2F">
        <w:t>sporonts</w:t>
      </w:r>
      <w:proofErr w:type="spellEnd"/>
    </w:p>
    <w:p w14:paraId="77D0EC81" w14:textId="77777777" w:rsidR="00A10B4C" w:rsidRPr="00A93D2F" w:rsidRDefault="00A10B4C" w:rsidP="00A10B4C">
      <w:r w:rsidRPr="00A93D2F">
        <w:rPr>
          <w:noProof/>
          <w:lang w:eastAsia="en-AU"/>
        </w:rPr>
        <w:drawing>
          <wp:inline distT="0" distB="0" distL="0" distR="0" wp14:anchorId="13128D44" wp14:editId="49C22592">
            <wp:extent cx="3960000" cy="4188461"/>
            <wp:effectExtent l="0" t="0" r="2540" b="2540"/>
            <wp:docPr id="7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XHistoSKleeman18.jpg"/>
                    <pic:cNvPicPr/>
                  </pic:nvPicPr>
                  <pic:blipFill>
                    <a:blip r:embed="rId258">
                      <a:extLst>
                        <a:ext uri="{28A0092B-C50C-407E-A947-70E740481C1C}">
                          <a14:useLocalDpi xmlns:a14="http://schemas.microsoft.com/office/drawing/2010/main"/>
                        </a:ext>
                      </a:extLst>
                    </a:blip>
                    <a:stretch>
                      <a:fillRect/>
                    </a:stretch>
                  </pic:blipFill>
                  <pic:spPr bwMode="auto">
                    <a:xfrm>
                      <a:off x="0" y="0"/>
                      <a:ext cx="3960000" cy="4188461"/>
                    </a:xfrm>
                    <a:prstGeom prst="rect">
                      <a:avLst/>
                    </a:prstGeom>
                    <a:ln>
                      <a:noFill/>
                    </a:ln>
                    <a:extLst>
                      <a:ext uri="{53640926-AAD7-44D8-BBD7-CCE9431645EC}">
                        <a14:shadowObscured xmlns:a14="http://schemas.microsoft.com/office/drawing/2010/main"/>
                      </a:ext>
                    </a:extLst>
                  </pic:spPr>
                </pic:pic>
              </a:graphicData>
            </a:graphic>
          </wp:inline>
        </w:drawing>
      </w:r>
    </w:p>
    <w:p w14:paraId="250DF9B1" w14:textId="77777777" w:rsidR="00A10B4C" w:rsidRPr="00A93D2F" w:rsidRDefault="00A10B4C" w:rsidP="00A10B4C">
      <w:pPr>
        <w:pStyle w:val="FigureTableNoteSource"/>
      </w:pPr>
      <w:r w:rsidRPr="00A93D2F">
        <w:t xml:space="preserve">Note: Immature </w:t>
      </w:r>
      <w:proofErr w:type="spellStart"/>
      <w:r w:rsidRPr="00A93D2F">
        <w:t>sporonts</w:t>
      </w:r>
      <w:proofErr w:type="spellEnd"/>
      <w:r w:rsidRPr="00A93D2F">
        <w:t xml:space="preserve"> (</w:t>
      </w:r>
      <w:proofErr w:type="spellStart"/>
      <w:r w:rsidRPr="00A93D2F">
        <w:t>Im</w:t>
      </w:r>
      <w:proofErr w:type="spellEnd"/>
      <w:r w:rsidRPr="00A93D2F">
        <w:t xml:space="preserve">) and mature </w:t>
      </w:r>
      <w:proofErr w:type="spellStart"/>
      <w:r w:rsidRPr="00A93D2F">
        <w:t>sporonts</w:t>
      </w:r>
      <w:proofErr w:type="spellEnd"/>
      <w:r w:rsidRPr="00A93D2F">
        <w:t xml:space="preserve"> (M) within </w:t>
      </w:r>
      <w:proofErr w:type="spellStart"/>
      <w:r w:rsidRPr="00A93D2F">
        <w:t>sporangiosori</w:t>
      </w:r>
      <w:proofErr w:type="spellEnd"/>
      <w:r w:rsidRPr="00A93D2F">
        <w:t xml:space="preserve"> in a digestive gland tubule. The epithelium of the tubule is almost completely replaced by </w:t>
      </w:r>
      <w:r w:rsidRPr="00A93D2F">
        <w:rPr>
          <w:rStyle w:val="Emphasis"/>
        </w:rPr>
        <w:t>M. </w:t>
      </w:r>
      <w:proofErr w:type="spellStart"/>
      <w:r w:rsidRPr="00A93D2F">
        <w:rPr>
          <w:rStyle w:val="Emphasis"/>
        </w:rPr>
        <w:t>sydneyi</w:t>
      </w:r>
      <w:proofErr w:type="spellEnd"/>
      <w:r w:rsidRPr="00A93D2F">
        <w:t>. Scale bar = 50µm.</w:t>
      </w:r>
    </w:p>
    <w:p w14:paraId="2430CA34" w14:textId="77777777" w:rsidR="00A10B4C" w:rsidRPr="00A93D2F" w:rsidRDefault="00A10B4C" w:rsidP="00A10B4C">
      <w:pPr>
        <w:pStyle w:val="FigureTableNoteSource"/>
      </w:pPr>
      <w:r w:rsidRPr="00A93D2F">
        <w:t>Source: S Ridgeway</w:t>
      </w:r>
    </w:p>
    <w:p w14:paraId="7EC9EAA1" w14:textId="77777777" w:rsidR="00A10B4C" w:rsidRPr="00A93D2F" w:rsidRDefault="00A10B4C" w:rsidP="00A10B4C">
      <w:pPr>
        <w:pStyle w:val="Heading5"/>
        <w:rPr>
          <w:rFonts w:ascii="Cambria" w:hAnsi="Cambria"/>
          <w:bCs/>
        </w:rPr>
      </w:pPr>
      <w:r w:rsidRPr="00A93D2F">
        <w:t>Further reading</w:t>
      </w:r>
    </w:p>
    <w:p w14:paraId="233B161B" w14:textId="77777777" w:rsidR="00A10B4C" w:rsidRPr="00A93D2F" w:rsidRDefault="00A10B4C" w:rsidP="00A10B4C">
      <w:r w:rsidRPr="00A93D2F">
        <w:t xml:space="preserve">CABI Invasive Species Compendium </w:t>
      </w:r>
      <w:hyperlink r:id="rId259" w:history="1">
        <w:r w:rsidRPr="00A93D2F">
          <w:rPr>
            <w:rStyle w:val="Hyperlink"/>
          </w:rPr>
          <w:t>Infection with ‘</w:t>
        </w:r>
        <w:proofErr w:type="spellStart"/>
        <w:r w:rsidRPr="00A93D2F">
          <w:rPr>
            <w:rStyle w:val="Hyperlink"/>
          </w:rPr>
          <w:t>Marteilia</w:t>
        </w:r>
        <w:proofErr w:type="spellEnd"/>
        <w:r w:rsidRPr="00A93D2F">
          <w:rPr>
            <w:rStyle w:val="Hyperlink"/>
          </w:rPr>
          <w:t xml:space="preserve"> </w:t>
        </w:r>
        <w:proofErr w:type="spellStart"/>
        <w:r w:rsidRPr="00A93D2F">
          <w:rPr>
            <w:rStyle w:val="Hyperlink"/>
          </w:rPr>
          <w:t>sydneyi</w:t>
        </w:r>
        <w:proofErr w:type="spellEnd"/>
        <w:r w:rsidRPr="00A93D2F">
          <w:rPr>
            <w:rStyle w:val="Hyperlink"/>
          </w:rPr>
          <w:t>’</w:t>
        </w:r>
      </w:hyperlink>
    </w:p>
    <w:p w14:paraId="2CCBC7C7" w14:textId="77777777" w:rsidR="00A10B4C" w:rsidRPr="00A93D2F" w:rsidRDefault="00A10B4C" w:rsidP="00A10B4C">
      <w:pPr>
        <w:rPr>
          <w:rFonts w:cs="Arial"/>
          <w:color w:val="333333"/>
        </w:rPr>
      </w:pPr>
      <w:r w:rsidRPr="00A93D2F">
        <w:t>CEFAS International Database on Aquatic Animal Diseases</w:t>
      </w:r>
      <w:r w:rsidRPr="00A93D2F">
        <w:rPr>
          <w:rFonts w:cs="Arial"/>
          <w:color w:val="333333"/>
        </w:rPr>
        <w:t xml:space="preserve"> </w:t>
      </w:r>
      <w:hyperlink r:id="rId260" w:history="1">
        <w:proofErr w:type="spellStart"/>
        <w:r w:rsidRPr="00A93D2F">
          <w:rPr>
            <w:rStyle w:val="Hyperlink"/>
          </w:rPr>
          <w:t>Marteiliosis</w:t>
        </w:r>
        <w:proofErr w:type="spellEnd"/>
      </w:hyperlink>
    </w:p>
    <w:p w14:paraId="6183F8E2" w14:textId="5A553CF2" w:rsidR="00A10B4C" w:rsidRPr="00055FF0" w:rsidRDefault="00A10B4C" w:rsidP="00A10B4C">
      <w:pPr>
        <w:pStyle w:val="Heading4"/>
      </w:pPr>
      <w:bookmarkStart w:id="278" w:name="_Toc22051208"/>
      <w:bookmarkStart w:id="279" w:name="_Toc23155197"/>
      <w:r w:rsidRPr="00055FF0">
        <w:lastRenderedPageBreak/>
        <w:t xml:space="preserve">Infection with </w:t>
      </w:r>
      <w:proofErr w:type="spellStart"/>
      <w:r w:rsidRPr="00055FF0">
        <w:rPr>
          <w:rStyle w:val="Emphasis"/>
        </w:rPr>
        <w:t>Marteilioides</w:t>
      </w:r>
      <w:proofErr w:type="spellEnd"/>
      <w:r w:rsidRPr="00055FF0">
        <w:rPr>
          <w:rStyle w:val="Emphasis"/>
        </w:rPr>
        <w:t xml:space="preserve"> </w:t>
      </w:r>
      <w:proofErr w:type="spellStart"/>
      <w:r w:rsidRPr="00055FF0">
        <w:rPr>
          <w:rStyle w:val="Emphasis"/>
        </w:rPr>
        <w:t>chungmuensis</w:t>
      </w:r>
      <w:bookmarkEnd w:id="278"/>
      <w:bookmarkEnd w:id="279"/>
      <w:proofErr w:type="spellEnd"/>
    </w:p>
    <w:p w14:paraId="1EEFD26A" w14:textId="77777777" w:rsidR="00A10B4C" w:rsidRPr="00072E3D" w:rsidRDefault="00A10B4C" w:rsidP="00A10B4C">
      <w:pPr>
        <w:rPr>
          <w:sz w:val="24"/>
        </w:rPr>
      </w:pPr>
      <w:r w:rsidRPr="00072E3D">
        <w:rPr>
          <w:sz w:val="24"/>
        </w:rPr>
        <w:t xml:space="preserve">Also known as </w:t>
      </w:r>
      <w:proofErr w:type="spellStart"/>
      <w:r w:rsidRPr="00072E3D">
        <w:rPr>
          <w:sz w:val="24"/>
        </w:rPr>
        <w:t>marteilioidosis</w:t>
      </w:r>
      <w:proofErr w:type="spellEnd"/>
    </w:p>
    <w:p w14:paraId="7167FDF4" w14:textId="77777777" w:rsidR="00A10B4C" w:rsidRPr="00BB40E0" w:rsidRDefault="00A10B4C" w:rsidP="00A10B4C">
      <w:pPr>
        <w:rPr>
          <w:sz w:val="24"/>
        </w:rPr>
      </w:pPr>
      <w:r w:rsidRPr="00BB40E0">
        <w:rPr>
          <w:sz w:val="24"/>
        </w:rPr>
        <w:t>Exotic disease</w:t>
      </w:r>
    </w:p>
    <w:p w14:paraId="3D86647D" w14:textId="14CB2009" w:rsidR="00A10B4C" w:rsidRPr="00055FF0" w:rsidRDefault="00A10B4C" w:rsidP="00A10B4C">
      <w:pPr>
        <w:pStyle w:val="Caption"/>
      </w:pPr>
      <w:r w:rsidRPr="00055FF0">
        <w:t xml:space="preserve">Figure </w:t>
      </w:r>
      <w:r w:rsidRPr="00055FF0">
        <w:rPr>
          <w:noProof/>
        </w:rPr>
        <w:fldChar w:fldCharType="begin"/>
      </w:r>
      <w:r w:rsidRPr="00055FF0">
        <w:rPr>
          <w:noProof/>
        </w:rPr>
        <w:instrText xml:space="preserve"> SEQ Figure \* ARABIC </w:instrText>
      </w:r>
      <w:r w:rsidRPr="00055FF0">
        <w:rPr>
          <w:noProof/>
        </w:rPr>
        <w:fldChar w:fldCharType="separate"/>
      </w:r>
      <w:r w:rsidR="00BB0B03">
        <w:rPr>
          <w:noProof/>
        </w:rPr>
        <w:t>140</w:t>
      </w:r>
      <w:r w:rsidRPr="00055FF0">
        <w:rPr>
          <w:noProof/>
        </w:rPr>
        <w:fldChar w:fldCharType="end"/>
      </w:r>
      <w:r w:rsidRPr="00055FF0">
        <w:t xml:space="preserve"> Pacific oyster (</w:t>
      </w:r>
      <w:r w:rsidRPr="00055FF0">
        <w:rPr>
          <w:rStyle w:val="Emphasis"/>
        </w:rPr>
        <w:t>Crassostrea </w:t>
      </w:r>
      <w:proofErr w:type="spellStart"/>
      <w:r w:rsidRPr="00055FF0">
        <w:rPr>
          <w:rStyle w:val="Emphasis"/>
        </w:rPr>
        <w:t>gigas</w:t>
      </w:r>
      <w:proofErr w:type="spellEnd"/>
      <w:r w:rsidRPr="00055FF0">
        <w:t xml:space="preserve">) infected with </w:t>
      </w:r>
      <w:proofErr w:type="spellStart"/>
      <w:r w:rsidRPr="00055FF0">
        <w:rPr>
          <w:rStyle w:val="Emphasis"/>
        </w:rPr>
        <w:t>Marteilioides</w:t>
      </w:r>
      <w:proofErr w:type="spellEnd"/>
      <w:r w:rsidRPr="00055FF0">
        <w:rPr>
          <w:rStyle w:val="Emphasis"/>
        </w:rPr>
        <w:t> </w:t>
      </w:r>
      <w:proofErr w:type="spellStart"/>
      <w:r w:rsidRPr="00055FF0">
        <w:rPr>
          <w:rStyle w:val="Emphasis"/>
        </w:rPr>
        <w:t>chungmuensis</w:t>
      </w:r>
      <w:proofErr w:type="spellEnd"/>
    </w:p>
    <w:p w14:paraId="67C9EA25" w14:textId="77777777" w:rsidR="00A10B4C" w:rsidRPr="00055FF0" w:rsidRDefault="00A10B4C" w:rsidP="00A10B4C">
      <w:r w:rsidRPr="00055FF0">
        <w:rPr>
          <w:noProof/>
          <w:lang w:eastAsia="en-AU"/>
        </w:rPr>
        <w:drawing>
          <wp:inline distT="0" distB="0" distL="0" distR="0" wp14:anchorId="382830E6" wp14:editId="78E8BFBE">
            <wp:extent cx="3239770" cy="3885124"/>
            <wp:effectExtent l="0" t="0" r="0" b="1270"/>
            <wp:docPr id="15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teilioidesNItoh.jpg"/>
                    <pic:cNvPicPr/>
                  </pic:nvPicPr>
                  <pic:blipFill rotWithShape="1">
                    <a:blip r:embed="rId261" cstate="print">
                      <a:extLst>
                        <a:ext uri="{28A0092B-C50C-407E-A947-70E740481C1C}">
                          <a14:useLocalDpi xmlns:a14="http://schemas.microsoft.com/office/drawing/2010/main"/>
                        </a:ext>
                      </a:extLst>
                    </a:blip>
                    <a:srcRect/>
                    <a:stretch/>
                  </pic:blipFill>
                  <pic:spPr bwMode="auto">
                    <a:xfrm>
                      <a:off x="0" y="0"/>
                      <a:ext cx="3240000" cy="3885400"/>
                    </a:xfrm>
                    <a:prstGeom prst="rect">
                      <a:avLst/>
                    </a:prstGeom>
                    <a:ln>
                      <a:noFill/>
                    </a:ln>
                    <a:extLst>
                      <a:ext uri="{53640926-AAD7-44D8-BBD7-CCE9431645EC}">
                        <a14:shadowObscured xmlns:a14="http://schemas.microsoft.com/office/drawing/2010/main"/>
                      </a:ext>
                    </a:extLst>
                  </pic:spPr>
                </pic:pic>
              </a:graphicData>
            </a:graphic>
          </wp:inline>
        </w:drawing>
      </w:r>
    </w:p>
    <w:p w14:paraId="48288C5F" w14:textId="77777777" w:rsidR="00A10B4C" w:rsidRPr="00055FF0" w:rsidRDefault="00A10B4C" w:rsidP="00A10B4C">
      <w:pPr>
        <w:pStyle w:val="FigureTableNoteSource"/>
      </w:pPr>
      <w:r w:rsidRPr="00055FF0">
        <w:t>Note: Nodular yellowish lesions visible in the gonad.</w:t>
      </w:r>
    </w:p>
    <w:p w14:paraId="569DE6D0" w14:textId="77777777" w:rsidR="00A10B4C" w:rsidRPr="00055FF0" w:rsidRDefault="00A10B4C" w:rsidP="00A10B4C">
      <w:pPr>
        <w:pStyle w:val="FigureTableNoteSource"/>
      </w:pPr>
      <w:r w:rsidRPr="00055FF0">
        <w:t>Source: N Itoh</w:t>
      </w:r>
    </w:p>
    <w:p w14:paraId="02AC8C4A" w14:textId="77777777" w:rsidR="00A10B4C" w:rsidRPr="00055FF0" w:rsidRDefault="00A10B4C" w:rsidP="00A10B4C">
      <w:pPr>
        <w:pStyle w:val="Heading5"/>
      </w:pPr>
      <w:r w:rsidRPr="00055FF0">
        <w:t>Signs of disease</w:t>
      </w:r>
    </w:p>
    <w:p w14:paraId="308E9461" w14:textId="77777777" w:rsidR="00A10B4C" w:rsidRPr="00055FF0" w:rsidRDefault="00A10B4C" w:rsidP="00A10B4C">
      <w:pPr>
        <w:rPr>
          <w:lang w:eastAsia="ja-JP"/>
        </w:rPr>
      </w:pPr>
      <w:r w:rsidRPr="00055FF0">
        <w:rPr>
          <w:lang w:eastAsia="ja-JP"/>
        </w:rPr>
        <w:t>Important: Animals with this disease may show one or more of these signs, but the pathogen may still be present in the absence of any signs.</w:t>
      </w:r>
    </w:p>
    <w:p w14:paraId="68DF0822" w14:textId="77777777" w:rsidR="00A10B4C" w:rsidRPr="00055FF0" w:rsidRDefault="00A10B4C" w:rsidP="00A10B4C">
      <w:pPr>
        <w:rPr>
          <w:lang w:eastAsia="ja-JP"/>
        </w:rPr>
      </w:pPr>
      <w:r w:rsidRPr="00055FF0">
        <w:rPr>
          <w:lang w:eastAsia="ja-JP"/>
        </w:rPr>
        <w:t>Disease signs at the farm, tank or pond level are:</w:t>
      </w:r>
    </w:p>
    <w:p w14:paraId="4F47E85A" w14:textId="77777777" w:rsidR="00A10B4C" w:rsidRPr="00055FF0" w:rsidRDefault="00A10B4C" w:rsidP="00A10B4C">
      <w:pPr>
        <w:pStyle w:val="ListBullet"/>
        <w:rPr>
          <w:lang w:eastAsia="ja-JP"/>
        </w:rPr>
      </w:pPr>
      <w:r w:rsidRPr="00055FF0">
        <w:rPr>
          <w:lang w:eastAsia="ja-JP"/>
        </w:rPr>
        <w:t>spawning failure</w:t>
      </w:r>
    </w:p>
    <w:p w14:paraId="14A9A308" w14:textId="77777777" w:rsidR="00A10B4C" w:rsidRPr="00055FF0" w:rsidRDefault="00A10B4C" w:rsidP="00A10B4C">
      <w:pPr>
        <w:pStyle w:val="ListBullet"/>
        <w:rPr>
          <w:lang w:eastAsia="ja-JP"/>
        </w:rPr>
      </w:pPr>
      <w:r w:rsidRPr="00055FF0">
        <w:rPr>
          <w:lang w:eastAsia="ja-JP"/>
        </w:rPr>
        <w:t>high mortalities.</w:t>
      </w:r>
    </w:p>
    <w:p w14:paraId="4AE037AE" w14:textId="77777777" w:rsidR="00A10B4C" w:rsidRPr="00055FF0" w:rsidRDefault="00A10B4C" w:rsidP="00A10B4C">
      <w:pPr>
        <w:keepNext/>
        <w:keepLines/>
        <w:rPr>
          <w:lang w:eastAsia="ja-JP"/>
        </w:rPr>
      </w:pPr>
      <w:r w:rsidRPr="00055FF0">
        <w:rPr>
          <w:lang w:eastAsia="ja-JP"/>
        </w:rPr>
        <w:t>Gross pathological signs are:</w:t>
      </w:r>
    </w:p>
    <w:p w14:paraId="16C4FCE2" w14:textId="77777777" w:rsidR="00A10B4C" w:rsidRPr="00055FF0" w:rsidRDefault="00A10B4C" w:rsidP="00A10B4C">
      <w:pPr>
        <w:pStyle w:val="ListBullet"/>
        <w:rPr>
          <w:lang w:eastAsia="ja-JP"/>
        </w:rPr>
      </w:pPr>
      <w:r w:rsidRPr="00055FF0">
        <w:rPr>
          <w:lang w:eastAsia="ja-JP"/>
        </w:rPr>
        <w:t>visible distension of the mantle surface due to infected eggs retained within the follicle</w:t>
      </w:r>
    </w:p>
    <w:p w14:paraId="1E262872" w14:textId="77777777" w:rsidR="00A10B4C" w:rsidRPr="00055FF0" w:rsidRDefault="00A10B4C" w:rsidP="00A10B4C">
      <w:pPr>
        <w:pStyle w:val="ListBullet"/>
        <w:rPr>
          <w:lang w:eastAsia="ja-JP"/>
        </w:rPr>
      </w:pPr>
      <w:r w:rsidRPr="00055FF0">
        <w:rPr>
          <w:lang w:eastAsia="ja-JP"/>
        </w:rPr>
        <w:t>nodule-like structures on the gonad surface.</w:t>
      </w:r>
    </w:p>
    <w:p w14:paraId="38EA55B0" w14:textId="77777777" w:rsidR="00A10B4C" w:rsidRPr="00055FF0" w:rsidRDefault="00A10B4C" w:rsidP="00A10B4C">
      <w:pPr>
        <w:rPr>
          <w:lang w:eastAsia="ja-JP"/>
        </w:rPr>
      </w:pPr>
      <w:r w:rsidRPr="00055FF0">
        <w:rPr>
          <w:lang w:eastAsia="ja-JP"/>
        </w:rPr>
        <w:t>Microscopic pathological signs are:</w:t>
      </w:r>
    </w:p>
    <w:p w14:paraId="10E6043A" w14:textId="77777777" w:rsidR="00A10B4C" w:rsidRPr="00055FF0" w:rsidRDefault="00A10B4C" w:rsidP="00A10B4C">
      <w:pPr>
        <w:pStyle w:val="ListBullet"/>
        <w:rPr>
          <w:lang w:val="en-US"/>
        </w:rPr>
      </w:pPr>
      <w:proofErr w:type="spellStart"/>
      <w:r w:rsidRPr="00055FF0">
        <w:rPr>
          <w:lang w:val="en-US"/>
        </w:rPr>
        <w:t>paramyxean</w:t>
      </w:r>
      <w:proofErr w:type="spellEnd"/>
      <w:r w:rsidRPr="00055FF0">
        <w:rPr>
          <w:lang w:val="en-US"/>
        </w:rPr>
        <w:t xml:space="preserve"> parasites within oocytes.</w:t>
      </w:r>
    </w:p>
    <w:p w14:paraId="633CDCE4" w14:textId="77777777" w:rsidR="00A10B4C" w:rsidRPr="00055FF0" w:rsidRDefault="00A10B4C" w:rsidP="00A10B4C">
      <w:pPr>
        <w:pStyle w:val="Heading5"/>
      </w:pPr>
      <w:r w:rsidRPr="00055FF0">
        <w:lastRenderedPageBreak/>
        <w:t>Disease agent</w:t>
      </w:r>
    </w:p>
    <w:p w14:paraId="30F2FD08" w14:textId="77777777" w:rsidR="00A10B4C" w:rsidRPr="00055FF0" w:rsidRDefault="00A10B4C" w:rsidP="00A10B4C">
      <w:proofErr w:type="spellStart"/>
      <w:r w:rsidRPr="00055FF0">
        <w:t>Marteilioidosis</w:t>
      </w:r>
      <w:proofErr w:type="spellEnd"/>
      <w:r w:rsidRPr="00055FF0">
        <w:t xml:space="preserve"> is caused by infection with </w:t>
      </w:r>
      <w:proofErr w:type="spellStart"/>
      <w:r w:rsidRPr="00055FF0">
        <w:rPr>
          <w:rStyle w:val="Emphasis"/>
        </w:rPr>
        <w:t>Marteilioides</w:t>
      </w:r>
      <w:proofErr w:type="spellEnd"/>
      <w:r w:rsidRPr="00055FF0">
        <w:rPr>
          <w:rStyle w:val="Emphasis"/>
        </w:rPr>
        <w:t xml:space="preserve"> </w:t>
      </w:r>
      <w:proofErr w:type="spellStart"/>
      <w:r w:rsidRPr="00055FF0">
        <w:rPr>
          <w:rStyle w:val="Emphasis"/>
        </w:rPr>
        <w:t>chungmuensis</w:t>
      </w:r>
      <w:proofErr w:type="spellEnd"/>
      <w:r w:rsidRPr="00055FF0">
        <w:t xml:space="preserve">, a protozoan parasite (order </w:t>
      </w:r>
      <w:proofErr w:type="spellStart"/>
      <w:r w:rsidRPr="00055FF0">
        <w:t>i</w:t>
      </w:r>
      <w:proofErr w:type="spellEnd"/>
      <w:r w:rsidRPr="00055FF0">
        <w:t xml:space="preserve">, class </w:t>
      </w:r>
      <w:proofErr w:type="spellStart"/>
      <w:r w:rsidRPr="00055FF0">
        <w:t>Ascetosporea</w:t>
      </w:r>
      <w:proofErr w:type="spellEnd"/>
      <w:r w:rsidRPr="00055FF0">
        <w:t>) that infects the oocytes of oysters.</w:t>
      </w:r>
    </w:p>
    <w:p w14:paraId="74E1EC74" w14:textId="77777777" w:rsidR="00A10B4C" w:rsidRPr="00055FF0" w:rsidRDefault="00A10B4C" w:rsidP="00A10B4C">
      <w:pPr>
        <w:pStyle w:val="Heading5"/>
      </w:pPr>
      <w:r w:rsidRPr="00055FF0">
        <w:t>Host range</w:t>
      </w:r>
    </w:p>
    <w:p w14:paraId="1A390219" w14:textId="3AF1CDBF" w:rsidR="00A10B4C" w:rsidRPr="00055FF0" w:rsidRDefault="00A10B4C" w:rsidP="00A10B4C">
      <w:pPr>
        <w:pStyle w:val="Caption"/>
      </w:pPr>
      <w:r w:rsidRPr="00055FF0">
        <w:t xml:space="preserve">Table </w:t>
      </w:r>
      <w:r w:rsidRPr="00055FF0">
        <w:rPr>
          <w:noProof/>
        </w:rPr>
        <w:fldChar w:fldCharType="begin"/>
      </w:r>
      <w:r w:rsidRPr="00055FF0">
        <w:rPr>
          <w:noProof/>
        </w:rPr>
        <w:instrText xml:space="preserve"> SEQ Table \* ARABIC </w:instrText>
      </w:r>
      <w:r w:rsidRPr="00055FF0">
        <w:rPr>
          <w:noProof/>
        </w:rPr>
        <w:fldChar w:fldCharType="separate"/>
      </w:r>
      <w:r w:rsidR="00BB0B03">
        <w:rPr>
          <w:noProof/>
        </w:rPr>
        <w:t>50</w:t>
      </w:r>
      <w:r w:rsidRPr="00055FF0">
        <w:rPr>
          <w:noProof/>
        </w:rPr>
        <w:fldChar w:fldCharType="end"/>
      </w:r>
      <w:r w:rsidRPr="00055FF0">
        <w:t xml:space="preserve"> Species known to be susceptible to infection with </w:t>
      </w:r>
      <w:proofErr w:type="spellStart"/>
      <w:r w:rsidRPr="00055FF0">
        <w:rPr>
          <w:rStyle w:val="Emphasis"/>
        </w:rPr>
        <w:t>Marteilioides</w:t>
      </w:r>
      <w:proofErr w:type="spellEnd"/>
      <w:r w:rsidRPr="00055FF0">
        <w:rPr>
          <w:rStyle w:val="Emphasis"/>
        </w:rPr>
        <w:t xml:space="preserve"> </w:t>
      </w:r>
      <w:proofErr w:type="spellStart"/>
      <w:r w:rsidRPr="00055FF0">
        <w:rPr>
          <w:rStyle w:val="Emphasis"/>
        </w:rPr>
        <w:t>chungmuensis</w:t>
      </w:r>
      <w:proofErr w:type="spellEnd"/>
    </w:p>
    <w:tbl>
      <w:tblPr>
        <w:tblW w:w="5000" w:type="pct"/>
        <w:tblBorders>
          <w:top w:val="single" w:sz="4" w:space="0" w:color="auto"/>
          <w:bottom w:val="single" w:sz="4" w:space="0" w:color="auto"/>
        </w:tblBorders>
        <w:tblLook w:val="04A0" w:firstRow="1" w:lastRow="0" w:firstColumn="1" w:lastColumn="0" w:noHBand="0" w:noVBand="1"/>
      </w:tblPr>
      <w:tblGrid>
        <w:gridCol w:w="4535"/>
        <w:gridCol w:w="4535"/>
      </w:tblGrid>
      <w:tr w:rsidR="00A10B4C" w:rsidRPr="00055FF0" w14:paraId="1CB24AA9" w14:textId="77777777" w:rsidTr="000667C5">
        <w:trPr>
          <w:cantSplit/>
          <w:tblHeader/>
        </w:trPr>
        <w:tc>
          <w:tcPr>
            <w:tcW w:w="2500" w:type="pct"/>
            <w:tcBorders>
              <w:top w:val="single" w:sz="4" w:space="0" w:color="auto"/>
              <w:bottom w:val="single" w:sz="4" w:space="0" w:color="auto"/>
            </w:tcBorders>
            <w:noWrap/>
          </w:tcPr>
          <w:p w14:paraId="1812388D" w14:textId="77777777" w:rsidR="00A10B4C" w:rsidRPr="00055FF0" w:rsidRDefault="00A10B4C" w:rsidP="000667C5">
            <w:pPr>
              <w:pStyle w:val="TableHeading"/>
            </w:pPr>
            <w:r w:rsidRPr="00055FF0">
              <w:t>Common name</w:t>
            </w:r>
          </w:p>
        </w:tc>
        <w:tc>
          <w:tcPr>
            <w:tcW w:w="2500" w:type="pct"/>
            <w:tcBorders>
              <w:top w:val="single" w:sz="4" w:space="0" w:color="auto"/>
              <w:bottom w:val="single" w:sz="4" w:space="0" w:color="auto"/>
            </w:tcBorders>
            <w:noWrap/>
          </w:tcPr>
          <w:p w14:paraId="0E1026EF" w14:textId="77777777" w:rsidR="00A10B4C" w:rsidRPr="00055FF0" w:rsidRDefault="00A10B4C" w:rsidP="000667C5">
            <w:pPr>
              <w:pStyle w:val="TableHeading"/>
            </w:pPr>
            <w:r w:rsidRPr="00055FF0">
              <w:t>Scientific name</w:t>
            </w:r>
          </w:p>
        </w:tc>
      </w:tr>
      <w:tr w:rsidR="00A10B4C" w:rsidRPr="00055FF0" w14:paraId="57040A7F" w14:textId="77777777" w:rsidTr="000667C5">
        <w:trPr>
          <w:cantSplit/>
          <w:trHeight w:val="315"/>
        </w:trPr>
        <w:tc>
          <w:tcPr>
            <w:tcW w:w="2500" w:type="pct"/>
            <w:noWrap/>
          </w:tcPr>
          <w:p w14:paraId="7EE6F2D5" w14:textId="77777777" w:rsidR="00A10B4C" w:rsidRPr="00055FF0" w:rsidRDefault="00A10B4C" w:rsidP="000667C5">
            <w:pPr>
              <w:pStyle w:val="TableText"/>
              <w:tabs>
                <w:tab w:val="center" w:pos="2159"/>
              </w:tabs>
            </w:pPr>
            <w:proofErr w:type="spellStart"/>
            <w:r w:rsidRPr="00055FF0">
              <w:t>Iwagaki</w:t>
            </w:r>
            <w:proofErr w:type="spellEnd"/>
            <w:r w:rsidRPr="00055FF0">
              <w:t xml:space="preserve"> oyster</w:t>
            </w:r>
          </w:p>
        </w:tc>
        <w:tc>
          <w:tcPr>
            <w:tcW w:w="2500" w:type="pct"/>
            <w:noWrap/>
          </w:tcPr>
          <w:p w14:paraId="7CFED37B" w14:textId="77777777" w:rsidR="00A10B4C" w:rsidRPr="00055FF0" w:rsidRDefault="00A10B4C" w:rsidP="000667C5">
            <w:pPr>
              <w:pStyle w:val="TableText"/>
              <w:rPr>
                <w:rStyle w:val="Emphasis"/>
                <w:rFonts w:eastAsia="SimSun"/>
              </w:rPr>
            </w:pPr>
            <w:r w:rsidRPr="00055FF0">
              <w:rPr>
                <w:rStyle w:val="Emphasis"/>
              </w:rPr>
              <w:t xml:space="preserve">Crassostrea </w:t>
            </w:r>
            <w:proofErr w:type="spellStart"/>
            <w:r w:rsidRPr="00055FF0">
              <w:rPr>
                <w:rStyle w:val="Emphasis"/>
              </w:rPr>
              <w:t>nippona</w:t>
            </w:r>
            <w:proofErr w:type="spellEnd"/>
          </w:p>
        </w:tc>
      </w:tr>
      <w:tr w:rsidR="00A10B4C" w:rsidRPr="00055FF0" w14:paraId="616ACC1A" w14:textId="77777777" w:rsidTr="000667C5">
        <w:trPr>
          <w:cantSplit/>
          <w:trHeight w:val="315"/>
        </w:trPr>
        <w:tc>
          <w:tcPr>
            <w:tcW w:w="2500" w:type="pct"/>
            <w:noWrap/>
          </w:tcPr>
          <w:p w14:paraId="51138ADE" w14:textId="77777777" w:rsidR="00A10B4C" w:rsidRPr="00055FF0" w:rsidRDefault="00A10B4C" w:rsidP="000667C5">
            <w:pPr>
              <w:pStyle w:val="TableText"/>
            </w:pPr>
            <w:r w:rsidRPr="00055FF0">
              <w:t xml:space="preserve">Pacific </w:t>
            </w:r>
            <w:proofErr w:type="spellStart"/>
            <w:r w:rsidRPr="00055FF0">
              <w:t>oyster</w:t>
            </w:r>
            <w:r w:rsidRPr="00055FF0">
              <w:rPr>
                <w:vertAlign w:val="superscript"/>
              </w:rPr>
              <w:t>a</w:t>
            </w:r>
            <w:proofErr w:type="spellEnd"/>
          </w:p>
        </w:tc>
        <w:tc>
          <w:tcPr>
            <w:tcW w:w="2500" w:type="pct"/>
            <w:noWrap/>
          </w:tcPr>
          <w:p w14:paraId="75C35397" w14:textId="77777777" w:rsidR="00A10B4C" w:rsidRPr="00055FF0" w:rsidRDefault="00A10B4C" w:rsidP="000667C5">
            <w:pPr>
              <w:pStyle w:val="TableText"/>
              <w:rPr>
                <w:rStyle w:val="Emphasis"/>
                <w:rFonts w:eastAsia="SimSun"/>
              </w:rPr>
            </w:pPr>
            <w:r w:rsidRPr="00055FF0">
              <w:rPr>
                <w:rStyle w:val="Emphasis"/>
              </w:rPr>
              <w:t xml:space="preserve">Crassostrea </w:t>
            </w:r>
            <w:proofErr w:type="spellStart"/>
            <w:r w:rsidRPr="00055FF0">
              <w:rPr>
                <w:rStyle w:val="Emphasis"/>
              </w:rPr>
              <w:t>gigas</w:t>
            </w:r>
            <w:proofErr w:type="spellEnd"/>
          </w:p>
        </w:tc>
      </w:tr>
    </w:tbl>
    <w:p w14:paraId="5924F236" w14:textId="77777777" w:rsidR="00A10B4C" w:rsidRPr="00055FF0" w:rsidRDefault="00A10B4C" w:rsidP="00A10B4C">
      <w:pPr>
        <w:pStyle w:val="FigureTableNoteSource"/>
      </w:pPr>
      <w:r w:rsidRPr="00055FF0">
        <w:rPr>
          <w:rStyle w:val="Strong"/>
        </w:rPr>
        <w:t>a</w:t>
      </w:r>
      <w:r w:rsidRPr="00055FF0">
        <w:t xml:space="preserve"> Naturally susceptible. Note: Other species have been shown to be experimentally susceptible.</w:t>
      </w:r>
    </w:p>
    <w:p w14:paraId="796CE99D" w14:textId="77777777" w:rsidR="00A10B4C" w:rsidRPr="00055FF0" w:rsidRDefault="00A10B4C" w:rsidP="00A10B4C">
      <w:pPr>
        <w:pStyle w:val="Heading5"/>
      </w:pPr>
      <w:r w:rsidRPr="00055FF0">
        <w:t>Presence in Australia</w:t>
      </w:r>
    </w:p>
    <w:p w14:paraId="624B30BB" w14:textId="77777777" w:rsidR="00A10B4C" w:rsidRPr="00055FF0" w:rsidRDefault="00A10B4C" w:rsidP="00A10B4C">
      <w:pPr>
        <w:keepNext/>
      </w:pPr>
      <w:r w:rsidRPr="00055FF0">
        <w:t>Exotic disease—not recorded in Australia.</w:t>
      </w:r>
    </w:p>
    <w:p w14:paraId="79996A25" w14:textId="77777777" w:rsidR="00A10B4C" w:rsidRPr="00055FF0" w:rsidRDefault="00A10B4C" w:rsidP="00A10B4C">
      <w:proofErr w:type="spellStart"/>
      <w:r w:rsidRPr="00055FF0">
        <w:rPr>
          <w:rStyle w:val="Emphasis"/>
        </w:rPr>
        <w:t>Marteilioides</w:t>
      </w:r>
      <w:proofErr w:type="spellEnd"/>
      <w:r w:rsidRPr="00055FF0">
        <w:rPr>
          <w:rStyle w:val="Emphasis"/>
        </w:rPr>
        <w:t xml:space="preserve"> </w:t>
      </w:r>
      <w:proofErr w:type="spellStart"/>
      <w:r w:rsidRPr="00055FF0">
        <w:rPr>
          <w:rStyle w:val="Emphasis"/>
        </w:rPr>
        <w:t>chungmuensis</w:t>
      </w:r>
      <w:proofErr w:type="spellEnd"/>
      <w:r w:rsidRPr="00055FF0">
        <w:t xml:space="preserve"> has not been recorded in Australia and is considered exotic. Other species of </w:t>
      </w:r>
      <w:proofErr w:type="spellStart"/>
      <w:r w:rsidRPr="00055FF0">
        <w:rPr>
          <w:rStyle w:val="Emphasis"/>
        </w:rPr>
        <w:t>Marteilioides</w:t>
      </w:r>
      <w:proofErr w:type="spellEnd"/>
      <w:r w:rsidRPr="00055FF0">
        <w:t xml:space="preserve"> have been reported in the ovary of </w:t>
      </w:r>
      <w:r w:rsidRPr="00055FF0">
        <w:rPr>
          <w:rStyle w:val="Emphasis"/>
        </w:rPr>
        <w:t xml:space="preserve">Saccostrea </w:t>
      </w:r>
      <w:proofErr w:type="spellStart"/>
      <w:r w:rsidRPr="00055FF0">
        <w:rPr>
          <w:rStyle w:val="Emphasis"/>
        </w:rPr>
        <w:t>echinata</w:t>
      </w:r>
      <w:proofErr w:type="spellEnd"/>
      <w:r w:rsidRPr="00055FF0">
        <w:t xml:space="preserve"> from the Northern Territory and Western Australia. The related </w:t>
      </w:r>
      <w:r w:rsidRPr="00055FF0">
        <w:rPr>
          <w:rStyle w:val="Emphasis"/>
        </w:rPr>
        <w:t>M. </w:t>
      </w:r>
      <w:proofErr w:type="spellStart"/>
      <w:r w:rsidRPr="00055FF0">
        <w:rPr>
          <w:rStyle w:val="Emphasis"/>
        </w:rPr>
        <w:t>branchialis</w:t>
      </w:r>
      <w:proofErr w:type="spellEnd"/>
      <w:r w:rsidRPr="00055FF0">
        <w:t xml:space="preserve"> causes focal lesions in the gill lamellae of Sydney rock oysters in northern New South Wales.</w:t>
      </w:r>
    </w:p>
    <w:p w14:paraId="0D8A0315" w14:textId="10BE30DB" w:rsidR="00A10B4C" w:rsidRPr="00055FF0" w:rsidRDefault="00A10B4C" w:rsidP="00A10B4C">
      <w:pPr>
        <w:pStyle w:val="Caption"/>
      </w:pPr>
      <w:r w:rsidRPr="00055FF0">
        <w:t xml:space="preserve">Map </w:t>
      </w:r>
      <w:r w:rsidRPr="00055FF0">
        <w:rPr>
          <w:noProof/>
        </w:rPr>
        <w:fldChar w:fldCharType="begin"/>
      </w:r>
      <w:r w:rsidRPr="00055FF0">
        <w:rPr>
          <w:noProof/>
        </w:rPr>
        <w:instrText xml:space="preserve"> SEQ Map \* ARABIC </w:instrText>
      </w:r>
      <w:r w:rsidRPr="00055FF0">
        <w:rPr>
          <w:noProof/>
        </w:rPr>
        <w:fldChar w:fldCharType="separate"/>
      </w:r>
      <w:r w:rsidR="00BB0B03">
        <w:rPr>
          <w:noProof/>
        </w:rPr>
        <w:t>34</w:t>
      </w:r>
      <w:r w:rsidRPr="00055FF0">
        <w:rPr>
          <w:noProof/>
        </w:rPr>
        <w:fldChar w:fldCharType="end"/>
      </w:r>
      <w:r w:rsidRPr="00055FF0">
        <w:t xml:space="preserve"> Presence of </w:t>
      </w:r>
      <w:proofErr w:type="spellStart"/>
      <w:r w:rsidRPr="00055FF0">
        <w:rPr>
          <w:rStyle w:val="Emphasis"/>
        </w:rPr>
        <w:t>Marteilioides</w:t>
      </w:r>
      <w:proofErr w:type="spellEnd"/>
      <w:r w:rsidRPr="00055FF0">
        <w:rPr>
          <w:rStyle w:val="Emphasis"/>
        </w:rPr>
        <w:t xml:space="preserve"> </w:t>
      </w:r>
      <w:proofErr w:type="spellStart"/>
      <w:r w:rsidRPr="00055FF0">
        <w:rPr>
          <w:rStyle w:val="Emphasis"/>
        </w:rPr>
        <w:t>chungmuensis</w:t>
      </w:r>
      <w:proofErr w:type="spellEnd"/>
      <w:r w:rsidRPr="00055FF0">
        <w:t>, by jurisdiction</w:t>
      </w:r>
    </w:p>
    <w:p w14:paraId="02A4F701" w14:textId="77777777" w:rsidR="00A10B4C" w:rsidRPr="00055FF0" w:rsidRDefault="00A10B4C" w:rsidP="00A10B4C">
      <w:r w:rsidRPr="00055FF0">
        <w:rPr>
          <w:noProof/>
          <w:lang w:eastAsia="en-AU"/>
        </w:rPr>
        <w:drawing>
          <wp:inline distT="0" distB="0" distL="0" distR="0" wp14:anchorId="1410D436" wp14:editId="64A9DC94">
            <wp:extent cx="4143464" cy="2950464"/>
            <wp:effectExtent l="0" t="0" r="0" b="2540"/>
            <wp:docPr id="155" name="Pictur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s_blank copy.jpg"/>
                    <pic:cNvPicPr/>
                  </pic:nvPicPr>
                  <pic:blipFill>
                    <a:blip r:embed="rId56" cstate="print">
                      <a:extLst>
                        <a:ext uri="{28A0092B-C50C-407E-A947-70E740481C1C}">
                          <a14:useLocalDpi xmlns:a14="http://schemas.microsoft.com/office/drawing/2010/main"/>
                        </a:ext>
                      </a:extLst>
                    </a:blip>
                    <a:stretch>
                      <a:fillRect/>
                    </a:stretch>
                  </pic:blipFill>
                  <pic:spPr>
                    <a:xfrm>
                      <a:off x="0" y="0"/>
                      <a:ext cx="4143464" cy="2950464"/>
                    </a:xfrm>
                    <a:prstGeom prst="rect">
                      <a:avLst/>
                    </a:prstGeom>
                  </pic:spPr>
                </pic:pic>
              </a:graphicData>
            </a:graphic>
          </wp:inline>
        </w:drawing>
      </w:r>
    </w:p>
    <w:p w14:paraId="0DA48196" w14:textId="77777777" w:rsidR="00A10B4C" w:rsidRPr="00055FF0" w:rsidRDefault="00A10B4C" w:rsidP="00A10B4C">
      <w:pPr>
        <w:pStyle w:val="Heading5"/>
      </w:pPr>
      <w:r w:rsidRPr="00055FF0">
        <w:t>Epidemiology</w:t>
      </w:r>
    </w:p>
    <w:p w14:paraId="7B0C0F03" w14:textId="77777777" w:rsidR="00A10B4C" w:rsidRPr="00055FF0" w:rsidRDefault="00A10B4C" w:rsidP="00A10B4C">
      <w:pPr>
        <w:pStyle w:val="ListBullet"/>
      </w:pPr>
      <w:proofErr w:type="spellStart"/>
      <w:r w:rsidRPr="00055FF0">
        <w:rPr>
          <w:rStyle w:val="Emphasis"/>
        </w:rPr>
        <w:t>Marteilioides</w:t>
      </w:r>
      <w:proofErr w:type="spellEnd"/>
      <w:r w:rsidRPr="00055FF0">
        <w:rPr>
          <w:rStyle w:val="Emphasis"/>
        </w:rPr>
        <w:t xml:space="preserve"> </w:t>
      </w:r>
      <w:proofErr w:type="spellStart"/>
      <w:r w:rsidRPr="00055FF0">
        <w:rPr>
          <w:rStyle w:val="Emphasis"/>
        </w:rPr>
        <w:t>chungmuensis</w:t>
      </w:r>
      <w:proofErr w:type="spellEnd"/>
      <w:r w:rsidRPr="00055FF0">
        <w:t xml:space="preserve"> infects the cytoplasm of mature oocytes and can affect a substantial proportion of eggs.</w:t>
      </w:r>
    </w:p>
    <w:p w14:paraId="18A8EDCA" w14:textId="77777777" w:rsidR="00A10B4C" w:rsidRPr="00055FF0" w:rsidRDefault="00A10B4C" w:rsidP="00A10B4C">
      <w:pPr>
        <w:pStyle w:val="ListBullet"/>
      </w:pPr>
      <w:r w:rsidRPr="00055FF0">
        <w:t>Prolonged spawning activity of infected oysters has been observed, resulting in nutritional wasting and mortality.</w:t>
      </w:r>
    </w:p>
    <w:p w14:paraId="23B71010" w14:textId="77777777" w:rsidR="00A10B4C" w:rsidRPr="00055FF0" w:rsidRDefault="00A10B4C" w:rsidP="00A10B4C">
      <w:pPr>
        <w:pStyle w:val="ListBullet"/>
      </w:pPr>
      <w:r w:rsidRPr="00055FF0">
        <w:t>Prevalence of infection increases during spawning in summer and decreases after spawning in winter.</w:t>
      </w:r>
    </w:p>
    <w:p w14:paraId="40EFF9B3" w14:textId="77777777" w:rsidR="00A10B4C" w:rsidRPr="00055FF0" w:rsidRDefault="00A10B4C" w:rsidP="00A10B4C">
      <w:pPr>
        <w:pStyle w:val="ListBullet"/>
      </w:pPr>
      <w:r w:rsidRPr="00055FF0">
        <w:t>Infected oysters lose their marketability, due to their abnormal appearance.</w:t>
      </w:r>
    </w:p>
    <w:p w14:paraId="514B113B" w14:textId="77777777" w:rsidR="00A10B4C" w:rsidRPr="00055FF0" w:rsidRDefault="00A10B4C" w:rsidP="00A10B4C">
      <w:pPr>
        <w:pStyle w:val="ListBullet"/>
      </w:pPr>
      <w:r w:rsidRPr="00055FF0">
        <w:lastRenderedPageBreak/>
        <w:t xml:space="preserve">Mode of transmission is unknown. However, as for other </w:t>
      </w:r>
      <w:proofErr w:type="spellStart"/>
      <w:r w:rsidRPr="00055FF0">
        <w:t>paramyxeans</w:t>
      </w:r>
      <w:proofErr w:type="spellEnd"/>
      <w:r w:rsidRPr="00055FF0">
        <w:t>, intermediate hosts may be involved in the life cycle of the parasite.</w:t>
      </w:r>
    </w:p>
    <w:p w14:paraId="47E0F008" w14:textId="77777777" w:rsidR="00A10B4C" w:rsidRPr="00055FF0" w:rsidRDefault="00A10B4C" w:rsidP="00A10B4C">
      <w:pPr>
        <w:pStyle w:val="Heading5"/>
      </w:pPr>
      <w:r w:rsidRPr="00055FF0">
        <w:t>Differential diagnosis</w:t>
      </w:r>
    </w:p>
    <w:p w14:paraId="1B653674" w14:textId="1B2E76D4" w:rsidR="00A10B4C" w:rsidRPr="00055FF0" w:rsidRDefault="00A10B4C" w:rsidP="00A10B4C">
      <w:pPr>
        <w:keepLines/>
      </w:pPr>
      <w:r w:rsidRPr="00055FF0">
        <w:rPr>
          <w:lang w:eastAsia="en-AU"/>
        </w:rPr>
        <w:t xml:space="preserve">The list of </w:t>
      </w:r>
      <w:hyperlink w:anchor="_Similar_diseases_34" w:history="1">
        <w:r w:rsidRPr="00055FF0">
          <w:rPr>
            <w:rStyle w:val="Hyperlink"/>
            <w:lang w:eastAsia="en-AU"/>
          </w:rPr>
          <w:t>similar diseases</w:t>
        </w:r>
      </w:hyperlink>
      <w:r w:rsidRPr="00055FF0">
        <w:rPr>
          <w:lang w:eastAsia="en-AU"/>
        </w:rPr>
        <w:t xml:space="preserve"> in the next section refers only to the diseases covered by this field guide. Gross pathological signs may also be representative of diseases not included in this guide. Do not rely on gross signs to provide a definitive diagnosis. Use them as a tool to help identify the listed diseases that most closely account for the observed signs.</w:t>
      </w:r>
    </w:p>
    <w:p w14:paraId="14E6C7ED" w14:textId="77777777" w:rsidR="00A10B4C" w:rsidRPr="00055FF0" w:rsidRDefault="00A10B4C" w:rsidP="00A10B4C">
      <w:pPr>
        <w:pStyle w:val="Heading5"/>
      </w:pPr>
      <w:bookmarkStart w:id="280" w:name="_Similar_diseases_34"/>
      <w:bookmarkEnd w:id="280"/>
      <w:r w:rsidRPr="00055FF0">
        <w:t>Similar diseases</w:t>
      </w:r>
    </w:p>
    <w:p w14:paraId="74908305" w14:textId="77777777" w:rsidR="00A10B4C" w:rsidRPr="00055FF0" w:rsidRDefault="00A10B4C" w:rsidP="00A10B4C">
      <w:r w:rsidRPr="00055FF0">
        <w:t xml:space="preserve">No diseases listed in this field guide are </w:t>
      </w:r>
      <w:proofErr w:type="gramStart"/>
      <w:r w:rsidRPr="00055FF0">
        <w:t>similar to</w:t>
      </w:r>
      <w:proofErr w:type="gramEnd"/>
      <w:r w:rsidRPr="00055FF0">
        <w:t xml:space="preserve"> infection with </w:t>
      </w:r>
      <w:proofErr w:type="spellStart"/>
      <w:r w:rsidRPr="00055FF0">
        <w:rPr>
          <w:rStyle w:val="Emphasis"/>
        </w:rPr>
        <w:t>Marteilioides</w:t>
      </w:r>
      <w:proofErr w:type="spellEnd"/>
      <w:r w:rsidRPr="00055FF0">
        <w:rPr>
          <w:rStyle w:val="Emphasis"/>
        </w:rPr>
        <w:t xml:space="preserve"> </w:t>
      </w:r>
      <w:proofErr w:type="spellStart"/>
      <w:r w:rsidRPr="00055FF0">
        <w:rPr>
          <w:rStyle w:val="Emphasis"/>
        </w:rPr>
        <w:t>chungmuensis</w:t>
      </w:r>
      <w:proofErr w:type="spellEnd"/>
      <w:r w:rsidRPr="00055FF0">
        <w:rPr>
          <w:rStyle w:val="Emphasis"/>
        </w:rPr>
        <w:t>.</w:t>
      </w:r>
    </w:p>
    <w:p w14:paraId="66FF524C" w14:textId="77777777" w:rsidR="00A10B4C" w:rsidRPr="00055FF0" w:rsidRDefault="00A10B4C" w:rsidP="00A10B4C">
      <w:pPr>
        <w:pStyle w:val="Heading5"/>
      </w:pPr>
      <w:r w:rsidRPr="00055FF0">
        <w:t>Sample collection</w:t>
      </w:r>
    </w:p>
    <w:p w14:paraId="6C0514A2" w14:textId="77777777" w:rsidR="00A10B4C" w:rsidRPr="00055FF0" w:rsidRDefault="00A10B4C" w:rsidP="00A10B4C">
      <w:r w:rsidRPr="00055FF0">
        <w:rPr>
          <w:lang w:eastAsia="en-AU"/>
        </w:rPr>
        <w:t xml:space="preserve">Only trained personnel should collect samples. Using only gross pathological signs to differentiate between diseases is not reliable, and some aquatic animal disease agents pose a risk to humans. If you are not appropriately trained, phone your state or territory hotline number and report your observations. If you </w:t>
      </w:r>
      <w:proofErr w:type="gramStart"/>
      <w:r w:rsidRPr="00055FF0">
        <w:rPr>
          <w:lang w:eastAsia="en-AU"/>
        </w:rPr>
        <w:t>have to</w:t>
      </w:r>
      <w:proofErr w:type="gramEnd"/>
      <w:r w:rsidRPr="00055FF0">
        <w:rPr>
          <w:lang w:eastAsia="en-AU"/>
        </w:rPr>
        <w:t xml:space="preserve"> collect samples, the agency taking your call will advise you on the appropriate course of action. Local or district fisheries or veterinary authorities may also advise on sampling.</w:t>
      </w:r>
    </w:p>
    <w:p w14:paraId="19F581B1" w14:textId="77777777" w:rsidR="00A10B4C" w:rsidRPr="00055FF0" w:rsidRDefault="00A10B4C" w:rsidP="00A10B4C">
      <w:pPr>
        <w:pStyle w:val="Heading5"/>
      </w:pPr>
      <w:r w:rsidRPr="00055FF0">
        <w:t>Emergency disease hotline</w:t>
      </w:r>
    </w:p>
    <w:p w14:paraId="7A7D1A12" w14:textId="77777777" w:rsidR="00A10B4C" w:rsidRPr="00055FF0" w:rsidRDefault="00A10B4C" w:rsidP="00A10B4C">
      <w:r w:rsidRPr="00055FF0">
        <w:t>See something you think is this disease? Report it. Even if you’re not sure.</w:t>
      </w:r>
    </w:p>
    <w:p w14:paraId="2C5E1C47" w14:textId="77777777" w:rsidR="00A10B4C" w:rsidRPr="00055FF0" w:rsidRDefault="00A10B4C" w:rsidP="00A10B4C">
      <w:r w:rsidRPr="00055FF0">
        <w:t xml:space="preserve">Call the Emergency Animal Disease Watch Hotline on </w:t>
      </w:r>
      <w:r w:rsidRPr="00055FF0">
        <w:rPr>
          <w:rStyle w:val="Strong"/>
        </w:rPr>
        <w:t>1800 675 888</w:t>
      </w:r>
      <w:r w:rsidRPr="00055FF0">
        <w:t>. They will refer you to the right state or territory agency.</w:t>
      </w:r>
    </w:p>
    <w:p w14:paraId="316F8D76" w14:textId="77777777" w:rsidR="00A10B4C" w:rsidRPr="00055FF0" w:rsidRDefault="00A10B4C" w:rsidP="00A10B4C">
      <w:pPr>
        <w:pStyle w:val="Heading5"/>
      </w:pPr>
      <w:r w:rsidRPr="00055FF0">
        <w:t>Microscope images</w:t>
      </w:r>
    </w:p>
    <w:p w14:paraId="1F92AE27" w14:textId="23063B44" w:rsidR="00A10B4C" w:rsidRPr="00055FF0" w:rsidRDefault="00A10B4C" w:rsidP="00A10B4C">
      <w:pPr>
        <w:pStyle w:val="Caption"/>
      </w:pPr>
      <w:r w:rsidRPr="00055FF0">
        <w:t xml:space="preserve">Figure </w:t>
      </w:r>
      <w:r w:rsidRPr="00055FF0">
        <w:rPr>
          <w:noProof/>
        </w:rPr>
        <w:fldChar w:fldCharType="begin"/>
      </w:r>
      <w:r w:rsidRPr="00055FF0">
        <w:rPr>
          <w:noProof/>
        </w:rPr>
        <w:instrText xml:space="preserve"> SEQ Figure \* ARABIC </w:instrText>
      </w:r>
      <w:r w:rsidRPr="00055FF0">
        <w:rPr>
          <w:noProof/>
        </w:rPr>
        <w:fldChar w:fldCharType="separate"/>
      </w:r>
      <w:r w:rsidR="00BB0B03">
        <w:rPr>
          <w:noProof/>
        </w:rPr>
        <w:t>141</w:t>
      </w:r>
      <w:r w:rsidRPr="00055FF0">
        <w:rPr>
          <w:noProof/>
        </w:rPr>
        <w:fldChar w:fldCharType="end"/>
      </w:r>
      <w:r w:rsidRPr="00055FF0">
        <w:t xml:space="preserve"> Histological section of ovary of Pacific oyster (</w:t>
      </w:r>
      <w:r w:rsidRPr="00055FF0">
        <w:rPr>
          <w:rStyle w:val="Emphasis"/>
        </w:rPr>
        <w:t>Crassostrea </w:t>
      </w:r>
      <w:proofErr w:type="spellStart"/>
      <w:r w:rsidRPr="00055FF0">
        <w:rPr>
          <w:rStyle w:val="Emphasis"/>
        </w:rPr>
        <w:t>gigas</w:t>
      </w:r>
      <w:proofErr w:type="spellEnd"/>
      <w:r w:rsidRPr="00055FF0">
        <w:t>)</w:t>
      </w:r>
    </w:p>
    <w:p w14:paraId="592FD02E" w14:textId="77777777" w:rsidR="00A10B4C" w:rsidRPr="00055FF0" w:rsidRDefault="00A10B4C" w:rsidP="00A10B4C">
      <w:r w:rsidRPr="00055FF0">
        <w:rPr>
          <w:noProof/>
          <w:lang w:eastAsia="en-AU"/>
        </w:rPr>
        <w:drawing>
          <wp:inline distT="0" distB="0" distL="0" distR="0" wp14:anchorId="6380061C" wp14:editId="51223D12">
            <wp:extent cx="3960000" cy="2613600"/>
            <wp:effectExtent l="0" t="0" r="254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2">
                      <a:extLst>
                        <a:ext uri="{28A0092B-C50C-407E-A947-70E740481C1C}">
                          <a14:useLocalDpi xmlns:a14="http://schemas.microsoft.com/office/drawing/2010/main"/>
                        </a:ext>
                      </a:extLst>
                    </a:blip>
                    <a:srcRect/>
                    <a:stretch>
                      <a:fillRect/>
                    </a:stretch>
                  </pic:blipFill>
                  <pic:spPr bwMode="auto">
                    <a:xfrm>
                      <a:off x="0" y="0"/>
                      <a:ext cx="3960000" cy="2613600"/>
                    </a:xfrm>
                    <a:prstGeom prst="rect">
                      <a:avLst/>
                    </a:prstGeom>
                    <a:noFill/>
                  </pic:spPr>
                </pic:pic>
              </a:graphicData>
            </a:graphic>
          </wp:inline>
        </w:drawing>
      </w:r>
    </w:p>
    <w:p w14:paraId="1A524F87" w14:textId="77777777" w:rsidR="00A10B4C" w:rsidRPr="00055FF0" w:rsidRDefault="00A10B4C" w:rsidP="00A10B4C">
      <w:pPr>
        <w:pStyle w:val="FigureTableNoteSource"/>
      </w:pPr>
      <w:r w:rsidRPr="00055FF0">
        <w:t xml:space="preserve">Note: Intracellular (within oocytes) </w:t>
      </w:r>
      <w:proofErr w:type="spellStart"/>
      <w:r w:rsidRPr="00055FF0">
        <w:rPr>
          <w:rStyle w:val="Emphasis"/>
        </w:rPr>
        <w:t>Marteilioides</w:t>
      </w:r>
      <w:proofErr w:type="spellEnd"/>
      <w:r w:rsidRPr="00055FF0">
        <w:rPr>
          <w:rStyle w:val="Emphasis"/>
        </w:rPr>
        <w:t xml:space="preserve"> </w:t>
      </w:r>
      <w:proofErr w:type="spellStart"/>
      <w:r w:rsidRPr="00055FF0">
        <w:rPr>
          <w:rStyle w:val="Emphasis"/>
        </w:rPr>
        <w:t>chungmuensis</w:t>
      </w:r>
      <w:proofErr w:type="spellEnd"/>
      <w:r w:rsidRPr="00055FF0">
        <w:t xml:space="preserve"> parasites.</w:t>
      </w:r>
    </w:p>
    <w:p w14:paraId="62C1A736" w14:textId="77777777" w:rsidR="00A10B4C" w:rsidRPr="00055FF0" w:rsidRDefault="00A10B4C" w:rsidP="00A10B4C">
      <w:pPr>
        <w:pStyle w:val="FigureTableNoteSource"/>
        <w:rPr>
          <w:lang w:eastAsia="ja-JP"/>
        </w:rPr>
      </w:pPr>
      <w:r w:rsidRPr="00055FF0">
        <w:t>Source: N Itoh</w:t>
      </w:r>
    </w:p>
    <w:p w14:paraId="3A38B329" w14:textId="77777777" w:rsidR="00A10B4C" w:rsidRPr="00055FF0" w:rsidRDefault="00A10B4C" w:rsidP="00A10B4C">
      <w:pPr>
        <w:pStyle w:val="Heading5"/>
        <w:rPr>
          <w:rFonts w:ascii="Cambria" w:hAnsi="Cambria"/>
          <w:bCs/>
        </w:rPr>
      </w:pPr>
      <w:r w:rsidRPr="00055FF0">
        <w:t>Further reading</w:t>
      </w:r>
    </w:p>
    <w:p w14:paraId="2C3DFEFE" w14:textId="77777777" w:rsidR="00A10B4C" w:rsidRPr="00055FF0" w:rsidRDefault="00A10B4C" w:rsidP="00A10B4C">
      <w:pPr>
        <w:rPr>
          <w:rFonts w:cs="Arial"/>
          <w:color w:val="333333"/>
        </w:rPr>
      </w:pPr>
      <w:r w:rsidRPr="00055FF0">
        <w:rPr>
          <w:rFonts w:cs="Arial"/>
          <w:color w:val="333333"/>
        </w:rPr>
        <w:t xml:space="preserve">European Union Reference Laboratory for Molluscs Diseases </w:t>
      </w:r>
      <w:hyperlink r:id="rId263" w:history="1">
        <w:r w:rsidRPr="00055FF0">
          <w:rPr>
            <w:rStyle w:val="Hyperlink"/>
            <w:rFonts w:cs="Arial"/>
          </w:rPr>
          <w:t>‘</w:t>
        </w:r>
        <w:proofErr w:type="spellStart"/>
        <w:r w:rsidRPr="00055FF0">
          <w:rPr>
            <w:rStyle w:val="Hyperlink"/>
            <w:rFonts w:cs="Arial"/>
          </w:rPr>
          <w:t>Marteilioides</w:t>
        </w:r>
        <w:proofErr w:type="spellEnd"/>
        <w:r w:rsidRPr="00055FF0">
          <w:rPr>
            <w:rStyle w:val="Hyperlink"/>
            <w:rFonts w:cs="Arial"/>
          </w:rPr>
          <w:t xml:space="preserve"> </w:t>
        </w:r>
        <w:proofErr w:type="spellStart"/>
        <w:r w:rsidRPr="00055FF0">
          <w:rPr>
            <w:rStyle w:val="Hyperlink"/>
            <w:rFonts w:cs="Arial"/>
          </w:rPr>
          <w:t>chungmuensis</w:t>
        </w:r>
        <w:proofErr w:type="spellEnd"/>
        <w:r w:rsidRPr="00055FF0">
          <w:rPr>
            <w:rStyle w:val="Hyperlink"/>
            <w:rFonts w:cs="Arial"/>
          </w:rPr>
          <w:t>’</w:t>
        </w:r>
      </w:hyperlink>
    </w:p>
    <w:p w14:paraId="616C1A9B" w14:textId="77777777" w:rsidR="00A10B4C" w:rsidRPr="00055FF0" w:rsidRDefault="00A10B4C" w:rsidP="00A10B4C">
      <w:r w:rsidRPr="00055FF0">
        <w:t xml:space="preserve">Fisheries and Oceans Canada </w:t>
      </w:r>
      <w:hyperlink r:id="rId264" w:history="1">
        <w:r w:rsidRPr="00055FF0">
          <w:rPr>
            <w:rStyle w:val="Hyperlink"/>
          </w:rPr>
          <w:t>‘</w:t>
        </w:r>
        <w:proofErr w:type="spellStart"/>
        <w:r w:rsidRPr="00055FF0">
          <w:rPr>
            <w:rStyle w:val="Hyperlink"/>
          </w:rPr>
          <w:t>Marteilioides</w:t>
        </w:r>
        <w:proofErr w:type="spellEnd"/>
        <w:r w:rsidRPr="00055FF0">
          <w:rPr>
            <w:rStyle w:val="Hyperlink"/>
          </w:rPr>
          <w:t xml:space="preserve"> </w:t>
        </w:r>
        <w:proofErr w:type="spellStart"/>
        <w:r w:rsidRPr="00055FF0">
          <w:rPr>
            <w:rStyle w:val="Hyperlink"/>
          </w:rPr>
          <w:t>chungmuensis</w:t>
        </w:r>
        <w:proofErr w:type="spellEnd"/>
        <w:r w:rsidRPr="00055FF0">
          <w:rPr>
            <w:rStyle w:val="Hyperlink"/>
          </w:rPr>
          <w:t>’ of oysters</w:t>
        </w:r>
      </w:hyperlink>
    </w:p>
    <w:p w14:paraId="08FE0607" w14:textId="57827C13" w:rsidR="00A10B4C" w:rsidRPr="00055FF0" w:rsidRDefault="00A10B4C" w:rsidP="00A10B4C">
      <w:pPr>
        <w:pStyle w:val="Heading4"/>
      </w:pPr>
      <w:bookmarkStart w:id="281" w:name="_Toc22051209"/>
      <w:bookmarkStart w:id="282" w:name="_Toc23155198"/>
      <w:r w:rsidRPr="00055FF0">
        <w:lastRenderedPageBreak/>
        <w:t xml:space="preserve">Infection with </w:t>
      </w:r>
      <w:proofErr w:type="spellStart"/>
      <w:r w:rsidRPr="00055FF0">
        <w:rPr>
          <w:rStyle w:val="Emphasis"/>
        </w:rPr>
        <w:t>Mikrocytos</w:t>
      </w:r>
      <w:proofErr w:type="spellEnd"/>
      <w:r w:rsidRPr="00055FF0">
        <w:rPr>
          <w:rStyle w:val="Emphasis"/>
        </w:rPr>
        <w:t xml:space="preserve"> </w:t>
      </w:r>
      <w:proofErr w:type="spellStart"/>
      <w:r w:rsidRPr="00055FF0">
        <w:rPr>
          <w:rStyle w:val="Emphasis"/>
        </w:rPr>
        <w:t>mackini</w:t>
      </w:r>
      <w:bookmarkEnd w:id="281"/>
      <w:bookmarkEnd w:id="282"/>
      <w:proofErr w:type="spellEnd"/>
    </w:p>
    <w:p w14:paraId="1439E9FA" w14:textId="77777777" w:rsidR="00A10B4C" w:rsidRPr="00072E3D" w:rsidRDefault="00A10B4C" w:rsidP="00A10B4C">
      <w:pPr>
        <w:rPr>
          <w:sz w:val="24"/>
        </w:rPr>
      </w:pPr>
      <w:r w:rsidRPr="00072E3D">
        <w:rPr>
          <w:sz w:val="24"/>
        </w:rPr>
        <w:t>Also known as Denman Island disease</w:t>
      </w:r>
    </w:p>
    <w:p w14:paraId="0CD1CE7A" w14:textId="77777777" w:rsidR="00A10B4C" w:rsidRPr="00BB40E0" w:rsidRDefault="00A10B4C" w:rsidP="00A10B4C">
      <w:pPr>
        <w:rPr>
          <w:sz w:val="24"/>
        </w:rPr>
      </w:pPr>
      <w:r w:rsidRPr="00BB40E0">
        <w:rPr>
          <w:sz w:val="24"/>
        </w:rPr>
        <w:t>Exotic disease</w:t>
      </w:r>
    </w:p>
    <w:p w14:paraId="67EAC9B4" w14:textId="54FB5083" w:rsidR="00A10B4C" w:rsidRPr="00055FF0" w:rsidRDefault="00A10B4C" w:rsidP="00A10B4C">
      <w:pPr>
        <w:pStyle w:val="Caption"/>
      </w:pPr>
      <w:r w:rsidRPr="00055FF0">
        <w:t xml:space="preserve">Figure </w:t>
      </w:r>
      <w:r w:rsidRPr="00055FF0">
        <w:rPr>
          <w:noProof/>
        </w:rPr>
        <w:fldChar w:fldCharType="begin"/>
      </w:r>
      <w:r w:rsidRPr="00055FF0">
        <w:rPr>
          <w:noProof/>
        </w:rPr>
        <w:instrText xml:space="preserve"> SEQ Figure \* ARABIC </w:instrText>
      </w:r>
      <w:r w:rsidRPr="00055FF0">
        <w:rPr>
          <w:noProof/>
        </w:rPr>
        <w:fldChar w:fldCharType="separate"/>
      </w:r>
      <w:r w:rsidR="00BB0B03">
        <w:rPr>
          <w:noProof/>
        </w:rPr>
        <w:t>142</w:t>
      </w:r>
      <w:r w:rsidRPr="00055FF0">
        <w:rPr>
          <w:noProof/>
        </w:rPr>
        <w:fldChar w:fldCharType="end"/>
      </w:r>
      <w:r w:rsidRPr="00055FF0">
        <w:t xml:space="preserve"> Pacific oysters (</w:t>
      </w:r>
      <w:r w:rsidRPr="00055FF0">
        <w:rPr>
          <w:rStyle w:val="Emphasis"/>
        </w:rPr>
        <w:t xml:space="preserve">Crassostrea </w:t>
      </w:r>
      <w:proofErr w:type="spellStart"/>
      <w:r w:rsidRPr="00055FF0">
        <w:rPr>
          <w:rStyle w:val="Emphasis"/>
        </w:rPr>
        <w:t>gigas</w:t>
      </w:r>
      <w:proofErr w:type="spellEnd"/>
      <w:r w:rsidRPr="00055FF0">
        <w:t xml:space="preserve">) removed from shell showing focal lesions characteristic of infection with </w:t>
      </w:r>
      <w:proofErr w:type="spellStart"/>
      <w:r w:rsidRPr="00055FF0">
        <w:rPr>
          <w:rStyle w:val="Emphasis"/>
        </w:rPr>
        <w:t>Mikrocytos</w:t>
      </w:r>
      <w:proofErr w:type="spellEnd"/>
      <w:r w:rsidRPr="00055FF0">
        <w:rPr>
          <w:rStyle w:val="Emphasis"/>
        </w:rPr>
        <w:t> </w:t>
      </w:r>
      <w:proofErr w:type="spellStart"/>
      <w:r w:rsidRPr="00055FF0">
        <w:rPr>
          <w:rStyle w:val="Emphasis"/>
        </w:rPr>
        <w:t>mackini</w:t>
      </w:r>
      <w:proofErr w:type="spellEnd"/>
    </w:p>
    <w:p w14:paraId="3548DEC0" w14:textId="77777777" w:rsidR="00A10B4C" w:rsidRPr="00055FF0" w:rsidRDefault="00A10B4C" w:rsidP="00A10B4C">
      <w:r w:rsidRPr="00055FF0">
        <w:rPr>
          <w:noProof/>
          <w:lang w:eastAsia="en-AU"/>
        </w:rPr>
        <w:drawing>
          <wp:inline distT="0" distB="0" distL="0" distR="0" wp14:anchorId="19B96B92" wp14:editId="796077B5">
            <wp:extent cx="5744210" cy="3775546"/>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65" cstate="print">
                      <a:extLst>
                        <a:ext uri="{28A0092B-C50C-407E-A947-70E740481C1C}">
                          <a14:useLocalDpi xmlns:a14="http://schemas.microsoft.com/office/drawing/2010/main"/>
                        </a:ext>
                      </a:extLst>
                    </a:blip>
                    <a:srcRect t="1265" r="3148" b="-1"/>
                    <a:stretch/>
                  </pic:blipFill>
                  <pic:spPr bwMode="auto">
                    <a:xfrm>
                      <a:off x="0" y="0"/>
                      <a:ext cx="5752757" cy="3781164"/>
                    </a:xfrm>
                    <a:prstGeom prst="rect">
                      <a:avLst/>
                    </a:prstGeom>
                    <a:noFill/>
                    <a:ln>
                      <a:noFill/>
                    </a:ln>
                    <a:extLst>
                      <a:ext uri="{53640926-AAD7-44D8-BBD7-CCE9431645EC}">
                        <a14:shadowObscured xmlns:a14="http://schemas.microsoft.com/office/drawing/2010/main"/>
                      </a:ext>
                    </a:extLst>
                  </pic:spPr>
                </pic:pic>
              </a:graphicData>
            </a:graphic>
          </wp:inline>
        </w:drawing>
      </w:r>
    </w:p>
    <w:p w14:paraId="479635DB" w14:textId="77777777" w:rsidR="00A10B4C" w:rsidRPr="00055FF0" w:rsidRDefault="00A10B4C" w:rsidP="00A10B4C">
      <w:pPr>
        <w:pStyle w:val="FigureTableNoteSource"/>
      </w:pPr>
      <w:r w:rsidRPr="00055FF0">
        <w:t xml:space="preserve">Note: Oyster </w:t>
      </w:r>
      <w:proofErr w:type="gramStart"/>
      <w:r w:rsidRPr="00055FF0">
        <w:t>( left</w:t>
      </w:r>
      <w:proofErr w:type="gramEnd"/>
      <w:r w:rsidRPr="00055FF0">
        <w:t xml:space="preserve">) shows lesions (a) typical of early infections. Oyster (right) shows lesions (b) typical of advanced stages of the disease, when </w:t>
      </w:r>
      <w:r w:rsidRPr="00055FF0">
        <w:rPr>
          <w:rStyle w:val="Emphasis"/>
        </w:rPr>
        <w:t>M</w:t>
      </w:r>
      <w:r>
        <w:rPr>
          <w:rStyle w:val="Emphasis"/>
        </w:rPr>
        <w:t>. </w:t>
      </w:r>
      <w:proofErr w:type="spellStart"/>
      <w:r w:rsidRPr="00055FF0">
        <w:rPr>
          <w:rStyle w:val="Emphasis"/>
        </w:rPr>
        <w:t>mackini</w:t>
      </w:r>
      <w:proofErr w:type="spellEnd"/>
      <w:r w:rsidRPr="00055FF0">
        <w:t xml:space="preserve"> typically can no longer be found in the lesions.</w:t>
      </w:r>
    </w:p>
    <w:p w14:paraId="689CDEAF" w14:textId="77777777" w:rsidR="00A10B4C" w:rsidRPr="00055FF0" w:rsidRDefault="00A10B4C" w:rsidP="00A10B4C">
      <w:pPr>
        <w:pStyle w:val="FigureTableNoteSource"/>
      </w:pPr>
      <w:r w:rsidRPr="00055FF0">
        <w:t>Source: S Bower</w:t>
      </w:r>
    </w:p>
    <w:p w14:paraId="6517CE64" w14:textId="1B60B368" w:rsidR="00A10B4C" w:rsidRPr="00055FF0" w:rsidRDefault="00A10B4C" w:rsidP="00A10B4C">
      <w:pPr>
        <w:pStyle w:val="Caption"/>
      </w:pPr>
      <w:r w:rsidRPr="00055FF0">
        <w:t xml:space="preserve">Figure </w:t>
      </w:r>
      <w:r w:rsidRPr="00055FF0">
        <w:rPr>
          <w:noProof/>
        </w:rPr>
        <w:fldChar w:fldCharType="begin"/>
      </w:r>
      <w:r w:rsidRPr="00055FF0">
        <w:rPr>
          <w:noProof/>
        </w:rPr>
        <w:instrText xml:space="preserve"> SEQ Figure \* ARABIC </w:instrText>
      </w:r>
      <w:r w:rsidRPr="00055FF0">
        <w:rPr>
          <w:noProof/>
        </w:rPr>
        <w:fldChar w:fldCharType="separate"/>
      </w:r>
      <w:r w:rsidR="00BB0B03">
        <w:rPr>
          <w:noProof/>
        </w:rPr>
        <w:t>143</w:t>
      </w:r>
      <w:r w:rsidRPr="00055FF0">
        <w:rPr>
          <w:noProof/>
        </w:rPr>
        <w:fldChar w:fldCharType="end"/>
      </w:r>
      <w:r w:rsidRPr="00055FF0">
        <w:t xml:space="preserve"> European flat oyster (</w:t>
      </w:r>
      <w:r w:rsidRPr="00055FF0">
        <w:rPr>
          <w:rStyle w:val="Emphasis"/>
        </w:rPr>
        <w:t>Ostrea edulis</w:t>
      </w:r>
      <w:r w:rsidRPr="00055FF0">
        <w:t xml:space="preserve">) with lesions caused by infection with </w:t>
      </w:r>
      <w:proofErr w:type="spellStart"/>
      <w:r w:rsidRPr="00055FF0">
        <w:rPr>
          <w:rStyle w:val="Emphasis"/>
        </w:rPr>
        <w:t>Mikrocytos</w:t>
      </w:r>
      <w:proofErr w:type="spellEnd"/>
      <w:r w:rsidRPr="00055FF0">
        <w:rPr>
          <w:rStyle w:val="Emphasis"/>
        </w:rPr>
        <w:t> </w:t>
      </w:r>
      <w:proofErr w:type="spellStart"/>
      <w:r w:rsidRPr="00055FF0">
        <w:rPr>
          <w:rStyle w:val="Emphasis"/>
        </w:rPr>
        <w:t>mackini</w:t>
      </w:r>
      <w:proofErr w:type="spellEnd"/>
    </w:p>
    <w:p w14:paraId="5D55C4F8" w14:textId="77777777" w:rsidR="00A10B4C" w:rsidRPr="00055FF0" w:rsidRDefault="00A10B4C" w:rsidP="00A10B4C">
      <w:r w:rsidRPr="00055FF0">
        <w:rPr>
          <w:noProof/>
          <w:lang w:eastAsia="en-AU"/>
        </w:rPr>
        <w:drawing>
          <wp:inline distT="0" distB="0" distL="0" distR="0" wp14:anchorId="04DD5963" wp14:editId="3ABADD8B">
            <wp:extent cx="3585210" cy="2393156"/>
            <wp:effectExtent l="0" t="0" r="0" b="7620"/>
            <wp:docPr id="1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mackiniOedulisSBower2.jpg"/>
                    <pic:cNvPicPr/>
                  </pic:nvPicPr>
                  <pic:blipFill rotWithShape="1">
                    <a:blip r:embed="rId266" cstate="print">
                      <a:extLst>
                        <a:ext uri="{28A0092B-C50C-407E-A947-70E740481C1C}">
                          <a14:useLocalDpi xmlns:a14="http://schemas.microsoft.com/office/drawing/2010/main"/>
                        </a:ext>
                      </a:extLst>
                    </a:blip>
                    <a:srcRect/>
                    <a:stretch/>
                  </pic:blipFill>
                  <pic:spPr bwMode="auto">
                    <a:xfrm>
                      <a:off x="0" y="0"/>
                      <a:ext cx="3585844" cy="2393579"/>
                    </a:xfrm>
                    <a:prstGeom prst="rect">
                      <a:avLst/>
                    </a:prstGeom>
                    <a:ln>
                      <a:noFill/>
                    </a:ln>
                    <a:extLst>
                      <a:ext uri="{53640926-AAD7-44D8-BBD7-CCE9431645EC}">
                        <a14:shadowObscured xmlns:a14="http://schemas.microsoft.com/office/drawing/2010/main"/>
                      </a:ext>
                    </a:extLst>
                  </pic:spPr>
                </pic:pic>
              </a:graphicData>
            </a:graphic>
          </wp:inline>
        </w:drawing>
      </w:r>
    </w:p>
    <w:p w14:paraId="3E72347D" w14:textId="77777777" w:rsidR="00A10B4C" w:rsidRDefault="00A10B4C" w:rsidP="00A10B4C">
      <w:pPr>
        <w:pStyle w:val="FigureTableNoteSource"/>
      </w:pPr>
      <w:r w:rsidRPr="0046310B">
        <w:t>Note</w:t>
      </w:r>
      <w:r>
        <w:t>:</w:t>
      </w:r>
      <w:r w:rsidRPr="0046310B">
        <w:t xml:space="preserve"> </w:t>
      </w:r>
      <w:r>
        <w:t>Numerous lesions in the adductor muscle (</w:t>
      </w:r>
      <w:r w:rsidRPr="00F02D64">
        <w:t>a</w:t>
      </w:r>
      <w:r>
        <w:t xml:space="preserve">) caused by </w:t>
      </w:r>
      <w:r w:rsidRPr="002A6B25">
        <w:rPr>
          <w:rStyle w:val="Emphasis"/>
        </w:rPr>
        <w:t>M</w:t>
      </w:r>
      <w:r>
        <w:rPr>
          <w:rStyle w:val="Emphasis"/>
        </w:rPr>
        <w:t>. </w:t>
      </w:r>
      <w:proofErr w:type="spellStart"/>
      <w:r w:rsidRPr="002A6B25">
        <w:rPr>
          <w:rStyle w:val="Emphasis"/>
        </w:rPr>
        <w:t>mackini</w:t>
      </w:r>
      <w:proofErr w:type="spellEnd"/>
      <w:r>
        <w:t xml:space="preserve"> (experimental infection).</w:t>
      </w:r>
    </w:p>
    <w:p w14:paraId="3E546372" w14:textId="77777777" w:rsidR="00A10B4C" w:rsidRPr="001728CB" w:rsidRDefault="00A10B4C" w:rsidP="00A10B4C">
      <w:pPr>
        <w:pStyle w:val="FigureTableNoteSource"/>
      </w:pPr>
      <w:r>
        <w:t>Source: S Bower</w:t>
      </w:r>
    </w:p>
    <w:p w14:paraId="4677E38E" w14:textId="77777777" w:rsidR="00A10B4C" w:rsidRDefault="00A10B4C" w:rsidP="00A10B4C">
      <w:pPr>
        <w:pStyle w:val="Heading5"/>
      </w:pPr>
      <w:r>
        <w:lastRenderedPageBreak/>
        <w:t>Signs of disease</w:t>
      </w:r>
    </w:p>
    <w:p w14:paraId="0061A1F2" w14:textId="77777777" w:rsidR="00A10B4C" w:rsidRDefault="00A10B4C" w:rsidP="00A10B4C">
      <w:pPr>
        <w:rPr>
          <w:lang w:eastAsia="ja-JP"/>
        </w:rPr>
      </w:pPr>
      <w:r>
        <w:rPr>
          <w:lang w:eastAsia="ja-JP"/>
        </w:rPr>
        <w:t>Important: Animals with this disease may show one or more of these signs, but the pathogen may still be present in the absence of any signs.</w:t>
      </w:r>
    </w:p>
    <w:p w14:paraId="3C8E6ED8" w14:textId="77777777" w:rsidR="00A10B4C" w:rsidRDefault="00A10B4C" w:rsidP="00A10B4C">
      <w:pPr>
        <w:rPr>
          <w:lang w:eastAsia="ja-JP"/>
        </w:rPr>
      </w:pPr>
      <w:r w:rsidRPr="006612AD">
        <w:rPr>
          <w:lang w:eastAsia="ja-JP"/>
        </w:rPr>
        <w:t>Diseases caused by any of the microcell species are similar</w:t>
      </w:r>
      <w:r>
        <w:rPr>
          <w:lang w:eastAsia="ja-JP"/>
        </w:rPr>
        <w:t>. In cases of light infection</w:t>
      </w:r>
      <w:r w:rsidRPr="006612AD">
        <w:rPr>
          <w:lang w:eastAsia="ja-JP"/>
        </w:rPr>
        <w:t>,</w:t>
      </w:r>
      <w:r>
        <w:rPr>
          <w:lang w:eastAsia="ja-JP"/>
        </w:rPr>
        <w:t xml:space="preserve"> </w:t>
      </w:r>
      <w:r w:rsidRPr="006612AD">
        <w:rPr>
          <w:lang w:eastAsia="ja-JP"/>
        </w:rPr>
        <w:t>few or no clinical or gross signs</w:t>
      </w:r>
      <w:r>
        <w:rPr>
          <w:lang w:eastAsia="ja-JP"/>
        </w:rPr>
        <w:t xml:space="preserve"> are</w:t>
      </w:r>
      <w:r w:rsidRPr="006612AD">
        <w:rPr>
          <w:lang w:eastAsia="ja-JP"/>
        </w:rPr>
        <w:t xml:space="preserve"> present. Concurrent infections with more than one species of </w:t>
      </w:r>
      <w:proofErr w:type="spellStart"/>
      <w:r w:rsidRPr="006612AD">
        <w:rPr>
          <w:rStyle w:val="Emphasis"/>
          <w:lang w:eastAsia="ja-JP"/>
        </w:rPr>
        <w:t>Bonamia</w:t>
      </w:r>
      <w:proofErr w:type="spellEnd"/>
      <w:r w:rsidRPr="006612AD">
        <w:rPr>
          <w:lang w:eastAsia="ja-JP"/>
        </w:rPr>
        <w:t xml:space="preserve"> may also occur. Definitive identification of </w:t>
      </w:r>
      <w:proofErr w:type="spellStart"/>
      <w:r w:rsidRPr="006612AD">
        <w:rPr>
          <w:rStyle w:val="Emphasis"/>
          <w:lang w:eastAsia="ja-JP"/>
        </w:rPr>
        <w:t>Bonamia</w:t>
      </w:r>
      <w:proofErr w:type="spellEnd"/>
      <w:r w:rsidRPr="006612AD">
        <w:rPr>
          <w:lang w:eastAsia="ja-JP"/>
        </w:rPr>
        <w:t xml:space="preserve"> or </w:t>
      </w:r>
      <w:proofErr w:type="spellStart"/>
      <w:r w:rsidRPr="006612AD">
        <w:rPr>
          <w:rStyle w:val="Emphasis"/>
          <w:lang w:eastAsia="ja-JP"/>
        </w:rPr>
        <w:t>Mikrocytos</w:t>
      </w:r>
      <w:proofErr w:type="spellEnd"/>
      <w:r w:rsidRPr="006612AD">
        <w:rPr>
          <w:lang w:eastAsia="ja-JP"/>
        </w:rPr>
        <w:t xml:space="preserve"> species requires histological laboratory examination and molecular diagnostic techniques.</w:t>
      </w:r>
    </w:p>
    <w:p w14:paraId="3F3F3B92" w14:textId="77777777" w:rsidR="00A10B4C" w:rsidRDefault="00A10B4C" w:rsidP="00A10B4C">
      <w:pPr>
        <w:rPr>
          <w:lang w:eastAsia="ja-JP"/>
        </w:rPr>
      </w:pPr>
      <w:r>
        <w:rPr>
          <w:lang w:eastAsia="ja-JP"/>
        </w:rPr>
        <w:t>Disease signs at the farm, tank or pond level are:</w:t>
      </w:r>
    </w:p>
    <w:p w14:paraId="77DD35DD" w14:textId="77777777" w:rsidR="00A10B4C" w:rsidRDefault="00A10B4C" w:rsidP="00A10B4C">
      <w:pPr>
        <w:pStyle w:val="ListBullet"/>
        <w:rPr>
          <w:lang w:eastAsia="ja-JP"/>
        </w:rPr>
      </w:pPr>
      <w:r>
        <w:rPr>
          <w:lang w:eastAsia="ja-JP"/>
        </w:rPr>
        <w:t>dead or gaping oysters</w:t>
      </w:r>
    </w:p>
    <w:p w14:paraId="7C6859B7" w14:textId="77777777" w:rsidR="00A10B4C" w:rsidRPr="002F345B" w:rsidRDefault="00A10B4C" w:rsidP="00A10B4C">
      <w:pPr>
        <w:pStyle w:val="ListBullet"/>
        <w:rPr>
          <w:lang w:eastAsia="ja-JP"/>
        </w:rPr>
      </w:pPr>
      <w:r>
        <w:rPr>
          <w:lang w:eastAsia="ja-JP"/>
        </w:rPr>
        <w:t>increased mortality.</w:t>
      </w:r>
    </w:p>
    <w:p w14:paraId="4A46BA31" w14:textId="77777777" w:rsidR="00A10B4C" w:rsidRDefault="00A10B4C" w:rsidP="00A10B4C">
      <w:pPr>
        <w:rPr>
          <w:lang w:eastAsia="ja-JP"/>
        </w:rPr>
      </w:pPr>
      <w:r>
        <w:rPr>
          <w:lang w:eastAsia="ja-JP"/>
        </w:rPr>
        <w:t>Gross pathological signs are:</w:t>
      </w:r>
    </w:p>
    <w:p w14:paraId="1661B542" w14:textId="77777777" w:rsidR="00A10B4C" w:rsidRDefault="00A10B4C" w:rsidP="00A10B4C">
      <w:pPr>
        <w:pStyle w:val="ListBullet"/>
        <w:rPr>
          <w:lang w:eastAsia="ja-JP"/>
        </w:rPr>
      </w:pPr>
      <w:r>
        <w:rPr>
          <w:lang w:eastAsia="ja-JP"/>
        </w:rPr>
        <w:t>focal yellow or green lesions up to 5mm in diameter within the body wall or on surfaces of the gonad, labial palps, gills or mantle</w:t>
      </w:r>
    </w:p>
    <w:p w14:paraId="3D735515" w14:textId="77777777" w:rsidR="00A10B4C" w:rsidRDefault="00A10B4C" w:rsidP="00A10B4C">
      <w:pPr>
        <w:pStyle w:val="ListBullet"/>
        <w:rPr>
          <w:lang w:eastAsia="ja-JP"/>
        </w:rPr>
      </w:pPr>
      <w:r>
        <w:rPr>
          <w:lang w:eastAsia="ja-JP"/>
        </w:rPr>
        <w:t>brown scars on the shell adjacent to lesions on the mantle surface</w:t>
      </w:r>
    </w:p>
    <w:p w14:paraId="0C93D1A3" w14:textId="77777777" w:rsidR="00A10B4C" w:rsidRDefault="00A10B4C" w:rsidP="00A10B4C">
      <w:pPr>
        <w:pStyle w:val="ListBullet"/>
        <w:rPr>
          <w:lang w:eastAsia="ja-JP"/>
        </w:rPr>
      </w:pPr>
      <w:r>
        <w:rPr>
          <w:lang w:eastAsia="ja-JP"/>
        </w:rPr>
        <w:t>gaping oysters due to impaired adductor muscle contraction.</w:t>
      </w:r>
    </w:p>
    <w:p w14:paraId="1DDE06E0" w14:textId="77777777" w:rsidR="00A10B4C" w:rsidRPr="001369B0" w:rsidRDefault="00A10B4C" w:rsidP="00A10B4C">
      <w:pPr>
        <w:rPr>
          <w:lang w:eastAsia="ja-JP"/>
        </w:rPr>
      </w:pPr>
      <w:r w:rsidRPr="001369B0">
        <w:rPr>
          <w:lang w:eastAsia="ja-JP"/>
        </w:rPr>
        <w:t>Microscopic pathological signs are:</w:t>
      </w:r>
    </w:p>
    <w:p w14:paraId="69BA7CBD" w14:textId="77777777" w:rsidR="00A10B4C" w:rsidRPr="002A6B25" w:rsidRDefault="00A10B4C" w:rsidP="00A10B4C">
      <w:pPr>
        <w:pStyle w:val="ListBullet"/>
        <w:rPr>
          <w:lang w:val="en-US"/>
        </w:rPr>
      </w:pPr>
      <w:r w:rsidRPr="002A6B25">
        <w:rPr>
          <w:lang w:val="en-US"/>
        </w:rPr>
        <w:t>focal intracellular infection, mainly of vesicular connective tissue (</w:t>
      </w:r>
      <w:proofErr w:type="spellStart"/>
      <w:r w:rsidRPr="002A6B25">
        <w:rPr>
          <w:lang w:val="en-US"/>
        </w:rPr>
        <w:t>leydig</w:t>
      </w:r>
      <w:proofErr w:type="spellEnd"/>
      <w:r w:rsidRPr="002A6B25">
        <w:rPr>
          <w:lang w:val="en-US"/>
        </w:rPr>
        <w:t xml:space="preserve">) cells, resulting in </w:t>
      </w:r>
      <w:proofErr w:type="spellStart"/>
      <w:r w:rsidRPr="002A6B25">
        <w:rPr>
          <w:lang w:val="en-US"/>
        </w:rPr>
        <w:t>haemocyte</w:t>
      </w:r>
      <w:proofErr w:type="spellEnd"/>
      <w:r w:rsidRPr="002A6B25">
        <w:rPr>
          <w:lang w:val="en-US"/>
        </w:rPr>
        <w:t xml:space="preserve"> infiltration and tissue necrosis</w:t>
      </w:r>
    </w:p>
    <w:p w14:paraId="325055CC" w14:textId="77777777" w:rsidR="00A10B4C" w:rsidRPr="0059404A" w:rsidRDefault="00A10B4C" w:rsidP="00A10B4C">
      <w:pPr>
        <w:pStyle w:val="ListBullet"/>
        <w:rPr>
          <w:lang w:val="en-US"/>
        </w:rPr>
      </w:pPr>
      <w:r w:rsidRPr="002A6B25">
        <w:rPr>
          <w:lang w:val="en-US"/>
        </w:rPr>
        <w:t>intracellular and extracellular microcell protozoa, 2</w:t>
      </w:r>
      <w:r>
        <w:rPr>
          <w:lang w:val="en-US"/>
        </w:rPr>
        <w:t xml:space="preserve"> to </w:t>
      </w:r>
      <w:r w:rsidRPr="002A6B25">
        <w:rPr>
          <w:lang w:val="en-US"/>
        </w:rPr>
        <w:t>3µm in diameter, in vesicular connective tissue cells immediately adjacent to lesions</w:t>
      </w:r>
      <w:r w:rsidRPr="000153DC">
        <w:rPr>
          <w:lang w:val="en-US"/>
        </w:rPr>
        <w:t>.</w:t>
      </w:r>
    </w:p>
    <w:p w14:paraId="4EF8459B" w14:textId="77777777" w:rsidR="00A10B4C" w:rsidRDefault="00A10B4C" w:rsidP="00A10B4C">
      <w:pPr>
        <w:pStyle w:val="Heading5"/>
      </w:pPr>
      <w:r>
        <w:t>Disease agent</w:t>
      </w:r>
    </w:p>
    <w:p w14:paraId="259324A0" w14:textId="77777777" w:rsidR="00A10B4C" w:rsidRDefault="00A10B4C" w:rsidP="00A10B4C">
      <w:r w:rsidRPr="002A6B25">
        <w:t xml:space="preserve">Denman Island disease is caused by infection with </w:t>
      </w:r>
      <w:proofErr w:type="spellStart"/>
      <w:r w:rsidRPr="002A6B25">
        <w:rPr>
          <w:rStyle w:val="Emphasis"/>
        </w:rPr>
        <w:t>Mikrocytos</w:t>
      </w:r>
      <w:proofErr w:type="spellEnd"/>
      <w:r w:rsidRPr="002A6B25">
        <w:rPr>
          <w:rStyle w:val="Emphasis"/>
        </w:rPr>
        <w:t xml:space="preserve"> </w:t>
      </w:r>
      <w:proofErr w:type="spellStart"/>
      <w:r w:rsidRPr="002A6B25">
        <w:rPr>
          <w:rStyle w:val="Emphasis"/>
        </w:rPr>
        <w:t>mackini</w:t>
      </w:r>
      <w:proofErr w:type="spellEnd"/>
      <w:r w:rsidRPr="002A6B25">
        <w:t xml:space="preserve">, an intracellular protozoan parasite that causes lethal infection of certain species of oysters. </w:t>
      </w:r>
      <w:r w:rsidRPr="002A6B25">
        <w:rPr>
          <w:rStyle w:val="Emphasis"/>
        </w:rPr>
        <w:t>M</w:t>
      </w:r>
      <w:r>
        <w:rPr>
          <w:rStyle w:val="Emphasis"/>
        </w:rPr>
        <w:t>. </w:t>
      </w:r>
      <w:proofErr w:type="spellStart"/>
      <w:r w:rsidRPr="002A6B25">
        <w:rPr>
          <w:rStyle w:val="Emphasis"/>
        </w:rPr>
        <w:t>mackini</w:t>
      </w:r>
      <w:proofErr w:type="spellEnd"/>
      <w:r w:rsidRPr="002A6B25">
        <w:t xml:space="preserve"> is classified in the order </w:t>
      </w:r>
      <w:proofErr w:type="spellStart"/>
      <w:r w:rsidRPr="002A6B25">
        <w:t>Mikrocytida</w:t>
      </w:r>
      <w:proofErr w:type="spellEnd"/>
      <w:r w:rsidRPr="002A6B25">
        <w:t xml:space="preserve"> within the class </w:t>
      </w:r>
      <w:proofErr w:type="spellStart"/>
      <w:r w:rsidRPr="002A6B25">
        <w:t>Ascetosporea</w:t>
      </w:r>
      <w:proofErr w:type="spellEnd"/>
      <w:r>
        <w:t xml:space="preserve">, and is </w:t>
      </w:r>
      <w:r w:rsidRPr="002A6B25">
        <w:t xml:space="preserve">not closely related to </w:t>
      </w:r>
      <w:proofErr w:type="spellStart"/>
      <w:r w:rsidRPr="002A6B25">
        <w:rPr>
          <w:rStyle w:val="Emphasis"/>
        </w:rPr>
        <w:t>Bonamia</w:t>
      </w:r>
      <w:proofErr w:type="spellEnd"/>
      <w:r>
        <w:t xml:space="preserve"> spp.</w:t>
      </w:r>
    </w:p>
    <w:p w14:paraId="18F0D562" w14:textId="77777777" w:rsidR="00A10B4C" w:rsidRDefault="00A10B4C" w:rsidP="00A10B4C">
      <w:proofErr w:type="spellStart"/>
      <w:r w:rsidRPr="002A6B25">
        <w:t>Mikrocytids</w:t>
      </w:r>
      <w:proofErr w:type="spellEnd"/>
      <w:r w:rsidRPr="002A6B25">
        <w:t xml:space="preserve"> are a highly divergent group of protists that infect a range of aquatic invertebrates including bivalve molluscs, decapod crustaceans and annelids.</w:t>
      </w:r>
    </w:p>
    <w:p w14:paraId="6A36E079" w14:textId="77777777" w:rsidR="00A10B4C" w:rsidRDefault="00A10B4C" w:rsidP="00A10B4C">
      <w:pPr>
        <w:pStyle w:val="Heading5"/>
      </w:pPr>
      <w:r>
        <w:t>Host range</w:t>
      </w:r>
    </w:p>
    <w:p w14:paraId="564E73EC" w14:textId="562A48AB" w:rsidR="00A10B4C" w:rsidRDefault="00A10B4C" w:rsidP="00A10B4C">
      <w:pPr>
        <w:pStyle w:val="Caption"/>
      </w:pPr>
      <w:r>
        <w:t xml:space="preserve">Table </w:t>
      </w:r>
      <w:r>
        <w:rPr>
          <w:noProof/>
        </w:rPr>
        <w:fldChar w:fldCharType="begin"/>
      </w:r>
      <w:r>
        <w:rPr>
          <w:noProof/>
        </w:rPr>
        <w:instrText xml:space="preserve"> SEQ Table \* ARABIC </w:instrText>
      </w:r>
      <w:r>
        <w:rPr>
          <w:noProof/>
        </w:rPr>
        <w:fldChar w:fldCharType="separate"/>
      </w:r>
      <w:r w:rsidR="00BB0B03">
        <w:rPr>
          <w:noProof/>
        </w:rPr>
        <w:t>51</w:t>
      </w:r>
      <w:r>
        <w:rPr>
          <w:noProof/>
        </w:rPr>
        <w:fldChar w:fldCharType="end"/>
      </w:r>
      <w:r>
        <w:t xml:space="preserve"> Species known to be </w:t>
      </w:r>
      <w:r w:rsidRPr="002F345B">
        <w:t xml:space="preserve">susceptible to infection with </w:t>
      </w:r>
      <w:proofErr w:type="spellStart"/>
      <w:r w:rsidRPr="002A6B25">
        <w:rPr>
          <w:rStyle w:val="Emphasis"/>
        </w:rPr>
        <w:t>Mikrocytos</w:t>
      </w:r>
      <w:proofErr w:type="spellEnd"/>
      <w:r>
        <w:rPr>
          <w:rStyle w:val="Emphasis"/>
        </w:rPr>
        <w:t> </w:t>
      </w:r>
      <w:proofErr w:type="spellStart"/>
      <w:r w:rsidRPr="002A6B25">
        <w:rPr>
          <w:rStyle w:val="Emphasis"/>
        </w:rPr>
        <w:t>mackini</w:t>
      </w:r>
      <w:proofErr w:type="spellEnd"/>
    </w:p>
    <w:tbl>
      <w:tblPr>
        <w:tblW w:w="5000" w:type="pct"/>
        <w:tblBorders>
          <w:top w:val="single" w:sz="4" w:space="0" w:color="auto"/>
          <w:bottom w:val="single" w:sz="4" w:space="0" w:color="auto"/>
        </w:tblBorders>
        <w:tblLook w:val="04A0" w:firstRow="1" w:lastRow="0" w:firstColumn="1" w:lastColumn="0" w:noHBand="0" w:noVBand="1"/>
      </w:tblPr>
      <w:tblGrid>
        <w:gridCol w:w="4535"/>
        <w:gridCol w:w="4535"/>
      </w:tblGrid>
      <w:tr w:rsidR="00A10B4C" w14:paraId="1C8D47E1" w14:textId="77777777" w:rsidTr="000667C5">
        <w:trPr>
          <w:cantSplit/>
          <w:trHeight w:val="300"/>
          <w:tblHeader/>
        </w:trPr>
        <w:tc>
          <w:tcPr>
            <w:tcW w:w="2500" w:type="pct"/>
            <w:tcBorders>
              <w:top w:val="single" w:sz="4" w:space="0" w:color="auto"/>
              <w:bottom w:val="single" w:sz="4" w:space="0" w:color="auto"/>
            </w:tcBorders>
            <w:noWrap/>
          </w:tcPr>
          <w:p w14:paraId="1AC20924" w14:textId="77777777" w:rsidR="00A10B4C" w:rsidRDefault="00A10B4C" w:rsidP="000667C5">
            <w:pPr>
              <w:pStyle w:val="TableHeading"/>
            </w:pPr>
            <w:r>
              <w:t>Common name</w:t>
            </w:r>
          </w:p>
        </w:tc>
        <w:tc>
          <w:tcPr>
            <w:tcW w:w="2500" w:type="pct"/>
            <w:tcBorders>
              <w:top w:val="single" w:sz="4" w:space="0" w:color="auto"/>
              <w:bottom w:val="single" w:sz="4" w:space="0" w:color="auto"/>
            </w:tcBorders>
            <w:noWrap/>
          </w:tcPr>
          <w:p w14:paraId="20E56CD7" w14:textId="77777777" w:rsidR="00A10B4C" w:rsidRDefault="00A10B4C" w:rsidP="000667C5">
            <w:pPr>
              <w:pStyle w:val="TableHeading"/>
            </w:pPr>
            <w:r>
              <w:t>Scientific name</w:t>
            </w:r>
          </w:p>
        </w:tc>
      </w:tr>
      <w:tr w:rsidR="00A10B4C" w14:paraId="552570E7" w14:textId="77777777" w:rsidTr="000667C5">
        <w:trPr>
          <w:cantSplit/>
          <w:trHeight w:val="315"/>
        </w:trPr>
        <w:tc>
          <w:tcPr>
            <w:tcW w:w="2500" w:type="pct"/>
            <w:tcBorders>
              <w:top w:val="single" w:sz="4" w:space="0" w:color="auto"/>
            </w:tcBorders>
            <w:noWrap/>
          </w:tcPr>
          <w:p w14:paraId="730B390F" w14:textId="77777777" w:rsidR="00A10B4C" w:rsidRDefault="00A10B4C" w:rsidP="000667C5">
            <w:pPr>
              <w:pStyle w:val="TableText"/>
            </w:pPr>
            <w:r w:rsidRPr="001E75DF">
              <w:t xml:space="preserve">American eastern </w:t>
            </w:r>
            <w:proofErr w:type="spellStart"/>
            <w:r w:rsidRPr="001E75DF">
              <w:t>oyster</w:t>
            </w:r>
            <w:r w:rsidRPr="000153DC">
              <w:rPr>
                <w:vertAlign w:val="superscript"/>
              </w:rPr>
              <w:t>a</w:t>
            </w:r>
            <w:proofErr w:type="spellEnd"/>
          </w:p>
        </w:tc>
        <w:tc>
          <w:tcPr>
            <w:tcW w:w="2500" w:type="pct"/>
            <w:tcBorders>
              <w:top w:val="single" w:sz="4" w:space="0" w:color="auto"/>
            </w:tcBorders>
            <w:noWrap/>
          </w:tcPr>
          <w:p w14:paraId="1098E8BE" w14:textId="77777777" w:rsidR="00A10B4C" w:rsidRPr="000153DC" w:rsidRDefault="00A10B4C" w:rsidP="000667C5">
            <w:pPr>
              <w:pStyle w:val="TableText"/>
              <w:rPr>
                <w:rStyle w:val="Emphasis"/>
              </w:rPr>
            </w:pPr>
            <w:r w:rsidRPr="000153DC">
              <w:rPr>
                <w:rStyle w:val="Emphasis"/>
              </w:rPr>
              <w:t>Crassostrea virginica</w:t>
            </w:r>
          </w:p>
        </w:tc>
      </w:tr>
      <w:tr w:rsidR="00A10B4C" w14:paraId="2A1D785E" w14:textId="77777777" w:rsidTr="000667C5">
        <w:trPr>
          <w:cantSplit/>
          <w:trHeight w:val="315"/>
        </w:trPr>
        <w:tc>
          <w:tcPr>
            <w:tcW w:w="2500" w:type="pct"/>
            <w:noWrap/>
          </w:tcPr>
          <w:p w14:paraId="18692A62" w14:textId="77777777" w:rsidR="00A10B4C" w:rsidRDefault="00A10B4C" w:rsidP="000667C5">
            <w:pPr>
              <w:pStyle w:val="TableText"/>
            </w:pPr>
            <w:r w:rsidRPr="00A46267">
              <w:t>European flat oyster</w:t>
            </w:r>
          </w:p>
        </w:tc>
        <w:tc>
          <w:tcPr>
            <w:tcW w:w="2500" w:type="pct"/>
            <w:noWrap/>
          </w:tcPr>
          <w:p w14:paraId="158BAAA0" w14:textId="77777777" w:rsidR="00A10B4C" w:rsidRPr="002A6B25" w:rsidRDefault="00A10B4C" w:rsidP="000667C5">
            <w:pPr>
              <w:pStyle w:val="TableText"/>
              <w:rPr>
                <w:rStyle w:val="Emphasis"/>
                <w:rFonts w:eastAsia="SimSun"/>
              </w:rPr>
            </w:pPr>
            <w:r w:rsidRPr="002A6B25">
              <w:rPr>
                <w:rStyle w:val="Emphasis"/>
              </w:rPr>
              <w:t>Ostrea edulis</w:t>
            </w:r>
          </w:p>
        </w:tc>
      </w:tr>
      <w:tr w:rsidR="00A10B4C" w14:paraId="5DBF6155" w14:textId="77777777" w:rsidTr="000667C5">
        <w:trPr>
          <w:cantSplit/>
          <w:trHeight w:val="315"/>
        </w:trPr>
        <w:tc>
          <w:tcPr>
            <w:tcW w:w="2500" w:type="pct"/>
            <w:noWrap/>
          </w:tcPr>
          <w:p w14:paraId="479F897C" w14:textId="77777777" w:rsidR="00A10B4C" w:rsidRDefault="00A10B4C" w:rsidP="000667C5">
            <w:pPr>
              <w:pStyle w:val="TableText"/>
            </w:pPr>
            <w:r w:rsidRPr="00A46267">
              <w:t xml:space="preserve">Olympia </w:t>
            </w:r>
            <w:proofErr w:type="spellStart"/>
            <w:r w:rsidRPr="00A46267">
              <w:t>oyster</w:t>
            </w:r>
            <w:r w:rsidRPr="002A6B25">
              <w:rPr>
                <w:vertAlign w:val="superscript"/>
              </w:rPr>
              <w:t>a</w:t>
            </w:r>
            <w:proofErr w:type="spellEnd"/>
          </w:p>
        </w:tc>
        <w:tc>
          <w:tcPr>
            <w:tcW w:w="2500" w:type="pct"/>
            <w:noWrap/>
          </w:tcPr>
          <w:p w14:paraId="4E6A43FF" w14:textId="77777777" w:rsidR="00A10B4C" w:rsidRPr="002A6B25" w:rsidRDefault="00A10B4C" w:rsidP="000667C5">
            <w:pPr>
              <w:pStyle w:val="TableText"/>
              <w:rPr>
                <w:rStyle w:val="Emphasis"/>
                <w:rFonts w:eastAsia="SimSun"/>
              </w:rPr>
            </w:pPr>
            <w:r w:rsidRPr="002A6B25">
              <w:rPr>
                <w:rStyle w:val="Emphasis"/>
              </w:rPr>
              <w:t xml:space="preserve">Ostrea </w:t>
            </w:r>
            <w:proofErr w:type="spellStart"/>
            <w:r w:rsidRPr="002A6B25">
              <w:rPr>
                <w:rStyle w:val="Emphasis"/>
              </w:rPr>
              <w:t>lurida</w:t>
            </w:r>
            <w:proofErr w:type="spellEnd"/>
          </w:p>
        </w:tc>
      </w:tr>
      <w:tr w:rsidR="00A10B4C" w14:paraId="26DDE05C" w14:textId="77777777" w:rsidTr="000667C5">
        <w:trPr>
          <w:cantSplit/>
          <w:trHeight w:val="315"/>
        </w:trPr>
        <w:tc>
          <w:tcPr>
            <w:tcW w:w="2500" w:type="pct"/>
            <w:noWrap/>
          </w:tcPr>
          <w:p w14:paraId="1205CF9A" w14:textId="77777777" w:rsidR="00A10B4C" w:rsidRDefault="00A10B4C" w:rsidP="000667C5">
            <w:pPr>
              <w:pStyle w:val="TableText"/>
            </w:pPr>
            <w:r w:rsidRPr="00A46267">
              <w:t xml:space="preserve">Pacific </w:t>
            </w:r>
            <w:proofErr w:type="spellStart"/>
            <w:r w:rsidRPr="00A46267">
              <w:t>oyster</w:t>
            </w:r>
            <w:r w:rsidRPr="002A6B25">
              <w:rPr>
                <w:vertAlign w:val="superscript"/>
              </w:rPr>
              <w:t>a</w:t>
            </w:r>
            <w:proofErr w:type="spellEnd"/>
          </w:p>
        </w:tc>
        <w:tc>
          <w:tcPr>
            <w:tcW w:w="2500" w:type="pct"/>
            <w:noWrap/>
          </w:tcPr>
          <w:p w14:paraId="03F9F2A2" w14:textId="77777777" w:rsidR="00A10B4C" w:rsidRPr="002A6B25" w:rsidRDefault="00A10B4C" w:rsidP="000667C5">
            <w:pPr>
              <w:pStyle w:val="TableText"/>
              <w:rPr>
                <w:rStyle w:val="Emphasis"/>
                <w:rFonts w:eastAsia="SimSun"/>
              </w:rPr>
            </w:pPr>
            <w:r w:rsidRPr="002A6B25">
              <w:rPr>
                <w:rStyle w:val="Emphasis"/>
              </w:rPr>
              <w:t xml:space="preserve">Crassostrea </w:t>
            </w:r>
            <w:proofErr w:type="spellStart"/>
            <w:r w:rsidRPr="002A6B25">
              <w:rPr>
                <w:rStyle w:val="Emphasis"/>
              </w:rPr>
              <w:t>gigas</w:t>
            </w:r>
            <w:proofErr w:type="spellEnd"/>
          </w:p>
        </w:tc>
      </w:tr>
    </w:tbl>
    <w:p w14:paraId="28F4E30B" w14:textId="77777777" w:rsidR="00A10B4C" w:rsidRDefault="00A10B4C" w:rsidP="00A10B4C">
      <w:pPr>
        <w:pStyle w:val="FigureTableNoteSource"/>
      </w:pPr>
      <w:r w:rsidRPr="00A637CF">
        <w:rPr>
          <w:rStyle w:val="Strong"/>
        </w:rPr>
        <w:t>a</w:t>
      </w:r>
      <w:r w:rsidRPr="00FF5B0D">
        <w:t xml:space="preserve"> Naturally </w:t>
      </w:r>
      <w:r w:rsidRPr="002F345B">
        <w:t>susceptible</w:t>
      </w:r>
      <w:r>
        <w:t>. Note:</w:t>
      </w:r>
      <w:r w:rsidRPr="002F345B">
        <w:t xml:space="preserve"> </w:t>
      </w:r>
      <w:r>
        <w:t>O</w:t>
      </w:r>
      <w:r w:rsidRPr="002F345B">
        <w:t xml:space="preserve">ther species have been shown to be </w:t>
      </w:r>
      <w:r w:rsidRPr="008C011E">
        <w:t>experimentally susceptible</w:t>
      </w:r>
      <w:r>
        <w:t>.</w:t>
      </w:r>
    </w:p>
    <w:p w14:paraId="55B6EA9F" w14:textId="77777777" w:rsidR="00A10B4C" w:rsidRDefault="00A10B4C" w:rsidP="00A10B4C">
      <w:pPr>
        <w:pStyle w:val="Heading5"/>
      </w:pPr>
      <w:r>
        <w:lastRenderedPageBreak/>
        <w:t>Presence in Australia</w:t>
      </w:r>
    </w:p>
    <w:p w14:paraId="6553B67E" w14:textId="77777777" w:rsidR="00A10B4C" w:rsidRPr="000153DC" w:rsidRDefault="00A10B4C" w:rsidP="00A10B4C">
      <w:pPr>
        <w:keepNext/>
      </w:pPr>
      <w:r w:rsidRPr="000153DC">
        <w:t>Exotic disease—not recorded in Australia.</w:t>
      </w:r>
    </w:p>
    <w:p w14:paraId="578CECB8" w14:textId="3619AB49" w:rsidR="00A10B4C" w:rsidRDefault="00A10B4C" w:rsidP="00A10B4C">
      <w:pPr>
        <w:pStyle w:val="Caption"/>
      </w:pPr>
      <w:r>
        <w:t xml:space="preserve">Map </w:t>
      </w:r>
      <w:r>
        <w:rPr>
          <w:noProof/>
        </w:rPr>
        <w:fldChar w:fldCharType="begin"/>
      </w:r>
      <w:r>
        <w:rPr>
          <w:noProof/>
        </w:rPr>
        <w:instrText xml:space="preserve"> SEQ Map \* ARABIC </w:instrText>
      </w:r>
      <w:r>
        <w:rPr>
          <w:noProof/>
        </w:rPr>
        <w:fldChar w:fldCharType="separate"/>
      </w:r>
      <w:r w:rsidR="00BB0B03">
        <w:rPr>
          <w:noProof/>
        </w:rPr>
        <w:t>35</w:t>
      </w:r>
      <w:r>
        <w:rPr>
          <w:noProof/>
        </w:rPr>
        <w:fldChar w:fldCharType="end"/>
      </w:r>
      <w:r>
        <w:t xml:space="preserve"> Presence of </w:t>
      </w:r>
      <w:proofErr w:type="spellStart"/>
      <w:r w:rsidRPr="002A6B25">
        <w:rPr>
          <w:rStyle w:val="Emphasis"/>
        </w:rPr>
        <w:t>Mikrocytos</w:t>
      </w:r>
      <w:proofErr w:type="spellEnd"/>
      <w:r w:rsidRPr="002A6B25">
        <w:rPr>
          <w:rStyle w:val="Emphasis"/>
        </w:rPr>
        <w:t xml:space="preserve"> </w:t>
      </w:r>
      <w:proofErr w:type="spellStart"/>
      <w:r w:rsidRPr="002A6B25">
        <w:rPr>
          <w:rStyle w:val="Emphasis"/>
        </w:rPr>
        <w:t>mackini</w:t>
      </w:r>
      <w:proofErr w:type="spellEnd"/>
      <w:r>
        <w:t>, by jurisdiction</w:t>
      </w:r>
    </w:p>
    <w:p w14:paraId="54622CBA" w14:textId="77777777" w:rsidR="00A10B4C" w:rsidRDefault="00A10B4C" w:rsidP="00A10B4C">
      <w:r>
        <w:rPr>
          <w:noProof/>
          <w:lang w:eastAsia="en-AU"/>
        </w:rPr>
        <w:drawing>
          <wp:inline distT="0" distB="0" distL="0" distR="0" wp14:anchorId="2DD1E847" wp14:editId="68C8A9E8">
            <wp:extent cx="4143464" cy="2950464"/>
            <wp:effectExtent l="0" t="0" r="0" b="2540"/>
            <wp:docPr id="158" name="Pictur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s_blank copy.jpg"/>
                    <pic:cNvPicPr/>
                  </pic:nvPicPr>
                  <pic:blipFill>
                    <a:blip r:embed="rId56" cstate="print">
                      <a:extLst>
                        <a:ext uri="{28A0092B-C50C-407E-A947-70E740481C1C}">
                          <a14:useLocalDpi xmlns:a14="http://schemas.microsoft.com/office/drawing/2010/main"/>
                        </a:ext>
                      </a:extLst>
                    </a:blip>
                    <a:stretch>
                      <a:fillRect/>
                    </a:stretch>
                  </pic:blipFill>
                  <pic:spPr>
                    <a:xfrm>
                      <a:off x="0" y="0"/>
                      <a:ext cx="4143464" cy="2950464"/>
                    </a:xfrm>
                    <a:prstGeom prst="rect">
                      <a:avLst/>
                    </a:prstGeom>
                  </pic:spPr>
                </pic:pic>
              </a:graphicData>
            </a:graphic>
          </wp:inline>
        </w:drawing>
      </w:r>
    </w:p>
    <w:p w14:paraId="555ACC43" w14:textId="77777777" w:rsidR="00A10B4C" w:rsidRDefault="00A10B4C" w:rsidP="00A10B4C">
      <w:pPr>
        <w:pStyle w:val="Heading5"/>
      </w:pPr>
      <w:r>
        <w:t>Epidemiology</w:t>
      </w:r>
    </w:p>
    <w:p w14:paraId="175B0760" w14:textId="77777777" w:rsidR="00A10B4C" w:rsidRDefault="00A10B4C" w:rsidP="00A10B4C">
      <w:pPr>
        <w:pStyle w:val="ListBullet"/>
      </w:pPr>
      <w:r>
        <w:t>Severe infections appear to be restricted to oysters over 2 years old.</w:t>
      </w:r>
    </w:p>
    <w:p w14:paraId="1A36A9F8" w14:textId="77777777" w:rsidR="00A10B4C" w:rsidRDefault="00A10B4C" w:rsidP="00A10B4C">
      <w:pPr>
        <w:pStyle w:val="ListBullet"/>
      </w:pPr>
      <w:r>
        <w:t xml:space="preserve">The disease is associated with low temperature and high salinity. Most mortalities occur during April to May (spring in the northern hemisphere). There is a 3 to </w:t>
      </w:r>
      <w:proofErr w:type="gramStart"/>
      <w:r>
        <w:t>4 month</w:t>
      </w:r>
      <w:proofErr w:type="gramEnd"/>
      <w:r>
        <w:t xml:space="preserve"> pre-patent period when temperatures are less than 10</w:t>
      </w:r>
      <w:r>
        <w:rPr>
          <w:rFonts w:cstheme="minorHAnsi"/>
        </w:rPr>
        <w:t>°</w:t>
      </w:r>
      <w:r>
        <w:t>C.</w:t>
      </w:r>
    </w:p>
    <w:p w14:paraId="3E235C7F" w14:textId="77777777" w:rsidR="00A10B4C" w:rsidRDefault="00A10B4C" w:rsidP="00A10B4C">
      <w:pPr>
        <w:pStyle w:val="ListBullet"/>
      </w:pPr>
      <w:r>
        <w:t>The Pacific oyster appears to be more resistant to the disease than other species challenged experimentally under laboratory and field conditions.</w:t>
      </w:r>
    </w:p>
    <w:p w14:paraId="6DA03FF6" w14:textId="77777777" w:rsidR="00A10B4C" w:rsidRDefault="00A10B4C" w:rsidP="00A10B4C">
      <w:pPr>
        <w:pStyle w:val="Heading5"/>
      </w:pPr>
      <w:r>
        <w:t>Differential diagnosis</w:t>
      </w:r>
    </w:p>
    <w:p w14:paraId="37C2B9AD" w14:textId="2096550D" w:rsidR="00A10B4C" w:rsidRDefault="00A10B4C" w:rsidP="00A10B4C">
      <w:pPr>
        <w:keepLines/>
      </w:pPr>
      <w:r w:rsidRPr="00F47A1E">
        <w:rPr>
          <w:lang w:eastAsia="en-AU"/>
        </w:rPr>
        <w:t xml:space="preserve">The list of </w:t>
      </w:r>
      <w:hyperlink w:anchor="_Similar_diseases_35" w:history="1">
        <w:r w:rsidRPr="00F47A1E">
          <w:rPr>
            <w:rStyle w:val="Hyperlink"/>
            <w:lang w:eastAsia="en-AU"/>
          </w:rPr>
          <w:t>similar diseases</w:t>
        </w:r>
      </w:hyperlink>
      <w:r w:rsidRPr="00F47A1E">
        <w:rPr>
          <w:lang w:eastAsia="en-AU"/>
        </w:rPr>
        <w:t xml:space="preserve"> in the next section refers only to the diseases covered by this field guide. </w:t>
      </w:r>
      <w:r w:rsidRPr="00F02D64">
        <w:rPr>
          <w:lang w:eastAsia="en-AU"/>
        </w:rPr>
        <w:t>Gross pathological signs may also be representative of diseases not included in this guide. Do not rely on gross signs to provide a definitive diagnosis. Use them as a tool to help identify</w:t>
      </w:r>
      <w:r w:rsidRPr="00F8280E">
        <w:t xml:space="preserve"> </w:t>
      </w:r>
      <w:r>
        <w:t>the listed diseases that most closely account for the observed signs</w:t>
      </w:r>
      <w:r>
        <w:rPr>
          <w:lang w:eastAsia="en-AU"/>
        </w:rPr>
        <w:t>.</w:t>
      </w:r>
    </w:p>
    <w:p w14:paraId="4459FEAF" w14:textId="77777777" w:rsidR="00A10B4C" w:rsidRDefault="00A10B4C" w:rsidP="00A10B4C">
      <w:pPr>
        <w:pStyle w:val="Heading5"/>
      </w:pPr>
      <w:bookmarkStart w:id="283" w:name="_Similar_diseases_35"/>
      <w:bookmarkEnd w:id="283"/>
      <w:r>
        <w:t>Similar diseases</w:t>
      </w:r>
    </w:p>
    <w:p w14:paraId="4B8C5B70" w14:textId="77777777" w:rsidR="00A10B4C" w:rsidRDefault="00A10B4C" w:rsidP="00A10B4C">
      <w:r>
        <w:t xml:space="preserve">Infection with </w:t>
      </w:r>
      <w:proofErr w:type="spellStart"/>
      <w:r w:rsidRPr="002A6B25">
        <w:rPr>
          <w:rStyle w:val="Emphasis"/>
        </w:rPr>
        <w:t>Bonamia</w:t>
      </w:r>
      <w:proofErr w:type="spellEnd"/>
      <w:r w:rsidRPr="002A6B25">
        <w:rPr>
          <w:rStyle w:val="Emphasis"/>
        </w:rPr>
        <w:t xml:space="preserve"> </w:t>
      </w:r>
      <w:proofErr w:type="spellStart"/>
      <w:r w:rsidRPr="002A6B25">
        <w:rPr>
          <w:rStyle w:val="Emphasis"/>
        </w:rPr>
        <w:t>ostreae</w:t>
      </w:r>
      <w:proofErr w:type="spellEnd"/>
      <w:r>
        <w:t xml:space="preserve">, infection with </w:t>
      </w:r>
      <w:proofErr w:type="spellStart"/>
      <w:r w:rsidRPr="002A6B25">
        <w:rPr>
          <w:rStyle w:val="Emphasis"/>
        </w:rPr>
        <w:t>Bonamia</w:t>
      </w:r>
      <w:proofErr w:type="spellEnd"/>
      <w:r w:rsidRPr="002A6B25">
        <w:rPr>
          <w:rStyle w:val="Emphasis"/>
        </w:rPr>
        <w:t xml:space="preserve"> </w:t>
      </w:r>
      <w:proofErr w:type="spellStart"/>
      <w:r w:rsidRPr="002A6B25">
        <w:rPr>
          <w:rStyle w:val="Emphasis"/>
        </w:rPr>
        <w:t>exitiosa</w:t>
      </w:r>
      <w:proofErr w:type="spellEnd"/>
      <w:r>
        <w:t xml:space="preserve"> and infection with </w:t>
      </w:r>
      <w:proofErr w:type="spellStart"/>
      <w:r w:rsidRPr="002A6B25">
        <w:rPr>
          <w:rStyle w:val="Emphasis"/>
        </w:rPr>
        <w:t>Bonamia</w:t>
      </w:r>
      <w:proofErr w:type="spellEnd"/>
      <w:r>
        <w:t xml:space="preserve"> spp.</w:t>
      </w:r>
    </w:p>
    <w:p w14:paraId="629CA5B0" w14:textId="77777777" w:rsidR="00A10B4C" w:rsidRDefault="00A10B4C" w:rsidP="00A10B4C">
      <w:r>
        <w:t xml:space="preserve">There are few or no visual cues to the presence of this disease other than poor condition, shell gaping and increased mortality. Consequently, it is impossible to use gross signs alone to differentiate between infection by </w:t>
      </w:r>
      <w:r w:rsidRPr="002A6B25">
        <w:rPr>
          <w:rStyle w:val="Emphasis"/>
        </w:rPr>
        <w:t>M</w:t>
      </w:r>
      <w:r>
        <w:rPr>
          <w:rStyle w:val="Emphasis"/>
        </w:rPr>
        <w:t>. </w:t>
      </w:r>
      <w:proofErr w:type="spellStart"/>
      <w:r w:rsidRPr="002A6B25">
        <w:rPr>
          <w:rStyle w:val="Emphasis"/>
        </w:rPr>
        <w:t>mackini</w:t>
      </w:r>
      <w:proofErr w:type="spellEnd"/>
      <w:r>
        <w:t xml:space="preserve"> and </w:t>
      </w:r>
      <w:proofErr w:type="spellStart"/>
      <w:r w:rsidRPr="002A6B25">
        <w:rPr>
          <w:rStyle w:val="Emphasis"/>
        </w:rPr>
        <w:t>Bonamia</w:t>
      </w:r>
      <w:proofErr w:type="spellEnd"/>
      <w:r>
        <w:t xml:space="preserve"> species. Any presumptive diagnosis requires further laboratory examination.</w:t>
      </w:r>
    </w:p>
    <w:p w14:paraId="2E8D2E26" w14:textId="77777777" w:rsidR="00A10B4C" w:rsidRDefault="00A10B4C" w:rsidP="00A10B4C">
      <w:r>
        <w:t>Light microscopy can contribute diagnostic information, but further laboratory examination and molecular diagnostic techniques are required for a definitive diagnosis.</w:t>
      </w:r>
    </w:p>
    <w:p w14:paraId="79304024" w14:textId="77777777" w:rsidR="00A10B4C" w:rsidRDefault="00A10B4C" w:rsidP="00A10B4C">
      <w:pPr>
        <w:pStyle w:val="Heading5"/>
      </w:pPr>
      <w:r>
        <w:lastRenderedPageBreak/>
        <w:t>Sample collection</w:t>
      </w:r>
    </w:p>
    <w:p w14:paraId="4B19AB33" w14:textId="77777777" w:rsidR="00A10B4C" w:rsidRDefault="00A10B4C" w:rsidP="00A10B4C">
      <w:pPr>
        <w:keepLines/>
      </w:pPr>
      <w:r w:rsidRPr="00CF1262">
        <w:rPr>
          <w:lang w:eastAsia="en-AU"/>
        </w:rPr>
        <w:t xml:space="preserve">Only trained personnel should collect samples. Using only gross pathological signs to differentiate between diseases is not reliable, and some aquatic animal disease agents pose a risk to humans. If you are not appropriately trained, phone your state or territory hotline number and report your observations. If you </w:t>
      </w:r>
      <w:proofErr w:type="gramStart"/>
      <w:r w:rsidRPr="00CF1262">
        <w:rPr>
          <w:lang w:eastAsia="en-AU"/>
        </w:rPr>
        <w:t>have to</w:t>
      </w:r>
      <w:proofErr w:type="gramEnd"/>
      <w:r w:rsidRPr="00CF1262">
        <w:rPr>
          <w:lang w:eastAsia="en-AU"/>
        </w:rPr>
        <w:t xml:space="preserve"> collect samples, the agency taking your call will advise you on the appropriate course of action. Local or district fisheries or veterinary authorities may also advise on sampling.</w:t>
      </w:r>
    </w:p>
    <w:p w14:paraId="32C9A2C3" w14:textId="77777777" w:rsidR="00A10B4C" w:rsidRDefault="00A10B4C" w:rsidP="00A10B4C">
      <w:pPr>
        <w:pStyle w:val="Heading5"/>
      </w:pPr>
      <w:r>
        <w:t>Emergency disease hotline</w:t>
      </w:r>
    </w:p>
    <w:p w14:paraId="7C75E781" w14:textId="77777777" w:rsidR="00A10B4C" w:rsidRDefault="00A10B4C" w:rsidP="00A10B4C">
      <w:r>
        <w:t>See something you think is this disease? Report it. Even if you’re not sure.</w:t>
      </w:r>
    </w:p>
    <w:p w14:paraId="523F49CE" w14:textId="77777777" w:rsidR="00A10B4C" w:rsidRDefault="00A10B4C" w:rsidP="00A10B4C">
      <w:r>
        <w:t xml:space="preserve">Call the Emergency Animal Disease Watch Hotline on </w:t>
      </w:r>
      <w:r>
        <w:rPr>
          <w:rStyle w:val="Strong"/>
        </w:rPr>
        <w:t>1800 675 888</w:t>
      </w:r>
      <w:r>
        <w:t>. They will refer you to the right state or territory agency.</w:t>
      </w:r>
    </w:p>
    <w:p w14:paraId="60FF4D1C" w14:textId="77777777" w:rsidR="00A10B4C" w:rsidRDefault="00A10B4C" w:rsidP="00A10B4C">
      <w:pPr>
        <w:pStyle w:val="Heading5"/>
      </w:pPr>
      <w:r>
        <w:t>Microscope images</w:t>
      </w:r>
    </w:p>
    <w:p w14:paraId="3D3E0CE1" w14:textId="3AD8F782" w:rsidR="00A10B4C"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144</w:t>
      </w:r>
      <w:r>
        <w:rPr>
          <w:noProof/>
        </w:rPr>
        <w:fldChar w:fldCharType="end"/>
      </w:r>
      <w:r>
        <w:t xml:space="preserve"> </w:t>
      </w:r>
      <w:r w:rsidRPr="006003F0">
        <w:t xml:space="preserve">Proposed developmental cycle of </w:t>
      </w:r>
      <w:proofErr w:type="spellStart"/>
      <w:r w:rsidRPr="00326448">
        <w:rPr>
          <w:rStyle w:val="Emphasis"/>
        </w:rPr>
        <w:t>Mikrocytos</w:t>
      </w:r>
      <w:proofErr w:type="spellEnd"/>
      <w:r>
        <w:rPr>
          <w:rStyle w:val="Emphasis"/>
        </w:rPr>
        <w:t> </w:t>
      </w:r>
      <w:proofErr w:type="spellStart"/>
      <w:r w:rsidRPr="00326448">
        <w:rPr>
          <w:rStyle w:val="Emphasis"/>
        </w:rPr>
        <w:t>mackini</w:t>
      </w:r>
      <w:proofErr w:type="spellEnd"/>
    </w:p>
    <w:p w14:paraId="1080E830" w14:textId="77777777" w:rsidR="00A10B4C" w:rsidRDefault="00A10B4C" w:rsidP="00A10B4C">
      <w:r>
        <w:rPr>
          <w:noProof/>
          <w:sz w:val="20"/>
          <w:szCs w:val="20"/>
          <w:lang w:eastAsia="en-AU"/>
        </w:rPr>
        <w:drawing>
          <wp:inline distT="0" distB="0" distL="0" distR="0" wp14:anchorId="752B195F" wp14:editId="11794787">
            <wp:extent cx="3709359" cy="5204230"/>
            <wp:effectExtent l="0" t="0" r="5715" b="0"/>
            <wp:docPr id="159" name="Picture 3" descr="For a complete description of this image please call +61 0408270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kmac7.jpg"/>
                    <pic:cNvPicPr/>
                  </pic:nvPicPr>
                  <pic:blipFill rotWithShape="1">
                    <a:blip r:embed="rId267" cstate="print">
                      <a:extLst>
                        <a:ext uri="{28A0092B-C50C-407E-A947-70E740481C1C}">
                          <a14:useLocalDpi xmlns:a14="http://schemas.microsoft.com/office/drawing/2010/main"/>
                        </a:ext>
                      </a:extLst>
                    </a:blip>
                    <a:srcRect/>
                    <a:stretch/>
                  </pic:blipFill>
                  <pic:spPr bwMode="auto">
                    <a:xfrm>
                      <a:off x="0" y="0"/>
                      <a:ext cx="3721432" cy="5221168"/>
                    </a:xfrm>
                    <a:prstGeom prst="rect">
                      <a:avLst/>
                    </a:prstGeom>
                    <a:ln>
                      <a:noFill/>
                    </a:ln>
                    <a:extLst>
                      <a:ext uri="{53640926-AAD7-44D8-BBD7-CCE9431645EC}">
                        <a14:shadowObscured xmlns:a14="http://schemas.microsoft.com/office/drawing/2010/main"/>
                      </a:ext>
                    </a:extLst>
                  </pic:spPr>
                </pic:pic>
              </a:graphicData>
            </a:graphic>
          </wp:inline>
        </w:drawing>
      </w:r>
    </w:p>
    <w:p w14:paraId="3C5821C0" w14:textId="77777777" w:rsidR="00A10B4C" w:rsidRDefault="00A10B4C" w:rsidP="00A10B4C">
      <w:pPr>
        <w:pStyle w:val="FigureTableNoteSource"/>
      </w:pPr>
      <w:r>
        <w:t>Note: Host cell type and host organelle affiliation for the three recognised morphological forms: quiescent cell (QC), vesicular cell (VC) and endosomal cell (EC).</w:t>
      </w:r>
    </w:p>
    <w:p w14:paraId="1C1391F4" w14:textId="77777777" w:rsidR="00A10B4C" w:rsidRPr="006003F0" w:rsidRDefault="00A10B4C" w:rsidP="00A10B4C">
      <w:pPr>
        <w:pStyle w:val="FigureTableNoteSource"/>
      </w:pPr>
      <w:r>
        <w:t>Source: S Bower</w:t>
      </w:r>
    </w:p>
    <w:p w14:paraId="35D2F0E4" w14:textId="1D1942D9" w:rsidR="00A10B4C" w:rsidRPr="00DE35CF" w:rsidRDefault="00A10B4C" w:rsidP="00A10B4C">
      <w:pPr>
        <w:pStyle w:val="Caption"/>
      </w:pPr>
      <w:r>
        <w:lastRenderedPageBreak/>
        <w:t xml:space="preserve">Figure </w:t>
      </w:r>
      <w:r>
        <w:rPr>
          <w:noProof/>
        </w:rPr>
        <w:fldChar w:fldCharType="begin"/>
      </w:r>
      <w:r>
        <w:rPr>
          <w:noProof/>
        </w:rPr>
        <w:instrText xml:space="preserve"> SEQ Figure \* ARABIC </w:instrText>
      </w:r>
      <w:r>
        <w:rPr>
          <w:noProof/>
        </w:rPr>
        <w:fldChar w:fldCharType="separate"/>
      </w:r>
      <w:r w:rsidR="00BB0B03">
        <w:rPr>
          <w:noProof/>
        </w:rPr>
        <w:t>145</w:t>
      </w:r>
      <w:r>
        <w:rPr>
          <w:noProof/>
        </w:rPr>
        <w:fldChar w:fldCharType="end"/>
      </w:r>
      <w:r>
        <w:t xml:space="preserve"> S</w:t>
      </w:r>
      <w:r w:rsidRPr="006003F0">
        <w:t xml:space="preserve">ection through lesion caused by </w:t>
      </w:r>
      <w:proofErr w:type="spellStart"/>
      <w:r w:rsidRPr="00326448">
        <w:rPr>
          <w:rStyle w:val="Emphasis"/>
        </w:rPr>
        <w:t>M</w:t>
      </w:r>
      <w:r>
        <w:rPr>
          <w:rStyle w:val="Emphasis"/>
        </w:rPr>
        <w:t>ikrocytos</w:t>
      </w:r>
      <w:proofErr w:type="spellEnd"/>
      <w:r>
        <w:rPr>
          <w:rStyle w:val="Emphasis"/>
        </w:rPr>
        <w:t> </w:t>
      </w:r>
      <w:proofErr w:type="spellStart"/>
      <w:r w:rsidRPr="00326448">
        <w:rPr>
          <w:rStyle w:val="Emphasis"/>
        </w:rPr>
        <w:t>mackini</w:t>
      </w:r>
      <w:proofErr w:type="spellEnd"/>
      <w:r w:rsidRPr="006003F0">
        <w:t xml:space="preserve"> in the mantle of Pacific oyster (</w:t>
      </w:r>
      <w:r w:rsidRPr="00326448">
        <w:rPr>
          <w:rStyle w:val="Emphasis"/>
        </w:rPr>
        <w:t>Crassostrea</w:t>
      </w:r>
      <w:r>
        <w:rPr>
          <w:rStyle w:val="Emphasis"/>
        </w:rPr>
        <w:t> </w:t>
      </w:r>
      <w:proofErr w:type="spellStart"/>
      <w:r w:rsidRPr="00326448">
        <w:rPr>
          <w:rStyle w:val="Emphasis"/>
        </w:rPr>
        <w:t>gigas</w:t>
      </w:r>
      <w:proofErr w:type="spellEnd"/>
      <w:r w:rsidRPr="006003F0">
        <w:t>)</w:t>
      </w:r>
    </w:p>
    <w:p w14:paraId="78703DF5" w14:textId="77777777" w:rsidR="00A10B4C" w:rsidRDefault="00A10B4C" w:rsidP="00A10B4C">
      <w:r>
        <w:rPr>
          <w:noProof/>
          <w:sz w:val="20"/>
          <w:szCs w:val="20"/>
          <w:lang w:eastAsia="en-AU"/>
        </w:rPr>
        <w:drawing>
          <wp:inline distT="0" distB="0" distL="0" distR="0" wp14:anchorId="74B9BCD0" wp14:editId="148D6F4D">
            <wp:extent cx="3600000" cy="3002120"/>
            <wp:effectExtent l="0" t="0" r="635" b="8255"/>
            <wp:docPr id="16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kmac1.jpg"/>
                    <pic:cNvPicPr/>
                  </pic:nvPicPr>
                  <pic:blipFill>
                    <a:blip r:embed="rId268">
                      <a:extLst>
                        <a:ext uri="{28A0092B-C50C-407E-A947-70E740481C1C}">
                          <a14:useLocalDpi xmlns:a14="http://schemas.microsoft.com/office/drawing/2010/main"/>
                        </a:ext>
                      </a:extLst>
                    </a:blip>
                    <a:stretch>
                      <a:fillRect/>
                    </a:stretch>
                  </pic:blipFill>
                  <pic:spPr bwMode="auto">
                    <a:xfrm>
                      <a:off x="0" y="0"/>
                      <a:ext cx="3600000" cy="3002120"/>
                    </a:xfrm>
                    <a:prstGeom prst="rect">
                      <a:avLst/>
                    </a:prstGeom>
                    <a:ln>
                      <a:noFill/>
                    </a:ln>
                    <a:extLst>
                      <a:ext uri="{53640926-AAD7-44D8-BBD7-CCE9431645EC}">
                        <a14:shadowObscured xmlns:a14="http://schemas.microsoft.com/office/drawing/2010/main"/>
                      </a:ext>
                    </a:extLst>
                  </pic:spPr>
                </pic:pic>
              </a:graphicData>
            </a:graphic>
          </wp:inline>
        </w:drawing>
      </w:r>
    </w:p>
    <w:p w14:paraId="0505C5C3" w14:textId="77777777" w:rsidR="00A10B4C" w:rsidRDefault="00A10B4C" w:rsidP="00A10B4C">
      <w:pPr>
        <w:pStyle w:val="FigureTableNoteSource"/>
      </w:pPr>
      <w:r>
        <w:t>Note: The intracellular protozoan (not visible at this magnification) usually occurs in the intact vesicular connective tissue cells immediately surrounding the periphery of the lesion (</w:t>
      </w:r>
      <w:r w:rsidRPr="00DC1AF1">
        <w:t>a</w:t>
      </w:r>
      <w:r>
        <w:t>). Haematoxylin and eosin stain.</w:t>
      </w:r>
      <w:r w:rsidRPr="00D86F3A">
        <w:t xml:space="preserve"> </w:t>
      </w:r>
      <w:r w:rsidRPr="006003F0">
        <w:t>Scale bar = 500µm</w:t>
      </w:r>
      <w:r>
        <w:t>.</w:t>
      </w:r>
    </w:p>
    <w:p w14:paraId="498070BA" w14:textId="77777777" w:rsidR="00A10B4C" w:rsidRDefault="00A10B4C" w:rsidP="00A10B4C">
      <w:pPr>
        <w:pStyle w:val="FigureTableNoteSource"/>
      </w:pPr>
      <w:r>
        <w:t>Source: S Bower</w:t>
      </w:r>
    </w:p>
    <w:p w14:paraId="5F7173D3" w14:textId="228DC96F" w:rsidR="00A10B4C"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146</w:t>
      </w:r>
      <w:r>
        <w:rPr>
          <w:noProof/>
        </w:rPr>
        <w:fldChar w:fldCharType="end"/>
      </w:r>
      <w:r>
        <w:t xml:space="preserve"> S</w:t>
      </w:r>
      <w:r w:rsidRPr="006003F0">
        <w:t>ection through lesion in the vesicular connective tissue of Pacific oyster (</w:t>
      </w:r>
      <w:r w:rsidRPr="00326448">
        <w:rPr>
          <w:rStyle w:val="Emphasis"/>
        </w:rPr>
        <w:t>Crassostrea</w:t>
      </w:r>
      <w:r>
        <w:rPr>
          <w:rStyle w:val="Emphasis"/>
        </w:rPr>
        <w:t> </w:t>
      </w:r>
      <w:proofErr w:type="spellStart"/>
      <w:r w:rsidRPr="00326448">
        <w:rPr>
          <w:rStyle w:val="Emphasis"/>
        </w:rPr>
        <w:t>gigas</w:t>
      </w:r>
      <w:proofErr w:type="spellEnd"/>
      <w:r w:rsidRPr="006003F0">
        <w:t>)</w:t>
      </w:r>
    </w:p>
    <w:p w14:paraId="1E7540D8" w14:textId="77777777" w:rsidR="00A10B4C" w:rsidRDefault="00A10B4C" w:rsidP="00A10B4C">
      <w:r>
        <w:rPr>
          <w:noProof/>
          <w:sz w:val="20"/>
          <w:szCs w:val="20"/>
          <w:lang w:eastAsia="en-AU"/>
        </w:rPr>
        <w:drawing>
          <wp:inline distT="0" distB="0" distL="0" distR="0" wp14:anchorId="10F39AA4" wp14:editId="6C804BDC">
            <wp:extent cx="3600000" cy="3556800"/>
            <wp:effectExtent l="0" t="0" r="635" b="5715"/>
            <wp:docPr id="74" name="Pictur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kmac2.jpg"/>
                    <pic:cNvPicPr/>
                  </pic:nvPicPr>
                  <pic:blipFill rotWithShape="1">
                    <a:blip r:embed="rId269" cstate="print">
                      <a:extLst>
                        <a:ext uri="{28A0092B-C50C-407E-A947-70E740481C1C}">
                          <a14:useLocalDpi xmlns:a14="http://schemas.microsoft.com/office/drawing/2010/main"/>
                        </a:ext>
                      </a:extLst>
                    </a:blip>
                    <a:srcRect/>
                    <a:stretch/>
                  </pic:blipFill>
                  <pic:spPr bwMode="auto">
                    <a:xfrm>
                      <a:off x="0" y="0"/>
                      <a:ext cx="3600000" cy="3556800"/>
                    </a:xfrm>
                    <a:prstGeom prst="rect">
                      <a:avLst/>
                    </a:prstGeom>
                    <a:ln>
                      <a:noFill/>
                    </a:ln>
                    <a:extLst>
                      <a:ext uri="{53640926-AAD7-44D8-BBD7-CCE9431645EC}">
                        <a14:shadowObscured xmlns:a14="http://schemas.microsoft.com/office/drawing/2010/main"/>
                      </a:ext>
                    </a:extLst>
                  </pic:spPr>
                </pic:pic>
              </a:graphicData>
            </a:graphic>
          </wp:inline>
        </w:drawing>
      </w:r>
    </w:p>
    <w:p w14:paraId="1345541F" w14:textId="77777777" w:rsidR="00A10B4C" w:rsidRPr="00D86F3A" w:rsidRDefault="00A10B4C" w:rsidP="00A10B4C">
      <w:pPr>
        <w:pStyle w:val="FigureTableNoteSource"/>
      </w:pPr>
      <w:r w:rsidRPr="00D86F3A">
        <w:t xml:space="preserve">Note: Many </w:t>
      </w:r>
      <w:proofErr w:type="spellStart"/>
      <w:r w:rsidRPr="00D86F3A">
        <w:rPr>
          <w:rStyle w:val="Emphasis"/>
        </w:rPr>
        <w:t>M</w:t>
      </w:r>
      <w:r>
        <w:rPr>
          <w:rStyle w:val="Emphasis"/>
        </w:rPr>
        <w:t>ikrocytos</w:t>
      </w:r>
      <w:proofErr w:type="spellEnd"/>
      <w:r>
        <w:rPr>
          <w:rStyle w:val="Emphasis"/>
        </w:rPr>
        <w:t> </w:t>
      </w:r>
      <w:proofErr w:type="spellStart"/>
      <w:r w:rsidRPr="00D86F3A">
        <w:rPr>
          <w:rStyle w:val="Emphasis"/>
        </w:rPr>
        <w:t>mackini</w:t>
      </w:r>
      <w:proofErr w:type="spellEnd"/>
      <w:r w:rsidRPr="00D86F3A">
        <w:t xml:space="preserve"> (</w:t>
      </w:r>
      <w:r>
        <w:t>a</w:t>
      </w:r>
      <w:r w:rsidRPr="00D86F3A">
        <w:t xml:space="preserve">) within vesicular connective tissue </w:t>
      </w:r>
      <w:r w:rsidRPr="006003F0">
        <w:t>(</w:t>
      </w:r>
      <w:proofErr w:type="spellStart"/>
      <w:r w:rsidRPr="006003F0">
        <w:t>leydig</w:t>
      </w:r>
      <w:proofErr w:type="spellEnd"/>
      <w:r w:rsidRPr="006003F0">
        <w:t xml:space="preserve">) </w:t>
      </w:r>
      <w:r w:rsidRPr="00D86F3A">
        <w:t xml:space="preserve">cells next to a lesion characterised by an accumulation of haemocytes and necrotic cells. </w:t>
      </w:r>
      <w:r>
        <w:t>H</w:t>
      </w:r>
      <w:r w:rsidRPr="00D86F3A">
        <w:t>aematoxylin and eosin stain. Scale bar = 10µm.</w:t>
      </w:r>
    </w:p>
    <w:p w14:paraId="65B8DED5" w14:textId="77777777" w:rsidR="00A10B4C" w:rsidRPr="00D86F3A" w:rsidRDefault="00A10B4C" w:rsidP="00A10B4C">
      <w:pPr>
        <w:pStyle w:val="FigureTableNoteSource"/>
      </w:pPr>
      <w:r w:rsidRPr="00D86F3A">
        <w:t>Source: S Bower</w:t>
      </w:r>
    </w:p>
    <w:p w14:paraId="00498CB7" w14:textId="293F3C3E" w:rsidR="00A10B4C" w:rsidRDefault="00A10B4C" w:rsidP="00A10B4C">
      <w:pPr>
        <w:pStyle w:val="Caption"/>
      </w:pPr>
      <w:r>
        <w:lastRenderedPageBreak/>
        <w:t xml:space="preserve">Figure </w:t>
      </w:r>
      <w:r>
        <w:rPr>
          <w:noProof/>
        </w:rPr>
        <w:fldChar w:fldCharType="begin"/>
      </w:r>
      <w:r>
        <w:rPr>
          <w:noProof/>
        </w:rPr>
        <w:instrText xml:space="preserve"> SEQ Figure \* ARABIC </w:instrText>
      </w:r>
      <w:r>
        <w:rPr>
          <w:noProof/>
        </w:rPr>
        <w:fldChar w:fldCharType="separate"/>
      </w:r>
      <w:r w:rsidR="00BB0B03">
        <w:rPr>
          <w:noProof/>
        </w:rPr>
        <w:t>147</w:t>
      </w:r>
      <w:r>
        <w:rPr>
          <w:noProof/>
        </w:rPr>
        <w:fldChar w:fldCharType="end"/>
      </w:r>
      <w:r>
        <w:t xml:space="preserve"> </w:t>
      </w:r>
      <w:r w:rsidRPr="006003F0">
        <w:t xml:space="preserve">Oil immersion magnification of </w:t>
      </w:r>
      <w:proofErr w:type="spellStart"/>
      <w:r w:rsidRPr="006003F0">
        <w:t>M</w:t>
      </w:r>
      <w:r>
        <w:rPr>
          <w:rStyle w:val="Emphasis"/>
        </w:rPr>
        <w:t>ikrocytos</w:t>
      </w:r>
      <w:proofErr w:type="spellEnd"/>
      <w:r>
        <w:rPr>
          <w:rStyle w:val="Emphasis"/>
        </w:rPr>
        <w:t> </w:t>
      </w:r>
      <w:proofErr w:type="spellStart"/>
      <w:r w:rsidRPr="00326448">
        <w:rPr>
          <w:rStyle w:val="Emphasis"/>
        </w:rPr>
        <w:t>mackini</w:t>
      </w:r>
      <w:proofErr w:type="spellEnd"/>
      <w:r w:rsidRPr="006003F0">
        <w:t xml:space="preserve"> within the cytoplasm of vesicular connective tissue</w:t>
      </w:r>
      <w:r>
        <w:t xml:space="preserve"> </w:t>
      </w:r>
      <w:r w:rsidRPr="006003F0">
        <w:t>cells of Pacific oyster (</w:t>
      </w:r>
      <w:r w:rsidRPr="00326448">
        <w:rPr>
          <w:rStyle w:val="Emphasis"/>
        </w:rPr>
        <w:t>Crassostrea</w:t>
      </w:r>
      <w:r>
        <w:rPr>
          <w:rStyle w:val="Emphasis"/>
        </w:rPr>
        <w:t> </w:t>
      </w:r>
      <w:proofErr w:type="spellStart"/>
      <w:r w:rsidRPr="00326448">
        <w:rPr>
          <w:rStyle w:val="Emphasis"/>
        </w:rPr>
        <w:t>gigas</w:t>
      </w:r>
      <w:proofErr w:type="spellEnd"/>
      <w:r w:rsidRPr="006003F0">
        <w:t>)</w:t>
      </w:r>
    </w:p>
    <w:p w14:paraId="20A7FB36" w14:textId="77777777" w:rsidR="00A10B4C" w:rsidRDefault="00A10B4C" w:rsidP="00A10B4C">
      <w:r>
        <w:rPr>
          <w:noProof/>
          <w:lang w:eastAsia="en-AU"/>
        </w:rPr>
        <w:drawing>
          <wp:inline distT="0" distB="0" distL="0" distR="0" wp14:anchorId="10EB1F4D" wp14:editId="271C8180">
            <wp:extent cx="3593657" cy="3250800"/>
            <wp:effectExtent l="0" t="0" r="6985" b="698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0">
                      <a:extLst>
                        <a:ext uri="{28A0092B-C50C-407E-A947-70E740481C1C}">
                          <a14:useLocalDpi xmlns:a14="http://schemas.microsoft.com/office/drawing/2010/main"/>
                        </a:ext>
                      </a:extLst>
                    </a:blip>
                    <a:stretch>
                      <a:fillRect/>
                    </a:stretch>
                  </pic:blipFill>
                  <pic:spPr bwMode="auto">
                    <a:xfrm>
                      <a:off x="0" y="0"/>
                      <a:ext cx="3593657" cy="3250800"/>
                    </a:xfrm>
                    <a:prstGeom prst="rect">
                      <a:avLst/>
                    </a:prstGeom>
                    <a:noFill/>
                  </pic:spPr>
                </pic:pic>
              </a:graphicData>
            </a:graphic>
          </wp:inline>
        </w:drawing>
      </w:r>
    </w:p>
    <w:p w14:paraId="675CF8F8" w14:textId="77777777" w:rsidR="00A10B4C" w:rsidRDefault="00A10B4C" w:rsidP="00A10B4C">
      <w:pPr>
        <w:pStyle w:val="FigureTableNoteSource"/>
      </w:pPr>
      <w:r>
        <w:t>Note: Because of the small size of this parasite, it is very difficult to visualise and photograph in histological preparations. H</w:t>
      </w:r>
      <w:r w:rsidRPr="006003F0">
        <w:t>aematoxylin and eosin stain. Scale bar = 10µm</w:t>
      </w:r>
      <w:r>
        <w:t>.</w:t>
      </w:r>
    </w:p>
    <w:p w14:paraId="74C82CB7" w14:textId="77777777" w:rsidR="00A10B4C" w:rsidRDefault="00A10B4C" w:rsidP="00A10B4C">
      <w:pPr>
        <w:pStyle w:val="FigureTableNoteSource"/>
      </w:pPr>
      <w:r>
        <w:t>Source: S Bower</w:t>
      </w:r>
    </w:p>
    <w:p w14:paraId="3E685487" w14:textId="69E48B17" w:rsidR="00A10B4C"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148</w:t>
      </w:r>
      <w:r>
        <w:rPr>
          <w:noProof/>
        </w:rPr>
        <w:fldChar w:fldCharType="end"/>
      </w:r>
      <w:r>
        <w:t xml:space="preserve"> </w:t>
      </w:r>
      <w:proofErr w:type="spellStart"/>
      <w:r w:rsidRPr="00326448">
        <w:rPr>
          <w:rStyle w:val="Emphasis"/>
        </w:rPr>
        <w:t>Mikrocytos</w:t>
      </w:r>
      <w:proofErr w:type="spellEnd"/>
      <w:r w:rsidRPr="00326448">
        <w:rPr>
          <w:rStyle w:val="Emphasis"/>
        </w:rPr>
        <w:t xml:space="preserve"> </w:t>
      </w:r>
      <w:proofErr w:type="spellStart"/>
      <w:r w:rsidRPr="00326448">
        <w:rPr>
          <w:rStyle w:val="Emphasis"/>
        </w:rPr>
        <w:t>mackini</w:t>
      </w:r>
      <w:proofErr w:type="spellEnd"/>
      <w:r w:rsidRPr="006003F0">
        <w:t xml:space="preserve"> within fibres of adductor muscle of Pacific oyster (</w:t>
      </w:r>
      <w:r w:rsidRPr="00326448">
        <w:rPr>
          <w:rStyle w:val="Emphasis"/>
        </w:rPr>
        <w:t>Crassostrea</w:t>
      </w:r>
      <w:r>
        <w:rPr>
          <w:rStyle w:val="Emphasis"/>
        </w:rPr>
        <w:t> </w:t>
      </w:r>
      <w:proofErr w:type="spellStart"/>
      <w:r w:rsidRPr="00326448">
        <w:rPr>
          <w:rStyle w:val="Emphasis"/>
        </w:rPr>
        <w:t>gigas</w:t>
      </w:r>
      <w:proofErr w:type="spellEnd"/>
      <w:r w:rsidRPr="006003F0">
        <w:t>)</w:t>
      </w:r>
    </w:p>
    <w:p w14:paraId="437F962F" w14:textId="77777777" w:rsidR="00A10B4C" w:rsidRDefault="00A10B4C" w:rsidP="00A10B4C">
      <w:r>
        <w:rPr>
          <w:noProof/>
          <w:sz w:val="20"/>
          <w:szCs w:val="20"/>
          <w:lang w:eastAsia="en-AU"/>
        </w:rPr>
        <w:drawing>
          <wp:inline distT="0" distB="0" distL="0" distR="0" wp14:anchorId="0BA0CBA4" wp14:editId="32B118A3">
            <wp:extent cx="3593301" cy="3479027"/>
            <wp:effectExtent l="0" t="0" r="7620" b="7620"/>
            <wp:docPr id="16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kmac5.jpg"/>
                    <pic:cNvPicPr/>
                  </pic:nvPicPr>
                  <pic:blipFill>
                    <a:blip r:embed="rId271">
                      <a:extLst>
                        <a:ext uri="{28A0092B-C50C-407E-A947-70E740481C1C}">
                          <a14:useLocalDpi xmlns:a14="http://schemas.microsoft.com/office/drawing/2010/main"/>
                        </a:ext>
                      </a:extLst>
                    </a:blip>
                    <a:stretch>
                      <a:fillRect/>
                    </a:stretch>
                  </pic:blipFill>
                  <pic:spPr bwMode="auto">
                    <a:xfrm>
                      <a:off x="0" y="0"/>
                      <a:ext cx="3593301" cy="3479027"/>
                    </a:xfrm>
                    <a:prstGeom prst="rect">
                      <a:avLst/>
                    </a:prstGeom>
                    <a:ln>
                      <a:noFill/>
                    </a:ln>
                    <a:extLst>
                      <a:ext uri="{53640926-AAD7-44D8-BBD7-CCE9431645EC}">
                        <a14:shadowObscured xmlns:a14="http://schemas.microsoft.com/office/drawing/2010/main"/>
                      </a:ext>
                    </a:extLst>
                  </pic:spPr>
                </pic:pic>
              </a:graphicData>
            </a:graphic>
          </wp:inline>
        </w:drawing>
      </w:r>
    </w:p>
    <w:p w14:paraId="10B16C6F" w14:textId="77777777" w:rsidR="00A10B4C" w:rsidRDefault="00A10B4C" w:rsidP="00A10B4C">
      <w:pPr>
        <w:pStyle w:val="FigureTableNoteSource"/>
      </w:pPr>
      <w:r>
        <w:t xml:space="preserve">Note: </w:t>
      </w:r>
      <w:r w:rsidRPr="006003F0">
        <w:t xml:space="preserve">Several </w:t>
      </w:r>
      <w:r w:rsidRPr="00C51635">
        <w:rPr>
          <w:rStyle w:val="Emphasis"/>
        </w:rPr>
        <w:t>M.</w:t>
      </w:r>
      <w:r>
        <w:rPr>
          <w:rStyle w:val="Emphasis"/>
        </w:rPr>
        <w:t> </w:t>
      </w:r>
      <w:proofErr w:type="spellStart"/>
      <w:r w:rsidRPr="00C51635">
        <w:rPr>
          <w:rStyle w:val="Emphasis"/>
        </w:rPr>
        <w:t>mackini</w:t>
      </w:r>
      <w:proofErr w:type="spellEnd"/>
      <w:r w:rsidRPr="006003F0">
        <w:t xml:space="preserve"> microcells (</w:t>
      </w:r>
      <w:r>
        <w:t>a</w:t>
      </w:r>
      <w:r w:rsidRPr="006003F0">
        <w:t>) are located close to the nucleus (</w:t>
      </w:r>
      <w:r>
        <w:t>b</w:t>
      </w:r>
      <w:r w:rsidRPr="006003F0">
        <w:t>) of a muscle cell.</w:t>
      </w:r>
      <w:r>
        <w:t xml:space="preserve"> H</w:t>
      </w:r>
      <w:r w:rsidRPr="006003F0">
        <w:t>aematoxylin and eosin stain. Scale bar = 10µm</w:t>
      </w:r>
      <w:r>
        <w:t>.</w:t>
      </w:r>
    </w:p>
    <w:p w14:paraId="01998C42" w14:textId="77777777" w:rsidR="00A10B4C" w:rsidRPr="00A90B1F" w:rsidRDefault="00A10B4C" w:rsidP="00A10B4C">
      <w:pPr>
        <w:pStyle w:val="FigureTableNoteSource"/>
      </w:pPr>
      <w:r>
        <w:t>Source: S Bower</w:t>
      </w:r>
    </w:p>
    <w:p w14:paraId="7AA680B6" w14:textId="4B505E3B" w:rsidR="00A10B4C" w:rsidRDefault="00A10B4C" w:rsidP="00A10B4C">
      <w:pPr>
        <w:pStyle w:val="Caption"/>
      </w:pPr>
      <w:r>
        <w:lastRenderedPageBreak/>
        <w:t xml:space="preserve">Figure </w:t>
      </w:r>
      <w:r>
        <w:rPr>
          <w:noProof/>
        </w:rPr>
        <w:fldChar w:fldCharType="begin"/>
      </w:r>
      <w:r>
        <w:rPr>
          <w:noProof/>
        </w:rPr>
        <w:instrText xml:space="preserve"> SEQ Figure \* ARABIC </w:instrText>
      </w:r>
      <w:r>
        <w:rPr>
          <w:noProof/>
        </w:rPr>
        <w:fldChar w:fldCharType="separate"/>
      </w:r>
      <w:r w:rsidR="00BB0B03">
        <w:rPr>
          <w:noProof/>
        </w:rPr>
        <w:t>149</w:t>
      </w:r>
      <w:r>
        <w:rPr>
          <w:noProof/>
        </w:rPr>
        <w:fldChar w:fldCharType="end"/>
      </w:r>
      <w:r>
        <w:t xml:space="preserve"> </w:t>
      </w:r>
      <w:r w:rsidRPr="006003F0">
        <w:t>Electron micrograph of vesicular connective tissue cell from Pacific oyster (</w:t>
      </w:r>
      <w:r w:rsidRPr="00326448">
        <w:rPr>
          <w:rStyle w:val="Emphasis"/>
        </w:rPr>
        <w:t>Crassostrea</w:t>
      </w:r>
      <w:r>
        <w:rPr>
          <w:rStyle w:val="Emphasis"/>
        </w:rPr>
        <w:t> </w:t>
      </w:r>
      <w:proofErr w:type="spellStart"/>
      <w:r w:rsidRPr="00326448">
        <w:rPr>
          <w:rStyle w:val="Emphasis"/>
        </w:rPr>
        <w:t>gigas</w:t>
      </w:r>
      <w:proofErr w:type="spellEnd"/>
      <w:r w:rsidRPr="006003F0">
        <w:t>)</w:t>
      </w:r>
    </w:p>
    <w:p w14:paraId="60A4C3EC" w14:textId="77777777" w:rsidR="00A10B4C" w:rsidRDefault="00A10B4C" w:rsidP="00A10B4C">
      <w:r>
        <w:rPr>
          <w:noProof/>
          <w:sz w:val="20"/>
          <w:szCs w:val="20"/>
          <w:lang w:eastAsia="en-AU"/>
        </w:rPr>
        <w:drawing>
          <wp:inline distT="0" distB="0" distL="0" distR="0" wp14:anchorId="4F0AF8AF" wp14:editId="72F338BF">
            <wp:extent cx="3565237" cy="2795611"/>
            <wp:effectExtent l="0" t="0" r="0" b="5080"/>
            <wp:docPr id="16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kmac6.jpg"/>
                    <pic:cNvPicPr/>
                  </pic:nvPicPr>
                  <pic:blipFill rotWithShape="1">
                    <a:blip r:embed="rId272" cstate="print">
                      <a:extLst>
                        <a:ext uri="{28A0092B-C50C-407E-A947-70E740481C1C}">
                          <a14:useLocalDpi xmlns:a14="http://schemas.microsoft.com/office/drawing/2010/main"/>
                        </a:ext>
                      </a:extLst>
                    </a:blip>
                    <a:srcRect/>
                    <a:stretch/>
                  </pic:blipFill>
                  <pic:spPr bwMode="auto">
                    <a:xfrm>
                      <a:off x="0" y="0"/>
                      <a:ext cx="3566679" cy="2796741"/>
                    </a:xfrm>
                    <a:prstGeom prst="rect">
                      <a:avLst/>
                    </a:prstGeom>
                    <a:ln>
                      <a:noFill/>
                    </a:ln>
                    <a:extLst>
                      <a:ext uri="{53640926-AAD7-44D8-BBD7-CCE9431645EC}">
                        <a14:shadowObscured xmlns:a14="http://schemas.microsoft.com/office/drawing/2010/main"/>
                      </a:ext>
                    </a:extLst>
                  </pic:spPr>
                </pic:pic>
              </a:graphicData>
            </a:graphic>
          </wp:inline>
        </w:drawing>
      </w:r>
    </w:p>
    <w:p w14:paraId="2BFD1937" w14:textId="77777777" w:rsidR="00A10B4C" w:rsidRDefault="00A10B4C" w:rsidP="00A10B4C">
      <w:pPr>
        <w:pStyle w:val="FigureTableNoteSource"/>
      </w:pPr>
      <w:r>
        <w:t xml:space="preserve">Note: </w:t>
      </w:r>
      <w:r w:rsidRPr="006003F0">
        <w:t xml:space="preserve">Two </w:t>
      </w:r>
      <w:r w:rsidRPr="00326448">
        <w:rPr>
          <w:rStyle w:val="Emphasis"/>
        </w:rPr>
        <w:t>M.</w:t>
      </w:r>
      <w:r>
        <w:rPr>
          <w:rStyle w:val="Emphasis"/>
        </w:rPr>
        <w:t> </w:t>
      </w:r>
      <w:proofErr w:type="spellStart"/>
      <w:r w:rsidRPr="00326448">
        <w:rPr>
          <w:rStyle w:val="Emphasis"/>
        </w:rPr>
        <w:t>mackini</w:t>
      </w:r>
      <w:proofErr w:type="spellEnd"/>
      <w:r w:rsidRPr="006003F0">
        <w:t xml:space="preserve"> (</w:t>
      </w:r>
      <w:r w:rsidRPr="00DC1AF1">
        <w:t>a</w:t>
      </w:r>
      <w:r w:rsidRPr="006003F0">
        <w:t>) in the cytoplasm of the cell</w:t>
      </w:r>
      <w:r>
        <w:t>. U</w:t>
      </w:r>
      <w:r w:rsidRPr="006003F0">
        <w:t>ranyl acetate and lead citrate stain. Scale</w:t>
      </w:r>
      <w:r>
        <w:t> </w:t>
      </w:r>
      <w:r w:rsidRPr="006003F0">
        <w:t>bar</w:t>
      </w:r>
      <w:r>
        <w:t> </w:t>
      </w:r>
      <w:r w:rsidRPr="006003F0">
        <w:t>=</w:t>
      </w:r>
      <w:r>
        <w:t> </w:t>
      </w:r>
      <w:r w:rsidRPr="006003F0">
        <w:t>5µm</w:t>
      </w:r>
      <w:r>
        <w:t>.</w:t>
      </w:r>
    </w:p>
    <w:p w14:paraId="27BD1CB6" w14:textId="77777777" w:rsidR="00A10B4C" w:rsidRPr="00A90B1F" w:rsidRDefault="00A10B4C" w:rsidP="00A10B4C">
      <w:pPr>
        <w:pStyle w:val="FigureTableNoteSource"/>
      </w:pPr>
      <w:r>
        <w:t>Source: S Bower</w:t>
      </w:r>
    </w:p>
    <w:p w14:paraId="1D0341C5" w14:textId="68A9413D" w:rsidR="00A10B4C"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150</w:t>
      </w:r>
      <w:r>
        <w:rPr>
          <w:noProof/>
        </w:rPr>
        <w:fldChar w:fldCharType="end"/>
      </w:r>
      <w:r>
        <w:t xml:space="preserve"> </w:t>
      </w:r>
      <w:r w:rsidRPr="006003F0">
        <w:t xml:space="preserve">Electron micrograph of two </w:t>
      </w:r>
      <w:proofErr w:type="spellStart"/>
      <w:r w:rsidRPr="00326448">
        <w:rPr>
          <w:rStyle w:val="Emphasis"/>
        </w:rPr>
        <w:t>Mikrocytos</w:t>
      </w:r>
      <w:proofErr w:type="spellEnd"/>
      <w:r>
        <w:rPr>
          <w:rStyle w:val="Emphasis"/>
        </w:rPr>
        <w:t> </w:t>
      </w:r>
      <w:proofErr w:type="spellStart"/>
      <w:r w:rsidRPr="00326448">
        <w:rPr>
          <w:rStyle w:val="Emphasis"/>
        </w:rPr>
        <w:t>mackini</w:t>
      </w:r>
      <w:proofErr w:type="spellEnd"/>
      <w:r>
        <w:t xml:space="preserve"> microcells</w:t>
      </w:r>
    </w:p>
    <w:p w14:paraId="20FED944" w14:textId="77777777" w:rsidR="00A10B4C" w:rsidRDefault="00A10B4C" w:rsidP="00A10B4C">
      <w:r>
        <w:rPr>
          <w:noProof/>
          <w:sz w:val="20"/>
          <w:szCs w:val="20"/>
          <w:lang w:eastAsia="en-AU"/>
        </w:rPr>
        <w:drawing>
          <wp:inline distT="0" distB="0" distL="0" distR="0" wp14:anchorId="77D4FC28" wp14:editId="40DA85A4">
            <wp:extent cx="3589166" cy="2764800"/>
            <wp:effectExtent l="0" t="0" r="0" b="0"/>
            <wp:docPr id="16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kmac8.jpg"/>
                    <pic:cNvPicPr/>
                  </pic:nvPicPr>
                  <pic:blipFill>
                    <a:blip r:embed="rId273">
                      <a:extLst>
                        <a:ext uri="{28A0092B-C50C-407E-A947-70E740481C1C}">
                          <a14:useLocalDpi xmlns:a14="http://schemas.microsoft.com/office/drawing/2010/main"/>
                        </a:ext>
                      </a:extLst>
                    </a:blip>
                    <a:stretch>
                      <a:fillRect/>
                    </a:stretch>
                  </pic:blipFill>
                  <pic:spPr bwMode="auto">
                    <a:xfrm>
                      <a:off x="0" y="0"/>
                      <a:ext cx="3589166" cy="2764800"/>
                    </a:xfrm>
                    <a:prstGeom prst="rect">
                      <a:avLst/>
                    </a:prstGeom>
                    <a:ln>
                      <a:noFill/>
                    </a:ln>
                    <a:extLst>
                      <a:ext uri="{53640926-AAD7-44D8-BBD7-CCE9431645EC}">
                        <a14:shadowObscured xmlns:a14="http://schemas.microsoft.com/office/drawing/2010/main"/>
                      </a:ext>
                    </a:extLst>
                  </pic:spPr>
                </pic:pic>
              </a:graphicData>
            </a:graphic>
          </wp:inline>
        </w:drawing>
      </w:r>
    </w:p>
    <w:p w14:paraId="6BE1D01B" w14:textId="77777777" w:rsidR="00A10B4C" w:rsidRDefault="00A10B4C" w:rsidP="00A10B4C">
      <w:pPr>
        <w:pStyle w:val="FigureTableNoteSource"/>
      </w:pPr>
      <w:r>
        <w:t xml:space="preserve">Note: Two </w:t>
      </w:r>
      <w:r w:rsidRPr="00326448">
        <w:rPr>
          <w:rStyle w:val="Emphasis"/>
        </w:rPr>
        <w:t>M</w:t>
      </w:r>
      <w:r>
        <w:rPr>
          <w:rStyle w:val="Emphasis"/>
        </w:rPr>
        <w:t>. </w:t>
      </w:r>
      <w:proofErr w:type="spellStart"/>
      <w:r w:rsidRPr="00326448">
        <w:rPr>
          <w:rStyle w:val="Emphasis"/>
        </w:rPr>
        <w:t>mackini</w:t>
      </w:r>
      <w:proofErr w:type="spellEnd"/>
      <w:r>
        <w:t xml:space="preserve"> microcells (</w:t>
      </w:r>
      <w:r w:rsidRPr="00DC1AF1">
        <w:t>a</w:t>
      </w:r>
      <w:r>
        <w:t>) each containing a nucleus with a pronounced nucleolus and lacking mitochondria. U</w:t>
      </w:r>
      <w:r w:rsidRPr="006003F0">
        <w:t xml:space="preserve">ranyl acetate and lead citrate stain. Scale bar = </w:t>
      </w:r>
      <w:r>
        <w:t>1</w:t>
      </w:r>
      <w:r w:rsidRPr="006003F0">
        <w:t>µm</w:t>
      </w:r>
      <w:r>
        <w:t>.</w:t>
      </w:r>
    </w:p>
    <w:p w14:paraId="50F983CF" w14:textId="77777777" w:rsidR="00A10B4C" w:rsidRPr="00A90B1F" w:rsidRDefault="00A10B4C" w:rsidP="00A10B4C">
      <w:pPr>
        <w:pStyle w:val="FigureTableNoteSource"/>
      </w:pPr>
      <w:r>
        <w:t>Source: S Bower</w:t>
      </w:r>
    </w:p>
    <w:p w14:paraId="0F427A8A" w14:textId="77777777" w:rsidR="00A10B4C" w:rsidRDefault="00A10B4C" w:rsidP="00A10B4C">
      <w:pPr>
        <w:pStyle w:val="Heading5"/>
        <w:rPr>
          <w:rFonts w:ascii="Cambria" w:hAnsi="Cambria"/>
          <w:bCs/>
        </w:rPr>
      </w:pPr>
      <w:r>
        <w:t>Further reading</w:t>
      </w:r>
    </w:p>
    <w:p w14:paraId="0463A78D" w14:textId="77777777" w:rsidR="00A10B4C" w:rsidRDefault="00A10B4C" w:rsidP="00A10B4C">
      <w:r w:rsidRPr="003B6C32">
        <w:t xml:space="preserve">CABI Invasive </w:t>
      </w:r>
      <w:r>
        <w:t>S</w:t>
      </w:r>
      <w:r w:rsidRPr="003B6C32">
        <w:t xml:space="preserve">pecies </w:t>
      </w:r>
      <w:r>
        <w:t>C</w:t>
      </w:r>
      <w:r w:rsidRPr="003B6C32">
        <w:t>ompendium</w:t>
      </w:r>
      <w:r>
        <w:t xml:space="preserve"> </w:t>
      </w:r>
      <w:hyperlink r:id="rId274" w:history="1">
        <w:r>
          <w:rPr>
            <w:rStyle w:val="Hyperlink"/>
          </w:rPr>
          <w:t>‘</w:t>
        </w:r>
        <w:proofErr w:type="spellStart"/>
        <w:r w:rsidRPr="00C51635">
          <w:rPr>
            <w:rStyle w:val="Hyperlink"/>
          </w:rPr>
          <w:t>Mikrocytos</w:t>
        </w:r>
        <w:proofErr w:type="spellEnd"/>
        <w:r w:rsidRPr="00C51635">
          <w:rPr>
            <w:rStyle w:val="Hyperlink"/>
          </w:rPr>
          <w:t xml:space="preserve"> </w:t>
        </w:r>
        <w:proofErr w:type="spellStart"/>
        <w:r w:rsidRPr="00C51635">
          <w:rPr>
            <w:rStyle w:val="Hyperlink"/>
          </w:rPr>
          <w:t>mackini</w:t>
        </w:r>
        <w:proofErr w:type="spellEnd"/>
        <w:r w:rsidRPr="00A66AEA">
          <w:rPr>
            <w:rStyle w:val="Hyperlink"/>
          </w:rPr>
          <w:t>’</w:t>
        </w:r>
      </w:hyperlink>
    </w:p>
    <w:p w14:paraId="7E1F6E29" w14:textId="77777777" w:rsidR="00A10B4C" w:rsidRDefault="00A10B4C" w:rsidP="00A10B4C">
      <w:pPr>
        <w:rPr>
          <w:rFonts w:cs="Arial"/>
          <w:color w:val="333333"/>
        </w:rPr>
      </w:pPr>
      <w:r>
        <w:t>CEFAS International Database on Aquatic Animal Diseases</w:t>
      </w:r>
      <w:r>
        <w:rPr>
          <w:rFonts w:cs="Arial"/>
          <w:color w:val="333333"/>
        </w:rPr>
        <w:t xml:space="preserve"> </w:t>
      </w:r>
      <w:hyperlink r:id="rId275" w:history="1">
        <w:r w:rsidRPr="002F345B">
          <w:rPr>
            <w:rStyle w:val="Hyperlink"/>
            <w:rFonts w:cs="Arial"/>
          </w:rPr>
          <w:t>Infection with</w:t>
        </w:r>
        <w:r w:rsidRPr="00A66AEA">
          <w:rPr>
            <w:rStyle w:val="Hyperlink"/>
          </w:rPr>
          <w:t xml:space="preserve"> ‘</w:t>
        </w:r>
        <w:proofErr w:type="spellStart"/>
        <w:r w:rsidRPr="00C51635">
          <w:rPr>
            <w:rStyle w:val="Hyperlink"/>
          </w:rPr>
          <w:t>Mikrocytos</w:t>
        </w:r>
        <w:proofErr w:type="spellEnd"/>
        <w:r w:rsidRPr="00C51635">
          <w:rPr>
            <w:rStyle w:val="Hyperlink"/>
          </w:rPr>
          <w:t xml:space="preserve"> </w:t>
        </w:r>
        <w:proofErr w:type="spellStart"/>
        <w:r w:rsidRPr="00C51635">
          <w:rPr>
            <w:rStyle w:val="Hyperlink"/>
          </w:rPr>
          <w:t>mackini</w:t>
        </w:r>
        <w:proofErr w:type="spellEnd"/>
        <w:r w:rsidRPr="00A66AEA">
          <w:rPr>
            <w:rStyle w:val="Hyperlink"/>
          </w:rPr>
          <w:t>’</w:t>
        </w:r>
      </w:hyperlink>
    </w:p>
    <w:p w14:paraId="16D225F7" w14:textId="77777777" w:rsidR="00A10B4C" w:rsidRDefault="00A10B4C" w:rsidP="00A10B4C">
      <w:pPr>
        <w:rPr>
          <w:rFonts w:cs="Arial"/>
          <w:color w:val="333333"/>
        </w:rPr>
      </w:pPr>
      <w:r w:rsidRPr="006003F0">
        <w:rPr>
          <w:rFonts w:cs="Arial"/>
          <w:color w:val="333333"/>
        </w:rPr>
        <w:t xml:space="preserve">European Union Reference Laboratory </w:t>
      </w:r>
      <w:r>
        <w:rPr>
          <w:rFonts w:cs="Arial"/>
          <w:color w:val="333333"/>
        </w:rPr>
        <w:t xml:space="preserve">for Molluscs Diseases </w:t>
      </w:r>
      <w:hyperlink r:id="rId276" w:history="1">
        <w:r w:rsidRPr="006003F0">
          <w:rPr>
            <w:rStyle w:val="Hyperlink"/>
            <w:rFonts w:cs="Arial"/>
          </w:rPr>
          <w:t>‘</w:t>
        </w:r>
        <w:proofErr w:type="spellStart"/>
        <w:r w:rsidRPr="006003F0">
          <w:rPr>
            <w:rStyle w:val="Hyperlink"/>
            <w:rFonts w:cs="Arial"/>
          </w:rPr>
          <w:t>Mikrocytos</w:t>
        </w:r>
        <w:proofErr w:type="spellEnd"/>
        <w:r w:rsidRPr="006003F0">
          <w:rPr>
            <w:rStyle w:val="Hyperlink"/>
            <w:rFonts w:cs="Arial"/>
          </w:rPr>
          <w:t xml:space="preserve"> </w:t>
        </w:r>
        <w:proofErr w:type="spellStart"/>
        <w:r w:rsidRPr="006003F0">
          <w:rPr>
            <w:rStyle w:val="Hyperlink"/>
            <w:rFonts w:cs="Arial"/>
          </w:rPr>
          <w:t>mackini</w:t>
        </w:r>
        <w:proofErr w:type="spellEnd"/>
        <w:r w:rsidRPr="006003F0">
          <w:rPr>
            <w:rStyle w:val="Hyperlink"/>
            <w:rFonts w:cs="Arial"/>
          </w:rPr>
          <w:t>’</w:t>
        </w:r>
      </w:hyperlink>
    </w:p>
    <w:p w14:paraId="17072D01" w14:textId="77777777" w:rsidR="00A10B4C" w:rsidRPr="002F345B" w:rsidRDefault="00A10B4C" w:rsidP="00A10B4C">
      <w:r w:rsidRPr="002F345B">
        <w:t xml:space="preserve">World Organisation for Animal Health </w:t>
      </w:r>
      <w:hyperlink r:id="rId277" w:history="1">
        <w:r w:rsidRPr="002F345B">
          <w:rPr>
            <w:rStyle w:val="Hyperlink"/>
            <w:rFonts w:ascii="Calibri" w:hAnsi="Calibri" w:cs="Arial"/>
          </w:rPr>
          <w:t>Manual of diagnostic tests for aquatic animals</w:t>
        </w:r>
      </w:hyperlink>
    </w:p>
    <w:p w14:paraId="4D47B87D" w14:textId="41349451" w:rsidR="00A10B4C" w:rsidRPr="001728CB" w:rsidRDefault="00A10B4C" w:rsidP="00A10B4C">
      <w:pPr>
        <w:pStyle w:val="Heading4"/>
      </w:pPr>
      <w:bookmarkStart w:id="284" w:name="_Toc22051210"/>
      <w:bookmarkStart w:id="285" w:name="_Toc23155199"/>
      <w:r>
        <w:lastRenderedPageBreak/>
        <w:t xml:space="preserve">Infection with </w:t>
      </w:r>
      <w:proofErr w:type="spellStart"/>
      <w:r>
        <w:rPr>
          <w:rStyle w:val="Emphasis"/>
        </w:rPr>
        <w:t>Perkinsus</w:t>
      </w:r>
      <w:proofErr w:type="spellEnd"/>
      <w:r>
        <w:rPr>
          <w:rStyle w:val="Emphasis"/>
        </w:rPr>
        <w:t xml:space="preserve"> marinus</w:t>
      </w:r>
      <w:bookmarkEnd w:id="284"/>
      <w:bookmarkEnd w:id="285"/>
    </w:p>
    <w:p w14:paraId="537D799D" w14:textId="77777777" w:rsidR="00A10B4C" w:rsidRPr="00932D79" w:rsidRDefault="00A10B4C" w:rsidP="00A10B4C">
      <w:pPr>
        <w:rPr>
          <w:sz w:val="24"/>
        </w:rPr>
      </w:pPr>
      <w:r w:rsidRPr="00932D79">
        <w:rPr>
          <w:sz w:val="24"/>
        </w:rPr>
        <w:t>Also known as perkinsosis and dermo disease</w:t>
      </w:r>
    </w:p>
    <w:p w14:paraId="0FAF4C96" w14:textId="77777777" w:rsidR="00A10B4C" w:rsidRPr="00BB40E0" w:rsidRDefault="00A10B4C" w:rsidP="00A10B4C">
      <w:pPr>
        <w:rPr>
          <w:sz w:val="24"/>
        </w:rPr>
      </w:pPr>
      <w:r w:rsidRPr="00BB40E0">
        <w:rPr>
          <w:sz w:val="24"/>
        </w:rPr>
        <w:t>Exotic disease</w:t>
      </w:r>
    </w:p>
    <w:p w14:paraId="5319D415" w14:textId="38289477" w:rsidR="00A10B4C"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151</w:t>
      </w:r>
      <w:r>
        <w:rPr>
          <w:noProof/>
        </w:rPr>
        <w:fldChar w:fldCharType="end"/>
      </w:r>
      <w:r>
        <w:t xml:space="preserve"> American oyster (</w:t>
      </w:r>
      <w:r>
        <w:rPr>
          <w:rStyle w:val="Emphasis"/>
        </w:rPr>
        <w:t>Crassostrea virginica</w:t>
      </w:r>
      <w:r>
        <w:t xml:space="preserve">) showing gross signs of infection with </w:t>
      </w:r>
      <w:proofErr w:type="spellStart"/>
      <w:r>
        <w:rPr>
          <w:rStyle w:val="Emphasis"/>
        </w:rPr>
        <w:t>Perkinsus</w:t>
      </w:r>
      <w:proofErr w:type="spellEnd"/>
      <w:r>
        <w:rPr>
          <w:rStyle w:val="Emphasis"/>
        </w:rPr>
        <w:t> marinus</w:t>
      </w:r>
    </w:p>
    <w:p w14:paraId="20EA0F4F" w14:textId="77777777" w:rsidR="00A10B4C" w:rsidRPr="001728CB" w:rsidRDefault="00A10B4C" w:rsidP="00A10B4C">
      <w:r>
        <w:rPr>
          <w:noProof/>
          <w:lang w:eastAsia="en-AU"/>
        </w:rPr>
        <w:drawing>
          <wp:inline distT="0" distB="0" distL="0" distR="0" wp14:anchorId="1A45A8D7" wp14:editId="7D6B05C9">
            <wp:extent cx="4320000" cy="2847600"/>
            <wp:effectExtent l="0" t="0" r="4445" b="0"/>
            <wp:docPr id="7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marinusEBurreson.jpg"/>
                    <pic:cNvPicPr/>
                  </pic:nvPicPr>
                  <pic:blipFill>
                    <a:blip r:embed="rId278" cstate="print">
                      <a:extLst>
                        <a:ext uri="{28A0092B-C50C-407E-A947-70E740481C1C}">
                          <a14:useLocalDpi xmlns:a14="http://schemas.microsoft.com/office/drawing/2010/main"/>
                        </a:ext>
                      </a:extLst>
                    </a:blip>
                    <a:stretch>
                      <a:fillRect/>
                    </a:stretch>
                  </pic:blipFill>
                  <pic:spPr>
                    <a:xfrm>
                      <a:off x="0" y="0"/>
                      <a:ext cx="4320000" cy="2847600"/>
                    </a:xfrm>
                    <a:prstGeom prst="rect">
                      <a:avLst/>
                    </a:prstGeom>
                  </pic:spPr>
                </pic:pic>
              </a:graphicData>
            </a:graphic>
          </wp:inline>
        </w:drawing>
      </w:r>
    </w:p>
    <w:p w14:paraId="4E5A0FD5" w14:textId="77777777" w:rsidR="00A10B4C" w:rsidRDefault="00A10B4C" w:rsidP="00A10B4C">
      <w:pPr>
        <w:pStyle w:val="FigureTableNoteSource"/>
      </w:pPr>
      <w:r>
        <w:t xml:space="preserve">Note: A healthy oyster (left). The infected oyster (right) is thin and watery, typical gross signs of infection with </w:t>
      </w:r>
      <w:r>
        <w:rPr>
          <w:rStyle w:val="Emphasis"/>
        </w:rPr>
        <w:t>P. marinus</w:t>
      </w:r>
      <w:r>
        <w:t>.</w:t>
      </w:r>
    </w:p>
    <w:p w14:paraId="701E38D1" w14:textId="77777777" w:rsidR="00A10B4C" w:rsidRPr="001728CB" w:rsidRDefault="00A10B4C" w:rsidP="00A10B4C">
      <w:pPr>
        <w:pStyle w:val="FigureTableNoteSource"/>
      </w:pPr>
      <w:r>
        <w:t xml:space="preserve">Source: E </w:t>
      </w:r>
      <w:proofErr w:type="spellStart"/>
      <w:r>
        <w:t>Burreson</w:t>
      </w:r>
      <w:proofErr w:type="spellEnd"/>
    </w:p>
    <w:p w14:paraId="52768CFB" w14:textId="77777777" w:rsidR="00A10B4C" w:rsidRDefault="00A10B4C" w:rsidP="00A10B4C">
      <w:pPr>
        <w:pStyle w:val="Heading5"/>
      </w:pPr>
      <w:r>
        <w:t>Signs of disease</w:t>
      </w:r>
    </w:p>
    <w:p w14:paraId="290B581F" w14:textId="77777777" w:rsidR="00A10B4C" w:rsidRDefault="00A10B4C" w:rsidP="00A10B4C">
      <w:pPr>
        <w:rPr>
          <w:lang w:eastAsia="ja-JP"/>
        </w:rPr>
      </w:pPr>
      <w:r>
        <w:rPr>
          <w:lang w:eastAsia="ja-JP"/>
        </w:rPr>
        <w:t>Important: Animals with this disease may show one or more of these signs, but the pathogen may still be present in the absence of any signs.</w:t>
      </w:r>
    </w:p>
    <w:p w14:paraId="3340560F" w14:textId="77777777" w:rsidR="00A10B4C" w:rsidRDefault="00A10B4C" w:rsidP="00A10B4C">
      <w:pPr>
        <w:rPr>
          <w:lang w:eastAsia="ja-JP"/>
        </w:rPr>
      </w:pPr>
      <w:r>
        <w:rPr>
          <w:lang w:eastAsia="ja-JP"/>
        </w:rPr>
        <w:t>Disease signs at the farm, tank or pond level are:</w:t>
      </w:r>
    </w:p>
    <w:p w14:paraId="46324B26" w14:textId="77777777" w:rsidR="00A10B4C" w:rsidRDefault="00A10B4C" w:rsidP="00A10B4C">
      <w:pPr>
        <w:pStyle w:val="ListBullet"/>
        <w:rPr>
          <w:lang w:eastAsia="ja-JP"/>
        </w:rPr>
      </w:pPr>
      <w:r>
        <w:rPr>
          <w:lang w:eastAsia="ja-JP"/>
        </w:rPr>
        <w:t>gaping</w:t>
      </w:r>
    </w:p>
    <w:p w14:paraId="1279D882" w14:textId="77777777" w:rsidR="00A10B4C" w:rsidRDefault="00A10B4C" w:rsidP="00A10B4C">
      <w:pPr>
        <w:pStyle w:val="ListBullet"/>
        <w:rPr>
          <w:lang w:eastAsia="ja-JP"/>
        </w:rPr>
      </w:pPr>
      <w:r>
        <w:rPr>
          <w:lang w:eastAsia="ja-JP"/>
        </w:rPr>
        <w:t>retarded growth</w:t>
      </w:r>
    </w:p>
    <w:p w14:paraId="6773B5B0" w14:textId="77777777" w:rsidR="00A10B4C" w:rsidRDefault="00A10B4C" w:rsidP="00A10B4C">
      <w:pPr>
        <w:pStyle w:val="ListBullet"/>
        <w:rPr>
          <w:lang w:eastAsia="ja-JP"/>
        </w:rPr>
      </w:pPr>
      <w:r>
        <w:rPr>
          <w:lang w:eastAsia="ja-JP"/>
        </w:rPr>
        <w:t>poor condition or emaciation</w:t>
      </w:r>
    </w:p>
    <w:p w14:paraId="5D0DFF32" w14:textId="77777777" w:rsidR="00A10B4C" w:rsidRDefault="00A10B4C" w:rsidP="00A10B4C">
      <w:pPr>
        <w:pStyle w:val="ListBullet"/>
        <w:rPr>
          <w:lang w:eastAsia="ja-JP"/>
        </w:rPr>
      </w:pPr>
      <w:r>
        <w:rPr>
          <w:lang w:eastAsia="ja-JP"/>
        </w:rPr>
        <w:t>increased mortality.</w:t>
      </w:r>
    </w:p>
    <w:p w14:paraId="7D040E55" w14:textId="77777777" w:rsidR="00A10B4C" w:rsidRDefault="00A10B4C" w:rsidP="00A10B4C">
      <w:pPr>
        <w:rPr>
          <w:lang w:eastAsia="ja-JP"/>
        </w:rPr>
      </w:pPr>
      <w:r>
        <w:rPr>
          <w:lang w:eastAsia="ja-JP"/>
        </w:rPr>
        <w:t>Gross pathological signs are:</w:t>
      </w:r>
    </w:p>
    <w:p w14:paraId="1FA6C5AC" w14:textId="77777777" w:rsidR="00A10B4C" w:rsidRDefault="00A10B4C" w:rsidP="00A10B4C">
      <w:pPr>
        <w:pStyle w:val="ListBullet"/>
        <w:rPr>
          <w:lang w:eastAsia="ja-JP"/>
        </w:rPr>
      </w:pPr>
      <w:r>
        <w:rPr>
          <w:lang w:eastAsia="ja-JP"/>
        </w:rPr>
        <w:t>shrinkage of mantle away from the outer edge of the shell</w:t>
      </w:r>
    </w:p>
    <w:p w14:paraId="5BFA1573" w14:textId="77777777" w:rsidR="00A10B4C" w:rsidRDefault="00A10B4C" w:rsidP="00A10B4C">
      <w:pPr>
        <w:pStyle w:val="ListBullet"/>
        <w:rPr>
          <w:lang w:eastAsia="ja-JP"/>
        </w:rPr>
      </w:pPr>
      <w:r>
        <w:rPr>
          <w:lang w:eastAsia="ja-JP"/>
        </w:rPr>
        <w:t>occasional lesions in soft tissue</w:t>
      </w:r>
    </w:p>
    <w:p w14:paraId="2415BEEF" w14:textId="77777777" w:rsidR="00A10B4C" w:rsidRDefault="00A10B4C" w:rsidP="00A10B4C">
      <w:pPr>
        <w:pStyle w:val="ListBullet"/>
        <w:rPr>
          <w:lang w:eastAsia="ja-JP"/>
        </w:rPr>
      </w:pPr>
      <w:r>
        <w:rPr>
          <w:lang w:eastAsia="ja-JP"/>
        </w:rPr>
        <w:t>pale digestive gland</w:t>
      </w:r>
    </w:p>
    <w:p w14:paraId="714AAEB6" w14:textId="77777777" w:rsidR="00A10B4C" w:rsidRDefault="00A10B4C" w:rsidP="00A10B4C">
      <w:pPr>
        <w:pStyle w:val="ListBullet"/>
        <w:rPr>
          <w:lang w:eastAsia="ja-JP"/>
        </w:rPr>
      </w:pPr>
      <w:r>
        <w:rPr>
          <w:lang w:eastAsia="ja-JP"/>
        </w:rPr>
        <w:t>thin, watery tissue.</w:t>
      </w:r>
    </w:p>
    <w:p w14:paraId="591D7ECA" w14:textId="77777777" w:rsidR="00A10B4C" w:rsidRDefault="00A10B4C" w:rsidP="00A10B4C">
      <w:pPr>
        <w:keepNext/>
        <w:rPr>
          <w:lang w:eastAsia="ja-JP"/>
        </w:rPr>
      </w:pPr>
      <w:r>
        <w:rPr>
          <w:lang w:eastAsia="ja-JP"/>
        </w:rPr>
        <w:lastRenderedPageBreak/>
        <w:t>Microscopic pathological signs are:</w:t>
      </w:r>
    </w:p>
    <w:p w14:paraId="5B960331" w14:textId="77777777" w:rsidR="00A10B4C" w:rsidRDefault="00A10B4C" w:rsidP="00A10B4C">
      <w:pPr>
        <w:pStyle w:val="ListBullet"/>
        <w:keepNext/>
        <w:keepLines/>
        <w:rPr>
          <w:lang w:val="en-US"/>
        </w:rPr>
      </w:pPr>
      <w:r>
        <w:rPr>
          <w:lang w:val="en-US"/>
        </w:rPr>
        <w:t xml:space="preserve">large, multifocal lesions in the gut epithelium or connective tissue of organs containing </w:t>
      </w:r>
      <w:r>
        <w:rPr>
          <w:rStyle w:val="Emphasis"/>
        </w:rPr>
        <w:t>P. marinus</w:t>
      </w:r>
      <w:r>
        <w:rPr>
          <w:lang w:val="en-US"/>
        </w:rPr>
        <w:t xml:space="preserve"> cells</w:t>
      </w:r>
    </w:p>
    <w:p w14:paraId="250559A7" w14:textId="77777777" w:rsidR="00A10B4C" w:rsidRDefault="00A10B4C" w:rsidP="00A10B4C">
      <w:pPr>
        <w:pStyle w:val="ListBullet"/>
        <w:rPr>
          <w:lang w:val="en-US"/>
        </w:rPr>
      </w:pPr>
      <w:proofErr w:type="spellStart"/>
      <w:r>
        <w:rPr>
          <w:lang w:val="en-US"/>
        </w:rPr>
        <w:t>haemocyte</w:t>
      </w:r>
      <w:proofErr w:type="spellEnd"/>
      <w:r>
        <w:rPr>
          <w:lang w:val="en-US"/>
        </w:rPr>
        <w:t xml:space="preserve"> infiltration and phagocytosis of </w:t>
      </w:r>
      <w:r>
        <w:rPr>
          <w:rStyle w:val="Emphasis"/>
          <w:lang w:val="en-US"/>
        </w:rPr>
        <w:t>P. marinus</w:t>
      </w:r>
      <w:r>
        <w:rPr>
          <w:lang w:val="en-US"/>
        </w:rPr>
        <w:t xml:space="preserve"> cells</w:t>
      </w:r>
    </w:p>
    <w:p w14:paraId="594D0FE4" w14:textId="77777777" w:rsidR="00A10B4C" w:rsidRDefault="00A10B4C" w:rsidP="00A10B4C">
      <w:pPr>
        <w:pStyle w:val="ListBullet"/>
        <w:rPr>
          <w:lang w:val="en-US"/>
        </w:rPr>
      </w:pPr>
      <w:r>
        <w:rPr>
          <w:lang w:val="en-US"/>
        </w:rPr>
        <w:t>destruction of the gut epithelium.</w:t>
      </w:r>
    </w:p>
    <w:p w14:paraId="7C678ED1" w14:textId="77777777" w:rsidR="00A10B4C" w:rsidRDefault="00A10B4C" w:rsidP="00A10B4C">
      <w:pPr>
        <w:pStyle w:val="Heading5"/>
      </w:pPr>
      <w:r>
        <w:t>Disease agent</w:t>
      </w:r>
    </w:p>
    <w:p w14:paraId="2BDEE4D5" w14:textId="77777777" w:rsidR="00A10B4C" w:rsidRDefault="00A10B4C" w:rsidP="00A10B4C">
      <w:r>
        <w:t xml:space="preserve">Perkinsosis (or dermo disease) is caused by infection with </w:t>
      </w:r>
      <w:proofErr w:type="spellStart"/>
      <w:r>
        <w:rPr>
          <w:rStyle w:val="Emphasis"/>
        </w:rPr>
        <w:t>Perkinsus</w:t>
      </w:r>
      <w:proofErr w:type="spellEnd"/>
      <w:r>
        <w:rPr>
          <w:rStyle w:val="Emphasis"/>
        </w:rPr>
        <w:t xml:space="preserve"> marinus</w:t>
      </w:r>
      <w:r>
        <w:t xml:space="preserve">, an alveolate protest in the family </w:t>
      </w:r>
      <w:proofErr w:type="spellStart"/>
      <w:r>
        <w:rPr>
          <w:rStyle w:val="Emphasis"/>
        </w:rPr>
        <w:t>Perkinsidae</w:t>
      </w:r>
      <w:proofErr w:type="spellEnd"/>
      <w:r>
        <w:t xml:space="preserve">. </w:t>
      </w:r>
      <w:r>
        <w:rPr>
          <w:rStyle w:val="Emphasis"/>
        </w:rPr>
        <w:t>P. marinus</w:t>
      </w:r>
      <w:r>
        <w:t xml:space="preserve"> has been placed nominally in the order </w:t>
      </w:r>
      <w:proofErr w:type="spellStart"/>
      <w:r>
        <w:t>Dinoflagellida</w:t>
      </w:r>
      <w:proofErr w:type="spellEnd"/>
      <w:r>
        <w:t xml:space="preserve">, but its higher taxonomy is subject to scientific debate. Several other species of the genus </w:t>
      </w:r>
      <w:proofErr w:type="spellStart"/>
      <w:r>
        <w:rPr>
          <w:rStyle w:val="Emphasis"/>
        </w:rPr>
        <w:t>Perkinsus</w:t>
      </w:r>
      <w:proofErr w:type="spellEnd"/>
      <w:r>
        <w:t xml:space="preserve"> infect molluscs such as oysters, mussels, clams and abalone worldwide.</w:t>
      </w:r>
    </w:p>
    <w:p w14:paraId="20FD916D" w14:textId="77777777" w:rsidR="00A10B4C" w:rsidRDefault="00A10B4C" w:rsidP="00A10B4C">
      <w:pPr>
        <w:pStyle w:val="Heading5"/>
      </w:pPr>
      <w:r>
        <w:t>Host range</w:t>
      </w:r>
    </w:p>
    <w:p w14:paraId="3AC0D877" w14:textId="0DA3B291" w:rsidR="00A10B4C" w:rsidRDefault="00A10B4C" w:rsidP="00A10B4C">
      <w:pPr>
        <w:pStyle w:val="Caption"/>
      </w:pPr>
      <w:r>
        <w:t xml:space="preserve">Table </w:t>
      </w:r>
      <w:r>
        <w:rPr>
          <w:noProof/>
        </w:rPr>
        <w:fldChar w:fldCharType="begin"/>
      </w:r>
      <w:r>
        <w:rPr>
          <w:noProof/>
        </w:rPr>
        <w:instrText xml:space="preserve"> SEQ Table \* ARABIC </w:instrText>
      </w:r>
      <w:r>
        <w:rPr>
          <w:noProof/>
        </w:rPr>
        <w:fldChar w:fldCharType="separate"/>
      </w:r>
      <w:r w:rsidR="00BB0B03">
        <w:rPr>
          <w:noProof/>
        </w:rPr>
        <w:t>52</w:t>
      </w:r>
      <w:r>
        <w:rPr>
          <w:noProof/>
        </w:rPr>
        <w:fldChar w:fldCharType="end"/>
      </w:r>
      <w:r>
        <w:t xml:space="preserve"> Species known to be susceptible to infection with </w:t>
      </w:r>
      <w:proofErr w:type="spellStart"/>
      <w:r>
        <w:rPr>
          <w:rStyle w:val="Emphasis"/>
        </w:rPr>
        <w:t>Perkinsus</w:t>
      </w:r>
      <w:proofErr w:type="spellEnd"/>
      <w:r>
        <w:rPr>
          <w:rStyle w:val="Emphasis"/>
        </w:rPr>
        <w:t> marinus</w:t>
      </w:r>
    </w:p>
    <w:tbl>
      <w:tblPr>
        <w:tblW w:w="5000" w:type="pct"/>
        <w:tblBorders>
          <w:top w:val="single" w:sz="4" w:space="0" w:color="auto"/>
          <w:bottom w:val="single" w:sz="4" w:space="0" w:color="auto"/>
        </w:tblBorders>
        <w:tblLook w:val="04A0" w:firstRow="1" w:lastRow="0" w:firstColumn="1" w:lastColumn="0" w:noHBand="0" w:noVBand="1"/>
      </w:tblPr>
      <w:tblGrid>
        <w:gridCol w:w="4535"/>
        <w:gridCol w:w="4535"/>
      </w:tblGrid>
      <w:tr w:rsidR="00A10B4C" w14:paraId="69AC6F0A" w14:textId="77777777" w:rsidTr="000667C5">
        <w:trPr>
          <w:cantSplit/>
          <w:tblHeader/>
        </w:trPr>
        <w:tc>
          <w:tcPr>
            <w:tcW w:w="2500" w:type="pct"/>
            <w:tcBorders>
              <w:top w:val="single" w:sz="4" w:space="0" w:color="auto"/>
              <w:bottom w:val="single" w:sz="4" w:space="0" w:color="auto"/>
            </w:tcBorders>
            <w:noWrap/>
          </w:tcPr>
          <w:p w14:paraId="133D2D37" w14:textId="77777777" w:rsidR="00A10B4C" w:rsidRDefault="00A10B4C" w:rsidP="000667C5">
            <w:pPr>
              <w:pStyle w:val="TableHeading"/>
            </w:pPr>
            <w:r>
              <w:t>Common name</w:t>
            </w:r>
          </w:p>
        </w:tc>
        <w:tc>
          <w:tcPr>
            <w:tcW w:w="2500" w:type="pct"/>
            <w:tcBorders>
              <w:top w:val="single" w:sz="4" w:space="0" w:color="auto"/>
              <w:bottom w:val="single" w:sz="4" w:space="0" w:color="auto"/>
            </w:tcBorders>
            <w:noWrap/>
          </w:tcPr>
          <w:p w14:paraId="2CFC649C" w14:textId="77777777" w:rsidR="00A10B4C" w:rsidRDefault="00A10B4C" w:rsidP="000667C5">
            <w:pPr>
              <w:pStyle w:val="TableHeading"/>
            </w:pPr>
            <w:r>
              <w:t>Scientific name</w:t>
            </w:r>
          </w:p>
        </w:tc>
      </w:tr>
      <w:tr w:rsidR="00A10B4C" w14:paraId="66A7C6FF" w14:textId="77777777" w:rsidTr="000667C5">
        <w:trPr>
          <w:cantSplit/>
          <w:trHeight w:val="315"/>
        </w:trPr>
        <w:tc>
          <w:tcPr>
            <w:tcW w:w="2500" w:type="pct"/>
            <w:tcBorders>
              <w:top w:val="single" w:sz="4" w:space="0" w:color="auto"/>
            </w:tcBorders>
            <w:noWrap/>
          </w:tcPr>
          <w:p w14:paraId="172CBF95" w14:textId="77777777" w:rsidR="00A10B4C" w:rsidRDefault="00A10B4C" w:rsidP="000667C5">
            <w:pPr>
              <w:pStyle w:val="TableText"/>
            </w:pPr>
            <w:r>
              <w:t xml:space="preserve">American eastern </w:t>
            </w:r>
            <w:proofErr w:type="spellStart"/>
            <w:r>
              <w:t>oyster</w:t>
            </w:r>
            <w:r>
              <w:rPr>
                <w:vertAlign w:val="superscript"/>
              </w:rPr>
              <w:t>a</w:t>
            </w:r>
            <w:proofErr w:type="spellEnd"/>
          </w:p>
        </w:tc>
        <w:tc>
          <w:tcPr>
            <w:tcW w:w="2500" w:type="pct"/>
            <w:tcBorders>
              <w:top w:val="single" w:sz="4" w:space="0" w:color="auto"/>
            </w:tcBorders>
            <w:noWrap/>
          </w:tcPr>
          <w:p w14:paraId="2ABE6EA7" w14:textId="77777777" w:rsidR="00A10B4C" w:rsidRDefault="00A10B4C" w:rsidP="000667C5">
            <w:pPr>
              <w:pStyle w:val="TableText"/>
              <w:rPr>
                <w:rStyle w:val="Emphasis"/>
              </w:rPr>
            </w:pPr>
            <w:r>
              <w:rPr>
                <w:rStyle w:val="Emphasis"/>
              </w:rPr>
              <w:t>Crassostrea virginica</w:t>
            </w:r>
          </w:p>
        </w:tc>
      </w:tr>
      <w:tr w:rsidR="00A10B4C" w14:paraId="317B222B" w14:textId="77777777" w:rsidTr="000667C5">
        <w:trPr>
          <w:cantSplit/>
          <w:trHeight w:val="315"/>
        </w:trPr>
        <w:tc>
          <w:tcPr>
            <w:tcW w:w="2500" w:type="pct"/>
            <w:noWrap/>
          </w:tcPr>
          <w:p w14:paraId="4D8A05AB" w14:textId="77777777" w:rsidR="00A10B4C" w:rsidRDefault="00A10B4C" w:rsidP="000667C5">
            <w:pPr>
              <w:pStyle w:val="TableText"/>
            </w:pPr>
            <w:r>
              <w:t xml:space="preserve">Baltic </w:t>
            </w:r>
            <w:proofErr w:type="spellStart"/>
            <w:r>
              <w:t>macoma</w:t>
            </w:r>
            <w:proofErr w:type="spellEnd"/>
          </w:p>
        </w:tc>
        <w:tc>
          <w:tcPr>
            <w:tcW w:w="2500" w:type="pct"/>
            <w:noWrap/>
          </w:tcPr>
          <w:p w14:paraId="43085394" w14:textId="77777777" w:rsidR="00A10B4C" w:rsidRDefault="00A10B4C" w:rsidP="000667C5">
            <w:pPr>
              <w:pStyle w:val="TableText"/>
              <w:rPr>
                <w:rStyle w:val="Emphasis"/>
                <w:rFonts w:eastAsia="SimSun"/>
              </w:rPr>
            </w:pPr>
            <w:proofErr w:type="spellStart"/>
            <w:r>
              <w:rPr>
                <w:rStyle w:val="Emphasis"/>
              </w:rPr>
              <w:t>Macoma</w:t>
            </w:r>
            <w:proofErr w:type="spellEnd"/>
            <w:r>
              <w:rPr>
                <w:rStyle w:val="Emphasis"/>
              </w:rPr>
              <w:t xml:space="preserve"> </w:t>
            </w:r>
            <w:proofErr w:type="spellStart"/>
            <w:r>
              <w:rPr>
                <w:rStyle w:val="Emphasis"/>
              </w:rPr>
              <w:t>balthica</w:t>
            </w:r>
            <w:proofErr w:type="spellEnd"/>
          </w:p>
        </w:tc>
      </w:tr>
      <w:tr w:rsidR="00A10B4C" w14:paraId="14433AF9" w14:textId="77777777" w:rsidTr="000667C5">
        <w:trPr>
          <w:cantSplit/>
          <w:trHeight w:val="315"/>
        </w:trPr>
        <w:tc>
          <w:tcPr>
            <w:tcW w:w="2500" w:type="pct"/>
            <w:noWrap/>
          </w:tcPr>
          <w:p w14:paraId="5BDA9772" w14:textId="77777777" w:rsidR="00A10B4C" w:rsidRDefault="00A10B4C" w:rsidP="000667C5">
            <w:pPr>
              <w:pStyle w:val="TableText"/>
            </w:pPr>
            <w:r>
              <w:t>Blue mussel</w:t>
            </w:r>
          </w:p>
        </w:tc>
        <w:tc>
          <w:tcPr>
            <w:tcW w:w="2500" w:type="pct"/>
            <w:noWrap/>
          </w:tcPr>
          <w:p w14:paraId="6BF0E9B8" w14:textId="77777777" w:rsidR="00A10B4C" w:rsidRDefault="00A10B4C" w:rsidP="000667C5">
            <w:pPr>
              <w:pStyle w:val="TableText"/>
              <w:rPr>
                <w:rStyle w:val="Emphasis"/>
                <w:rFonts w:eastAsia="SimSun"/>
              </w:rPr>
            </w:pPr>
            <w:r>
              <w:rPr>
                <w:rStyle w:val="Emphasis"/>
              </w:rPr>
              <w:t>Mytilus edulis</w:t>
            </w:r>
          </w:p>
        </w:tc>
      </w:tr>
      <w:tr w:rsidR="00A10B4C" w14:paraId="5E57BFAC" w14:textId="77777777" w:rsidTr="000667C5">
        <w:trPr>
          <w:cantSplit/>
          <w:trHeight w:val="315"/>
        </w:trPr>
        <w:tc>
          <w:tcPr>
            <w:tcW w:w="2500" w:type="pct"/>
            <w:noWrap/>
          </w:tcPr>
          <w:p w14:paraId="723A1122" w14:textId="77777777" w:rsidR="00A10B4C" w:rsidRDefault="00A10B4C" w:rsidP="000667C5">
            <w:pPr>
              <w:pStyle w:val="TableText"/>
            </w:pPr>
            <w:r>
              <w:t xml:space="preserve">Cortez </w:t>
            </w:r>
            <w:proofErr w:type="spellStart"/>
            <w:r>
              <w:t>oyster</w:t>
            </w:r>
            <w:r>
              <w:rPr>
                <w:vertAlign w:val="superscript"/>
              </w:rPr>
              <w:t>a</w:t>
            </w:r>
            <w:proofErr w:type="spellEnd"/>
          </w:p>
        </w:tc>
        <w:tc>
          <w:tcPr>
            <w:tcW w:w="2500" w:type="pct"/>
            <w:noWrap/>
          </w:tcPr>
          <w:p w14:paraId="38B04BC6" w14:textId="77777777" w:rsidR="00A10B4C" w:rsidRDefault="00A10B4C" w:rsidP="000667C5">
            <w:pPr>
              <w:pStyle w:val="TableText"/>
              <w:rPr>
                <w:rStyle w:val="Emphasis"/>
                <w:rFonts w:eastAsia="SimSun"/>
              </w:rPr>
            </w:pPr>
            <w:r>
              <w:rPr>
                <w:rStyle w:val="Emphasis"/>
              </w:rPr>
              <w:t xml:space="preserve">Crassostrea </w:t>
            </w:r>
            <w:proofErr w:type="spellStart"/>
            <w:r>
              <w:rPr>
                <w:rStyle w:val="Emphasis"/>
              </w:rPr>
              <w:t>corteziensis</w:t>
            </w:r>
            <w:proofErr w:type="spellEnd"/>
          </w:p>
        </w:tc>
      </w:tr>
      <w:tr w:rsidR="00A10B4C" w14:paraId="49B7ADA9" w14:textId="77777777" w:rsidTr="000667C5">
        <w:trPr>
          <w:cantSplit/>
          <w:trHeight w:val="315"/>
        </w:trPr>
        <w:tc>
          <w:tcPr>
            <w:tcW w:w="2500" w:type="pct"/>
            <w:noWrap/>
          </w:tcPr>
          <w:p w14:paraId="67611408" w14:textId="77777777" w:rsidR="00A10B4C" w:rsidRDefault="00A10B4C" w:rsidP="000667C5">
            <w:pPr>
              <w:pStyle w:val="TableText"/>
            </w:pPr>
            <w:r>
              <w:t xml:space="preserve">Mangrove </w:t>
            </w:r>
            <w:proofErr w:type="spellStart"/>
            <w:r>
              <w:t>oyster</w:t>
            </w:r>
            <w:r>
              <w:rPr>
                <w:vertAlign w:val="superscript"/>
              </w:rPr>
              <w:t>a</w:t>
            </w:r>
            <w:proofErr w:type="spellEnd"/>
          </w:p>
        </w:tc>
        <w:tc>
          <w:tcPr>
            <w:tcW w:w="2500" w:type="pct"/>
            <w:noWrap/>
          </w:tcPr>
          <w:p w14:paraId="124A5BFD" w14:textId="77777777" w:rsidR="00A10B4C" w:rsidRDefault="00A10B4C" w:rsidP="000667C5">
            <w:pPr>
              <w:pStyle w:val="TableText"/>
              <w:rPr>
                <w:rStyle w:val="Emphasis"/>
              </w:rPr>
            </w:pPr>
            <w:r>
              <w:rPr>
                <w:rStyle w:val="Emphasis"/>
              </w:rPr>
              <w:t xml:space="preserve">Crassostrea </w:t>
            </w:r>
            <w:proofErr w:type="spellStart"/>
            <w:r>
              <w:rPr>
                <w:rStyle w:val="Emphasis"/>
              </w:rPr>
              <w:t>rhizophorae</w:t>
            </w:r>
            <w:proofErr w:type="spellEnd"/>
          </w:p>
        </w:tc>
      </w:tr>
      <w:tr w:rsidR="00A10B4C" w14:paraId="371B44FB" w14:textId="77777777" w:rsidTr="000667C5">
        <w:trPr>
          <w:cantSplit/>
          <w:trHeight w:val="315"/>
        </w:trPr>
        <w:tc>
          <w:tcPr>
            <w:tcW w:w="2500" w:type="pct"/>
            <w:noWrap/>
          </w:tcPr>
          <w:p w14:paraId="268E0171" w14:textId="77777777" w:rsidR="00A10B4C" w:rsidRDefault="00A10B4C" w:rsidP="000667C5">
            <w:pPr>
              <w:pStyle w:val="TableText"/>
            </w:pPr>
            <w:r>
              <w:t xml:space="preserve">Pacific </w:t>
            </w:r>
            <w:proofErr w:type="spellStart"/>
            <w:r>
              <w:t>oyster</w:t>
            </w:r>
            <w:r>
              <w:rPr>
                <w:vertAlign w:val="superscript"/>
              </w:rPr>
              <w:t>a</w:t>
            </w:r>
            <w:proofErr w:type="spellEnd"/>
          </w:p>
        </w:tc>
        <w:tc>
          <w:tcPr>
            <w:tcW w:w="2500" w:type="pct"/>
            <w:noWrap/>
          </w:tcPr>
          <w:p w14:paraId="30DA05BF" w14:textId="77777777" w:rsidR="00A10B4C" w:rsidRDefault="00A10B4C" w:rsidP="000667C5">
            <w:pPr>
              <w:pStyle w:val="TableText"/>
              <w:rPr>
                <w:rStyle w:val="Emphasis"/>
              </w:rPr>
            </w:pPr>
            <w:r>
              <w:rPr>
                <w:rStyle w:val="Emphasis"/>
              </w:rPr>
              <w:t xml:space="preserve">Crassostrea </w:t>
            </w:r>
            <w:proofErr w:type="spellStart"/>
            <w:r>
              <w:rPr>
                <w:rStyle w:val="Emphasis"/>
              </w:rPr>
              <w:t>gigas</w:t>
            </w:r>
            <w:proofErr w:type="spellEnd"/>
          </w:p>
        </w:tc>
      </w:tr>
      <w:tr w:rsidR="00A10B4C" w14:paraId="3AA3108A" w14:textId="77777777" w:rsidTr="000667C5">
        <w:trPr>
          <w:cantSplit/>
          <w:trHeight w:val="315"/>
        </w:trPr>
        <w:tc>
          <w:tcPr>
            <w:tcW w:w="2500" w:type="pct"/>
            <w:noWrap/>
          </w:tcPr>
          <w:p w14:paraId="2C322DCC" w14:textId="77777777" w:rsidR="00A10B4C" w:rsidRDefault="00A10B4C" w:rsidP="000667C5">
            <w:pPr>
              <w:pStyle w:val="TableText"/>
            </w:pPr>
            <w:r>
              <w:t>Soft shelled clam</w:t>
            </w:r>
          </w:p>
        </w:tc>
        <w:tc>
          <w:tcPr>
            <w:tcW w:w="2500" w:type="pct"/>
            <w:noWrap/>
          </w:tcPr>
          <w:p w14:paraId="1C13B212" w14:textId="77777777" w:rsidR="00A10B4C" w:rsidRDefault="00A10B4C" w:rsidP="000667C5">
            <w:pPr>
              <w:pStyle w:val="TableText"/>
              <w:rPr>
                <w:rStyle w:val="Emphasis"/>
              </w:rPr>
            </w:pPr>
            <w:r>
              <w:rPr>
                <w:rStyle w:val="Emphasis"/>
              </w:rPr>
              <w:t xml:space="preserve">Mya </w:t>
            </w:r>
            <w:proofErr w:type="spellStart"/>
            <w:r>
              <w:rPr>
                <w:rStyle w:val="Emphasis"/>
              </w:rPr>
              <w:t>arenaria</w:t>
            </w:r>
            <w:proofErr w:type="spellEnd"/>
          </w:p>
        </w:tc>
      </w:tr>
      <w:tr w:rsidR="00A10B4C" w14:paraId="5A41DD19" w14:textId="77777777" w:rsidTr="000667C5">
        <w:trPr>
          <w:cantSplit/>
          <w:trHeight w:val="315"/>
        </w:trPr>
        <w:tc>
          <w:tcPr>
            <w:tcW w:w="2500" w:type="pct"/>
            <w:noWrap/>
          </w:tcPr>
          <w:p w14:paraId="1CBE5A39" w14:textId="77777777" w:rsidR="00A10B4C" w:rsidRDefault="00A10B4C" w:rsidP="000667C5">
            <w:pPr>
              <w:pStyle w:val="TableText"/>
            </w:pPr>
            <w:r>
              <w:t xml:space="preserve">Suminoe </w:t>
            </w:r>
            <w:proofErr w:type="spellStart"/>
            <w:r>
              <w:t>oyster</w:t>
            </w:r>
            <w:r>
              <w:rPr>
                <w:vertAlign w:val="superscript"/>
              </w:rPr>
              <w:t>a</w:t>
            </w:r>
            <w:proofErr w:type="spellEnd"/>
          </w:p>
        </w:tc>
        <w:tc>
          <w:tcPr>
            <w:tcW w:w="2500" w:type="pct"/>
            <w:noWrap/>
          </w:tcPr>
          <w:p w14:paraId="4D97F940" w14:textId="77777777" w:rsidR="00A10B4C" w:rsidRDefault="00A10B4C" w:rsidP="000667C5">
            <w:pPr>
              <w:pStyle w:val="TableText"/>
              <w:rPr>
                <w:rStyle w:val="Emphasis"/>
              </w:rPr>
            </w:pPr>
            <w:r>
              <w:rPr>
                <w:rStyle w:val="Emphasis"/>
              </w:rPr>
              <w:t xml:space="preserve">Crassostrea </w:t>
            </w:r>
            <w:proofErr w:type="spellStart"/>
            <w:r>
              <w:rPr>
                <w:rStyle w:val="Emphasis"/>
              </w:rPr>
              <w:t>ariakensis</w:t>
            </w:r>
            <w:proofErr w:type="spellEnd"/>
          </w:p>
        </w:tc>
      </w:tr>
    </w:tbl>
    <w:p w14:paraId="2BCBE18C" w14:textId="77777777" w:rsidR="00A10B4C" w:rsidRDefault="00A10B4C" w:rsidP="00A10B4C">
      <w:pPr>
        <w:pStyle w:val="FigureTableNoteSource"/>
      </w:pPr>
      <w:r>
        <w:rPr>
          <w:rStyle w:val="Strong"/>
        </w:rPr>
        <w:t>a</w:t>
      </w:r>
      <w:r>
        <w:t xml:space="preserve"> Naturally susceptible. Note: Other species have been shown to be experimentally susceptible.</w:t>
      </w:r>
    </w:p>
    <w:p w14:paraId="47988D0D" w14:textId="77777777" w:rsidR="00A10B4C" w:rsidRDefault="00A10B4C" w:rsidP="00A10B4C">
      <w:pPr>
        <w:pStyle w:val="Heading5"/>
      </w:pPr>
      <w:r>
        <w:t>Presence in Australia</w:t>
      </w:r>
    </w:p>
    <w:p w14:paraId="426819B8" w14:textId="77777777" w:rsidR="00A10B4C" w:rsidRDefault="00A10B4C" w:rsidP="00A10B4C">
      <w:pPr>
        <w:keepNext/>
      </w:pPr>
      <w:r>
        <w:t>Exotic disease—not recorded in Australia.</w:t>
      </w:r>
    </w:p>
    <w:p w14:paraId="2EAF7432" w14:textId="4C040656" w:rsidR="00A10B4C" w:rsidRDefault="00A10B4C" w:rsidP="00A10B4C">
      <w:pPr>
        <w:pStyle w:val="Caption"/>
      </w:pPr>
      <w:r>
        <w:t xml:space="preserve">Map </w:t>
      </w:r>
      <w:r>
        <w:rPr>
          <w:noProof/>
        </w:rPr>
        <w:fldChar w:fldCharType="begin"/>
      </w:r>
      <w:r>
        <w:rPr>
          <w:noProof/>
        </w:rPr>
        <w:instrText xml:space="preserve"> SEQ Map \* ARABIC </w:instrText>
      </w:r>
      <w:r>
        <w:rPr>
          <w:noProof/>
        </w:rPr>
        <w:fldChar w:fldCharType="separate"/>
      </w:r>
      <w:r w:rsidR="00BB0B03">
        <w:rPr>
          <w:noProof/>
        </w:rPr>
        <w:t>36</w:t>
      </w:r>
      <w:r>
        <w:rPr>
          <w:noProof/>
        </w:rPr>
        <w:fldChar w:fldCharType="end"/>
      </w:r>
      <w:r>
        <w:t xml:space="preserve"> Presence of </w:t>
      </w:r>
      <w:proofErr w:type="spellStart"/>
      <w:r>
        <w:rPr>
          <w:rStyle w:val="Emphasis"/>
        </w:rPr>
        <w:t>Perkinsus</w:t>
      </w:r>
      <w:proofErr w:type="spellEnd"/>
      <w:r>
        <w:rPr>
          <w:rStyle w:val="Emphasis"/>
        </w:rPr>
        <w:t xml:space="preserve"> marinus</w:t>
      </w:r>
      <w:r>
        <w:t>, by jurisdiction</w:t>
      </w:r>
    </w:p>
    <w:p w14:paraId="1C097F87" w14:textId="77777777" w:rsidR="00A10B4C" w:rsidRDefault="00A10B4C" w:rsidP="00A10B4C">
      <w:r>
        <w:rPr>
          <w:noProof/>
          <w:lang w:eastAsia="en-AU"/>
        </w:rPr>
        <w:drawing>
          <wp:inline distT="0" distB="0" distL="0" distR="0" wp14:anchorId="0DC9ED61" wp14:editId="16A4515F">
            <wp:extent cx="3772136" cy="2686050"/>
            <wp:effectExtent l="0" t="0" r="0" b="0"/>
            <wp:docPr id="164" name="Pictur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s_blank copy.jpg"/>
                    <pic:cNvPicPr/>
                  </pic:nvPicPr>
                  <pic:blipFill>
                    <a:blip r:embed="rId56" cstate="print">
                      <a:extLst>
                        <a:ext uri="{28A0092B-C50C-407E-A947-70E740481C1C}">
                          <a14:useLocalDpi xmlns:a14="http://schemas.microsoft.com/office/drawing/2010/main"/>
                        </a:ext>
                      </a:extLst>
                    </a:blip>
                    <a:stretch>
                      <a:fillRect/>
                    </a:stretch>
                  </pic:blipFill>
                  <pic:spPr>
                    <a:xfrm>
                      <a:off x="0" y="0"/>
                      <a:ext cx="3783360" cy="2694042"/>
                    </a:xfrm>
                    <a:prstGeom prst="rect">
                      <a:avLst/>
                    </a:prstGeom>
                  </pic:spPr>
                </pic:pic>
              </a:graphicData>
            </a:graphic>
          </wp:inline>
        </w:drawing>
      </w:r>
    </w:p>
    <w:p w14:paraId="336E1DF5" w14:textId="77777777" w:rsidR="00A10B4C" w:rsidRDefault="00A10B4C" w:rsidP="00A10B4C">
      <w:pPr>
        <w:pStyle w:val="Heading5"/>
      </w:pPr>
      <w:r>
        <w:lastRenderedPageBreak/>
        <w:t>Epidemiology</w:t>
      </w:r>
    </w:p>
    <w:p w14:paraId="22801786" w14:textId="77777777" w:rsidR="00A10B4C" w:rsidRDefault="00A10B4C" w:rsidP="00A10B4C">
      <w:pPr>
        <w:pStyle w:val="ListBullet"/>
      </w:pPr>
      <w:r>
        <w:t>Water temperatures above 20</w:t>
      </w:r>
      <w:r>
        <w:rPr>
          <w:rFonts w:cstheme="minorHAnsi"/>
        </w:rPr>
        <w:t>°</w:t>
      </w:r>
      <w:r>
        <w:t>C encourage proliferation of the parasite. This results in systemic disruption of connective tissue and epithelial cells and leads to high mortalities.</w:t>
      </w:r>
    </w:p>
    <w:p w14:paraId="27132927" w14:textId="77777777" w:rsidR="00A10B4C" w:rsidRDefault="00A10B4C" w:rsidP="00A10B4C">
      <w:pPr>
        <w:pStyle w:val="ListBullet"/>
      </w:pPr>
      <w:r>
        <w:t xml:space="preserve">Reduced salinity levels (below 9ppt) can prevent clinical disease resulting from </w:t>
      </w:r>
      <w:r>
        <w:rPr>
          <w:rStyle w:val="Emphasis"/>
        </w:rPr>
        <w:t>P. marinus</w:t>
      </w:r>
      <w:r>
        <w:t xml:space="preserve"> infection, even in warm water (above 20°C).</w:t>
      </w:r>
    </w:p>
    <w:p w14:paraId="251E7CDC" w14:textId="77777777" w:rsidR="00A10B4C" w:rsidRDefault="00A10B4C" w:rsidP="00A10B4C">
      <w:pPr>
        <w:pStyle w:val="ListBullet"/>
      </w:pPr>
      <w:r>
        <w:t>Cumulative American oyster mortalities of up to 95% have been observed in the first summer following transfer of naïve stock to an area where the disease is known to be present.</w:t>
      </w:r>
    </w:p>
    <w:p w14:paraId="1DA8C689" w14:textId="77777777" w:rsidR="00A10B4C" w:rsidRDefault="00A10B4C" w:rsidP="00A10B4C">
      <w:pPr>
        <w:pStyle w:val="ListBullet"/>
      </w:pPr>
      <w:r>
        <w:t>Transmission is horizontal.</w:t>
      </w:r>
    </w:p>
    <w:p w14:paraId="6ED53B9A" w14:textId="77777777" w:rsidR="00A10B4C" w:rsidRDefault="00A10B4C" w:rsidP="00A10B4C">
      <w:pPr>
        <w:pStyle w:val="ListBullet"/>
      </w:pPr>
      <w:r>
        <w:t>Infection levels increase during spawning and under the stress of oxygen depletion.</w:t>
      </w:r>
    </w:p>
    <w:p w14:paraId="055C67E1" w14:textId="77777777" w:rsidR="00A10B4C" w:rsidRDefault="00A10B4C" w:rsidP="00A10B4C">
      <w:pPr>
        <w:pStyle w:val="ListBullet"/>
      </w:pPr>
      <w:r>
        <w:t>Prevalence and intensity of infection are greatest in oysters more than 1 year old and at depths greater than 90cm.</w:t>
      </w:r>
    </w:p>
    <w:p w14:paraId="4509C9A0" w14:textId="77777777" w:rsidR="00A10B4C" w:rsidRDefault="00A10B4C" w:rsidP="00A10B4C">
      <w:pPr>
        <w:pStyle w:val="ListBullet"/>
      </w:pPr>
      <w:r>
        <w:t>Exposure to pollutants will increase the prevalence of infection.</w:t>
      </w:r>
    </w:p>
    <w:p w14:paraId="2388E362" w14:textId="77777777" w:rsidR="00A10B4C" w:rsidRDefault="00A10B4C" w:rsidP="00A10B4C">
      <w:pPr>
        <w:pStyle w:val="Heading5"/>
      </w:pPr>
      <w:r>
        <w:t>Differential diagnosis</w:t>
      </w:r>
    </w:p>
    <w:p w14:paraId="5587DB6D" w14:textId="26F6F3B2" w:rsidR="00A10B4C" w:rsidRDefault="00A10B4C" w:rsidP="00A10B4C">
      <w:pPr>
        <w:keepLines/>
      </w:pPr>
      <w:r>
        <w:rPr>
          <w:lang w:eastAsia="en-AU"/>
        </w:rPr>
        <w:t xml:space="preserve">The list of </w:t>
      </w:r>
      <w:hyperlink w:anchor="_Similar_diseases_36" w:history="1">
        <w:r>
          <w:rPr>
            <w:rStyle w:val="Hyperlink"/>
            <w:lang w:eastAsia="en-AU"/>
          </w:rPr>
          <w:t>similar diseases</w:t>
        </w:r>
      </w:hyperlink>
      <w:r>
        <w:rPr>
          <w:lang w:eastAsia="en-AU"/>
        </w:rPr>
        <w:t xml:space="preserve"> in the next section refers only to the diseases covered by this field guide. </w:t>
      </w:r>
      <w:r w:rsidRPr="00FF438B">
        <w:rPr>
          <w:lang w:eastAsia="en-AU"/>
        </w:rPr>
        <w:t>Gross pathological signs may also be representative of diseases not included in this guide. Do not rely on gross signs to provide a definitive diagnosis. Use them as a tool to help identify</w:t>
      </w:r>
      <w:r w:rsidRPr="00F8280E">
        <w:t xml:space="preserve"> </w:t>
      </w:r>
      <w:r>
        <w:t>the listed diseases that most closely account for the observed signs</w:t>
      </w:r>
      <w:r>
        <w:rPr>
          <w:lang w:eastAsia="en-AU"/>
        </w:rPr>
        <w:t>.</w:t>
      </w:r>
    </w:p>
    <w:p w14:paraId="57F9C09C" w14:textId="77777777" w:rsidR="00A10B4C" w:rsidRDefault="00A10B4C" w:rsidP="00A10B4C">
      <w:pPr>
        <w:pStyle w:val="Heading5"/>
      </w:pPr>
      <w:bookmarkStart w:id="286" w:name="_Similar_diseases_36"/>
      <w:bookmarkEnd w:id="286"/>
      <w:r>
        <w:t>Similar diseases</w:t>
      </w:r>
    </w:p>
    <w:p w14:paraId="235EFC9C" w14:textId="77777777" w:rsidR="00A10B4C" w:rsidRDefault="00A10B4C" w:rsidP="00A10B4C">
      <w:pPr>
        <w:keepNext/>
      </w:pPr>
      <w:r>
        <w:t xml:space="preserve">Infection with </w:t>
      </w:r>
      <w:proofErr w:type="spellStart"/>
      <w:r>
        <w:rPr>
          <w:rStyle w:val="Emphasis"/>
        </w:rPr>
        <w:t>Perkinsus</w:t>
      </w:r>
      <w:proofErr w:type="spellEnd"/>
      <w:r>
        <w:rPr>
          <w:rStyle w:val="Emphasis"/>
        </w:rPr>
        <w:t xml:space="preserve"> </w:t>
      </w:r>
      <w:proofErr w:type="spellStart"/>
      <w:r>
        <w:rPr>
          <w:rStyle w:val="Emphasis"/>
        </w:rPr>
        <w:t>olseni</w:t>
      </w:r>
      <w:proofErr w:type="spellEnd"/>
      <w:r>
        <w:rPr>
          <w:rStyle w:val="Emphasis"/>
        </w:rPr>
        <w:t>.</w:t>
      </w:r>
    </w:p>
    <w:p w14:paraId="0E0DC1A5" w14:textId="77777777" w:rsidR="00A10B4C" w:rsidRDefault="00A10B4C" w:rsidP="00A10B4C">
      <w:r>
        <w:t xml:space="preserve">The clinical signs of infection with </w:t>
      </w:r>
      <w:r>
        <w:rPr>
          <w:rStyle w:val="Emphasis"/>
        </w:rPr>
        <w:t>P. marinus</w:t>
      </w:r>
      <w:r>
        <w:t xml:space="preserve"> are </w:t>
      </w:r>
      <w:proofErr w:type="gramStart"/>
      <w:r>
        <w:t>similar to</w:t>
      </w:r>
      <w:proofErr w:type="gramEnd"/>
      <w:r>
        <w:t xml:space="preserve"> those of infection with other species of </w:t>
      </w:r>
      <w:proofErr w:type="spellStart"/>
      <w:r>
        <w:rPr>
          <w:rStyle w:val="Emphasis"/>
        </w:rPr>
        <w:t>Perkinsus</w:t>
      </w:r>
      <w:proofErr w:type="spellEnd"/>
      <w:r>
        <w:t>. These include occasional pustules in soft tissue, pale digestive gland, poor condition, emaciation, shrinkage of mantle and retarded growth. It is therefore difficult to make a presumptive diagnosis based on gross signs alone. Any presumptive diagnosis requires further laboratory examination.</w:t>
      </w:r>
    </w:p>
    <w:p w14:paraId="40CA89AB" w14:textId="77777777" w:rsidR="00A10B4C" w:rsidRDefault="00A10B4C" w:rsidP="00A10B4C">
      <w:pPr>
        <w:pStyle w:val="Heading5"/>
      </w:pPr>
      <w:r>
        <w:t>Sample collection</w:t>
      </w:r>
    </w:p>
    <w:p w14:paraId="35103DD6" w14:textId="77777777" w:rsidR="00A10B4C" w:rsidRDefault="00A10B4C" w:rsidP="00A10B4C">
      <w:r w:rsidRPr="00AD0775">
        <w:rPr>
          <w:lang w:eastAsia="en-AU"/>
        </w:rPr>
        <w:t xml:space="preserve">Only trained personnel should collect samples. Using only gross pathological signs to differentiate between diseases is not reliable, and some aquatic animal disease agents pose a risk to humans. If you are not appropriately trained, phone your state or territory hotline number and report your observations. If you </w:t>
      </w:r>
      <w:proofErr w:type="gramStart"/>
      <w:r w:rsidRPr="00AD0775">
        <w:rPr>
          <w:lang w:eastAsia="en-AU"/>
        </w:rPr>
        <w:t>have to</w:t>
      </w:r>
      <w:proofErr w:type="gramEnd"/>
      <w:r w:rsidRPr="00AD0775">
        <w:rPr>
          <w:lang w:eastAsia="en-AU"/>
        </w:rPr>
        <w:t xml:space="preserve"> collect samples, the agency taking your call will advise you on the appropriate course of action. Local or district fisheries or veterinary authorities may also advise on sampling.</w:t>
      </w:r>
    </w:p>
    <w:p w14:paraId="4B2116FB" w14:textId="77777777" w:rsidR="00A10B4C" w:rsidRDefault="00A10B4C" w:rsidP="00A10B4C">
      <w:pPr>
        <w:pStyle w:val="Heading5"/>
      </w:pPr>
      <w:r>
        <w:t>Emergency disease hotline</w:t>
      </w:r>
    </w:p>
    <w:p w14:paraId="4F7B65A9" w14:textId="77777777" w:rsidR="00A10B4C" w:rsidRDefault="00A10B4C" w:rsidP="00A10B4C">
      <w:r>
        <w:t>See something you think is this disease? Report it. Even if you’re not sure.</w:t>
      </w:r>
    </w:p>
    <w:p w14:paraId="4BF7F35D" w14:textId="77777777" w:rsidR="00A10B4C" w:rsidRDefault="00A10B4C" w:rsidP="00A10B4C">
      <w:r>
        <w:t xml:space="preserve">Call the Emergency Animal Disease Watch Hotline on </w:t>
      </w:r>
      <w:r>
        <w:rPr>
          <w:rStyle w:val="Strong"/>
        </w:rPr>
        <w:t>1800 675 888</w:t>
      </w:r>
      <w:r>
        <w:t>. They will refer you to the right state or territory agency.</w:t>
      </w:r>
    </w:p>
    <w:p w14:paraId="02401101" w14:textId="77777777" w:rsidR="00A10B4C" w:rsidRDefault="00A10B4C" w:rsidP="00A10B4C">
      <w:pPr>
        <w:pStyle w:val="Heading5"/>
      </w:pPr>
      <w:r>
        <w:lastRenderedPageBreak/>
        <w:t>Microscope images</w:t>
      </w:r>
    </w:p>
    <w:p w14:paraId="6ED8FB26" w14:textId="4C1104B0" w:rsidR="00A10B4C"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152</w:t>
      </w:r>
      <w:r>
        <w:rPr>
          <w:noProof/>
        </w:rPr>
        <w:fldChar w:fldCharType="end"/>
      </w:r>
      <w:r>
        <w:t xml:space="preserve"> Histopathology of American oyster (</w:t>
      </w:r>
      <w:r>
        <w:rPr>
          <w:rStyle w:val="Emphasis"/>
        </w:rPr>
        <w:t>Crassostrea virginica</w:t>
      </w:r>
      <w:r>
        <w:t xml:space="preserve">) infected with </w:t>
      </w:r>
      <w:proofErr w:type="spellStart"/>
      <w:r>
        <w:rPr>
          <w:rStyle w:val="Emphasis"/>
        </w:rPr>
        <w:t>Perkinsus</w:t>
      </w:r>
      <w:proofErr w:type="spellEnd"/>
      <w:r>
        <w:rPr>
          <w:rStyle w:val="Emphasis"/>
        </w:rPr>
        <w:t> marinus</w:t>
      </w:r>
    </w:p>
    <w:p w14:paraId="1527CBF5" w14:textId="77777777" w:rsidR="00A10B4C" w:rsidRDefault="00A10B4C" w:rsidP="00A10B4C">
      <w:r>
        <w:rPr>
          <w:noProof/>
          <w:lang w:eastAsia="en-AU"/>
        </w:rPr>
        <w:drawing>
          <wp:inline distT="0" distB="0" distL="0" distR="0" wp14:anchorId="38D266A7" wp14:editId="7AB8F6E5">
            <wp:extent cx="4318145" cy="2959200"/>
            <wp:effectExtent l="0" t="0" r="6350" b="0"/>
            <wp:docPr id="16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marinusEBurreson1.jpg"/>
                    <pic:cNvPicPr/>
                  </pic:nvPicPr>
                  <pic:blipFill>
                    <a:blip r:embed="rId279">
                      <a:extLst>
                        <a:ext uri="{28A0092B-C50C-407E-A947-70E740481C1C}">
                          <a14:useLocalDpi xmlns:a14="http://schemas.microsoft.com/office/drawing/2010/main"/>
                        </a:ext>
                      </a:extLst>
                    </a:blip>
                    <a:stretch>
                      <a:fillRect/>
                    </a:stretch>
                  </pic:blipFill>
                  <pic:spPr>
                    <a:xfrm>
                      <a:off x="0" y="0"/>
                      <a:ext cx="4318145" cy="2959200"/>
                    </a:xfrm>
                    <a:prstGeom prst="rect">
                      <a:avLst/>
                    </a:prstGeom>
                  </pic:spPr>
                </pic:pic>
              </a:graphicData>
            </a:graphic>
          </wp:inline>
        </w:drawing>
      </w:r>
    </w:p>
    <w:p w14:paraId="32C836D1" w14:textId="77777777" w:rsidR="00A10B4C" w:rsidRDefault="00A10B4C" w:rsidP="00A10B4C">
      <w:pPr>
        <w:pStyle w:val="FigureTableNoteSource"/>
      </w:pPr>
      <w:r>
        <w:t xml:space="preserve">Note: Trophozoite of </w:t>
      </w:r>
      <w:r>
        <w:rPr>
          <w:rStyle w:val="Emphasis"/>
        </w:rPr>
        <w:t>P. marinus</w:t>
      </w:r>
      <w:r>
        <w:t xml:space="preserve"> with nucleus (a) and distinctive eccentric vacuole (b). Scale bar = 5µm.</w:t>
      </w:r>
    </w:p>
    <w:p w14:paraId="45EBCE56" w14:textId="77777777" w:rsidR="00A10B4C" w:rsidRDefault="00A10B4C" w:rsidP="00A10B4C">
      <w:pPr>
        <w:pStyle w:val="FigureTableNoteSource"/>
      </w:pPr>
      <w:r>
        <w:t xml:space="preserve">Source: E </w:t>
      </w:r>
      <w:proofErr w:type="spellStart"/>
      <w:r>
        <w:t>Burreson</w:t>
      </w:r>
      <w:proofErr w:type="spellEnd"/>
    </w:p>
    <w:p w14:paraId="02578DFD" w14:textId="4AEB46A9" w:rsidR="00A10B4C"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153</w:t>
      </w:r>
      <w:r>
        <w:rPr>
          <w:noProof/>
        </w:rPr>
        <w:fldChar w:fldCharType="end"/>
      </w:r>
      <w:r>
        <w:t xml:space="preserve"> Histopathology of American oyster (</w:t>
      </w:r>
      <w:r>
        <w:rPr>
          <w:rStyle w:val="Emphasis"/>
        </w:rPr>
        <w:t>Crassostrea virginica</w:t>
      </w:r>
      <w:r>
        <w:t xml:space="preserve">) infected with </w:t>
      </w:r>
      <w:proofErr w:type="spellStart"/>
      <w:r>
        <w:rPr>
          <w:rStyle w:val="Emphasis"/>
        </w:rPr>
        <w:t>Perkinsus</w:t>
      </w:r>
      <w:proofErr w:type="spellEnd"/>
      <w:r>
        <w:rPr>
          <w:rStyle w:val="Emphasis"/>
        </w:rPr>
        <w:t> marinus</w:t>
      </w:r>
    </w:p>
    <w:p w14:paraId="73EEE718" w14:textId="77777777" w:rsidR="00A10B4C" w:rsidRDefault="00A10B4C" w:rsidP="00A10B4C">
      <w:r>
        <w:rPr>
          <w:noProof/>
          <w:lang w:eastAsia="en-AU"/>
        </w:rPr>
        <w:drawing>
          <wp:inline distT="0" distB="0" distL="0" distR="0" wp14:anchorId="24E4B46A" wp14:editId="74EA1ED8">
            <wp:extent cx="4320000" cy="2922352"/>
            <wp:effectExtent l="0" t="0" r="4445" b="0"/>
            <wp:docPr id="16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marinusEBurreson2.jpg"/>
                    <pic:cNvPicPr/>
                  </pic:nvPicPr>
                  <pic:blipFill>
                    <a:blip r:embed="rId280">
                      <a:extLst>
                        <a:ext uri="{28A0092B-C50C-407E-A947-70E740481C1C}">
                          <a14:useLocalDpi xmlns:a14="http://schemas.microsoft.com/office/drawing/2010/main"/>
                        </a:ext>
                      </a:extLst>
                    </a:blip>
                    <a:stretch>
                      <a:fillRect/>
                    </a:stretch>
                  </pic:blipFill>
                  <pic:spPr>
                    <a:xfrm>
                      <a:off x="0" y="0"/>
                      <a:ext cx="4320000" cy="2922352"/>
                    </a:xfrm>
                    <a:prstGeom prst="rect">
                      <a:avLst/>
                    </a:prstGeom>
                  </pic:spPr>
                </pic:pic>
              </a:graphicData>
            </a:graphic>
          </wp:inline>
        </w:drawing>
      </w:r>
    </w:p>
    <w:p w14:paraId="2F2468CD" w14:textId="77777777" w:rsidR="00A10B4C" w:rsidRDefault="00A10B4C" w:rsidP="00A10B4C">
      <w:pPr>
        <w:pStyle w:val="FigureTableNoteSource"/>
      </w:pPr>
      <w:r>
        <w:t xml:space="preserve">Note: </w:t>
      </w:r>
      <w:r>
        <w:rPr>
          <w:rStyle w:val="Emphasis"/>
        </w:rPr>
        <w:t>P. marinus</w:t>
      </w:r>
      <w:r>
        <w:t xml:space="preserve"> 16-cell </w:t>
      </w:r>
      <w:proofErr w:type="spellStart"/>
      <w:r>
        <w:t>tomont</w:t>
      </w:r>
      <w:proofErr w:type="spellEnd"/>
      <w:r>
        <w:t xml:space="preserve"> (a) stages containing immature trophozoites. Maturing trophozoites (b) are also visible. Scale bar = 10µm.</w:t>
      </w:r>
    </w:p>
    <w:p w14:paraId="22D54C3A" w14:textId="77777777" w:rsidR="00A10B4C" w:rsidRDefault="00A10B4C" w:rsidP="00A10B4C">
      <w:pPr>
        <w:pStyle w:val="FigureTableNoteSource"/>
      </w:pPr>
      <w:r>
        <w:t xml:space="preserve">Source: E </w:t>
      </w:r>
      <w:proofErr w:type="spellStart"/>
      <w:r>
        <w:t>Burreson</w:t>
      </w:r>
      <w:proofErr w:type="spellEnd"/>
    </w:p>
    <w:p w14:paraId="6BDA190C" w14:textId="6402C36C" w:rsidR="00A10B4C" w:rsidRDefault="00A10B4C" w:rsidP="00A10B4C">
      <w:pPr>
        <w:pStyle w:val="Caption"/>
      </w:pPr>
      <w:r>
        <w:lastRenderedPageBreak/>
        <w:t xml:space="preserve">Figure </w:t>
      </w:r>
      <w:r>
        <w:rPr>
          <w:noProof/>
        </w:rPr>
        <w:fldChar w:fldCharType="begin"/>
      </w:r>
      <w:r>
        <w:rPr>
          <w:noProof/>
        </w:rPr>
        <w:instrText xml:space="preserve"> SEQ Figure \* ARABIC </w:instrText>
      </w:r>
      <w:r>
        <w:rPr>
          <w:noProof/>
        </w:rPr>
        <w:fldChar w:fldCharType="separate"/>
      </w:r>
      <w:r w:rsidR="00BB0B03">
        <w:rPr>
          <w:noProof/>
        </w:rPr>
        <w:t>154</w:t>
      </w:r>
      <w:r>
        <w:rPr>
          <w:noProof/>
        </w:rPr>
        <w:fldChar w:fldCharType="end"/>
      </w:r>
      <w:r>
        <w:t xml:space="preserve"> Histopathology of American oyster (</w:t>
      </w:r>
      <w:r>
        <w:rPr>
          <w:rStyle w:val="Emphasis"/>
        </w:rPr>
        <w:t>Crassostrea virginica</w:t>
      </w:r>
      <w:r>
        <w:t xml:space="preserve">) infected with </w:t>
      </w:r>
      <w:proofErr w:type="spellStart"/>
      <w:r>
        <w:rPr>
          <w:rStyle w:val="Emphasis"/>
        </w:rPr>
        <w:t>Perkinsus</w:t>
      </w:r>
      <w:proofErr w:type="spellEnd"/>
      <w:r>
        <w:rPr>
          <w:rStyle w:val="Emphasis"/>
        </w:rPr>
        <w:t> marinus</w:t>
      </w:r>
    </w:p>
    <w:p w14:paraId="28FFC23E" w14:textId="77777777" w:rsidR="00A10B4C" w:rsidRDefault="00A10B4C" w:rsidP="00A10B4C">
      <w:r>
        <w:rPr>
          <w:noProof/>
          <w:lang w:eastAsia="en-AU"/>
        </w:rPr>
        <w:drawing>
          <wp:inline distT="0" distB="0" distL="0" distR="0" wp14:anchorId="54AE4A97" wp14:editId="3D706217">
            <wp:extent cx="4320000" cy="2820705"/>
            <wp:effectExtent l="0" t="0" r="4445" b="0"/>
            <wp:docPr id="16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marinusSbower3.jpg"/>
                    <pic:cNvPicPr/>
                  </pic:nvPicPr>
                  <pic:blipFill>
                    <a:blip r:embed="rId281">
                      <a:extLst>
                        <a:ext uri="{28A0092B-C50C-407E-A947-70E740481C1C}">
                          <a14:useLocalDpi xmlns:a14="http://schemas.microsoft.com/office/drawing/2010/main"/>
                        </a:ext>
                      </a:extLst>
                    </a:blip>
                    <a:stretch>
                      <a:fillRect/>
                    </a:stretch>
                  </pic:blipFill>
                  <pic:spPr>
                    <a:xfrm>
                      <a:off x="0" y="0"/>
                      <a:ext cx="4320000" cy="2820705"/>
                    </a:xfrm>
                    <a:prstGeom prst="rect">
                      <a:avLst/>
                    </a:prstGeom>
                  </pic:spPr>
                </pic:pic>
              </a:graphicData>
            </a:graphic>
          </wp:inline>
        </w:drawing>
      </w:r>
    </w:p>
    <w:p w14:paraId="76CB991D" w14:textId="77777777" w:rsidR="00A10B4C" w:rsidRDefault="00A10B4C" w:rsidP="00A10B4C">
      <w:pPr>
        <w:pStyle w:val="FigureTableNoteSource"/>
      </w:pPr>
      <w:r>
        <w:t xml:space="preserve">Note: A 16-cell </w:t>
      </w:r>
      <w:proofErr w:type="spellStart"/>
      <w:r>
        <w:t>tomont</w:t>
      </w:r>
      <w:proofErr w:type="spellEnd"/>
      <w:r>
        <w:t xml:space="preserve"> (a) of </w:t>
      </w:r>
      <w:r w:rsidRPr="00AD0775">
        <w:rPr>
          <w:rStyle w:val="Emphasis"/>
        </w:rPr>
        <w:t>P.</w:t>
      </w:r>
      <w:r>
        <w:rPr>
          <w:rStyle w:val="Emphasis"/>
        </w:rPr>
        <w:t> </w:t>
      </w:r>
      <w:r w:rsidRPr="00AD0775">
        <w:rPr>
          <w:rStyle w:val="Emphasis"/>
        </w:rPr>
        <w:t>marinus</w:t>
      </w:r>
      <w:r>
        <w:t xml:space="preserve"> containing developing trophozoites. This </w:t>
      </w:r>
      <w:proofErr w:type="spellStart"/>
      <w:r>
        <w:t>tomont</w:t>
      </w:r>
      <w:proofErr w:type="spellEnd"/>
      <w:r>
        <w:t xml:space="preserve"> is contained within a haemocyte (c indicates the nucleus of the phagocytic cell). A maturing trophozoite (b) is nearby. Scale bar = 5µm.</w:t>
      </w:r>
    </w:p>
    <w:p w14:paraId="7BBDF082" w14:textId="77777777" w:rsidR="00A10B4C" w:rsidRDefault="00A10B4C" w:rsidP="00A10B4C">
      <w:pPr>
        <w:pStyle w:val="FigureTableNoteSource"/>
      </w:pPr>
      <w:r>
        <w:t xml:space="preserve">Source: E </w:t>
      </w:r>
      <w:proofErr w:type="spellStart"/>
      <w:r>
        <w:t>Burreson</w:t>
      </w:r>
      <w:proofErr w:type="spellEnd"/>
    </w:p>
    <w:p w14:paraId="40C0988C" w14:textId="77777777" w:rsidR="00A10B4C" w:rsidRDefault="00A10B4C" w:rsidP="00A10B4C">
      <w:pPr>
        <w:pStyle w:val="Heading5"/>
        <w:rPr>
          <w:rFonts w:ascii="Cambria" w:hAnsi="Cambria"/>
          <w:bCs/>
        </w:rPr>
      </w:pPr>
      <w:r>
        <w:t>Further reading</w:t>
      </w:r>
    </w:p>
    <w:p w14:paraId="37A90D4C" w14:textId="77777777" w:rsidR="00A10B4C" w:rsidRDefault="00A10B4C" w:rsidP="00A10B4C">
      <w:r>
        <w:t xml:space="preserve">CABI Invasive Species Compendium </w:t>
      </w:r>
      <w:hyperlink r:id="rId282" w:history="1">
        <w:r>
          <w:rPr>
            <w:rStyle w:val="Hyperlink"/>
          </w:rPr>
          <w:t>Infection with ‘</w:t>
        </w:r>
        <w:proofErr w:type="spellStart"/>
        <w:r>
          <w:rPr>
            <w:rStyle w:val="Hyperlink"/>
          </w:rPr>
          <w:t>Perkinsus</w:t>
        </w:r>
        <w:proofErr w:type="spellEnd"/>
        <w:r>
          <w:rPr>
            <w:rStyle w:val="Hyperlink"/>
          </w:rPr>
          <w:t xml:space="preserve"> marinus’</w:t>
        </w:r>
      </w:hyperlink>
    </w:p>
    <w:p w14:paraId="6B6FFFAA" w14:textId="77777777" w:rsidR="00A10B4C" w:rsidRDefault="00A10B4C" w:rsidP="00A10B4C">
      <w:pPr>
        <w:rPr>
          <w:rFonts w:cs="Arial"/>
          <w:color w:val="333333"/>
        </w:rPr>
      </w:pPr>
      <w:r>
        <w:t>CEFAS International Database on Aquatic Animal Diseases</w:t>
      </w:r>
      <w:r>
        <w:rPr>
          <w:rFonts w:cs="Arial"/>
          <w:color w:val="333333"/>
        </w:rPr>
        <w:t xml:space="preserve"> </w:t>
      </w:r>
      <w:hyperlink r:id="rId283" w:history="1">
        <w:r>
          <w:rPr>
            <w:rStyle w:val="Hyperlink"/>
            <w:rFonts w:cs="Arial"/>
          </w:rPr>
          <w:t>Infection with ‘</w:t>
        </w:r>
        <w:proofErr w:type="spellStart"/>
        <w:r>
          <w:rPr>
            <w:rStyle w:val="Hyperlink"/>
            <w:rFonts w:cs="Arial"/>
          </w:rPr>
          <w:t>Perkinsus</w:t>
        </w:r>
        <w:proofErr w:type="spellEnd"/>
        <w:r>
          <w:rPr>
            <w:rStyle w:val="Hyperlink"/>
            <w:rFonts w:cs="Arial"/>
          </w:rPr>
          <w:t xml:space="preserve"> marinus’</w:t>
        </w:r>
      </w:hyperlink>
    </w:p>
    <w:p w14:paraId="42AFFB8B" w14:textId="77777777" w:rsidR="00A10B4C" w:rsidRDefault="00A10B4C" w:rsidP="00A10B4C">
      <w:r>
        <w:t xml:space="preserve">World Organisation for Animal Health </w:t>
      </w:r>
      <w:hyperlink r:id="rId284" w:history="1">
        <w:r>
          <w:rPr>
            <w:rStyle w:val="Hyperlink"/>
            <w:rFonts w:ascii="Calibri" w:hAnsi="Calibri" w:cs="Arial"/>
          </w:rPr>
          <w:t>Manual of diagnostic tests for aquatic animals</w:t>
        </w:r>
      </w:hyperlink>
    </w:p>
    <w:p w14:paraId="025D4CA9" w14:textId="2E3311B5" w:rsidR="00A10B4C" w:rsidRPr="001728CB" w:rsidRDefault="00A10B4C" w:rsidP="00A10B4C">
      <w:pPr>
        <w:pStyle w:val="Heading4"/>
      </w:pPr>
      <w:bookmarkStart w:id="287" w:name="_Toc22051211"/>
      <w:bookmarkStart w:id="288" w:name="_Toc23155200"/>
      <w:r>
        <w:lastRenderedPageBreak/>
        <w:t xml:space="preserve">Infection with </w:t>
      </w:r>
      <w:proofErr w:type="spellStart"/>
      <w:r>
        <w:rPr>
          <w:rStyle w:val="Emphasis"/>
        </w:rPr>
        <w:t>Perkinsus</w:t>
      </w:r>
      <w:proofErr w:type="spellEnd"/>
      <w:r>
        <w:rPr>
          <w:rStyle w:val="Emphasis"/>
        </w:rPr>
        <w:t xml:space="preserve"> </w:t>
      </w:r>
      <w:proofErr w:type="spellStart"/>
      <w:r>
        <w:rPr>
          <w:rStyle w:val="Emphasis"/>
        </w:rPr>
        <w:t>olseni</w:t>
      </w:r>
      <w:bookmarkEnd w:id="287"/>
      <w:bookmarkEnd w:id="288"/>
      <w:proofErr w:type="spellEnd"/>
    </w:p>
    <w:p w14:paraId="5052ABDC" w14:textId="77777777" w:rsidR="00A10B4C" w:rsidRPr="00932D79" w:rsidRDefault="00A10B4C" w:rsidP="00A10B4C">
      <w:pPr>
        <w:rPr>
          <w:sz w:val="24"/>
        </w:rPr>
      </w:pPr>
      <w:r w:rsidRPr="00932D79">
        <w:rPr>
          <w:sz w:val="24"/>
        </w:rPr>
        <w:t xml:space="preserve">Also known as perkinsosis and </w:t>
      </w:r>
      <w:proofErr w:type="spellStart"/>
      <w:r w:rsidRPr="00932D79">
        <w:rPr>
          <w:rStyle w:val="Emphasis"/>
          <w:sz w:val="24"/>
        </w:rPr>
        <w:t>Perkinsus</w:t>
      </w:r>
      <w:proofErr w:type="spellEnd"/>
      <w:r w:rsidRPr="00932D79">
        <w:rPr>
          <w:sz w:val="24"/>
        </w:rPr>
        <w:t xml:space="preserve"> disease</w:t>
      </w:r>
    </w:p>
    <w:p w14:paraId="0E98072C" w14:textId="77BE7A75" w:rsidR="00A10B4C"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155</w:t>
      </w:r>
      <w:r>
        <w:rPr>
          <w:noProof/>
        </w:rPr>
        <w:fldChar w:fldCharType="end"/>
      </w:r>
      <w:r>
        <w:t xml:space="preserve"> Cross-section of foot of </w:t>
      </w:r>
      <w:proofErr w:type="spellStart"/>
      <w:r>
        <w:t>greenlip</w:t>
      </w:r>
      <w:proofErr w:type="spellEnd"/>
      <w:r>
        <w:t xml:space="preserve"> abalone (</w:t>
      </w:r>
      <w:proofErr w:type="spellStart"/>
      <w:r>
        <w:rPr>
          <w:rStyle w:val="Emphasis"/>
        </w:rPr>
        <w:t>Haliotis</w:t>
      </w:r>
      <w:proofErr w:type="spellEnd"/>
      <w:r>
        <w:rPr>
          <w:rStyle w:val="Emphasis"/>
        </w:rPr>
        <w:t xml:space="preserve"> laevigata</w:t>
      </w:r>
      <w:r>
        <w:t xml:space="preserve">) infected with </w:t>
      </w:r>
      <w:proofErr w:type="spellStart"/>
      <w:r>
        <w:rPr>
          <w:rStyle w:val="Emphasis"/>
        </w:rPr>
        <w:t>Perkinsus</w:t>
      </w:r>
      <w:proofErr w:type="spellEnd"/>
      <w:r>
        <w:rPr>
          <w:rStyle w:val="Emphasis"/>
        </w:rPr>
        <w:t> </w:t>
      </w:r>
      <w:proofErr w:type="spellStart"/>
      <w:r>
        <w:rPr>
          <w:rStyle w:val="Emphasis"/>
        </w:rPr>
        <w:t>olseni</w:t>
      </w:r>
      <w:proofErr w:type="spellEnd"/>
    </w:p>
    <w:p w14:paraId="7957CAD8" w14:textId="77777777" w:rsidR="00A10B4C" w:rsidRPr="001728CB" w:rsidRDefault="00A10B4C" w:rsidP="00A10B4C">
      <w:r>
        <w:rPr>
          <w:noProof/>
          <w:lang w:eastAsia="en-AU"/>
        </w:rPr>
        <w:drawing>
          <wp:inline distT="0" distB="0" distL="0" distR="0" wp14:anchorId="1B6FE107" wp14:editId="2E1886C3">
            <wp:extent cx="3960000" cy="2642400"/>
            <wp:effectExtent l="0" t="0" r="2540" b="5715"/>
            <wp:docPr id="168" name="Pictur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lseni lesionNMoody.jpg"/>
                    <pic:cNvPicPr/>
                  </pic:nvPicPr>
                  <pic:blipFill>
                    <a:blip r:embed="rId285" cstate="print">
                      <a:extLst>
                        <a:ext uri="{28A0092B-C50C-407E-A947-70E740481C1C}">
                          <a14:useLocalDpi xmlns:a14="http://schemas.microsoft.com/office/drawing/2010/main"/>
                        </a:ext>
                      </a:extLst>
                    </a:blip>
                    <a:stretch>
                      <a:fillRect/>
                    </a:stretch>
                  </pic:blipFill>
                  <pic:spPr>
                    <a:xfrm>
                      <a:off x="0" y="0"/>
                      <a:ext cx="3960000" cy="2642400"/>
                    </a:xfrm>
                    <a:prstGeom prst="rect">
                      <a:avLst/>
                    </a:prstGeom>
                  </pic:spPr>
                </pic:pic>
              </a:graphicData>
            </a:graphic>
          </wp:inline>
        </w:drawing>
      </w:r>
    </w:p>
    <w:p w14:paraId="380DB296" w14:textId="77777777" w:rsidR="00A10B4C" w:rsidRDefault="00A10B4C" w:rsidP="00A10B4C">
      <w:pPr>
        <w:pStyle w:val="FigureTableNoteSource"/>
      </w:pPr>
      <w:r>
        <w:t xml:space="preserve">Note: Yellow and smaller brown pustular lesions within the body tissue infected with </w:t>
      </w:r>
      <w:r>
        <w:rPr>
          <w:rStyle w:val="Emphasis"/>
        </w:rPr>
        <w:t>P. </w:t>
      </w:r>
      <w:proofErr w:type="spellStart"/>
      <w:r>
        <w:rPr>
          <w:rStyle w:val="Emphasis"/>
        </w:rPr>
        <w:t>olseni</w:t>
      </w:r>
      <w:proofErr w:type="spellEnd"/>
      <w:r>
        <w:t>.</w:t>
      </w:r>
    </w:p>
    <w:p w14:paraId="0088F08C" w14:textId="77777777" w:rsidR="00A10B4C" w:rsidRPr="001728CB" w:rsidRDefault="00A10B4C" w:rsidP="00A10B4C">
      <w:pPr>
        <w:pStyle w:val="FigureTableNoteSource"/>
      </w:pPr>
      <w:r>
        <w:t>Source: N Moody, CSIRO Australian Animal Health Laboratory</w:t>
      </w:r>
    </w:p>
    <w:p w14:paraId="2080EC59" w14:textId="77777777" w:rsidR="00A10B4C" w:rsidRDefault="00A10B4C" w:rsidP="00A10B4C">
      <w:pPr>
        <w:pStyle w:val="Heading5"/>
      </w:pPr>
      <w:r>
        <w:t>Signs of disease</w:t>
      </w:r>
    </w:p>
    <w:p w14:paraId="0CF7E2BC" w14:textId="77777777" w:rsidR="00A10B4C" w:rsidRDefault="00A10B4C" w:rsidP="00A10B4C">
      <w:pPr>
        <w:rPr>
          <w:lang w:eastAsia="ja-JP"/>
        </w:rPr>
      </w:pPr>
      <w:r>
        <w:rPr>
          <w:lang w:eastAsia="ja-JP"/>
        </w:rPr>
        <w:t>Important: Animals with this disease may show one or more of these signs, but the pathogen may still be present in the absence of any signs.</w:t>
      </w:r>
    </w:p>
    <w:p w14:paraId="1CC20175" w14:textId="77777777" w:rsidR="00A10B4C" w:rsidRDefault="00A10B4C" w:rsidP="00A10B4C">
      <w:pPr>
        <w:rPr>
          <w:lang w:eastAsia="ja-JP"/>
        </w:rPr>
      </w:pPr>
      <w:r>
        <w:rPr>
          <w:lang w:eastAsia="ja-JP"/>
        </w:rPr>
        <w:t>Disease signs at the farm, tank or pond level are:</w:t>
      </w:r>
    </w:p>
    <w:p w14:paraId="59BE9558" w14:textId="77777777" w:rsidR="00A10B4C" w:rsidRDefault="00A10B4C" w:rsidP="00A10B4C">
      <w:pPr>
        <w:pStyle w:val="ListBullet"/>
        <w:rPr>
          <w:lang w:eastAsia="ja-JP"/>
        </w:rPr>
      </w:pPr>
      <w:r>
        <w:rPr>
          <w:lang w:eastAsia="ja-JP"/>
        </w:rPr>
        <w:t xml:space="preserve">morbidity observed in cultured </w:t>
      </w:r>
      <w:proofErr w:type="spellStart"/>
      <w:r>
        <w:rPr>
          <w:lang w:eastAsia="ja-JP"/>
        </w:rPr>
        <w:t>greenlip</w:t>
      </w:r>
      <w:proofErr w:type="spellEnd"/>
      <w:r>
        <w:rPr>
          <w:lang w:eastAsia="ja-JP"/>
        </w:rPr>
        <w:t xml:space="preserve"> (</w:t>
      </w:r>
      <w:proofErr w:type="spellStart"/>
      <w:r>
        <w:rPr>
          <w:rStyle w:val="Emphasis"/>
          <w:lang w:eastAsia="ja-JP"/>
        </w:rPr>
        <w:t>Haliotis</w:t>
      </w:r>
      <w:proofErr w:type="spellEnd"/>
      <w:r>
        <w:rPr>
          <w:rStyle w:val="Emphasis"/>
          <w:lang w:eastAsia="ja-JP"/>
        </w:rPr>
        <w:t xml:space="preserve"> laevigata</w:t>
      </w:r>
      <w:r>
        <w:rPr>
          <w:lang w:eastAsia="ja-JP"/>
        </w:rPr>
        <w:t xml:space="preserve">) and </w:t>
      </w:r>
      <w:proofErr w:type="spellStart"/>
      <w:r>
        <w:rPr>
          <w:lang w:eastAsia="ja-JP"/>
        </w:rPr>
        <w:t>blacklip</w:t>
      </w:r>
      <w:proofErr w:type="spellEnd"/>
      <w:r>
        <w:rPr>
          <w:lang w:eastAsia="ja-JP"/>
        </w:rPr>
        <w:t xml:space="preserve"> (</w:t>
      </w:r>
      <w:r>
        <w:rPr>
          <w:rStyle w:val="Emphasis"/>
          <w:lang w:eastAsia="ja-JP"/>
        </w:rPr>
        <w:t>H. rubra</w:t>
      </w:r>
      <w:r>
        <w:rPr>
          <w:lang w:eastAsia="ja-JP"/>
        </w:rPr>
        <w:t>) abalone</w:t>
      </w:r>
    </w:p>
    <w:p w14:paraId="7F743D20" w14:textId="77777777" w:rsidR="00A10B4C" w:rsidRDefault="00A10B4C" w:rsidP="00A10B4C">
      <w:pPr>
        <w:pStyle w:val="ListBullet"/>
        <w:rPr>
          <w:lang w:eastAsia="ja-JP"/>
        </w:rPr>
      </w:pPr>
      <w:r>
        <w:rPr>
          <w:lang w:eastAsia="ja-JP"/>
        </w:rPr>
        <w:t>gaping in bivalve species</w:t>
      </w:r>
    </w:p>
    <w:p w14:paraId="2959E937" w14:textId="77777777" w:rsidR="00A10B4C" w:rsidRDefault="00A10B4C" w:rsidP="00A10B4C">
      <w:pPr>
        <w:pStyle w:val="ListBullet"/>
        <w:rPr>
          <w:lang w:eastAsia="ja-JP"/>
        </w:rPr>
      </w:pPr>
      <w:r>
        <w:rPr>
          <w:lang w:eastAsia="ja-JP"/>
        </w:rPr>
        <w:t>increased mortality.</w:t>
      </w:r>
    </w:p>
    <w:p w14:paraId="7954AEBB" w14:textId="77777777" w:rsidR="00A10B4C" w:rsidRDefault="00A10B4C" w:rsidP="00A10B4C">
      <w:pPr>
        <w:rPr>
          <w:lang w:eastAsia="ja-JP"/>
        </w:rPr>
      </w:pPr>
      <w:r>
        <w:rPr>
          <w:lang w:eastAsia="ja-JP"/>
        </w:rPr>
        <w:t>Gross pathological signs are:</w:t>
      </w:r>
    </w:p>
    <w:p w14:paraId="40C02E46" w14:textId="77777777" w:rsidR="00A10B4C" w:rsidRDefault="00A10B4C" w:rsidP="00A10B4C">
      <w:pPr>
        <w:pStyle w:val="ListBullet"/>
        <w:rPr>
          <w:lang w:eastAsia="ja-JP"/>
        </w:rPr>
      </w:pPr>
      <w:r>
        <w:rPr>
          <w:lang w:eastAsia="ja-JP"/>
        </w:rPr>
        <w:t xml:space="preserve">spherical brown abscesses up to 8mm in diameter containing a caseous creamy-brown or yellow deposit in the foot and mantle of </w:t>
      </w:r>
      <w:proofErr w:type="spellStart"/>
      <w:r>
        <w:rPr>
          <w:lang w:eastAsia="ja-JP"/>
        </w:rPr>
        <w:t>blacklip</w:t>
      </w:r>
      <w:proofErr w:type="spellEnd"/>
      <w:r>
        <w:rPr>
          <w:lang w:eastAsia="ja-JP"/>
        </w:rPr>
        <w:t xml:space="preserve"> and </w:t>
      </w:r>
      <w:proofErr w:type="spellStart"/>
      <w:r>
        <w:rPr>
          <w:lang w:eastAsia="ja-JP"/>
        </w:rPr>
        <w:t>greenlip</w:t>
      </w:r>
      <w:proofErr w:type="spellEnd"/>
      <w:r>
        <w:rPr>
          <w:lang w:eastAsia="ja-JP"/>
        </w:rPr>
        <w:t xml:space="preserve"> abalone (affecting marketability)</w:t>
      </w:r>
    </w:p>
    <w:p w14:paraId="27BC1477" w14:textId="77777777" w:rsidR="00A10B4C" w:rsidRDefault="00A10B4C" w:rsidP="00A10B4C">
      <w:pPr>
        <w:pStyle w:val="ListBullet"/>
        <w:rPr>
          <w:lang w:eastAsia="ja-JP"/>
        </w:rPr>
      </w:pPr>
      <w:r>
        <w:rPr>
          <w:lang w:eastAsia="ja-JP"/>
        </w:rPr>
        <w:t>thin, watery tissue with a pale digestive gland</w:t>
      </w:r>
    </w:p>
    <w:p w14:paraId="7569D552" w14:textId="77777777" w:rsidR="00A10B4C" w:rsidRDefault="00A10B4C" w:rsidP="00A10B4C">
      <w:pPr>
        <w:pStyle w:val="ListBullet"/>
        <w:rPr>
          <w:lang w:eastAsia="ja-JP"/>
        </w:rPr>
      </w:pPr>
      <w:r>
        <w:rPr>
          <w:lang w:eastAsia="ja-JP"/>
        </w:rPr>
        <w:t>nodules in the mantle or gills.</w:t>
      </w:r>
    </w:p>
    <w:p w14:paraId="78299E8D" w14:textId="77777777" w:rsidR="00A10B4C" w:rsidRDefault="00A10B4C" w:rsidP="00A10B4C">
      <w:pPr>
        <w:rPr>
          <w:lang w:eastAsia="ja-JP"/>
        </w:rPr>
      </w:pPr>
      <w:r>
        <w:rPr>
          <w:lang w:eastAsia="ja-JP"/>
        </w:rPr>
        <w:t>Microscopic pathological signs are:</w:t>
      </w:r>
    </w:p>
    <w:p w14:paraId="6FB4797C" w14:textId="77777777" w:rsidR="00A10B4C" w:rsidRDefault="00A10B4C" w:rsidP="00A10B4C">
      <w:pPr>
        <w:pStyle w:val="ListBullet"/>
        <w:rPr>
          <w:lang w:val="en-US"/>
        </w:rPr>
      </w:pPr>
      <w:r>
        <w:rPr>
          <w:lang w:val="en-US"/>
        </w:rPr>
        <w:t xml:space="preserve">large focal or multifocal necrotic lesions in connective tissue. These contain </w:t>
      </w:r>
      <w:proofErr w:type="spellStart"/>
      <w:r>
        <w:rPr>
          <w:lang w:val="en-US"/>
        </w:rPr>
        <w:t>haemocyte</w:t>
      </w:r>
      <w:proofErr w:type="spellEnd"/>
      <w:r>
        <w:rPr>
          <w:lang w:val="en-US"/>
        </w:rPr>
        <w:t xml:space="preserve"> aggregations around individuals or groups of </w:t>
      </w:r>
      <w:proofErr w:type="gramStart"/>
      <w:r>
        <w:rPr>
          <w:lang w:val="en-US"/>
        </w:rPr>
        <w:t>crescent</w:t>
      </w:r>
      <w:proofErr w:type="gramEnd"/>
      <w:r>
        <w:rPr>
          <w:lang w:val="en-US"/>
        </w:rPr>
        <w:t xml:space="preserve">- or signet-ring-shaped </w:t>
      </w:r>
      <w:proofErr w:type="spellStart"/>
      <w:r>
        <w:rPr>
          <w:rStyle w:val="Emphasis"/>
          <w:lang w:val="en-US"/>
        </w:rPr>
        <w:t>Perkinsus</w:t>
      </w:r>
      <w:proofErr w:type="spellEnd"/>
      <w:r>
        <w:rPr>
          <w:lang w:val="en-US"/>
        </w:rPr>
        <w:t xml:space="preserve"> cells with eccentric vacuoles.</w:t>
      </w:r>
    </w:p>
    <w:p w14:paraId="79A58A65" w14:textId="77777777" w:rsidR="00A10B4C" w:rsidRDefault="00A10B4C" w:rsidP="00A10B4C">
      <w:pPr>
        <w:pStyle w:val="Heading5"/>
      </w:pPr>
      <w:r>
        <w:lastRenderedPageBreak/>
        <w:t>Disease agent</w:t>
      </w:r>
    </w:p>
    <w:p w14:paraId="5EBB4ABD" w14:textId="77777777" w:rsidR="00A10B4C" w:rsidRDefault="00A10B4C" w:rsidP="00A10B4C">
      <w:pPr>
        <w:keepLines/>
      </w:pPr>
      <w:r>
        <w:t xml:space="preserve">Perkinsosis is caused by infection with </w:t>
      </w:r>
      <w:proofErr w:type="spellStart"/>
      <w:r>
        <w:rPr>
          <w:rStyle w:val="Emphasis"/>
        </w:rPr>
        <w:t>Perkinsus</w:t>
      </w:r>
      <w:proofErr w:type="spellEnd"/>
      <w:r>
        <w:t xml:space="preserve"> spp., alveolate protists in the family </w:t>
      </w:r>
      <w:proofErr w:type="spellStart"/>
      <w:r>
        <w:rPr>
          <w:rStyle w:val="Emphasis"/>
        </w:rPr>
        <w:t>Perkinsidae</w:t>
      </w:r>
      <w:proofErr w:type="spellEnd"/>
      <w:r>
        <w:t xml:space="preserve">. </w:t>
      </w:r>
      <w:r>
        <w:rPr>
          <w:rStyle w:val="Emphasis"/>
        </w:rPr>
        <w:t>P. </w:t>
      </w:r>
      <w:proofErr w:type="spellStart"/>
      <w:r>
        <w:rPr>
          <w:rStyle w:val="Emphasis"/>
        </w:rPr>
        <w:t>olseni</w:t>
      </w:r>
      <w:proofErr w:type="spellEnd"/>
      <w:r>
        <w:t xml:space="preserve"> has been placed nominally in the order </w:t>
      </w:r>
      <w:proofErr w:type="spellStart"/>
      <w:r>
        <w:t>Dinoflagellida</w:t>
      </w:r>
      <w:proofErr w:type="spellEnd"/>
      <w:r>
        <w:t xml:space="preserve">, but its higher taxonomy is subject to scientific debate. Several species of the genus </w:t>
      </w:r>
      <w:proofErr w:type="spellStart"/>
      <w:r>
        <w:rPr>
          <w:rStyle w:val="Emphasis"/>
        </w:rPr>
        <w:t>Perkinsus</w:t>
      </w:r>
      <w:proofErr w:type="spellEnd"/>
      <w:r>
        <w:t xml:space="preserve"> infect molluscs such as oysters, mussels, clams and abalone worldwide.</w:t>
      </w:r>
    </w:p>
    <w:p w14:paraId="522F0CDA" w14:textId="77777777" w:rsidR="00A10B4C" w:rsidRDefault="00A10B4C" w:rsidP="00A10B4C">
      <w:proofErr w:type="spellStart"/>
      <w:r>
        <w:rPr>
          <w:rStyle w:val="Emphasis"/>
        </w:rPr>
        <w:t>Perkinsus</w:t>
      </w:r>
      <w:proofErr w:type="spellEnd"/>
      <w:r>
        <w:rPr>
          <w:rStyle w:val="Emphasis"/>
        </w:rPr>
        <w:t xml:space="preserve"> </w:t>
      </w:r>
      <w:proofErr w:type="spellStart"/>
      <w:r>
        <w:rPr>
          <w:rStyle w:val="Emphasis"/>
        </w:rPr>
        <w:t>olseni</w:t>
      </w:r>
      <w:proofErr w:type="spellEnd"/>
      <w:r>
        <w:t xml:space="preserve"> is the main species known to cause this disease in the Asia–Pacific region and is responsible for perkinsosis in abalone, clams and pearl oysters in Australia. </w:t>
      </w:r>
      <w:r>
        <w:rPr>
          <w:rStyle w:val="Emphasis"/>
        </w:rPr>
        <w:t>P. </w:t>
      </w:r>
      <w:proofErr w:type="spellStart"/>
      <w:r>
        <w:rPr>
          <w:rStyle w:val="Emphasis"/>
        </w:rPr>
        <w:t>atlanticus</w:t>
      </w:r>
      <w:proofErr w:type="spellEnd"/>
      <w:r>
        <w:t xml:space="preserve"> is a junior synonym of </w:t>
      </w:r>
      <w:r>
        <w:rPr>
          <w:rStyle w:val="Emphasis"/>
        </w:rPr>
        <w:t>P. </w:t>
      </w:r>
      <w:proofErr w:type="spellStart"/>
      <w:r>
        <w:rPr>
          <w:rStyle w:val="Emphasis"/>
        </w:rPr>
        <w:t>olseni</w:t>
      </w:r>
      <w:proofErr w:type="spellEnd"/>
      <w:r>
        <w:t xml:space="preserve">. Another species, </w:t>
      </w:r>
      <w:r>
        <w:rPr>
          <w:rStyle w:val="Emphasis"/>
        </w:rPr>
        <w:t>P. </w:t>
      </w:r>
      <w:proofErr w:type="spellStart"/>
      <w:r>
        <w:rPr>
          <w:rStyle w:val="Emphasis"/>
        </w:rPr>
        <w:t>chesapeaki</w:t>
      </w:r>
      <w:proofErr w:type="spellEnd"/>
      <w:r>
        <w:rPr>
          <w:rStyle w:val="Emphasis"/>
        </w:rPr>
        <w:t>,</w:t>
      </w:r>
      <w:r>
        <w:t xml:space="preserve"> has been detected in wild mud arks (</w:t>
      </w:r>
      <w:proofErr w:type="spellStart"/>
      <w:r>
        <w:rPr>
          <w:rStyle w:val="Emphasis"/>
        </w:rPr>
        <w:t>Anadara</w:t>
      </w:r>
      <w:proofErr w:type="spellEnd"/>
      <w:r>
        <w:rPr>
          <w:rStyle w:val="Emphasis"/>
        </w:rPr>
        <w:t xml:space="preserve"> trapezia</w:t>
      </w:r>
      <w:r>
        <w:t>) in Moreton Bay, Queensland.</w:t>
      </w:r>
    </w:p>
    <w:p w14:paraId="720CD904" w14:textId="77777777" w:rsidR="00A10B4C" w:rsidRDefault="00A10B4C" w:rsidP="00A10B4C">
      <w:pPr>
        <w:pStyle w:val="Heading5"/>
      </w:pPr>
      <w:r>
        <w:t>Host range</w:t>
      </w:r>
    </w:p>
    <w:p w14:paraId="71EE55C7" w14:textId="77777777" w:rsidR="00A10B4C" w:rsidRDefault="00A10B4C" w:rsidP="00A10B4C">
      <w:r>
        <w:rPr>
          <w:rStyle w:val="Emphasis"/>
        </w:rPr>
        <w:t>P. </w:t>
      </w:r>
      <w:proofErr w:type="spellStart"/>
      <w:r>
        <w:rPr>
          <w:rStyle w:val="Emphasis"/>
        </w:rPr>
        <w:t>olseni</w:t>
      </w:r>
      <w:proofErr w:type="spellEnd"/>
      <w:r>
        <w:t xml:space="preserve"> appears to have low host specificity and can infect a wide range of bivalve and gastropod molluscs.</w:t>
      </w:r>
    </w:p>
    <w:p w14:paraId="5F5D9FB6" w14:textId="731F7364" w:rsidR="00A10B4C" w:rsidRDefault="00A10B4C" w:rsidP="00A10B4C">
      <w:pPr>
        <w:pStyle w:val="Caption"/>
      </w:pPr>
      <w:r>
        <w:t xml:space="preserve">Table </w:t>
      </w:r>
      <w:r>
        <w:rPr>
          <w:noProof/>
        </w:rPr>
        <w:fldChar w:fldCharType="begin"/>
      </w:r>
      <w:r>
        <w:rPr>
          <w:noProof/>
        </w:rPr>
        <w:instrText xml:space="preserve"> SEQ Table \* ARABIC </w:instrText>
      </w:r>
      <w:r>
        <w:rPr>
          <w:noProof/>
        </w:rPr>
        <w:fldChar w:fldCharType="separate"/>
      </w:r>
      <w:r w:rsidR="00BB0B03">
        <w:rPr>
          <w:noProof/>
        </w:rPr>
        <w:t>53</w:t>
      </w:r>
      <w:r>
        <w:rPr>
          <w:noProof/>
        </w:rPr>
        <w:fldChar w:fldCharType="end"/>
      </w:r>
      <w:r>
        <w:t xml:space="preserve"> Species known to be susceptible to infection with </w:t>
      </w:r>
      <w:proofErr w:type="spellStart"/>
      <w:r>
        <w:rPr>
          <w:rStyle w:val="Emphasis"/>
        </w:rPr>
        <w:t>Perkinsus</w:t>
      </w:r>
      <w:proofErr w:type="spellEnd"/>
      <w:r>
        <w:rPr>
          <w:rStyle w:val="Emphasis"/>
        </w:rPr>
        <w:t> </w:t>
      </w:r>
      <w:proofErr w:type="spellStart"/>
      <w:r>
        <w:rPr>
          <w:rStyle w:val="Emphasis"/>
        </w:rPr>
        <w:t>olseni</w:t>
      </w:r>
      <w:proofErr w:type="spellEnd"/>
    </w:p>
    <w:tbl>
      <w:tblPr>
        <w:tblW w:w="5000" w:type="pct"/>
        <w:tblBorders>
          <w:top w:val="single" w:sz="4" w:space="0" w:color="auto"/>
          <w:bottom w:val="single" w:sz="4" w:space="0" w:color="auto"/>
        </w:tblBorders>
        <w:tblLook w:val="04A0" w:firstRow="1" w:lastRow="0" w:firstColumn="1" w:lastColumn="0" w:noHBand="0" w:noVBand="1"/>
      </w:tblPr>
      <w:tblGrid>
        <w:gridCol w:w="4535"/>
        <w:gridCol w:w="4535"/>
      </w:tblGrid>
      <w:tr w:rsidR="00A10B4C" w14:paraId="547DA971" w14:textId="77777777" w:rsidTr="000667C5">
        <w:trPr>
          <w:cantSplit/>
          <w:tblHeader/>
        </w:trPr>
        <w:tc>
          <w:tcPr>
            <w:tcW w:w="2500" w:type="pct"/>
            <w:tcBorders>
              <w:top w:val="single" w:sz="4" w:space="0" w:color="auto"/>
              <w:bottom w:val="single" w:sz="4" w:space="0" w:color="auto"/>
            </w:tcBorders>
            <w:noWrap/>
          </w:tcPr>
          <w:p w14:paraId="25C50307" w14:textId="77777777" w:rsidR="00A10B4C" w:rsidRDefault="00A10B4C" w:rsidP="000667C5">
            <w:pPr>
              <w:pStyle w:val="TableHeading"/>
            </w:pPr>
            <w:r>
              <w:t>Common name</w:t>
            </w:r>
          </w:p>
        </w:tc>
        <w:tc>
          <w:tcPr>
            <w:tcW w:w="2500" w:type="pct"/>
            <w:tcBorders>
              <w:top w:val="single" w:sz="4" w:space="0" w:color="auto"/>
              <w:bottom w:val="single" w:sz="4" w:space="0" w:color="auto"/>
            </w:tcBorders>
            <w:noWrap/>
          </w:tcPr>
          <w:p w14:paraId="1211EB54" w14:textId="77777777" w:rsidR="00A10B4C" w:rsidRDefault="00A10B4C" w:rsidP="000667C5">
            <w:pPr>
              <w:pStyle w:val="TableHeading"/>
            </w:pPr>
            <w:r>
              <w:t>Scientific name</w:t>
            </w:r>
          </w:p>
        </w:tc>
      </w:tr>
      <w:tr w:rsidR="00A10B4C" w14:paraId="6DCBD9DA" w14:textId="77777777" w:rsidTr="000667C5">
        <w:trPr>
          <w:cantSplit/>
          <w:trHeight w:val="315"/>
        </w:trPr>
        <w:tc>
          <w:tcPr>
            <w:tcW w:w="2500" w:type="pct"/>
            <w:tcBorders>
              <w:top w:val="single" w:sz="4" w:space="0" w:color="auto"/>
            </w:tcBorders>
            <w:noWrap/>
          </w:tcPr>
          <w:p w14:paraId="73DA292B" w14:textId="77777777" w:rsidR="00A10B4C" w:rsidRDefault="00A10B4C" w:rsidP="000667C5">
            <w:pPr>
              <w:pStyle w:val="TableText"/>
            </w:pPr>
            <w:proofErr w:type="spellStart"/>
            <w:r>
              <w:t>Akoya</w:t>
            </w:r>
            <w:proofErr w:type="spellEnd"/>
            <w:r>
              <w:t xml:space="preserve"> pearl </w:t>
            </w:r>
            <w:proofErr w:type="spellStart"/>
            <w:r>
              <w:t>oyster</w:t>
            </w:r>
            <w:r>
              <w:rPr>
                <w:vertAlign w:val="superscript"/>
              </w:rPr>
              <w:t>a</w:t>
            </w:r>
            <w:proofErr w:type="spellEnd"/>
          </w:p>
        </w:tc>
        <w:tc>
          <w:tcPr>
            <w:tcW w:w="2500" w:type="pct"/>
            <w:tcBorders>
              <w:top w:val="single" w:sz="4" w:space="0" w:color="auto"/>
            </w:tcBorders>
            <w:noWrap/>
          </w:tcPr>
          <w:p w14:paraId="136A3DA7" w14:textId="77777777" w:rsidR="00A10B4C" w:rsidRDefault="00A10B4C" w:rsidP="000667C5">
            <w:pPr>
              <w:pStyle w:val="TableText"/>
              <w:rPr>
                <w:rStyle w:val="Emphasis"/>
              </w:rPr>
            </w:pPr>
            <w:r>
              <w:rPr>
                <w:rStyle w:val="Emphasis"/>
              </w:rPr>
              <w:t xml:space="preserve">Pinctada </w:t>
            </w:r>
            <w:proofErr w:type="spellStart"/>
            <w:r>
              <w:rPr>
                <w:rStyle w:val="Emphasis"/>
              </w:rPr>
              <w:t>martensii</w:t>
            </w:r>
            <w:proofErr w:type="spellEnd"/>
          </w:p>
        </w:tc>
      </w:tr>
      <w:tr w:rsidR="00A10B4C" w14:paraId="1F2B79EC" w14:textId="77777777" w:rsidTr="000667C5">
        <w:trPr>
          <w:cantSplit/>
          <w:trHeight w:val="315"/>
        </w:trPr>
        <w:tc>
          <w:tcPr>
            <w:tcW w:w="2500" w:type="pct"/>
            <w:noWrap/>
          </w:tcPr>
          <w:p w14:paraId="40716426" w14:textId="77777777" w:rsidR="00A10B4C" w:rsidRDefault="00A10B4C" w:rsidP="000667C5">
            <w:pPr>
              <w:pStyle w:val="TableText"/>
            </w:pPr>
            <w:r>
              <w:t xml:space="preserve">Asian littleneck </w:t>
            </w:r>
            <w:proofErr w:type="spellStart"/>
            <w:r>
              <w:t>clam</w:t>
            </w:r>
            <w:r>
              <w:rPr>
                <w:vertAlign w:val="superscript"/>
              </w:rPr>
              <w:t>a</w:t>
            </w:r>
            <w:proofErr w:type="spellEnd"/>
          </w:p>
        </w:tc>
        <w:tc>
          <w:tcPr>
            <w:tcW w:w="2500" w:type="pct"/>
            <w:noWrap/>
          </w:tcPr>
          <w:p w14:paraId="591BEBA2" w14:textId="77777777" w:rsidR="00A10B4C" w:rsidRDefault="00A10B4C" w:rsidP="000667C5">
            <w:pPr>
              <w:pStyle w:val="TableText"/>
              <w:rPr>
                <w:rStyle w:val="Emphasis"/>
                <w:rFonts w:eastAsia="SimSun"/>
              </w:rPr>
            </w:pPr>
            <w:proofErr w:type="spellStart"/>
            <w:r>
              <w:rPr>
                <w:rStyle w:val="Emphasis"/>
              </w:rPr>
              <w:t>Venerupis</w:t>
            </w:r>
            <w:proofErr w:type="spellEnd"/>
            <w:r>
              <w:rPr>
                <w:rStyle w:val="Emphasis"/>
              </w:rPr>
              <w:t xml:space="preserve"> </w:t>
            </w:r>
            <w:proofErr w:type="spellStart"/>
            <w:r>
              <w:rPr>
                <w:rStyle w:val="Emphasis"/>
              </w:rPr>
              <w:t>philippinarum</w:t>
            </w:r>
            <w:proofErr w:type="spellEnd"/>
          </w:p>
        </w:tc>
      </w:tr>
      <w:tr w:rsidR="00A10B4C" w14:paraId="7AB7E271" w14:textId="77777777" w:rsidTr="000667C5">
        <w:trPr>
          <w:cantSplit/>
          <w:trHeight w:val="315"/>
        </w:trPr>
        <w:tc>
          <w:tcPr>
            <w:tcW w:w="2500" w:type="pct"/>
            <w:noWrap/>
          </w:tcPr>
          <w:p w14:paraId="61F124EE" w14:textId="77777777" w:rsidR="00A10B4C" w:rsidRDefault="00A10B4C" w:rsidP="000667C5">
            <w:pPr>
              <w:pStyle w:val="TableText"/>
            </w:pPr>
            <w:proofErr w:type="spellStart"/>
            <w:r>
              <w:t>Blacklip</w:t>
            </w:r>
            <w:proofErr w:type="spellEnd"/>
            <w:r>
              <w:t xml:space="preserve"> </w:t>
            </w:r>
            <w:proofErr w:type="spellStart"/>
            <w:r>
              <w:t>abalone</w:t>
            </w:r>
            <w:r>
              <w:rPr>
                <w:vertAlign w:val="superscript"/>
              </w:rPr>
              <w:t>a</w:t>
            </w:r>
            <w:proofErr w:type="spellEnd"/>
          </w:p>
        </w:tc>
        <w:tc>
          <w:tcPr>
            <w:tcW w:w="2500" w:type="pct"/>
            <w:noWrap/>
          </w:tcPr>
          <w:p w14:paraId="7B22A243" w14:textId="77777777" w:rsidR="00A10B4C" w:rsidRDefault="00A10B4C" w:rsidP="000667C5">
            <w:pPr>
              <w:pStyle w:val="TableText"/>
              <w:rPr>
                <w:rStyle w:val="Emphasis"/>
                <w:rFonts w:eastAsia="SimSun"/>
              </w:rPr>
            </w:pPr>
            <w:proofErr w:type="spellStart"/>
            <w:r>
              <w:rPr>
                <w:rStyle w:val="Emphasis"/>
              </w:rPr>
              <w:t>Haliotis</w:t>
            </w:r>
            <w:proofErr w:type="spellEnd"/>
            <w:r>
              <w:rPr>
                <w:rStyle w:val="Emphasis"/>
              </w:rPr>
              <w:t xml:space="preserve"> rubra</w:t>
            </w:r>
          </w:p>
        </w:tc>
      </w:tr>
      <w:tr w:rsidR="00A10B4C" w14:paraId="5AD2CE79" w14:textId="77777777" w:rsidTr="000667C5">
        <w:trPr>
          <w:cantSplit/>
          <w:trHeight w:val="315"/>
        </w:trPr>
        <w:tc>
          <w:tcPr>
            <w:tcW w:w="2500" w:type="pct"/>
            <w:noWrap/>
          </w:tcPr>
          <w:p w14:paraId="7B76FDDC" w14:textId="77777777" w:rsidR="00A10B4C" w:rsidRDefault="00A10B4C" w:rsidP="000667C5">
            <w:pPr>
              <w:pStyle w:val="TableText"/>
            </w:pPr>
            <w:proofErr w:type="spellStart"/>
            <w:r>
              <w:t>Blacklip</w:t>
            </w:r>
            <w:proofErr w:type="spellEnd"/>
            <w:r>
              <w:t xml:space="preserve"> pearl </w:t>
            </w:r>
            <w:proofErr w:type="spellStart"/>
            <w:r>
              <w:t>oyster</w:t>
            </w:r>
            <w:r>
              <w:rPr>
                <w:vertAlign w:val="superscript"/>
              </w:rPr>
              <w:t>a</w:t>
            </w:r>
            <w:proofErr w:type="spellEnd"/>
          </w:p>
        </w:tc>
        <w:tc>
          <w:tcPr>
            <w:tcW w:w="2500" w:type="pct"/>
            <w:noWrap/>
          </w:tcPr>
          <w:p w14:paraId="1EF5E805" w14:textId="77777777" w:rsidR="00A10B4C" w:rsidRDefault="00A10B4C" w:rsidP="000667C5">
            <w:pPr>
              <w:pStyle w:val="TableText"/>
              <w:rPr>
                <w:rStyle w:val="Emphasis"/>
                <w:rFonts w:eastAsia="SimSun"/>
              </w:rPr>
            </w:pPr>
            <w:r>
              <w:rPr>
                <w:rStyle w:val="Emphasis"/>
              </w:rPr>
              <w:t xml:space="preserve">Pinctada </w:t>
            </w:r>
            <w:proofErr w:type="spellStart"/>
            <w:r>
              <w:rPr>
                <w:rStyle w:val="Emphasis"/>
              </w:rPr>
              <w:t>margaritifera</w:t>
            </w:r>
            <w:proofErr w:type="spellEnd"/>
          </w:p>
        </w:tc>
      </w:tr>
      <w:tr w:rsidR="00A10B4C" w14:paraId="6DBEAFF9" w14:textId="77777777" w:rsidTr="000667C5">
        <w:trPr>
          <w:cantSplit/>
          <w:trHeight w:val="315"/>
        </w:trPr>
        <w:tc>
          <w:tcPr>
            <w:tcW w:w="2500" w:type="pct"/>
            <w:noWrap/>
          </w:tcPr>
          <w:p w14:paraId="6447DCCF" w14:textId="77777777" w:rsidR="00A10B4C" w:rsidRDefault="00A10B4C" w:rsidP="000667C5">
            <w:pPr>
              <w:pStyle w:val="TableText"/>
            </w:pPr>
            <w:r>
              <w:t xml:space="preserve">Crocus </w:t>
            </w:r>
            <w:proofErr w:type="spellStart"/>
            <w:r>
              <w:t>clam</w:t>
            </w:r>
            <w:r>
              <w:rPr>
                <w:vertAlign w:val="superscript"/>
              </w:rPr>
              <w:t>a</w:t>
            </w:r>
            <w:proofErr w:type="spellEnd"/>
          </w:p>
        </w:tc>
        <w:tc>
          <w:tcPr>
            <w:tcW w:w="2500" w:type="pct"/>
            <w:noWrap/>
          </w:tcPr>
          <w:p w14:paraId="33EEDDC5" w14:textId="77777777" w:rsidR="00A10B4C" w:rsidRDefault="00A10B4C" w:rsidP="000667C5">
            <w:pPr>
              <w:pStyle w:val="TableText"/>
              <w:rPr>
                <w:rStyle w:val="Emphasis"/>
              </w:rPr>
            </w:pPr>
            <w:r>
              <w:rPr>
                <w:rStyle w:val="Emphasis"/>
              </w:rPr>
              <w:t xml:space="preserve">Tridacna </w:t>
            </w:r>
            <w:proofErr w:type="spellStart"/>
            <w:r>
              <w:rPr>
                <w:rStyle w:val="Emphasis"/>
              </w:rPr>
              <w:t>crocea</w:t>
            </w:r>
            <w:proofErr w:type="spellEnd"/>
          </w:p>
        </w:tc>
      </w:tr>
      <w:tr w:rsidR="00A10B4C" w14:paraId="694E49FB" w14:textId="77777777" w:rsidTr="000667C5">
        <w:trPr>
          <w:cantSplit/>
          <w:trHeight w:val="315"/>
        </w:trPr>
        <w:tc>
          <w:tcPr>
            <w:tcW w:w="2500" w:type="pct"/>
            <w:noWrap/>
          </w:tcPr>
          <w:p w14:paraId="4771C264" w14:textId="77777777" w:rsidR="00A10B4C" w:rsidRDefault="00A10B4C" w:rsidP="000667C5">
            <w:pPr>
              <w:pStyle w:val="TableText"/>
            </w:pPr>
            <w:r>
              <w:t xml:space="preserve">Elongated giant clam or rugose giant </w:t>
            </w:r>
            <w:proofErr w:type="spellStart"/>
            <w:r>
              <w:t>clam</w:t>
            </w:r>
            <w:r>
              <w:rPr>
                <w:vertAlign w:val="superscript"/>
              </w:rPr>
              <w:t>a</w:t>
            </w:r>
            <w:proofErr w:type="spellEnd"/>
          </w:p>
        </w:tc>
        <w:tc>
          <w:tcPr>
            <w:tcW w:w="2500" w:type="pct"/>
            <w:noWrap/>
          </w:tcPr>
          <w:p w14:paraId="723B558F" w14:textId="77777777" w:rsidR="00A10B4C" w:rsidRDefault="00A10B4C" w:rsidP="000667C5">
            <w:pPr>
              <w:pStyle w:val="TableText"/>
              <w:rPr>
                <w:rStyle w:val="Emphasis"/>
              </w:rPr>
            </w:pPr>
            <w:r>
              <w:rPr>
                <w:rStyle w:val="Emphasis"/>
              </w:rPr>
              <w:t>Tridacna maxima</w:t>
            </w:r>
          </w:p>
        </w:tc>
      </w:tr>
      <w:tr w:rsidR="00A10B4C" w14:paraId="1CAB754E" w14:textId="77777777" w:rsidTr="000667C5">
        <w:trPr>
          <w:cantSplit/>
          <w:trHeight w:val="315"/>
        </w:trPr>
        <w:tc>
          <w:tcPr>
            <w:tcW w:w="2500" w:type="pct"/>
            <w:noWrap/>
          </w:tcPr>
          <w:p w14:paraId="7B7905E9" w14:textId="77777777" w:rsidR="00A10B4C" w:rsidRDefault="00A10B4C" w:rsidP="000667C5">
            <w:pPr>
              <w:pStyle w:val="TableText"/>
            </w:pPr>
            <w:r>
              <w:t xml:space="preserve">European aurora </w:t>
            </w:r>
            <w:proofErr w:type="spellStart"/>
            <w:r>
              <w:t>venus</w:t>
            </w:r>
            <w:proofErr w:type="spellEnd"/>
            <w:r>
              <w:t xml:space="preserve"> </w:t>
            </w:r>
            <w:proofErr w:type="spellStart"/>
            <w:r>
              <w:t>clam</w:t>
            </w:r>
            <w:r>
              <w:rPr>
                <w:vertAlign w:val="superscript"/>
              </w:rPr>
              <w:t>a</w:t>
            </w:r>
            <w:proofErr w:type="spellEnd"/>
          </w:p>
        </w:tc>
        <w:tc>
          <w:tcPr>
            <w:tcW w:w="2500" w:type="pct"/>
            <w:noWrap/>
          </w:tcPr>
          <w:p w14:paraId="6CE4B2C7" w14:textId="77777777" w:rsidR="00A10B4C" w:rsidRDefault="00A10B4C" w:rsidP="000667C5">
            <w:pPr>
              <w:pStyle w:val="TableText"/>
              <w:rPr>
                <w:rStyle w:val="Emphasis"/>
              </w:rPr>
            </w:pPr>
            <w:proofErr w:type="spellStart"/>
            <w:r>
              <w:rPr>
                <w:rStyle w:val="Emphasis"/>
              </w:rPr>
              <w:t>Venerupis</w:t>
            </w:r>
            <w:proofErr w:type="spellEnd"/>
            <w:r>
              <w:rPr>
                <w:rStyle w:val="Emphasis"/>
              </w:rPr>
              <w:t xml:space="preserve"> </w:t>
            </w:r>
            <w:proofErr w:type="spellStart"/>
            <w:r>
              <w:rPr>
                <w:rStyle w:val="Emphasis"/>
              </w:rPr>
              <w:t>aurea</w:t>
            </w:r>
            <w:proofErr w:type="spellEnd"/>
          </w:p>
        </w:tc>
      </w:tr>
      <w:tr w:rsidR="00A10B4C" w14:paraId="211F38A8" w14:textId="77777777" w:rsidTr="000667C5">
        <w:trPr>
          <w:cantSplit/>
          <w:trHeight w:val="315"/>
        </w:trPr>
        <w:tc>
          <w:tcPr>
            <w:tcW w:w="2500" w:type="pct"/>
            <w:noWrap/>
          </w:tcPr>
          <w:p w14:paraId="78BFF24C" w14:textId="77777777" w:rsidR="00A10B4C" w:rsidRDefault="00A10B4C" w:rsidP="000667C5">
            <w:pPr>
              <w:pStyle w:val="TableText"/>
            </w:pPr>
            <w:r>
              <w:t xml:space="preserve">Giant </w:t>
            </w:r>
            <w:proofErr w:type="spellStart"/>
            <w:r>
              <w:t>clam</w:t>
            </w:r>
            <w:r>
              <w:rPr>
                <w:vertAlign w:val="superscript"/>
              </w:rPr>
              <w:t>a</w:t>
            </w:r>
            <w:proofErr w:type="spellEnd"/>
          </w:p>
        </w:tc>
        <w:tc>
          <w:tcPr>
            <w:tcW w:w="2500" w:type="pct"/>
            <w:noWrap/>
          </w:tcPr>
          <w:p w14:paraId="76BF39F4" w14:textId="77777777" w:rsidR="00A10B4C" w:rsidRDefault="00A10B4C" w:rsidP="000667C5">
            <w:pPr>
              <w:pStyle w:val="TableText"/>
              <w:rPr>
                <w:rStyle w:val="Emphasis"/>
              </w:rPr>
            </w:pPr>
            <w:r>
              <w:rPr>
                <w:rStyle w:val="Emphasis"/>
              </w:rPr>
              <w:t xml:space="preserve">Tridacna </w:t>
            </w:r>
            <w:proofErr w:type="spellStart"/>
            <w:r>
              <w:rPr>
                <w:rStyle w:val="Emphasis"/>
              </w:rPr>
              <w:t>gigas</w:t>
            </w:r>
            <w:proofErr w:type="spellEnd"/>
          </w:p>
        </w:tc>
      </w:tr>
      <w:tr w:rsidR="00A10B4C" w14:paraId="45319F06" w14:textId="77777777" w:rsidTr="000667C5">
        <w:trPr>
          <w:cantSplit/>
          <w:trHeight w:val="315"/>
        </w:trPr>
        <w:tc>
          <w:tcPr>
            <w:tcW w:w="2500" w:type="pct"/>
            <w:noWrap/>
          </w:tcPr>
          <w:p w14:paraId="45CD57FA" w14:textId="77777777" w:rsidR="00A10B4C" w:rsidRDefault="00A10B4C" w:rsidP="000667C5">
            <w:pPr>
              <w:pStyle w:val="TableText"/>
            </w:pPr>
            <w:proofErr w:type="spellStart"/>
            <w:r>
              <w:t>Greenlip</w:t>
            </w:r>
            <w:proofErr w:type="spellEnd"/>
            <w:r>
              <w:t xml:space="preserve"> </w:t>
            </w:r>
            <w:proofErr w:type="spellStart"/>
            <w:r>
              <w:t>abalone</w:t>
            </w:r>
            <w:r>
              <w:rPr>
                <w:vertAlign w:val="superscript"/>
              </w:rPr>
              <w:t>a</w:t>
            </w:r>
            <w:proofErr w:type="spellEnd"/>
          </w:p>
        </w:tc>
        <w:tc>
          <w:tcPr>
            <w:tcW w:w="2500" w:type="pct"/>
            <w:noWrap/>
          </w:tcPr>
          <w:p w14:paraId="71B4EE94" w14:textId="77777777" w:rsidR="00A10B4C" w:rsidRDefault="00A10B4C" w:rsidP="000667C5">
            <w:pPr>
              <w:pStyle w:val="TableText"/>
              <w:rPr>
                <w:rStyle w:val="Emphasis"/>
              </w:rPr>
            </w:pPr>
            <w:proofErr w:type="spellStart"/>
            <w:r>
              <w:rPr>
                <w:rStyle w:val="Emphasis"/>
              </w:rPr>
              <w:t>Haliotis</w:t>
            </w:r>
            <w:proofErr w:type="spellEnd"/>
            <w:r>
              <w:rPr>
                <w:rStyle w:val="Emphasis"/>
              </w:rPr>
              <w:t xml:space="preserve"> laevigata</w:t>
            </w:r>
          </w:p>
        </w:tc>
      </w:tr>
      <w:tr w:rsidR="00A10B4C" w14:paraId="5240EBF4" w14:textId="77777777" w:rsidTr="000667C5">
        <w:trPr>
          <w:cantSplit/>
          <w:trHeight w:val="315"/>
        </w:trPr>
        <w:tc>
          <w:tcPr>
            <w:tcW w:w="2500" w:type="pct"/>
            <w:noWrap/>
          </w:tcPr>
          <w:p w14:paraId="1BAE7B61" w14:textId="77777777" w:rsidR="00A10B4C" w:rsidRDefault="00A10B4C" w:rsidP="000667C5">
            <w:pPr>
              <w:pStyle w:val="TableText"/>
            </w:pPr>
            <w:r>
              <w:t xml:space="preserve">Green-lipped </w:t>
            </w:r>
            <w:proofErr w:type="spellStart"/>
            <w:r>
              <w:t>mussel</w:t>
            </w:r>
            <w:r>
              <w:rPr>
                <w:vertAlign w:val="superscript"/>
              </w:rPr>
              <w:t>a</w:t>
            </w:r>
            <w:proofErr w:type="spellEnd"/>
          </w:p>
        </w:tc>
        <w:tc>
          <w:tcPr>
            <w:tcW w:w="2500" w:type="pct"/>
            <w:noWrap/>
          </w:tcPr>
          <w:p w14:paraId="0FBFF5AF" w14:textId="77777777" w:rsidR="00A10B4C" w:rsidRDefault="00A10B4C" w:rsidP="000667C5">
            <w:pPr>
              <w:pStyle w:val="TableText"/>
              <w:rPr>
                <w:rStyle w:val="Emphasis"/>
              </w:rPr>
            </w:pPr>
            <w:proofErr w:type="spellStart"/>
            <w:r>
              <w:rPr>
                <w:rStyle w:val="Emphasis"/>
              </w:rPr>
              <w:t>Perna</w:t>
            </w:r>
            <w:proofErr w:type="spellEnd"/>
            <w:r>
              <w:rPr>
                <w:rStyle w:val="Emphasis"/>
              </w:rPr>
              <w:t xml:space="preserve"> canaliculus</w:t>
            </w:r>
          </w:p>
        </w:tc>
      </w:tr>
      <w:tr w:rsidR="00A10B4C" w14:paraId="1FCA442E" w14:textId="77777777" w:rsidTr="000667C5">
        <w:trPr>
          <w:cantSplit/>
          <w:trHeight w:val="315"/>
        </w:trPr>
        <w:tc>
          <w:tcPr>
            <w:tcW w:w="2500" w:type="pct"/>
            <w:noWrap/>
          </w:tcPr>
          <w:p w14:paraId="1FA8BE05" w14:textId="77777777" w:rsidR="00A10B4C" w:rsidRDefault="00A10B4C" w:rsidP="000667C5">
            <w:pPr>
              <w:pStyle w:val="TableText"/>
            </w:pPr>
            <w:r>
              <w:t xml:space="preserve">Grooved carpet shell or venerid </w:t>
            </w:r>
            <w:proofErr w:type="spellStart"/>
            <w:r>
              <w:t>clam</w:t>
            </w:r>
            <w:r>
              <w:rPr>
                <w:vertAlign w:val="superscript"/>
              </w:rPr>
              <w:t>a</w:t>
            </w:r>
            <w:proofErr w:type="spellEnd"/>
          </w:p>
        </w:tc>
        <w:tc>
          <w:tcPr>
            <w:tcW w:w="2500" w:type="pct"/>
            <w:noWrap/>
          </w:tcPr>
          <w:p w14:paraId="278E7925" w14:textId="77777777" w:rsidR="00A10B4C" w:rsidRDefault="00A10B4C" w:rsidP="000667C5">
            <w:pPr>
              <w:pStyle w:val="TableText"/>
              <w:rPr>
                <w:rStyle w:val="Emphasis"/>
              </w:rPr>
            </w:pPr>
            <w:proofErr w:type="spellStart"/>
            <w:r>
              <w:rPr>
                <w:rStyle w:val="Emphasis"/>
              </w:rPr>
              <w:t>Ruditapes</w:t>
            </w:r>
            <w:proofErr w:type="spellEnd"/>
            <w:r>
              <w:rPr>
                <w:rStyle w:val="Emphasis"/>
              </w:rPr>
              <w:t xml:space="preserve"> </w:t>
            </w:r>
            <w:proofErr w:type="spellStart"/>
            <w:r>
              <w:rPr>
                <w:rStyle w:val="Emphasis"/>
              </w:rPr>
              <w:t>decussatus</w:t>
            </w:r>
            <w:proofErr w:type="spellEnd"/>
          </w:p>
        </w:tc>
      </w:tr>
      <w:tr w:rsidR="00A10B4C" w14:paraId="0810D332" w14:textId="77777777" w:rsidTr="000667C5">
        <w:trPr>
          <w:cantSplit/>
          <w:trHeight w:val="315"/>
        </w:trPr>
        <w:tc>
          <w:tcPr>
            <w:tcW w:w="2500" w:type="pct"/>
            <w:noWrap/>
          </w:tcPr>
          <w:p w14:paraId="2DA653FB" w14:textId="77777777" w:rsidR="00A10B4C" w:rsidRDefault="00A10B4C" w:rsidP="000667C5">
            <w:pPr>
              <w:pStyle w:val="TableText"/>
            </w:pPr>
            <w:r>
              <w:t xml:space="preserve">Japanese pearl </w:t>
            </w:r>
            <w:proofErr w:type="spellStart"/>
            <w:r>
              <w:t>oyster</w:t>
            </w:r>
            <w:r>
              <w:rPr>
                <w:vertAlign w:val="superscript"/>
              </w:rPr>
              <w:t>a</w:t>
            </w:r>
            <w:proofErr w:type="spellEnd"/>
          </w:p>
        </w:tc>
        <w:tc>
          <w:tcPr>
            <w:tcW w:w="2500" w:type="pct"/>
            <w:noWrap/>
          </w:tcPr>
          <w:p w14:paraId="60F091A8" w14:textId="77777777" w:rsidR="00A10B4C" w:rsidRDefault="00A10B4C" w:rsidP="000667C5">
            <w:pPr>
              <w:pStyle w:val="TableText"/>
              <w:rPr>
                <w:rStyle w:val="Emphasis"/>
              </w:rPr>
            </w:pPr>
            <w:r>
              <w:rPr>
                <w:rStyle w:val="Emphasis"/>
              </w:rPr>
              <w:t xml:space="preserve">Pinctada </w:t>
            </w:r>
            <w:proofErr w:type="spellStart"/>
            <w:r>
              <w:rPr>
                <w:rStyle w:val="Emphasis"/>
              </w:rPr>
              <w:t>fucata</w:t>
            </w:r>
            <w:proofErr w:type="spellEnd"/>
          </w:p>
        </w:tc>
      </w:tr>
      <w:tr w:rsidR="00A10B4C" w14:paraId="226EEBB7" w14:textId="77777777" w:rsidTr="000667C5">
        <w:trPr>
          <w:cantSplit/>
          <w:trHeight w:val="315"/>
        </w:trPr>
        <w:tc>
          <w:tcPr>
            <w:tcW w:w="2500" w:type="pct"/>
            <w:noWrap/>
          </w:tcPr>
          <w:p w14:paraId="0882CDA1" w14:textId="77777777" w:rsidR="00A10B4C" w:rsidRDefault="00A10B4C" w:rsidP="000667C5">
            <w:pPr>
              <w:pStyle w:val="TableText"/>
            </w:pPr>
            <w:r>
              <w:t>Kumamoto oyster</w:t>
            </w:r>
          </w:p>
        </w:tc>
        <w:tc>
          <w:tcPr>
            <w:tcW w:w="2500" w:type="pct"/>
            <w:noWrap/>
          </w:tcPr>
          <w:p w14:paraId="1D175043" w14:textId="77777777" w:rsidR="00A10B4C" w:rsidRDefault="00A10B4C" w:rsidP="000667C5">
            <w:pPr>
              <w:pStyle w:val="TableText"/>
              <w:rPr>
                <w:rStyle w:val="Emphasis"/>
              </w:rPr>
            </w:pPr>
            <w:r>
              <w:rPr>
                <w:rStyle w:val="Emphasis"/>
              </w:rPr>
              <w:t xml:space="preserve">Crassostrea </w:t>
            </w:r>
            <w:proofErr w:type="spellStart"/>
            <w:r>
              <w:rPr>
                <w:rStyle w:val="Emphasis"/>
              </w:rPr>
              <w:t>sikamea</w:t>
            </w:r>
            <w:proofErr w:type="spellEnd"/>
          </w:p>
        </w:tc>
      </w:tr>
      <w:tr w:rsidR="00A10B4C" w14:paraId="26568996" w14:textId="77777777" w:rsidTr="000667C5">
        <w:trPr>
          <w:cantSplit/>
          <w:trHeight w:val="315"/>
        </w:trPr>
        <w:tc>
          <w:tcPr>
            <w:tcW w:w="2500" w:type="pct"/>
            <w:noWrap/>
          </w:tcPr>
          <w:p w14:paraId="14558900" w14:textId="77777777" w:rsidR="00A10B4C" w:rsidRDefault="00A10B4C" w:rsidP="000667C5">
            <w:pPr>
              <w:pStyle w:val="TableText"/>
            </w:pPr>
            <w:r>
              <w:t xml:space="preserve">Manila </w:t>
            </w:r>
            <w:proofErr w:type="spellStart"/>
            <w:r>
              <w:t>clam</w:t>
            </w:r>
            <w:r>
              <w:rPr>
                <w:vertAlign w:val="superscript"/>
              </w:rPr>
              <w:t>a</w:t>
            </w:r>
            <w:proofErr w:type="spellEnd"/>
          </w:p>
        </w:tc>
        <w:tc>
          <w:tcPr>
            <w:tcW w:w="2500" w:type="pct"/>
            <w:noWrap/>
          </w:tcPr>
          <w:p w14:paraId="30757D59" w14:textId="77777777" w:rsidR="00A10B4C" w:rsidRDefault="00A10B4C" w:rsidP="000667C5">
            <w:pPr>
              <w:pStyle w:val="TableText"/>
              <w:rPr>
                <w:rStyle w:val="Emphasis"/>
              </w:rPr>
            </w:pPr>
            <w:proofErr w:type="spellStart"/>
            <w:r>
              <w:rPr>
                <w:rStyle w:val="Emphasis"/>
              </w:rPr>
              <w:t>Ruditapes</w:t>
            </w:r>
            <w:proofErr w:type="spellEnd"/>
            <w:r>
              <w:rPr>
                <w:rStyle w:val="Emphasis"/>
              </w:rPr>
              <w:t xml:space="preserve"> (</w:t>
            </w:r>
            <w:proofErr w:type="spellStart"/>
            <w:r>
              <w:rPr>
                <w:rStyle w:val="Emphasis"/>
              </w:rPr>
              <w:t>Venerupis</w:t>
            </w:r>
            <w:proofErr w:type="spellEnd"/>
            <w:r>
              <w:rPr>
                <w:rStyle w:val="Emphasis"/>
              </w:rPr>
              <w:t xml:space="preserve">) </w:t>
            </w:r>
            <w:proofErr w:type="spellStart"/>
            <w:r>
              <w:rPr>
                <w:rStyle w:val="Emphasis"/>
              </w:rPr>
              <w:t>philippinarum</w:t>
            </w:r>
            <w:proofErr w:type="spellEnd"/>
          </w:p>
        </w:tc>
      </w:tr>
      <w:tr w:rsidR="00A10B4C" w14:paraId="5ECB6F48" w14:textId="77777777" w:rsidTr="000667C5">
        <w:trPr>
          <w:cantSplit/>
          <w:trHeight w:val="315"/>
        </w:trPr>
        <w:tc>
          <w:tcPr>
            <w:tcW w:w="2500" w:type="pct"/>
            <w:noWrap/>
          </w:tcPr>
          <w:p w14:paraId="60E9198E" w14:textId="77777777" w:rsidR="00A10B4C" w:rsidRDefault="00A10B4C" w:rsidP="000667C5">
            <w:pPr>
              <w:pStyle w:val="TableText"/>
            </w:pPr>
            <w:r>
              <w:t xml:space="preserve">New Zealand ark </w:t>
            </w:r>
            <w:proofErr w:type="spellStart"/>
            <w:r>
              <w:t>shell</w:t>
            </w:r>
            <w:r>
              <w:rPr>
                <w:vertAlign w:val="superscript"/>
              </w:rPr>
              <w:t>a</w:t>
            </w:r>
            <w:proofErr w:type="spellEnd"/>
          </w:p>
        </w:tc>
        <w:tc>
          <w:tcPr>
            <w:tcW w:w="2500" w:type="pct"/>
            <w:noWrap/>
          </w:tcPr>
          <w:p w14:paraId="69864329" w14:textId="77777777" w:rsidR="00A10B4C" w:rsidRDefault="00A10B4C" w:rsidP="000667C5">
            <w:pPr>
              <w:pStyle w:val="TableText"/>
              <w:rPr>
                <w:rStyle w:val="Emphasis"/>
              </w:rPr>
            </w:pPr>
            <w:proofErr w:type="spellStart"/>
            <w:r>
              <w:rPr>
                <w:rStyle w:val="Emphasis"/>
              </w:rPr>
              <w:t>Barbatia</w:t>
            </w:r>
            <w:proofErr w:type="spellEnd"/>
            <w:r>
              <w:rPr>
                <w:rStyle w:val="Emphasis"/>
              </w:rPr>
              <w:t xml:space="preserve"> </w:t>
            </w:r>
            <w:proofErr w:type="spellStart"/>
            <w:r>
              <w:rPr>
                <w:rStyle w:val="Emphasis"/>
              </w:rPr>
              <w:t>novaezelandiae</w:t>
            </w:r>
            <w:proofErr w:type="spellEnd"/>
          </w:p>
        </w:tc>
      </w:tr>
      <w:tr w:rsidR="00A10B4C" w14:paraId="69BB9D6A" w14:textId="77777777" w:rsidTr="000667C5">
        <w:trPr>
          <w:cantSplit/>
          <w:trHeight w:val="315"/>
        </w:trPr>
        <w:tc>
          <w:tcPr>
            <w:tcW w:w="2500" w:type="pct"/>
            <w:noWrap/>
          </w:tcPr>
          <w:p w14:paraId="3D7912DE" w14:textId="77777777" w:rsidR="00A10B4C" w:rsidRDefault="00A10B4C" w:rsidP="000667C5">
            <w:pPr>
              <w:pStyle w:val="TableText"/>
            </w:pPr>
            <w:r>
              <w:t xml:space="preserve">New Zealand </w:t>
            </w:r>
            <w:proofErr w:type="spellStart"/>
            <w:r>
              <w:t>cockle</w:t>
            </w:r>
            <w:r>
              <w:rPr>
                <w:vertAlign w:val="superscript"/>
              </w:rPr>
              <w:t>a</w:t>
            </w:r>
            <w:proofErr w:type="spellEnd"/>
          </w:p>
        </w:tc>
        <w:tc>
          <w:tcPr>
            <w:tcW w:w="2500" w:type="pct"/>
            <w:noWrap/>
          </w:tcPr>
          <w:p w14:paraId="68D5B632" w14:textId="77777777" w:rsidR="00A10B4C" w:rsidRDefault="00A10B4C" w:rsidP="000667C5">
            <w:pPr>
              <w:pStyle w:val="TableText"/>
              <w:rPr>
                <w:rStyle w:val="Emphasis"/>
              </w:rPr>
            </w:pPr>
            <w:r>
              <w:rPr>
                <w:rStyle w:val="Emphasis"/>
              </w:rPr>
              <w:t>Austrovenus stutchburyi</w:t>
            </w:r>
          </w:p>
        </w:tc>
      </w:tr>
      <w:tr w:rsidR="00A10B4C" w14:paraId="70A71C46" w14:textId="77777777" w:rsidTr="000667C5">
        <w:trPr>
          <w:cantSplit/>
          <w:trHeight w:val="315"/>
        </w:trPr>
        <w:tc>
          <w:tcPr>
            <w:tcW w:w="2500" w:type="pct"/>
            <w:noWrap/>
          </w:tcPr>
          <w:p w14:paraId="5D92D202" w14:textId="77777777" w:rsidR="00A10B4C" w:rsidRDefault="00A10B4C" w:rsidP="000667C5">
            <w:pPr>
              <w:pStyle w:val="TableText"/>
            </w:pPr>
            <w:r>
              <w:t xml:space="preserve">New Zealand </w:t>
            </w:r>
            <w:proofErr w:type="spellStart"/>
            <w:r>
              <w:t>paua</w:t>
            </w:r>
            <w:r>
              <w:rPr>
                <w:vertAlign w:val="superscript"/>
              </w:rPr>
              <w:t>a</w:t>
            </w:r>
            <w:proofErr w:type="spellEnd"/>
          </w:p>
        </w:tc>
        <w:tc>
          <w:tcPr>
            <w:tcW w:w="2500" w:type="pct"/>
            <w:noWrap/>
          </w:tcPr>
          <w:p w14:paraId="648F8325" w14:textId="77777777" w:rsidR="00A10B4C" w:rsidRDefault="00A10B4C" w:rsidP="000667C5">
            <w:pPr>
              <w:pStyle w:val="TableText"/>
              <w:rPr>
                <w:rStyle w:val="Emphasis"/>
              </w:rPr>
            </w:pPr>
            <w:proofErr w:type="spellStart"/>
            <w:r>
              <w:rPr>
                <w:rStyle w:val="Emphasis"/>
              </w:rPr>
              <w:t>Haliotis</w:t>
            </w:r>
            <w:proofErr w:type="spellEnd"/>
            <w:r>
              <w:rPr>
                <w:rStyle w:val="Emphasis"/>
              </w:rPr>
              <w:t xml:space="preserve"> iris</w:t>
            </w:r>
          </w:p>
        </w:tc>
      </w:tr>
      <w:tr w:rsidR="00A10B4C" w14:paraId="4E2D0F75" w14:textId="77777777" w:rsidTr="000667C5">
        <w:trPr>
          <w:cantSplit/>
          <w:trHeight w:val="315"/>
        </w:trPr>
        <w:tc>
          <w:tcPr>
            <w:tcW w:w="2500" w:type="pct"/>
            <w:noWrap/>
          </w:tcPr>
          <w:p w14:paraId="55F4909B" w14:textId="77777777" w:rsidR="00A10B4C" w:rsidRDefault="00A10B4C" w:rsidP="000667C5">
            <w:pPr>
              <w:pStyle w:val="TableText"/>
            </w:pPr>
            <w:r>
              <w:t xml:space="preserve">New Zealand </w:t>
            </w:r>
            <w:proofErr w:type="spellStart"/>
            <w:r>
              <w:t>pipi</w:t>
            </w:r>
            <w:r>
              <w:rPr>
                <w:vertAlign w:val="superscript"/>
              </w:rPr>
              <w:t>a</w:t>
            </w:r>
            <w:proofErr w:type="spellEnd"/>
          </w:p>
        </w:tc>
        <w:tc>
          <w:tcPr>
            <w:tcW w:w="2500" w:type="pct"/>
            <w:noWrap/>
          </w:tcPr>
          <w:p w14:paraId="225C68CC" w14:textId="77777777" w:rsidR="00A10B4C" w:rsidRDefault="00A10B4C" w:rsidP="000667C5">
            <w:pPr>
              <w:pStyle w:val="TableText"/>
              <w:rPr>
                <w:rStyle w:val="Emphasis"/>
              </w:rPr>
            </w:pPr>
            <w:proofErr w:type="spellStart"/>
            <w:r>
              <w:rPr>
                <w:rStyle w:val="Emphasis"/>
              </w:rPr>
              <w:t>Paphies</w:t>
            </w:r>
            <w:proofErr w:type="spellEnd"/>
            <w:r>
              <w:rPr>
                <w:rStyle w:val="Emphasis"/>
              </w:rPr>
              <w:t xml:space="preserve"> </w:t>
            </w:r>
            <w:proofErr w:type="spellStart"/>
            <w:r>
              <w:rPr>
                <w:rStyle w:val="Emphasis"/>
              </w:rPr>
              <w:t>australis</w:t>
            </w:r>
            <w:proofErr w:type="spellEnd"/>
          </w:p>
        </w:tc>
      </w:tr>
      <w:tr w:rsidR="00A10B4C" w14:paraId="1CC1849A" w14:textId="77777777" w:rsidTr="000667C5">
        <w:trPr>
          <w:cantSplit/>
          <w:trHeight w:val="315"/>
        </w:trPr>
        <w:tc>
          <w:tcPr>
            <w:tcW w:w="2500" w:type="pct"/>
            <w:noWrap/>
          </w:tcPr>
          <w:p w14:paraId="31B6E1EF" w14:textId="77777777" w:rsidR="00A10B4C" w:rsidRDefault="00A10B4C" w:rsidP="000667C5">
            <w:pPr>
              <w:pStyle w:val="TableText"/>
            </w:pPr>
            <w:r>
              <w:t xml:space="preserve">New Zealand </w:t>
            </w:r>
            <w:proofErr w:type="spellStart"/>
            <w:r>
              <w:t>scallop</w:t>
            </w:r>
            <w:r>
              <w:rPr>
                <w:vertAlign w:val="superscript"/>
              </w:rPr>
              <w:t>a</w:t>
            </w:r>
            <w:proofErr w:type="spellEnd"/>
          </w:p>
        </w:tc>
        <w:tc>
          <w:tcPr>
            <w:tcW w:w="2500" w:type="pct"/>
            <w:noWrap/>
          </w:tcPr>
          <w:p w14:paraId="50064CEA" w14:textId="77777777" w:rsidR="00A10B4C" w:rsidRDefault="00A10B4C" w:rsidP="000667C5">
            <w:pPr>
              <w:pStyle w:val="TableText"/>
              <w:rPr>
                <w:rStyle w:val="Emphasis"/>
              </w:rPr>
            </w:pPr>
            <w:r>
              <w:rPr>
                <w:rStyle w:val="Emphasis"/>
              </w:rPr>
              <w:t xml:space="preserve">Pecten </w:t>
            </w:r>
            <w:proofErr w:type="spellStart"/>
            <w:r>
              <w:rPr>
                <w:rStyle w:val="Emphasis"/>
              </w:rPr>
              <w:t>novaezelandiae</w:t>
            </w:r>
            <w:proofErr w:type="spellEnd"/>
          </w:p>
        </w:tc>
      </w:tr>
      <w:tr w:rsidR="00A10B4C" w14:paraId="0537FFC2" w14:textId="77777777" w:rsidTr="000667C5">
        <w:trPr>
          <w:cantSplit/>
          <w:trHeight w:val="315"/>
        </w:trPr>
        <w:tc>
          <w:tcPr>
            <w:tcW w:w="2500" w:type="pct"/>
            <w:noWrap/>
          </w:tcPr>
          <w:p w14:paraId="4708C862" w14:textId="77777777" w:rsidR="00A10B4C" w:rsidRDefault="00A10B4C" w:rsidP="000667C5">
            <w:pPr>
              <w:pStyle w:val="TableText"/>
            </w:pPr>
            <w:r>
              <w:t xml:space="preserve">Pacific </w:t>
            </w:r>
            <w:proofErr w:type="spellStart"/>
            <w:r>
              <w:t>oyster</w:t>
            </w:r>
            <w:r>
              <w:rPr>
                <w:vertAlign w:val="superscript"/>
              </w:rPr>
              <w:t>a</w:t>
            </w:r>
            <w:proofErr w:type="spellEnd"/>
          </w:p>
        </w:tc>
        <w:tc>
          <w:tcPr>
            <w:tcW w:w="2500" w:type="pct"/>
            <w:noWrap/>
          </w:tcPr>
          <w:p w14:paraId="36FC3989" w14:textId="77777777" w:rsidR="00A10B4C" w:rsidRDefault="00A10B4C" w:rsidP="000667C5">
            <w:pPr>
              <w:pStyle w:val="TableText"/>
              <w:rPr>
                <w:rStyle w:val="Emphasis"/>
              </w:rPr>
            </w:pPr>
            <w:r>
              <w:rPr>
                <w:rStyle w:val="Emphasis"/>
              </w:rPr>
              <w:t xml:space="preserve">Crassostrea </w:t>
            </w:r>
            <w:proofErr w:type="spellStart"/>
            <w:r>
              <w:rPr>
                <w:rStyle w:val="Emphasis"/>
              </w:rPr>
              <w:t>gigas</w:t>
            </w:r>
            <w:proofErr w:type="spellEnd"/>
          </w:p>
        </w:tc>
      </w:tr>
      <w:tr w:rsidR="00A10B4C" w14:paraId="4697FECE" w14:textId="77777777" w:rsidTr="000667C5">
        <w:trPr>
          <w:cantSplit/>
          <w:trHeight w:val="315"/>
        </w:trPr>
        <w:tc>
          <w:tcPr>
            <w:tcW w:w="2500" w:type="pct"/>
            <w:noWrap/>
          </w:tcPr>
          <w:p w14:paraId="505B77CA" w14:textId="77777777" w:rsidR="00A10B4C" w:rsidRDefault="00A10B4C" w:rsidP="000667C5">
            <w:pPr>
              <w:pStyle w:val="TableText"/>
            </w:pPr>
            <w:r>
              <w:t xml:space="preserve">Pearl </w:t>
            </w:r>
            <w:proofErr w:type="spellStart"/>
            <w:r>
              <w:t>oyster</w:t>
            </w:r>
            <w:r>
              <w:rPr>
                <w:vertAlign w:val="superscript"/>
              </w:rPr>
              <w:t>a</w:t>
            </w:r>
            <w:proofErr w:type="spellEnd"/>
          </w:p>
        </w:tc>
        <w:tc>
          <w:tcPr>
            <w:tcW w:w="2500" w:type="pct"/>
            <w:noWrap/>
          </w:tcPr>
          <w:p w14:paraId="600F50B4" w14:textId="77777777" w:rsidR="00A10B4C" w:rsidRDefault="00A10B4C" w:rsidP="000667C5">
            <w:pPr>
              <w:pStyle w:val="TableText"/>
              <w:rPr>
                <w:rStyle w:val="Emphasis"/>
              </w:rPr>
            </w:pPr>
            <w:r>
              <w:rPr>
                <w:rStyle w:val="Emphasis"/>
              </w:rPr>
              <w:t xml:space="preserve">Pinctada </w:t>
            </w:r>
            <w:proofErr w:type="spellStart"/>
            <w:r>
              <w:rPr>
                <w:rStyle w:val="Emphasis"/>
              </w:rPr>
              <w:t>sugillata</w:t>
            </w:r>
            <w:proofErr w:type="spellEnd"/>
          </w:p>
        </w:tc>
      </w:tr>
      <w:tr w:rsidR="00A10B4C" w14:paraId="2BFF0E5F" w14:textId="77777777" w:rsidTr="000667C5">
        <w:trPr>
          <w:cantSplit/>
          <w:trHeight w:val="315"/>
        </w:trPr>
        <w:tc>
          <w:tcPr>
            <w:tcW w:w="2500" w:type="pct"/>
            <w:noWrap/>
          </w:tcPr>
          <w:p w14:paraId="5016F083" w14:textId="77777777" w:rsidR="00A10B4C" w:rsidRDefault="00A10B4C" w:rsidP="000667C5">
            <w:pPr>
              <w:pStyle w:val="TableText"/>
            </w:pPr>
            <w:r>
              <w:t xml:space="preserve">Pullet carpet </w:t>
            </w:r>
            <w:proofErr w:type="spellStart"/>
            <w:r>
              <w:t>shell</w:t>
            </w:r>
            <w:r>
              <w:rPr>
                <w:vertAlign w:val="superscript"/>
              </w:rPr>
              <w:t>a</w:t>
            </w:r>
            <w:proofErr w:type="spellEnd"/>
          </w:p>
        </w:tc>
        <w:tc>
          <w:tcPr>
            <w:tcW w:w="2500" w:type="pct"/>
            <w:noWrap/>
          </w:tcPr>
          <w:p w14:paraId="1B15BCF7" w14:textId="77777777" w:rsidR="00A10B4C" w:rsidRDefault="00A10B4C" w:rsidP="000667C5">
            <w:pPr>
              <w:pStyle w:val="TableText"/>
              <w:rPr>
                <w:rStyle w:val="Emphasis"/>
              </w:rPr>
            </w:pPr>
            <w:proofErr w:type="spellStart"/>
            <w:r>
              <w:rPr>
                <w:rStyle w:val="Emphasis"/>
              </w:rPr>
              <w:t>Venerupis</w:t>
            </w:r>
            <w:proofErr w:type="spellEnd"/>
            <w:r>
              <w:rPr>
                <w:rStyle w:val="Emphasis"/>
              </w:rPr>
              <w:t xml:space="preserve"> </w:t>
            </w:r>
            <w:proofErr w:type="spellStart"/>
            <w:r>
              <w:rPr>
                <w:rStyle w:val="Emphasis"/>
              </w:rPr>
              <w:t>corrugata</w:t>
            </w:r>
            <w:proofErr w:type="spellEnd"/>
          </w:p>
        </w:tc>
      </w:tr>
      <w:tr w:rsidR="00A10B4C" w14:paraId="78C361FF" w14:textId="77777777" w:rsidTr="000667C5">
        <w:trPr>
          <w:cantSplit/>
          <w:trHeight w:val="315"/>
        </w:trPr>
        <w:tc>
          <w:tcPr>
            <w:tcW w:w="2500" w:type="pct"/>
            <w:noWrap/>
          </w:tcPr>
          <w:p w14:paraId="72D726A7" w14:textId="77777777" w:rsidR="00A10B4C" w:rsidRDefault="00A10B4C" w:rsidP="000667C5">
            <w:pPr>
              <w:pStyle w:val="TableText"/>
            </w:pPr>
            <w:r>
              <w:t>Sand cockle</w:t>
            </w:r>
          </w:p>
        </w:tc>
        <w:tc>
          <w:tcPr>
            <w:tcW w:w="2500" w:type="pct"/>
            <w:noWrap/>
          </w:tcPr>
          <w:p w14:paraId="42F2D432" w14:textId="77777777" w:rsidR="00A10B4C" w:rsidRDefault="00A10B4C" w:rsidP="000667C5">
            <w:pPr>
              <w:pStyle w:val="TableText"/>
              <w:rPr>
                <w:rStyle w:val="Emphasis"/>
              </w:rPr>
            </w:pPr>
            <w:proofErr w:type="spellStart"/>
            <w:r>
              <w:rPr>
                <w:rStyle w:val="Emphasis"/>
              </w:rPr>
              <w:t>Katelysia</w:t>
            </w:r>
            <w:proofErr w:type="spellEnd"/>
            <w:r>
              <w:rPr>
                <w:rStyle w:val="Emphasis"/>
              </w:rPr>
              <w:t xml:space="preserve"> </w:t>
            </w:r>
            <w:proofErr w:type="spellStart"/>
            <w:r>
              <w:rPr>
                <w:rStyle w:val="Emphasis"/>
              </w:rPr>
              <w:t>rhytiphora</w:t>
            </w:r>
            <w:proofErr w:type="spellEnd"/>
          </w:p>
        </w:tc>
      </w:tr>
      <w:tr w:rsidR="00A10B4C" w14:paraId="3A909FA8" w14:textId="77777777" w:rsidTr="000667C5">
        <w:trPr>
          <w:cantSplit/>
          <w:trHeight w:val="315"/>
        </w:trPr>
        <w:tc>
          <w:tcPr>
            <w:tcW w:w="2500" w:type="pct"/>
            <w:noWrap/>
          </w:tcPr>
          <w:p w14:paraId="7A9359B0" w14:textId="77777777" w:rsidR="00A10B4C" w:rsidRDefault="00A10B4C" w:rsidP="000667C5">
            <w:pPr>
              <w:pStyle w:val="TableText"/>
            </w:pPr>
            <w:proofErr w:type="spellStart"/>
            <w:r>
              <w:t>Silverlip</w:t>
            </w:r>
            <w:proofErr w:type="spellEnd"/>
            <w:r>
              <w:t xml:space="preserve"> pearl </w:t>
            </w:r>
            <w:proofErr w:type="spellStart"/>
            <w:r>
              <w:t>oyster</w:t>
            </w:r>
            <w:r>
              <w:rPr>
                <w:vertAlign w:val="superscript"/>
              </w:rPr>
              <w:t>a</w:t>
            </w:r>
            <w:proofErr w:type="spellEnd"/>
          </w:p>
        </w:tc>
        <w:tc>
          <w:tcPr>
            <w:tcW w:w="2500" w:type="pct"/>
            <w:noWrap/>
          </w:tcPr>
          <w:p w14:paraId="01E49E11" w14:textId="77777777" w:rsidR="00A10B4C" w:rsidRDefault="00A10B4C" w:rsidP="000667C5">
            <w:pPr>
              <w:pStyle w:val="TableText"/>
              <w:rPr>
                <w:rStyle w:val="Emphasis"/>
              </w:rPr>
            </w:pPr>
            <w:r>
              <w:rPr>
                <w:rStyle w:val="Emphasis"/>
              </w:rPr>
              <w:t>Pinctada maxima</w:t>
            </w:r>
          </w:p>
        </w:tc>
      </w:tr>
      <w:tr w:rsidR="00A10B4C" w14:paraId="54A957F0" w14:textId="77777777" w:rsidTr="000667C5">
        <w:trPr>
          <w:cantSplit/>
          <w:trHeight w:val="315"/>
        </w:trPr>
        <w:tc>
          <w:tcPr>
            <w:tcW w:w="2500" w:type="pct"/>
            <w:noWrap/>
          </w:tcPr>
          <w:p w14:paraId="5949D3B0" w14:textId="77777777" w:rsidR="00A10B4C" w:rsidRDefault="00A10B4C" w:rsidP="000667C5">
            <w:pPr>
              <w:pStyle w:val="TableText"/>
            </w:pPr>
            <w:r>
              <w:t xml:space="preserve">Southern mud oyster or Australian flat </w:t>
            </w:r>
            <w:proofErr w:type="spellStart"/>
            <w:r>
              <w:t>oyster</w:t>
            </w:r>
            <w:r>
              <w:rPr>
                <w:vertAlign w:val="superscript"/>
              </w:rPr>
              <w:t>a</w:t>
            </w:r>
            <w:proofErr w:type="spellEnd"/>
          </w:p>
        </w:tc>
        <w:tc>
          <w:tcPr>
            <w:tcW w:w="2500" w:type="pct"/>
            <w:noWrap/>
          </w:tcPr>
          <w:p w14:paraId="004AE7C0" w14:textId="77777777" w:rsidR="00A10B4C" w:rsidRDefault="00A10B4C" w:rsidP="000667C5">
            <w:pPr>
              <w:pStyle w:val="TableText"/>
              <w:rPr>
                <w:rStyle w:val="Emphasis"/>
              </w:rPr>
            </w:pPr>
            <w:r>
              <w:rPr>
                <w:rStyle w:val="Emphasis"/>
              </w:rPr>
              <w:t xml:space="preserve">Ostrea </w:t>
            </w:r>
            <w:proofErr w:type="spellStart"/>
            <w:r>
              <w:rPr>
                <w:rStyle w:val="Emphasis"/>
              </w:rPr>
              <w:t>angasi</w:t>
            </w:r>
            <w:proofErr w:type="spellEnd"/>
          </w:p>
        </w:tc>
      </w:tr>
      <w:tr w:rsidR="00A10B4C" w14:paraId="0CDC06BA" w14:textId="77777777" w:rsidTr="000667C5">
        <w:trPr>
          <w:cantSplit/>
          <w:trHeight w:val="315"/>
        </w:trPr>
        <w:tc>
          <w:tcPr>
            <w:tcW w:w="2500" w:type="pct"/>
            <w:noWrap/>
          </w:tcPr>
          <w:p w14:paraId="7F9F6BF3" w14:textId="77777777" w:rsidR="00A10B4C" w:rsidRDefault="00A10B4C" w:rsidP="000667C5">
            <w:pPr>
              <w:pStyle w:val="TableText"/>
            </w:pPr>
            <w:r>
              <w:lastRenderedPageBreak/>
              <w:t xml:space="preserve">Staircase </w:t>
            </w:r>
            <w:proofErr w:type="spellStart"/>
            <w:r>
              <w:t>abalone</w:t>
            </w:r>
            <w:r>
              <w:rPr>
                <w:vertAlign w:val="superscript"/>
              </w:rPr>
              <w:t>a</w:t>
            </w:r>
            <w:proofErr w:type="spellEnd"/>
          </w:p>
        </w:tc>
        <w:tc>
          <w:tcPr>
            <w:tcW w:w="2500" w:type="pct"/>
            <w:noWrap/>
          </w:tcPr>
          <w:p w14:paraId="21FD48BC" w14:textId="77777777" w:rsidR="00A10B4C" w:rsidRDefault="00A10B4C" w:rsidP="000667C5">
            <w:pPr>
              <w:pStyle w:val="TableText"/>
              <w:rPr>
                <w:rStyle w:val="Emphasis"/>
              </w:rPr>
            </w:pPr>
            <w:proofErr w:type="spellStart"/>
            <w:r>
              <w:rPr>
                <w:rStyle w:val="Emphasis"/>
              </w:rPr>
              <w:t>Haliotis</w:t>
            </w:r>
            <w:proofErr w:type="spellEnd"/>
            <w:r>
              <w:rPr>
                <w:rStyle w:val="Emphasis"/>
              </w:rPr>
              <w:t xml:space="preserve"> </w:t>
            </w:r>
            <w:proofErr w:type="spellStart"/>
            <w:r>
              <w:rPr>
                <w:rStyle w:val="Emphasis"/>
              </w:rPr>
              <w:t>scalaris</w:t>
            </w:r>
            <w:proofErr w:type="spellEnd"/>
          </w:p>
        </w:tc>
      </w:tr>
      <w:tr w:rsidR="00A10B4C" w14:paraId="7E91AFB3" w14:textId="77777777" w:rsidTr="000667C5">
        <w:trPr>
          <w:cantSplit/>
          <w:trHeight w:val="315"/>
        </w:trPr>
        <w:tc>
          <w:tcPr>
            <w:tcW w:w="2500" w:type="pct"/>
            <w:noWrap/>
          </w:tcPr>
          <w:p w14:paraId="6FFACA69" w14:textId="77777777" w:rsidR="00A10B4C" w:rsidRDefault="00A10B4C" w:rsidP="000667C5">
            <w:pPr>
              <w:pStyle w:val="TableText"/>
            </w:pPr>
            <w:r>
              <w:t xml:space="preserve">Suminoe </w:t>
            </w:r>
            <w:proofErr w:type="spellStart"/>
            <w:r>
              <w:t>oyster</w:t>
            </w:r>
            <w:r>
              <w:rPr>
                <w:vertAlign w:val="superscript"/>
              </w:rPr>
              <w:t>a</w:t>
            </w:r>
            <w:proofErr w:type="spellEnd"/>
          </w:p>
        </w:tc>
        <w:tc>
          <w:tcPr>
            <w:tcW w:w="2500" w:type="pct"/>
            <w:noWrap/>
          </w:tcPr>
          <w:p w14:paraId="03340ADF" w14:textId="77777777" w:rsidR="00A10B4C" w:rsidRDefault="00A10B4C" w:rsidP="000667C5">
            <w:pPr>
              <w:pStyle w:val="TableText"/>
              <w:rPr>
                <w:rStyle w:val="Emphasis"/>
              </w:rPr>
            </w:pPr>
            <w:r>
              <w:rPr>
                <w:rStyle w:val="Emphasis"/>
              </w:rPr>
              <w:t xml:space="preserve">Crassostrea </w:t>
            </w:r>
            <w:proofErr w:type="spellStart"/>
            <w:r>
              <w:rPr>
                <w:rStyle w:val="Emphasis"/>
              </w:rPr>
              <w:t>ariakensis</w:t>
            </w:r>
            <w:proofErr w:type="spellEnd"/>
          </w:p>
        </w:tc>
      </w:tr>
      <w:tr w:rsidR="00A10B4C" w14:paraId="511DD0CA" w14:textId="77777777" w:rsidTr="000667C5">
        <w:trPr>
          <w:cantSplit/>
          <w:trHeight w:val="315"/>
        </w:trPr>
        <w:tc>
          <w:tcPr>
            <w:tcW w:w="2500" w:type="pct"/>
            <w:noWrap/>
          </w:tcPr>
          <w:p w14:paraId="360E6A0E" w14:textId="77777777" w:rsidR="00A10B4C" w:rsidRDefault="00A10B4C" w:rsidP="000667C5">
            <w:pPr>
              <w:pStyle w:val="TableText"/>
            </w:pPr>
            <w:r>
              <w:t xml:space="preserve">Sydney cockle or mud </w:t>
            </w:r>
            <w:proofErr w:type="spellStart"/>
            <w:r>
              <w:t>ark</w:t>
            </w:r>
            <w:r>
              <w:rPr>
                <w:vertAlign w:val="superscript"/>
              </w:rPr>
              <w:t>a</w:t>
            </w:r>
            <w:proofErr w:type="spellEnd"/>
          </w:p>
        </w:tc>
        <w:tc>
          <w:tcPr>
            <w:tcW w:w="2500" w:type="pct"/>
            <w:noWrap/>
          </w:tcPr>
          <w:p w14:paraId="62076796" w14:textId="77777777" w:rsidR="00A10B4C" w:rsidRDefault="00A10B4C" w:rsidP="000667C5">
            <w:pPr>
              <w:pStyle w:val="TableText"/>
              <w:rPr>
                <w:rStyle w:val="Emphasis"/>
              </w:rPr>
            </w:pPr>
            <w:proofErr w:type="spellStart"/>
            <w:r>
              <w:rPr>
                <w:rStyle w:val="Emphasis"/>
              </w:rPr>
              <w:t>Anadara</w:t>
            </w:r>
            <w:proofErr w:type="spellEnd"/>
            <w:r>
              <w:rPr>
                <w:rStyle w:val="Emphasis"/>
              </w:rPr>
              <w:t xml:space="preserve"> trapezia</w:t>
            </w:r>
          </w:p>
        </w:tc>
      </w:tr>
      <w:tr w:rsidR="00A10B4C" w14:paraId="58C05FA7" w14:textId="77777777" w:rsidTr="000667C5">
        <w:trPr>
          <w:cantSplit/>
          <w:trHeight w:val="315"/>
        </w:trPr>
        <w:tc>
          <w:tcPr>
            <w:tcW w:w="2500" w:type="pct"/>
            <w:noWrap/>
          </w:tcPr>
          <w:p w14:paraId="7FDFB36A" w14:textId="77777777" w:rsidR="00A10B4C" w:rsidRDefault="00A10B4C" w:rsidP="000667C5">
            <w:pPr>
              <w:pStyle w:val="TableText"/>
            </w:pPr>
            <w:r>
              <w:t xml:space="preserve">Venerid </w:t>
            </w:r>
            <w:proofErr w:type="spellStart"/>
            <w:r>
              <w:t>clam</w:t>
            </w:r>
            <w:r>
              <w:rPr>
                <w:vertAlign w:val="superscript"/>
              </w:rPr>
              <w:t>a</w:t>
            </w:r>
            <w:proofErr w:type="spellEnd"/>
          </w:p>
        </w:tc>
        <w:tc>
          <w:tcPr>
            <w:tcW w:w="2500" w:type="pct"/>
            <w:noWrap/>
          </w:tcPr>
          <w:p w14:paraId="43F2E823" w14:textId="77777777" w:rsidR="00A10B4C" w:rsidRDefault="00A10B4C" w:rsidP="000667C5">
            <w:pPr>
              <w:pStyle w:val="TableText"/>
              <w:rPr>
                <w:rStyle w:val="Emphasis"/>
              </w:rPr>
            </w:pPr>
            <w:proofErr w:type="spellStart"/>
            <w:r>
              <w:rPr>
                <w:rStyle w:val="Emphasis"/>
              </w:rPr>
              <w:t>Ruditapes</w:t>
            </w:r>
            <w:proofErr w:type="spellEnd"/>
            <w:r>
              <w:rPr>
                <w:rStyle w:val="Emphasis"/>
              </w:rPr>
              <w:t xml:space="preserve"> </w:t>
            </w:r>
            <w:proofErr w:type="spellStart"/>
            <w:r>
              <w:rPr>
                <w:rStyle w:val="Emphasis"/>
              </w:rPr>
              <w:t>decussatus</w:t>
            </w:r>
            <w:proofErr w:type="spellEnd"/>
          </w:p>
        </w:tc>
      </w:tr>
      <w:tr w:rsidR="00A10B4C" w14:paraId="72D44BF0" w14:textId="77777777" w:rsidTr="000667C5">
        <w:trPr>
          <w:cantSplit/>
          <w:trHeight w:val="315"/>
        </w:trPr>
        <w:tc>
          <w:tcPr>
            <w:tcW w:w="2500" w:type="pct"/>
            <w:noWrap/>
          </w:tcPr>
          <w:p w14:paraId="67227ACF" w14:textId="77777777" w:rsidR="00A10B4C" w:rsidRDefault="00A10B4C" w:rsidP="000667C5">
            <w:pPr>
              <w:pStyle w:val="TableText"/>
            </w:pPr>
            <w:r>
              <w:t xml:space="preserve">Venerid commercial </w:t>
            </w:r>
            <w:proofErr w:type="spellStart"/>
            <w:r>
              <w:t>clam</w:t>
            </w:r>
            <w:r>
              <w:rPr>
                <w:vertAlign w:val="superscript"/>
              </w:rPr>
              <w:t>a</w:t>
            </w:r>
            <w:proofErr w:type="spellEnd"/>
          </w:p>
        </w:tc>
        <w:tc>
          <w:tcPr>
            <w:tcW w:w="2500" w:type="pct"/>
            <w:noWrap/>
          </w:tcPr>
          <w:p w14:paraId="30CE3BAE" w14:textId="77777777" w:rsidR="00A10B4C" w:rsidRDefault="00A10B4C" w:rsidP="000667C5">
            <w:pPr>
              <w:pStyle w:val="TableText"/>
              <w:rPr>
                <w:rStyle w:val="Emphasis"/>
              </w:rPr>
            </w:pPr>
            <w:proofErr w:type="spellStart"/>
            <w:r>
              <w:rPr>
                <w:rStyle w:val="Emphasis"/>
              </w:rPr>
              <w:t>Pitar</w:t>
            </w:r>
            <w:proofErr w:type="spellEnd"/>
            <w:r>
              <w:rPr>
                <w:rStyle w:val="Emphasis"/>
              </w:rPr>
              <w:t xml:space="preserve"> </w:t>
            </w:r>
            <w:proofErr w:type="spellStart"/>
            <w:r>
              <w:rPr>
                <w:rStyle w:val="Emphasis"/>
              </w:rPr>
              <w:t>prostrata</w:t>
            </w:r>
            <w:proofErr w:type="spellEnd"/>
          </w:p>
        </w:tc>
      </w:tr>
      <w:tr w:rsidR="00A10B4C" w14:paraId="31DFB422" w14:textId="77777777" w:rsidTr="000667C5">
        <w:trPr>
          <w:cantSplit/>
          <w:trHeight w:val="315"/>
        </w:trPr>
        <w:tc>
          <w:tcPr>
            <w:tcW w:w="2500" w:type="pct"/>
            <w:noWrap/>
          </w:tcPr>
          <w:p w14:paraId="55722C33" w14:textId="77777777" w:rsidR="00A10B4C" w:rsidRDefault="00A10B4C" w:rsidP="000667C5">
            <w:pPr>
              <w:pStyle w:val="TableText"/>
            </w:pPr>
            <w:r>
              <w:t>Venus clam</w:t>
            </w:r>
          </w:p>
        </w:tc>
        <w:tc>
          <w:tcPr>
            <w:tcW w:w="2500" w:type="pct"/>
            <w:noWrap/>
          </w:tcPr>
          <w:p w14:paraId="18167DAA" w14:textId="77777777" w:rsidR="00A10B4C" w:rsidRDefault="00A10B4C" w:rsidP="000667C5">
            <w:pPr>
              <w:pStyle w:val="TableText"/>
              <w:rPr>
                <w:rStyle w:val="Emphasis"/>
              </w:rPr>
            </w:pPr>
            <w:proofErr w:type="spellStart"/>
            <w:r>
              <w:rPr>
                <w:rStyle w:val="Emphasis"/>
              </w:rPr>
              <w:t>Protothaca</w:t>
            </w:r>
            <w:proofErr w:type="spellEnd"/>
            <w:r>
              <w:rPr>
                <w:rStyle w:val="Emphasis"/>
              </w:rPr>
              <w:t xml:space="preserve"> </w:t>
            </w:r>
            <w:proofErr w:type="spellStart"/>
            <w:r>
              <w:rPr>
                <w:rStyle w:val="Emphasis"/>
              </w:rPr>
              <w:t>jedoensis</w:t>
            </w:r>
            <w:proofErr w:type="spellEnd"/>
          </w:p>
        </w:tc>
      </w:tr>
      <w:tr w:rsidR="00A10B4C" w14:paraId="444F0BAD" w14:textId="77777777" w:rsidTr="000667C5">
        <w:trPr>
          <w:cantSplit/>
          <w:trHeight w:val="315"/>
        </w:trPr>
        <w:tc>
          <w:tcPr>
            <w:tcW w:w="2500" w:type="pct"/>
            <w:noWrap/>
          </w:tcPr>
          <w:p w14:paraId="6E0E39DD" w14:textId="77777777" w:rsidR="00A10B4C" w:rsidRDefault="00A10B4C" w:rsidP="000667C5">
            <w:pPr>
              <w:pStyle w:val="TableText"/>
            </w:pPr>
            <w:r>
              <w:t>Wedge shell</w:t>
            </w:r>
          </w:p>
        </w:tc>
        <w:tc>
          <w:tcPr>
            <w:tcW w:w="2500" w:type="pct"/>
            <w:noWrap/>
          </w:tcPr>
          <w:p w14:paraId="32CED85C" w14:textId="77777777" w:rsidR="00A10B4C" w:rsidRDefault="00A10B4C" w:rsidP="000667C5">
            <w:pPr>
              <w:pStyle w:val="TableText"/>
              <w:rPr>
                <w:rStyle w:val="Emphasis"/>
              </w:rPr>
            </w:pPr>
            <w:proofErr w:type="spellStart"/>
            <w:r>
              <w:rPr>
                <w:rStyle w:val="Emphasis"/>
              </w:rPr>
              <w:t>Macomona</w:t>
            </w:r>
            <w:proofErr w:type="spellEnd"/>
            <w:r>
              <w:rPr>
                <w:rStyle w:val="Emphasis"/>
              </w:rPr>
              <w:t xml:space="preserve"> </w:t>
            </w:r>
            <w:proofErr w:type="spellStart"/>
            <w:r>
              <w:rPr>
                <w:rStyle w:val="Emphasis"/>
              </w:rPr>
              <w:t>liliana</w:t>
            </w:r>
            <w:proofErr w:type="spellEnd"/>
          </w:p>
        </w:tc>
      </w:tr>
      <w:tr w:rsidR="00A10B4C" w14:paraId="673CF1BB" w14:textId="77777777" w:rsidTr="000667C5">
        <w:trPr>
          <w:cantSplit/>
          <w:trHeight w:val="315"/>
        </w:trPr>
        <w:tc>
          <w:tcPr>
            <w:tcW w:w="2500" w:type="pct"/>
            <w:noWrap/>
          </w:tcPr>
          <w:p w14:paraId="277FC5EA" w14:textId="77777777" w:rsidR="00A10B4C" w:rsidRDefault="00A10B4C" w:rsidP="000667C5">
            <w:pPr>
              <w:pStyle w:val="TableText"/>
            </w:pPr>
            <w:r>
              <w:t xml:space="preserve">Whirling </w:t>
            </w:r>
            <w:proofErr w:type="spellStart"/>
            <w:r>
              <w:t>abalone</w:t>
            </w:r>
            <w:r>
              <w:rPr>
                <w:vertAlign w:val="superscript"/>
              </w:rPr>
              <w:t>a</w:t>
            </w:r>
            <w:proofErr w:type="spellEnd"/>
          </w:p>
        </w:tc>
        <w:tc>
          <w:tcPr>
            <w:tcW w:w="2500" w:type="pct"/>
            <w:noWrap/>
          </w:tcPr>
          <w:p w14:paraId="6BD86238" w14:textId="77777777" w:rsidR="00A10B4C" w:rsidRDefault="00A10B4C" w:rsidP="000667C5">
            <w:pPr>
              <w:pStyle w:val="TableText"/>
              <w:rPr>
                <w:rStyle w:val="Emphasis"/>
              </w:rPr>
            </w:pPr>
            <w:proofErr w:type="spellStart"/>
            <w:r>
              <w:rPr>
                <w:rStyle w:val="Emphasis"/>
              </w:rPr>
              <w:t>Haliotis</w:t>
            </w:r>
            <w:proofErr w:type="spellEnd"/>
            <w:r>
              <w:rPr>
                <w:rStyle w:val="Emphasis"/>
              </w:rPr>
              <w:t xml:space="preserve"> </w:t>
            </w:r>
            <w:proofErr w:type="spellStart"/>
            <w:r>
              <w:rPr>
                <w:rStyle w:val="Emphasis"/>
              </w:rPr>
              <w:t>cyclobates</w:t>
            </w:r>
            <w:proofErr w:type="spellEnd"/>
          </w:p>
        </w:tc>
      </w:tr>
    </w:tbl>
    <w:p w14:paraId="281288A6" w14:textId="77777777" w:rsidR="00A10B4C" w:rsidRDefault="00A10B4C" w:rsidP="00A10B4C">
      <w:pPr>
        <w:pStyle w:val="FigureTableNoteSource"/>
      </w:pPr>
      <w:r>
        <w:rPr>
          <w:rStyle w:val="Strong"/>
        </w:rPr>
        <w:t>a</w:t>
      </w:r>
      <w:r>
        <w:t xml:space="preserve"> Naturally susceptible. Note: Other species have been shown to be experimentally susceptible.</w:t>
      </w:r>
    </w:p>
    <w:p w14:paraId="6A11097D" w14:textId="77777777" w:rsidR="00A10B4C" w:rsidRDefault="00A10B4C" w:rsidP="00A10B4C">
      <w:pPr>
        <w:pStyle w:val="Heading5"/>
      </w:pPr>
      <w:r>
        <w:t>Presence in Australia</w:t>
      </w:r>
    </w:p>
    <w:p w14:paraId="2AA601AA" w14:textId="77777777" w:rsidR="00A10B4C" w:rsidRDefault="00A10B4C" w:rsidP="00A10B4C">
      <w:pPr>
        <w:keepNext/>
        <w:keepLines/>
      </w:pPr>
      <w:proofErr w:type="spellStart"/>
      <w:r>
        <w:rPr>
          <w:rStyle w:val="Emphasis"/>
        </w:rPr>
        <w:t>Perkinsus</w:t>
      </w:r>
      <w:proofErr w:type="spellEnd"/>
      <w:r>
        <w:rPr>
          <w:rStyle w:val="Emphasis"/>
        </w:rPr>
        <w:t xml:space="preserve"> </w:t>
      </w:r>
      <w:proofErr w:type="spellStart"/>
      <w:r>
        <w:rPr>
          <w:rStyle w:val="Emphasis"/>
        </w:rPr>
        <w:t>olseni</w:t>
      </w:r>
      <w:proofErr w:type="spellEnd"/>
      <w:r>
        <w:t xml:space="preserve"> has been reported in Queensland, New South Wales, South Australia and Western </w:t>
      </w:r>
      <w:proofErr w:type="gramStart"/>
      <w:r>
        <w:t>Australia;</w:t>
      </w:r>
      <w:proofErr w:type="gramEnd"/>
      <w:r>
        <w:t xml:space="preserve"> and in Australian flat oysters from Victoria. </w:t>
      </w:r>
      <w:r>
        <w:rPr>
          <w:rStyle w:val="Emphasis"/>
        </w:rPr>
        <w:t>P. </w:t>
      </w:r>
      <w:proofErr w:type="spellStart"/>
      <w:r>
        <w:rPr>
          <w:rStyle w:val="Emphasis"/>
        </w:rPr>
        <w:t>olseni</w:t>
      </w:r>
      <w:proofErr w:type="spellEnd"/>
      <w:r>
        <w:t xml:space="preserve"> was originally described from wild abalone in South </w:t>
      </w:r>
      <w:proofErr w:type="gramStart"/>
      <w:r>
        <w:t>Australia, but</w:t>
      </w:r>
      <w:proofErr w:type="gramEnd"/>
      <w:r>
        <w:t xml:space="preserve"> has since been detected in a wide variety of molluscs, including clams and pearl oysters.</w:t>
      </w:r>
    </w:p>
    <w:p w14:paraId="3D9A96E6" w14:textId="04635968" w:rsidR="00A10B4C" w:rsidRDefault="00A10B4C" w:rsidP="00A10B4C">
      <w:pPr>
        <w:pStyle w:val="Caption"/>
      </w:pPr>
      <w:r>
        <w:t xml:space="preserve">Map </w:t>
      </w:r>
      <w:r>
        <w:rPr>
          <w:noProof/>
        </w:rPr>
        <w:fldChar w:fldCharType="begin"/>
      </w:r>
      <w:r>
        <w:rPr>
          <w:noProof/>
        </w:rPr>
        <w:instrText xml:space="preserve"> SEQ Map \* ARABIC </w:instrText>
      </w:r>
      <w:r>
        <w:rPr>
          <w:noProof/>
        </w:rPr>
        <w:fldChar w:fldCharType="separate"/>
      </w:r>
      <w:r w:rsidR="00BB0B03">
        <w:rPr>
          <w:noProof/>
        </w:rPr>
        <w:t>37</w:t>
      </w:r>
      <w:r>
        <w:rPr>
          <w:noProof/>
        </w:rPr>
        <w:fldChar w:fldCharType="end"/>
      </w:r>
      <w:r>
        <w:t xml:space="preserve"> Presence of </w:t>
      </w:r>
      <w:proofErr w:type="spellStart"/>
      <w:r>
        <w:rPr>
          <w:rStyle w:val="Emphasis"/>
        </w:rPr>
        <w:t>Perkinsus</w:t>
      </w:r>
      <w:proofErr w:type="spellEnd"/>
      <w:r>
        <w:rPr>
          <w:rStyle w:val="Emphasis"/>
        </w:rPr>
        <w:t xml:space="preserve"> </w:t>
      </w:r>
      <w:proofErr w:type="spellStart"/>
      <w:r>
        <w:rPr>
          <w:rStyle w:val="Emphasis"/>
        </w:rPr>
        <w:t>olseni</w:t>
      </w:r>
      <w:proofErr w:type="spellEnd"/>
      <w:r>
        <w:t>, by jurisdiction</w:t>
      </w:r>
    </w:p>
    <w:p w14:paraId="6E9BBB9C" w14:textId="77777777" w:rsidR="00A10B4C" w:rsidRDefault="00A10B4C" w:rsidP="00A10B4C">
      <w:r>
        <w:rPr>
          <w:noProof/>
          <w:lang w:eastAsia="en-AU"/>
        </w:rPr>
        <w:drawing>
          <wp:inline distT="0" distB="0" distL="0" distR="0" wp14:anchorId="7DF6A9AC" wp14:editId="7AD82C95">
            <wp:extent cx="4145621" cy="2952000"/>
            <wp:effectExtent l="0" t="0" r="0" b="1270"/>
            <wp:docPr id="16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uthern states Perk olseni.png"/>
                    <pic:cNvPicPr/>
                  </pic:nvPicPr>
                  <pic:blipFill>
                    <a:blip r:embed="rId286" cstate="print">
                      <a:extLst>
                        <a:ext uri="{28A0092B-C50C-407E-A947-70E740481C1C}">
                          <a14:useLocalDpi xmlns:a14="http://schemas.microsoft.com/office/drawing/2010/main"/>
                        </a:ext>
                      </a:extLst>
                    </a:blip>
                    <a:stretch>
                      <a:fillRect/>
                    </a:stretch>
                  </pic:blipFill>
                  <pic:spPr>
                    <a:xfrm>
                      <a:off x="0" y="0"/>
                      <a:ext cx="4145621" cy="2952000"/>
                    </a:xfrm>
                    <a:prstGeom prst="rect">
                      <a:avLst/>
                    </a:prstGeom>
                  </pic:spPr>
                </pic:pic>
              </a:graphicData>
            </a:graphic>
          </wp:inline>
        </w:drawing>
      </w:r>
    </w:p>
    <w:p w14:paraId="67794981" w14:textId="77777777" w:rsidR="00A10B4C" w:rsidRDefault="00A10B4C" w:rsidP="00A10B4C">
      <w:pPr>
        <w:pStyle w:val="Heading5"/>
      </w:pPr>
      <w:r>
        <w:t>Epidemiology</w:t>
      </w:r>
    </w:p>
    <w:p w14:paraId="3305C131" w14:textId="77777777" w:rsidR="00A10B4C" w:rsidRDefault="00A10B4C" w:rsidP="00A10B4C">
      <w:pPr>
        <w:pStyle w:val="ListBullet"/>
      </w:pPr>
      <w:proofErr w:type="spellStart"/>
      <w:r>
        <w:rPr>
          <w:rStyle w:val="Emphasis"/>
        </w:rPr>
        <w:t>Perkinsus</w:t>
      </w:r>
      <w:proofErr w:type="spellEnd"/>
      <w:r>
        <w:rPr>
          <w:rStyle w:val="Emphasis"/>
        </w:rPr>
        <w:t xml:space="preserve"> </w:t>
      </w:r>
      <w:proofErr w:type="spellStart"/>
      <w:r>
        <w:rPr>
          <w:rStyle w:val="Emphasis"/>
        </w:rPr>
        <w:t>olseni</w:t>
      </w:r>
      <w:proofErr w:type="spellEnd"/>
      <w:r>
        <w:t xml:space="preserve"> has been associated with mass mortality of </w:t>
      </w:r>
      <w:proofErr w:type="spellStart"/>
      <w:r>
        <w:rPr>
          <w:rStyle w:val="Emphasis"/>
        </w:rPr>
        <w:t>Haliotis</w:t>
      </w:r>
      <w:proofErr w:type="spellEnd"/>
      <w:r>
        <w:t> spp. (</w:t>
      </w:r>
      <w:proofErr w:type="spellStart"/>
      <w:r>
        <w:t>blacklip</w:t>
      </w:r>
      <w:proofErr w:type="spellEnd"/>
      <w:r>
        <w:t xml:space="preserve"> and </w:t>
      </w:r>
      <w:proofErr w:type="spellStart"/>
      <w:r>
        <w:t>greenlip</w:t>
      </w:r>
      <w:proofErr w:type="spellEnd"/>
      <w:r>
        <w:t xml:space="preserve"> abalone) in the Gulf of St Vincent, South Australia, and coastal New South Wales (mostly </w:t>
      </w:r>
      <w:proofErr w:type="spellStart"/>
      <w:r>
        <w:t>blacklip</w:t>
      </w:r>
      <w:proofErr w:type="spellEnd"/>
      <w:r>
        <w:t xml:space="preserve"> abalone).</w:t>
      </w:r>
    </w:p>
    <w:p w14:paraId="7ED13AC8" w14:textId="77777777" w:rsidR="00A10B4C" w:rsidRDefault="00A10B4C" w:rsidP="00A10B4C">
      <w:pPr>
        <w:pStyle w:val="ListBullet"/>
      </w:pPr>
      <w:r>
        <w:t>Horizontal transmission occurs directly from host to host. Some environmental conditions (temperature and salinity) can promote a lifelong carrier state. Higher water temperatures (greater than 20°C) can cause disease and mortalities in temperate species such as abalone.</w:t>
      </w:r>
    </w:p>
    <w:p w14:paraId="3BC8FD86" w14:textId="77777777" w:rsidR="00A10B4C" w:rsidRDefault="00A10B4C" w:rsidP="00A10B4C">
      <w:pPr>
        <w:pStyle w:val="ListBullet"/>
      </w:pPr>
      <w:r>
        <w:t>Infection intensity increases with the age of the host.</w:t>
      </w:r>
    </w:p>
    <w:p w14:paraId="28B2C2B1" w14:textId="77777777" w:rsidR="00A10B4C" w:rsidRDefault="00A10B4C" w:rsidP="00A10B4C">
      <w:pPr>
        <w:pStyle w:val="ListBullet"/>
      </w:pPr>
      <w:proofErr w:type="spellStart"/>
      <w:r>
        <w:lastRenderedPageBreak/>
        <w:t>Prezoosporangia</w:t>
      </w:r>
      <w:proofErr w:type="spellEnd"/>
      <w:r>
        <w:t xml:space="preserve"> that escape from necrotic pustules or decaying dead abalone undergo further development to zoosporangia in seawater.</w:t>
      </w:r>
    </w:p>
    <w:p w14:paraId="6CE3BEF0" w14:textId="77777777" w:rsidR="00A10B4C" w:rsidRDefault="00A10B4C" w:rsidP="00A10B4C">
      <w:pPr>
        <w:pStyle w:val="ListBullet"/>
      </w:pPr>
      <w:r>
        <w:t xml:space="preserve">Within 9 days at 20°C and 3 days at 28°C, hundreds of motile, </w:t>
      </w:r>
      <w:proofErr w:type="spellStart"/>
      <w:r>
        <w:t>biflagellated</w:t>
      </w:r>
      <w:proofErr w:type="spellEnd"/>
      <w:r>
        <w:t xml:space="preserve"> zoospores (about 3µm by 5µm) exit from the zoosporangium. The zoospores are infective to abalone and other molluscs.</w:t>
      </w:r>
    </w:p>
    <w:p w14:paraId="7820F7B1" w14:textId="77777777" w:rsidR="00A10B4C" w:rsidRDefault="00A10B4C" w:rsidP="00A10B4C">
      <w:pPr>
        <w:pStyle w:val="ListBullet"/>
      </w:pPr>
      <w:r>
        <w:rPr>
          <w:rStyle w:val="Emphasis"/>
        </w:rPr>
        <w:t>P. </w:t>
      </w:r>
      <w:proofErr w:type="spellStart"/>
      <w:r>
        <w:rPr>
          <w:rStyle w:val="Emphasis"/>
        </w:rPr>
        <w:t>olseni</w:t>
      </w:r>
      <w:proofErr w:type="spellEnd"/>
      <w:r>
        <w:t xml:space="preserve"> can survive in </w:t>
      </w:r>
      <w:proofErr w:type="gramStart"/>
      <w:r>
        <w:t>salt water</w:t>
      </w:r>
      <w:proofErr w:type="gramEnd"/>
      <w:r>
        <w:t xml:space="preserve"> for several weeks at –20°C. However, the parasite cannot survive below 15ppt salinity.</w:t>
      </w:r>
    </w:p>
    <w:p w14:paraId="23CB40E8" w14:textId="77777777" w:rsidR="00A10B4C" w:rsidRDefault="00A10B4C" w:rsidP="00A10B4C">
      <w:pPr>
        <w:pStyle w:val="Heading5"/>
      </w:pPr>
      <w:r>
        <w:t>Differential diagnosis</w:t>
      </w:r>
    </w:p>
    <w:p w14:paraId="4785C4A5" w14:textId="2AE49E56" w:rsidR="00A10B4C" w:rsidRDefault="00A10B4C" w:rsidP="00A10B4C">
      <w:pPr>
        <w:keepLines/>
      </w:pPr>
      <w:r>
        <w:rPr>
          <w:lang w:eastAsia="en-AU"/>
        </w:rPr>
        <w:t xml:space="preserve">The list of </w:t>
      </w:r>
      <w:hyperlink w:anchor="_Similar_diseases_37" w:history="1">
        <w:r>
          <w:rPr>
            <w:rStyle w:val="Hyperlink"/>
            <w:lang w:eastAsia="en-AU"/>
          </w:rPr>
          <w:t>similar diseases</w:t>
        </w:r>
      </w:hyperlink>
      <w:r>
        <w:rPr>
          <w:lang w:eastAsia="en-AU"/>
        </w:rPr>
        <w:t xml:space="preserve"> in the next section refers only to the diseases covered by this field guide. </w:t>
      </w:r>
      <w:r w:rsidRPr="000A1B71">
        <w:rPr>
          <w:lang w:eastAsia="en-AU"/>
        </w:rPr>
        <w:t>Gross pathological signs may also be representative of diseases not included in this guide. Do not rely on gross signs to provide a definitive diagnosis. Use them as a tool to help identify the listed diseases that most closely account for the observed signs</w:t>
      </w:r>
      <w:r>
        <w:rPr>
          <w:lang w:eastAsia="en-AU"/>
        </w:rPr>
        <w:t>.</w:t>
      </w:r>
    </w:p>
    <w:p w14:paraId="71D5C8E7" w14:textId="77777777" w:rsidR="00A10B4C" w:rsidRDefault="00A10B4C" w:rsidP="00A10B4C">
      <w:pPr>
        <w:pStyle w:val="Heading5"/>
      </w:pPr>
      <w:bookmarkStart w:id="289" w:name="_Similar_diseases_37"/>
      <w:bookmarkEnd w:id="289"/>
      <w:r>
        <w:t>Similar diseases</w:t>
      </w:r>
    </w:p>
    <w:p w14:paraId="31893364" w14:textId="77777777" w:rsidR="00A10B4C" w:rsidRDefault="00A10B4C" w:rsidP="00A10B4C">
      <w:r>
        <w:t xml:space="preserve">Infection with </w:t>
      </w:r>
      <w:proofErr w:type="spellStart"/>
      <w:r>
        <w:rPr>
          <w:rStyle w:val="Emphasis"/>
        </w:rPr>
        <w:t>Perkinsus</w:t>
      </w:r>
      <w:proofErr w:type="spellEnd"/>
      <w:r>
        <w:rPr>
          <w:rStyle w:val="Emphasis"/>
        </w:rPr>
        <w:t xml:space="preserve"> marinus.</w:t>
      </w:r>
    </w:p>
    <w:p w14:paraId="77854556" w14:textId="77777777" w:rsidR="00A10B4C" w:rsidRDefault="00A10B4C" w:rsidP="00A10B4C">
      <w:r>
        <w:t xml:space="preserve">The clinical signs of infection with </w:t>
      </w:r>
      <w:r>
        <w:rPr>
          <w:rStyle w:val="Emphasis"/>
        </w:rPr>
        <w:t>P. </w:t>
      </w:r>
      <w:proofErr w:type="spellStart"/>
      <w:r>
        <w:rPr>
          <w:rStyle w:val="Emphasis"/>
        </w:rPr>
        <w:t>olseni</w:t>
      </w:r>
      <w:proofErr w:type="spellEnd"/>
      <w:r>
        <w:t xml:space="preserve"> are </w:t>
      </w:r>
      <w:proofErr w:type="gramStart"/>
      <w:r>
        <w:t>similar to</w:t>
      </w:r>
      <w:proofErr w:type="gramEnd"/>
      <w:r>
        <w:t xml:space="preserve"> those of infection with other species of </w:t>
      </w:r>
      <w:proofErr w:type="spellStart"/>
      <w:r>
        <w:rPr>
          <w:rStyle w:val="Emphasis"/>
        </w:rPr>
        <w:t>Perkinsus</w:t>
      </w:r>
      <w:proofErr w:type="spellEnd"/>
      <w:r>
        <w:t>. These include occasional pustules in soft tissue, pale digestive gland, poor condition, emaciation, shrinkage of mantle and retarded growth. It is therefore difficult to make a presumptive diagnosis based on gross signs alone. Any presumptive diagnosis requires further laboratory examination.</w:t>
      </w:r>
    </w:p>
    <w:p w14:paraId="4EC1F56B" w14:textId="77777777" w:rsidR="00A10B4C" w:rsidRDefault="00A10B4C" w:rsidP="00A10B4C">
      <w:pPr>
        <w:pStyle w:val="Heading5"/>
      </w:pPr>
      <w:r>
        <w:t>Sample collection</w:t>
      </w:r>
    </w:p>
    <w:p w14:paraId="01F0E969" w14:textId="77777777" w:rsidR="00A10B4C" w:rsidRDefault="00A10B4C" w:rsidP="00A10B4C">
      <w:r w:rsidRPr="00543519">
        <w:rPr>
          <w:lang w:eastAsia="en-AU"/>
        </w:rPr>
        <w:t xml:space="preserve">Only trained personnel should collect samples. Using only gross pathological signs to differentiate between diseases is not reliable, and some aquatic animal disease agents pose a risk to humans. If you are not appropriately trained, phone your state or territory hotline number and report your observations. If you </w:t>
      </w:r>
      <w:proofErr w:type="gramStart"/>
      <w:r w:rsidRPr="00543519">
        <w:rPr>
          <w:lang w:eastAsia="en-AU"/>
        </w:rPr>
        <w:t>have to</w:t>
      </w:r>
      <w:proofErr w:type="gramEnd"/>
      <w:r w:rsidRPr="00543519">
        <w:rPr>
          <w:lang w:eastAsia="en-AU"/>
        </w:rPr>
        <w:t xml:space="preserve"> collect samples, the agency taking your call will advise you on the appropriate course of action. Local or district fisheries or veterinary authorities may also advise on sampling.</w:t>
      </w:r>
    </w:p>
    <w:p w14:paraId="123704F7" w14:textId="77777777" w:rsidR="00A10B4C" w:rsidRDefault="00A10B4C" w:rsidP="00A10B4C">
      <w:pPr>
        <w:pStyle w:val="Heading5"/>
      </w:pPr>
      <w:r>
        <w:t>Emergency disease hotline</w:t>
      </w:r>
    </w:p>
    <w:p w14:paraId="63C62477" w14:textId="77777777" w:rsidR="00A10B4C" w:rsidRDefault="00A10B4C" w:rsidP="00A10B4C">
      <w:r>
        <w:t>See something you think is this disease? Report it. Even if you’re not sure.</w:t>
      </w:r>
    </w:p>
    <w:p w14:paraId="4371C491" w14:textId="77777777" w:rsidR="00A10B4C" w:rsidRDefault="00A10B4C" w:rsidP="00A10B4C">
      <w:r>
        <w:t xml:space="preserve">Call the Emergency Animal Disease Watch Hotline on </w:t>
      </w:r>
      <w:r>
        <w:rPr>
          <w:rStyle w:val="Strong"/>
        </w:rPr>
        <w:t>1800 675 888</w:t>
      </w:r>
      <w:r>
        <w:t>. They will refer you to the right state or territory agency.</w:t>
      </w:r>
    </w:p>
    <w:p w14:paraId="7E8ED89F" w14:textId="77777777" w:rsidR="00A10B4C" w:rsidRDefault="00A10B4C" w:rsidP="00A10B4C">
      <w:pPr>
        <w:pStyle w:val="Heading5"/>
      </w:pPr>
      <w:r>
        <w:lastRenderedPageBreak/>
        <w:t>Microscope images</w:t>
      </w:r>
    </w:p>
    <w:p w14:paraId="491945D2" w14:textId="1AD239E5" w:rsidR="00A10B4C" w:rsidRPr="001728CB"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156</w:t>
      </w:r>
      <w:r>
        <w:rPr>
          <w:noProof/>
        </w:rPr>
        <w:fldChar w:fldCharType="end"/>
      </w:r>
      <w:r>
        <w:t xml:space="preserve"> Tissue of New Zealand cockle (</w:t>
      </w:r>
      <w:r>
        <w:rPr>
          <w:rStyle w:val="Emphasis"/>
        </w:rPr>
        <w:t>Austrovenus stutchburyi</w:t>
      </w:r>
      <w:r>
        <w:t xml:space="preserve">) infected with </w:t>
      </w:r>
      <w:proofErr w:type="spellStart"/>
      <w:r>
        <w:rPr>
          <w:rStyle w:val="Emphasis"/>
        </w:rPr>
        <w:t>Perkinsus</w:t>
      </w:r>
      <w:proofErr w:type="spellEnd"/>
      <w:r>
        <w:rPr>
          <w:rStyle w:val="Emphasis"/>
        </w:rPr>
        <w:t> </w:t>
      </w:r>
      <w:proofErr w:type="spellStart"/>
      <w:r>
        <w:rPr>
          <w:rStyle w:val="Emphasis"/>
        </w:rPr>
        <w:t>olseni</w:t>
      </w:r>
      <w:proofErr w:type="spellEnd"/>
    </w:p>
    <w:p w14:paraId="69985F14" w14:textId="77777777" w:rsidR="00A10B4C" w:rsidRPr="001728CB" w:rsidRDefault="00A10B4C" w:rsidP="00A10B4C">
      <w:r>
        <w:rPr>
          <w:noProof/>
          <w:lang w:eastAsia="en-AU"/>
        </w:rPr>
        <w:drawing>
          <wp:inline distT="0" distB="0" distL="0" distR="0" wp14:anchorId="52334F22" wp14:editId="156FA0B3">
            <wp:extent cx="3960000" cy="2995200"/>
            <wp:effectExtent l="0" t="0" r="2540" b="0"/>
            <wp:docPr id="170" name="Picture 1" descr="Figure 2 Tissue of a New Zealand cockle (Austrovenus stutchburyi) infected with Perkinsus olseni. Greatly enlarged individual trophozoites (also called hypnospores) are stained black by lugol’s iodine after infected tissue was incubated in Rays fluid thioglycollate medium (RFTM). Source: B Digg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gles Polseni cockleNZ.jpg"/>
                    <pic:cNvPicPr/>
                  </pic:nvPicPr>
                  <pic:blipFill>
                    <a:blip r:embed="rId287" cstate="print">
                      <a:extLst>
                        <a:ext uri="{28A0092B-C50C-407E-A947-70E740481C1C}">
                          <a14:useLocalDpi xmlns:a14="http://schemas.microsoft.com/office/drawing/2010/main"/>
                        </a:ext>
                      </a:extLst>
                    </a:blip>
                    <a:stretch>
                      <a:fillRect/>
                    </a:stretch>
                  </pic:blipFill>
                  <pic:spPr>
                    <a:xfrm>
                      <a:off x="0" y="0"/>
                      <a:ext cx="3960000" cy="2995200"/>
                    </a:xfrm>
                    <a:prstGeom prst="rect">
                      <a:avLst/>
                    </a:prstGeom>
                  </pic:spPr>
                </pic:pic>
              </a:graphicData>
            </a:graphic>
          </wp:inline>
        </w:drawing>
      </w:r>
    </w:p>
    <w:p w14:paraId="158481A6" w14:textId="77777777" w:rsidR="00A10B4C" w:rsidRDefault="00A10B4C" w:rsidP="00A10B4C">
      <w:pPr>
        <w:pStyle w:val="FigureTableNoteSource"/>
      </w:pPr>
      <w:r>
        <w:t xml:space="preserve">Note: Greatly enlarged individual trophozoites (also called </w:t>
      </w:r>
      <w:proofErr w:type="spellStart"/>
      <w:r>
        <w:t>hypnospores</w:t>
      </w:r>
      <w:proofErr w:type="spellEnd"/>
      <w:r>
        <w:t xml:space="preserve">) of </w:t>
      </w:r>
      <w:r>
        <w:rPr>
          <w:rStyle w:val="Emphasis"/>
        </w:rPr>
        <w:t>P. </w:t>
      </w:r>
      <w:proofErr w:type="spellStart"/>
      <w:r>
        <w:rPr>
          <w:rStyle w:val="Emphasis"/>
        </w:rPr>
        <w:t>olseni</w:t>
      </w:r>
      <w:proofErr w:type="spellEnd"/>
      <w:r>
        <w:rPr>
          <w:rStyle w:val="Emphasis"/>
        </w:rPr>
        <w:t xml:space="preserve">. </w:t>
      </w:r>
      <w:r>
        <w:t xml:space="preserve">Sample was stained black by </w:t>
      </w:r>
      <w:proofErr w:type="spellStart"/>
      <w:r>
        <w:t>Lugol’s</w:t>
      </w:r>
      <w:proofErr w:type="spellEnd"/>
      <w:r>
        <w:t xml:space="preserve"> iodine after infected tissue was incubated in Ray’s fluid </w:t>
      </w:r>
      <w:proofErr w:type="spellStart"/>
      <w:r>
        <w:t>thioglycollate</w:t>
      </w:r>
      <w:proofErr w:type="spellEnd"/>
      <w:r>
        <w:t xml:space="preserve"> medium. Stained tissue is visible with the naked eye.</w:t>
      </w:r>
    </w:p>
    <w:p w14:paraId="176E68B1" w14:textId="77777777" w:rsidR="00A10B4C" w:rsidRDefault="00A10B4C" w:rsidP="00A10B4C">
      <w:pPr>
        <w:pStyle w:val="FigureTableNoteSource"/>
      </w:pPr>
      <w:r>
        <w:t xml:space="preserve">Source: B </w:t>
      </w:r>
      <w:proofErr w:type="spellStart"/>
      <w:r>
        <w:t>Diggles</w:t>
      </w:r>
      <w:proofErr w:type="spellEnd"/>
    </w:p>
    <w:p w14:paraId="01B3084D" w14:textId="66A827E2" w:rsidR="00A10B4C"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157</w:t>
      </w:r>
      <w:r>
        <w:rPr>
          <w:noProof/>
        </w:rPr>
        <w:fldChar w:fldCharType="end"/>
      </w:r>
      <w:r>
        <w:t xml:space="preserve"> Histopathology of New Zealand cockle (</w:t>
      </w:r>
      <w:r>
        <w:rPr>
          <w:rStyle w:val="Emphasis"/>
        </w:rPr>
        <w:t>Austrovenus stutchburyi</w:t>
      </w:r>
      <w:r>
        <w:t xml:space="preserve">) infected with </w:t>
      </w:r>
      <w:proofErr w:type="spellStart"/>
      <w:r>
        <w:rPr>
          <w:rStyle w:val="Emphasis"/>
        </w:rPr>
        <w:t>Perkinsus</w:t>
      </w:r>
      <w:proofErr w:type="spellEnd"/>
      <w:r>
        <w:rPr>
          <w:rStyle w:val="Emphasis"/>
        </w:rPr>
        <w:t> </w:t>
      </w:r>
      <w:proofErr w:type="spellStart"/>
      <w:r>
        <w:rPr>
          <w:rStyle w:val="Emphasis"/>
        </w:rPr>
        <w:t>olseni</w:t>
      </w:r>
      <w:proofErr w:type="spellEnd"/>
    </w:p>
    <w:p w14:paraId="4C5215B7" w14:textId="77777777" w:rsidR="00A10B4C" w:rsidRDefault="00A10B4C" w:rsidP="00A10B4C">
      <w:r>
        <w:rPr>
          <w:noProof/>
          <w:lang w:eastAsia="en-AU"/>
        </w:rPr>
        <w:drawing>
          <wp:inline distT="0" distB="0" distL="0" distR="0" wp14:anchorId="7674A23B" wp14:editId="73809BE7">
            <wp:extent cx="4320000" cy="3088800"/>
            <wp:effectExtent l="0" t="0" r="4445" b="0"/>
            <wp:docPr id="17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gles Polseni cocklehisto.jpg"/>
                    <pic:cNvPicPr/>
                  </pic:nvPicPr>
                  <pic:blipFill rotWithShape="1">
                    <a:blip r:embed="rId288" cstate="print">
                      <a:extLst>
                        <a:ext uri="{28A0092B-C50C-407E-A947-70E740481C1C}">
                          <a14:useLocalDpi xmlns:a14="http://schemas.microsoft.com/office/drawing/2010/main"/>
                        </a:ext>
                      </a:extLst>
                    </a:blip>
                    <a:srcRect/>
                    <a:stretch/>
                  </pic:blipFill>
                  <pic:spPr bwMode="auto">
                    <a:xfrm>
                      <a:off x="0" y="0"/>
                      <a:ext cx="4320000" cy="3088800"/>
                    </a:xfrm>
                    <a:prstGeom prst="rect">
                      <a:avLst/>
                    </a:prstGeom>
                    <a:ln>
                      <a:noFill/>
                    </a:ln>
                    <a:extLst>
                      <a:ext uri="{53640926-AAD7-44D8-BBD7-CCE9431645EC}">
                        <a14:shadowObscured xmlns:a14="http://schemas.microsoft.com/office/drawing/2010/main"/>
                      </a:ext>
                    </a:extLst>
                  </pic:spPr>
                </pic:pic>
              </a:graphicData>
            </a:graphic>
          </wp:inline>
        </w:drawing>
      </w:r>
    </w:p>
    <w:p w14:paraId="0417D99D" w14:textId="77777777" w:rsidR="00A10B4C" w:rsidRDefault="00A10B4C" w:rsidP="00A10B4C">
      <w:pPr>
        <w:pStyle w:val="FigureTableNoteSource"/>
      </w:pPr>
      <w:r>
        <w:t xml:space="preserve">Note: Clusters of developing </w:t>
      </w:r>
      <w:r>
        <w:rPr>
          <w:rStyle w:val="Emphasis"/>
        </w:rPr>
        <w:t>P. </w:t>
      </w:r>
      <w:proofErr w:type="spellStart"/>
      <w:r>
        <w:rPr>
          <w:rStyle w:val="Emphasis"/>
        </w:rPr>
        <w:t>olseni</w:t>
      </w:r>
      <w:proofErr w:type="spellEnd"/>
      <w:r>
        <w:t xml:space="preserve"> trophozoites surrounded by a strongly eosinophilic periodic acid-</w:t>
      </w:r>
      <w:proofErr w:type="spellStart"/>
      <w:r>
        <w:t>Shiff</w:t>
      </w:r>
      <w:proofErr w:type="spellEnd"/>
      <w:r>
        <w:t xml:space="preserve"> positive amorphous matrix and a host response. Scale bar = 128µm.</w:t>
      </w:r>
    </w:p>
    <w:p w14:paraId="22041522" w14:textId="77777777" w:rsidR="00A10B4C" w:rsidRDefault="00A10B4C" w:rsidP="00A10B4C">
      <w:pPr>
        <w:pStyle w:val="FigureTableNoteSource"/>
      </w:pPr>
      <w:r>
        <w:t xml:space="preserve">Source: B </w:t>
      </w:r>
      <w:proofErr w:type="spellStart"/>
      <w:r>
        <w:t>Diggles</w:t>
      </w:r>
      <w:proofErr w:type="spellEnd"/>
    </w:p>
    <w:p w14:paraId="11AB7C91" w14:textId="4263D399" w:rsidR="00A10B4C" w:rsidRDefault="00A10B4C" w:rsidP="00A10B4C">
      <w:pPr>
        <w:pStyle w:val="Caption"/>
      </w:pPr>
      <w:r>
        <w:lastRenderedPageBreak/>
        <w:t xml:space="preserve">Figure </w:t>
      </w:r>
      <w:r>
        <w:rPr>
          <w:noProof/>
        </w:rPr>
        <w:fldChar w:fldCharType="begin"/>
      </w:r>
      <w:r>
        <w:rPr>
          <w:noProof/>
        </w:rPr>
        <w:instrText xml:space="preserve"> SEQ Figure \* ARABIC </w:instrText>
      </w:r>
      <w:r>
        <w:rPr>
          <w:noProof/>
        </w:rPr>
        <w:fldChar w:fldCharType="separate"/>
      </w:r>
      <w:r w:rsidR="00BB0B03">
        <w:rPr>
          <w:noProof/>
        </w:rPr>
        <w:t>158</w:t>
      </w:r>
      <w:r>
        <w:rPr>
          <w:noProof/>
        </w:rPr>
        <w:fldChar w:fldCharType="end"/>
      </w:r>
      <w:r>
        <w:t xml:space="preserve"> Histopathology of clam (</w:t>
      </w:r>
      <w:proofErr w:type="spellStart"/>
      <w:r>
        <w:rPr>
          <w:rStyle w:val="Emphasis"/>
        </w:rPr>
        <w:t>Ruditapes</w:t>
      </w:r>
      <w:proofErr w:type="spellEnd"/>
      <w:r>
        <w:t xml:space="preserve"> sp.) infected with </w:t>
      </w:r>
      <w:proofErr w:type="spellStart"/>
      <w:r>
        <w:rPr>
          <w:rStyle w:val="Emphasis"/>
        </w:rPr>
        <w:t>Perkinsus</w:t>
      </w:r>
      <w:proofErr w:type="spellEnd"/>
      <w:r>
        <w:rPr>
          <w:rStyle w:val="Emphasis"/>
        </w:rPr>
        <w:t> </w:t>
      </w:r>
      <w:proofErr w:type="spellStart"/>
      <w:r>
        <w:rPr>
          <w:rStyle w:val="Emphasis"/>
        </w:rPr>
        <w:t>olseni</w:t>
      </w:r>
      <w:proofErr w:type="spellEnd"/>
    </w:p>
    <w:p w14:paraId="7AD67787" w14:textId="77777777" w:rsidR="00A10B4C" w:rsidRDefault="00A10B4C" w:rsidP="00A10B4C">
      <w:r>
        <w:rPr>
          <w:noProof/>
          <w:lang w:eastAsia="en-AU"/>
        </w:rPr>
        <w:drawing>
          <wp:inline distT="0" distB="0" distL="0" distR="0" wp14:anchorId="27E9F178" wp14:editId="54E14882">
            <wp:extent cx="4320000" cy="2952000"/>
            <wp:effectExtent l="0" t="0" r="4445" b="1270"/>
            <wp:docPr id="17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lseni EBurreson clam.jpg"/>
                    <pic:cNvPicPr/>
                  </pic:nvPicPr>
                  <pic:blipFill rotWithShape="1">
                    <a:blip r:embed="rId289" cstate="print">
                      <a:extLst>
                        <a:ext uri="{28A0092B-C50C-407E-A947-70E740481C1C}">
                          <a14:useLocalDpi xmlns:a14="http://schemas.microsoft.com/office/drawing/2010/main"/>
                        </a:ext>
                      </a:extLst>
                    </a:blip>
                    <a:srcRect/>
                    <a:stretch/>
                  </pic:blipFill>
                  <pic:spPr bwMode="auto">
                    <a:xfrm>
                      <a:off x="0" y="0"/>
                      <a:ext cx="4320000" cy="2952000"/>
                    </a:xfrm>
                    <a:prstGeom prst="rect">
                      <a:avLst/>
                    </a:prstGeom>
                    <a:ln>
                      <a:noFill/>
                    </a:ln>
                    <a:extLst>
                      <a:ext uri="{53640926-AAD7-44D8-BBD7-CCE9431645EC}">
                        <a14:shadowObscured xmlns:a14="http://schemas.microsoft.com/office/drawing/2010/main"/>
                      </a:ext>
                    </a:extLst>
                  </pic:spPr>
                </pic:pic>
              </a:graphicData>
            </a:graphic>
          </wp:inline>
        </w:drawing>
      </w:r>
    </w:p>
    <w:p w14:paraId="10B4605F" w14:textId="77777777" w:rsidR="00A10B4C" w:rsidRDefault="00A10B4C" w:rsidP="00A10B4C">
      <w:pPr>
        <w:pStyle w:val="FigureTableNoteSource"/>
      </w:pPr>
      <w:r>
        <w:t xml:space="preserve">Note: A cluster of signet-ring-shaped </w:t>
      </w:r>
      <w:r>
        <w:rPr>
          <w:rStyle w:val="Emphasis"/>
        </w:rPr>
        <w:t>P. </w:t>
      </w:r>
      <w:proofErr w:type="spellStart"/>
      <w:r>
        <w:rPr>
          <w:rStyle w:val="Emphasis"/>
        </w:rPr>
        <w:t>olseni</w:t>
      </w:r>
      <w:proofErr w:type="spellEnd"/>
      <w:r>
        <w:t xml:space="preserve"> trophozoites surrounded by an encapsulating host response.</w:t>
      </w:r>
    </w:p>
    <w:p w14:paraId="72E1C665" w14:textId="77777777" w:rsidR="00A10B4C" w:rsidRDefault="00A10B4C" w:rsidP="00A10B4C">
      <w:pPr>
        <w:pStyle w:val="FigureTableNoteSource"/>
      </w:pPr>
      <w:r>
        <w:t xml:space="preserve">Source: E </w:t>
      </w:r>
      <w:proofErr w:type="spellStart"/>
      <w:r>
        <w:t>Burreson</w:t>
      </w:r>
      <w:proofErr w:type="spellEnd"/>
    </w:p>
    <w:p w14:paraId="5A84FF22" w14:textId="7A68AB69" w:rsidR="00A10B4C"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159</w:t>
      </w:r>
      <w:r>
        <w:rPr>
          <w:noProof/>
        </w:rPr>
        <w:fldChar w:fldCharType="end"/>
      </w:r>
      <w:r>
        <w:t xml:space="preserve"> Pedal tissue of </w:t>
      </w:r>
      <w:proofErr w:type="spellStart"/>
      <w:r>
        <w:t>greenlip</w:t>
      </w:r>
      <w:proofErr w:type="spellEnd"/>
      <w:r>
        <w:t xml:space="preserve"> abalone (</w:t>
      </w:r>
      <w:proofErr w:type="spellStart"/>
      <w:r>
        <w:rPr>
          <w:rStyle w:val="Emphasis"/>
        </w:rPr>
        <w:t>Haliotis</w:t>
      </w:r>
      <w:proofErr w:type="spellEnd"/>
      <w:r>
        <w:rPr>
          <w:rStyle w:val="Emphasis"/>
        </w:rPr>
        <w:t xml:space="preserve"> laevigata</w:t>
      </w:r>
      <w:r>
        <w:t xml:space="preserve">) infected with </w:t>
      </w:r>
      <w:proofErr w:type="spellStart"/>
      <w:r>
        <w:rPr>
          <w:rStyle w:val="Emphasis"/>
        </w:rPr>
        <w:t>Perkinsus</w:t>
      </w:r>
      <w:proofErr w:type="spellEnd"/>
      <w:r>
        <w:rPr>
          <w:rStyle w:val="Emphasis"/>
        </w:rPr>
        <w:t> </w:t>
      </w:r>
      <w:proofErr w:type="spellStart"/>
      <w:r>
        <w:rPr>
          <w:rStyle w:val="Emphasis"/>
        </w:rPr>
        <w:t>olseni</w:t>
      </w:r>
      <w:proofErr w:type="spellEnd"/>
    </w:p>
    <w:p w14:paraId="3B3CB1AA" w14:textId="77777777" w:rsidR="00A10B4C" w:rsidRDefault="00A10B4C" w:rsidP="00A10B4C">
      <w:r>
        <w:rPr>
          <w:noProof/>
          <w:lang w:eastAsia="en-AU"/>
        </w:rPr>
        <w:drawing>
          <wp:inline distT="0" distB="0" distL="0" distR="0" wp14:anchorId="61A77ABE" wp14:editId="711CAADB">
            <wp:extent cx="4320000" cy="2844000"/>
            <wp:effectExtent l="0" t="0" r="4445" b="0"/>
            <wp:docPr id="17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lseni abalone gribbles.jpg"/>
                    <pic:cNvPicPr/>
                  </pic:nvPicPr>
                  <pic:blipFill>
                    <a:blip r:embed="rId290" cstate="print">
                      <a:extLst>
                        <a:ext uri="{28A0092B-C50C-407E-A947-70E740481C1C}">
                          <a14:useLocalDpi xmlns:a14="http://schemas.microsoft.com/office/drawing/2010/main"/>
                        </a:ext>
                      </a:extLst>
                    </a:blip>
                    <a:stretch>
                      <a:fillRect/>
                    </a:stretch>
                  </pic:blipFill>
                  <pic:spPr>
                    <a:xfrm>
                      <a:off x="0" y="0"/>
                      <a:ext cx="4320000" cy="2844000"/>
                    </a:xfrm>
                    <a:prstGeom prst="rect">
                      <a:avLst/>
                    </a:prstGeom>
                  </pic:spPr>
                </pic:pic>
              </a:graphicData>
            </a:graphic>
          </wp:inline>
        </w:drawing>
      </w:r>
    </w:p>
    <w:p w14:paraId="22789955" w14:textId="77777777" w:rsidR="00A10B4C" w:rsidRDefault="00A10B4C" w:rsidP="00A10B4C">
      <w:pPr>
        <w:pStyle w:val="FigureTableNoteSource"/>
      </w:pPr>
      <w:r>
        <w:t xml:space="preserve">Note: The lesion contains multilocular </w:t>
      </w:r>
      <w:r>
        <w:rPr>
          <w:rStyle w:val="Emphasis"/>
        </w:rPr>
        <w:t>P. </w:t>
      </w:r>
      <w:proofErr w:type="spellStart"/>
      <w:r>
        <w:rPr>
          <w:rStyle w:val="Emphasis"/>
        </w:rPr>
        <w:t>olseni</w:t>
      </w:r>
      <w:proofErr w:type="spellEnd"/>
      <w:r>
        <w:t xml:space="preserve"> clusters among haemocytes and floccular debris. Haematoxylin and eosin stain. 100x magnification.</w:t>
      </w:r>
    </w:p>
    <w:p w14:paraId="079F0BCD" w14:textId="77777777" w:rsidR="00A10B4C" w:rsidRDefault="00A10B4C" w:rsidP="00A10B4C">
      <w:pPr>
        <w:pStyle w:val="FigureTableNoteSource"/>
      </w:pPr>
      <w:r>
        <w:t xml:space="preserve">Source: S </w:t>
      </w:r>
      <w:proofErr w:type="spellStart"/>
      <w:r>
        <w:t>Bastianello</w:t>
      </w:r>
      <w:proofErr w:type="spellEnd"/>
    </w:p>
    <w:p w14:paraId="7B947A9B" w14:textId="08D3A53D" w:rsidR="00A10B4C" w:rsidRDefault="00A10B4C" w:rsidP="00A10B4C">
      <w:pPr>
        <w:pStyle w:val="Caption"/>
        <w:rPr>
          <w:rStyle w:val="Emphasis"/>
        </w:rPr>
      </w:pPr>
      <w:r>
        <w:lastRenderedPageBreak/>
        <w:t xml:space="preserve">Figure </w:t>
      </w:r>
      <w:r>
        <w:rPr>
          <w:noProof/>
        </w:rPr>
        <w:fldChar w:fldCharType="begin"/>
      </w:r>
      <w:r>
        <w:rPr>
          <w:noProof/>
        </w:rPr>
        <w:instrText xml:space="preserve"> SEQ Figure \* ARABIC </w:instrText>
      </w:r>
      <w:r>
        <w:rPr>
          <w:noProof/>
        </w:rPr>
        <w:fldChar w:fldCharType="separate"/>
      </w:r>
      <w:r w:rsidR="00BB0B03">
        <w:rPr>
          <w:noProof/>
        </w:rPr>
        <w:t>160</w:t>
      </w:r>
      <w:r>
        <w:rPr>
          <w:noProof/>
        </w:rPr>
        <w:fldChar w:fldCharType="end"/>
      </w:r>
      <w:r>
        <w:t xml:space="preserve"> Pedal tissue of </w:t>
      </w:r>
      <w:proofErr w:type="spellStart"/>
      <w:r>
        <w:t>greenlip</w:t>
      </w:r>
      <w:proofErr w:type="spellEnd"/>
      <w:r>
        <w:t xml:space="preserve"> abalone (</w:t>
      </w:r>
      <w:proofErr w:type="spellStart"/>
      <w:r>
        <w:rPr>
          <w:rStyle w:val="Emphasis"/>
        </w:rPr>
        <w:t>Haliotis</w:t>
      </w:r>
      <w:proofErr w:type="spellEnd"/>
      <w:r>
        <w:rPr>
          <w:rStyle w:val="Emphasis"/>
        </w:rPr>
        <w:t xml:space="preserve"> laevigata</w:t>
      </w:r>
      <w:r>
        <w:t xml:space="preserve">) infected with </w:t>
      </w:r>
      <w:proofErr w:type="spellStart"/>
      <w:r>
        <w:rPr>
          <w:rStyle w:val="Emphasis"/>
        </w:rPr>
        <w:t>Perkinsus</w:t>
      </w:r>
      <w:proofErr w:type="spellEnd"/>
      <w:r>
        <w:rPr>
          <w:rStyle w:val="Emphasis"/>
        </w:rPr>
        <w:t> </w:t>
      </w:r>
      <w:proofErr w:type="spellStart"/>
      <w:r>
        <w:rPr>
          <w:rStyle w:val="Emphasis"/>
        </w:rPr>
        <w:t>olseni</w:t>
      </w:r>
      <w:proofErr w:type="spellEnd"/>
    </w:p>
    <w:p w14:paraId="0A3082EC" w14:textId="77777777" w:rsidR="00A10B4C" w:rsidRDefault="00A10B4C" w:rsidP="00A10B4C">
      <w:r>
        <w:rPr>
          <w:noProof/>
          <w:lang w:eastAsia="en-AU"/>
        </w:rPr>
        <w:drawing>
          <wp:inline distT="0" distB="0" distL="0" distR="0" wp14:anchorId="73D3799C" wp14:editId="12ED3ECD">
            <wp:extent cx="4320000" cy="2851200"/>
            <wp:effectExtent l="0" t="0" r="4445" b="6350"/>
            <wp:docPr id="17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lseni abalone gribbleshi.jpg"/>
                    <pic:cNvPicPr/>
                  </pic:nvPicPr>
                  <pic:blipFill>
                    <a:blip r:embed="rId291" cstate="print">
                      <a:extLst>
                        <a:ext uri="{28A0092B-C50C-407E-A947-70E740481C1C}">
                          <a14:useLocalDpi xmlns:a14="http://schemas.microsoft.com/office/drawing/2010/main"/>
                        </a:ext>
                      </a:extLst>
                    </a:blip>
                    <a:stretch>
                      <a:fillRect/>
                    </a:stretch>
                  </pic:blipFill>
                  <pic:spPr>
                    <a:xfrm>
                      <a:off x="0" y="0"/>
                      <a:ext cx="4320000" cy="2851200"/>
                    </a:xfrm>
                    <a:prstGeom prst="rect">
                      <a:avLst/>
                    </a:prstGeom>
                  </pic:spPr>
                </pic:pic>
              </a:graphicData>
            </a:graphic>
          </wp:inline>
        </w:drawing>
      </w:r>
    </w:p>
    <w:p w14:paraId="021B5FE5" w14:textId="33B3481D" w:rsidR="00A10B4C" w:rsidRDefault="00A10B4C" w:rsidP="00A10B4C">
      <w:pPr>
        <w:pStyle w:val="FigureTableNoteSource"/>
      </w:pPr>
      <w:r>
        <w:t xml:space="preserve">Note: Higher magnification view of </w:t>
      </w:r>
      <w:r>
        <w:fldChar w:fldCharType="begin"/>
      </w:r>
      <w:r>
        <w:instrText xml:space="preserve"> REF _Ref11924270 \h </w:instrText>
      </w:r>
      <w:r>
        <w:fldChar w:fldCharType="separate"/>
      </w:r>
      <w:r w:rsidR="00BB0B03">
        <w:t xml:space="preserve">Figure </w:t>
      </w:r>
      <w:r w:rsidR="00BB0B03">
        <w:rPr>
          <w:noProof/>
        </w:rPr>
        <w:t>100</w:t>
      </w:r>
      <w:r>
        <w:fldChar w:fldCharType="end"/>
      </w:r>
      <w:r>
        <w:t xml:space="preserve">. Multilocular </w:t>
      </w:r>
      <w:r>
        <w:rPr>
          <w:rStyle w:val="Emphasis"/>
        </w:rPr>
        <w:t>P. </w:t>
      </w:r>
      <w:proofErr w:type="spellStart"/>
      <w:r>
        <w:rPr>
          <w:rStyle w:val="Emphasis"/>
        </w:rPr>
        <w:t>olseni</w:t>
      </w:r>
      <w:proofErr w:type="spellEnd"/>
      <w:r>
        <w:t xml:space="preserve"> clusters, and more mature signet-ring-shaped organisms among haemocytes and floccular debris. Haematoxylin and eosin stain. 200x magnification.</w:t>
      </w:r>
    </w:p>
    <w:p w14:paraId="6F3A8498" w14:textId="77777777" w:rsidR="00A10B4C" w:rsidRDefault="00A10B4C" w:rsidP="00A10B4C">
      <w:pPr>
        <w:pStyle w:val="FigureTableNoteSource"/>
      </w:pPr>
      <w:r>
        <w:t xml:space="preserve">Source: S </w:t>
      </w:r>
      <w:proofErr w:type="spellStart"/>
      <w:r>
        <w:t>Bastianello</w:t>
      </w:r>
      <w:proofErr w:type="spellEnd"/>
    </w:p>
    <w:p w14:paraId="32FDA219" w14:textId="77777777" w:rsidR="00A10B4C" w:rsidRDefault="00A10B4C" w:rsidP="00A10B4C">
      <w:pPr>
        <w:pStyle w:val="Heading5"/>
        <w:rPr>
          <w:rFonts w:ascii="Cambria" w:hAnsi="Cambria"/>
          <w:bCs/>
        </w:rPr>
      </w:pPr>
      <w:r>
        <w:t>Further reading</w:t>
      </w:r>
    </w:p>
    <w:p w14:paraId="4740729F" w14:textId="77777777" w:rsidR="00A10B4C" w:rsidRDefault="00A10B4C" w:rsidP="00A10B4C">
      <w:r>
        <w:t xml:space="preserve">CABI Invasive Species Compendium </w:t>
      </w:r>
      <w:hyperlink r:id="rId292" w:history="1">
        <w:r>
          <w:rPr>
            <w:rStyle w:val="Hyperlink"/>
          </w:rPr>
          <w:t>Infection with ‘</w:t>
        </w:r>
        <w:proofErr w:type="spellStart"/>
        <w:r>
          <w:rPr>
            <w:rStyle w:val="Hyperlink"/>
          </w:rPr>
          <w:t>Perkinsus</w:t>
        </w:r>
        <w:proofErr w:type="spellEnd"/>
        <w:r>
          <w:rPr>
            <w:rStyle w:val="Hyperlink"/>
          </w:rPr>
          <w:t xml:space="preserve"> </w:t>
        </w:r>
        <w:proofErr w:type="spellStart"/>
        <w:r>
          <w:rPr>
            <w:rStyle w:val="Hyperlink"/>
          </w:rPr>
          <w:t>olseni</w:t>
        </w:r>
        <w:proofErr w:type="spellEnd"/>
        <w:r>
          <w:rPr>
            <w:rStyle w:val="Hyperlink"/>
          </w:rPr>
          <w:t>’</w:t>
        </w:r>
      </w:hyperlink>
    </w:p>
    <w:p w14:paraId="0E7A19ED" w14:textId="77777777" w:rsidR="00A10B4C" w:rsidRDefault="00A10B4C" w:rsidP="00A10B4C">
      <w:pPr>
        <w:rPr>
          <w:rFonts w:cs="Arial"/>
          <w:color w:val="333333"/>
        </w:rPr>
      </w:pPr>
      <w:r>
        <w:t>CEFAS International Database on Aquatic Animal Diseases</w:t>
      </w:r>
      <w:r>
        <w:rPr>
          <w:rFonts w:cs="Arial"/>
          <w:color w:val="333333"/>
        </w:rPr>
        <w:t xml:space="preserve"> </w:t>
      </w:r>
      <w:hyperlink r:id="rId293" w:history="1">
        <w:r>
          <w:rPr>
            <w:rStyle w:val="Hyperlink"/>
            <w:rFonts w:cs="Arial"/>
          </w:rPr>
          <w:t>Infection with ‘</w:t>
        </w:r>
        <w:proofErr w:type="spellStart"/>
        <w:r>
          <w:rPr>
            <w:rStyle w:val="Hyperlink"/>
            <w:rFonts w:cs="Arial"/>
          </w:rPr>
          <w:t>Perkinsus</w:t>
        </w:r>
        <w:proofErr w:type="spellEnd"/>
        <w:r>
          <w:rPr>
            <w:rStyle w:val="Hyperlink"/>
            <w:rFonts w:cs="Arial"/>
          </w:rPr>
          <w:t xml:space="preserve"> </w:t>
        </w:r>
        <w:proofErr w:type="spellStart"/>
        <w:r>
          <w:rPr>
            <w:rStyle w:val="Hyperlink"/>
            <w:rFonts w:cs="Arial"/>
          </w:rPr>
          <w:t>olseni</w:t>
        </w:r>
        <w:proofErr w:type="spellEnd"/>
        <w:r>
          <w:rPr>
            <w:rStyle w:val="Hyperlink"/>
            <w:rFonts w:cs="Arial"/>
          </w:rPr>
          <w:t>’</w:t>
        </w:r>
      </w:hyperlink>
    </w:p>
    <w:p w14:paraId="7D415C9B" w14:textId="77777777" w:rsidR="00A10B4C" w:rsidRDefault="00A10B4C" w:rsidP="00A10B4C">
      <w:r>
        <w:t xml:space="preserve">World Organisation for Animal Health </w:t>
      </w:r>
      <w:hyperlink r:id="rId294" w:history="1">
        <w:r>
          <w:rPr>
            <w:rStyle w:val="Hyperlink"/>
            <w:rFonts w:ascii="Calibri" w:hAnsi="Calibri" w:cs="Arial"/>
          </w:rPr>
          <w:t>Manual of diagnostic tests for aquatic animals</w:t>
        </w:r>
      </w:hyperlink>
    </w:p>
    <w:p w14:paraId="132BB7E6" w14:textId="2D35B9E1" w:rsidR="00A10B4C" w:rsidRDefault="00A10B4C" w:rsidP="00A10B4C">
      <w:pPr>
        <w:pStyle w:val="Heading2"/>
      </w:pPr>
      <w:bookmarkStart w:id="290" w:name="_Toc22051212"/>
      <w:bookmarkStart w:id="291" w:name="_Toc23155201"/>
      <w:r>
        <w:lastRenderedPageBreak/>
        <w:t>Diseases of crustaceans</w:t>
      </w:r>
      <w:bookmarkEnd w:id="290"/>
      <w:bookmarkEnd w:id="291"/>
    </w:p>
    <w:p w14:paraId="0F3A9DDE" w14:textId="77777777" w:rsidR="00A10B4C" w:rsidRDefault="00A10B4C" w:rsidP="00A10B4C">
      <w:pPr>
        <w:pStyle w:val="Heading3"/>
        <w:pageBreakBefore w:val="0"/>
      </w:pPr>
      <w:bookmarkStart w:id="292" w:name="_Toc22051213"/>
      <w:bookmarkStart w:id="293" w:name="_Toc23155202"/>
      <w:r>
        <w:t>Viral diseases of crustaceans</w:t>
      </w:r>
      <w:bookmarkEnd w:id="292"/>
      <w:bookmarkEnd w:id="293"/>
    </w:p>
    <w:p w14:paraId="56C700AC" w14:textId="77777777" w:rsidR="00A10B4C" w:rsidRPr="00FC493D" w:rsidRDefault="00A10B4C" w:rsidP="00A10B4C">
      <w:pPr>
        <w:pStyle w:val="Heading4"/>
        <w:pageBreakBefore w:val="0"/>
      </w:pPr>
      <w:bookmarkStart w:id="294" w:name="_Toc22051214"/>
      <w:bookmarkStart w:id="295" w:name="_Toc23155203"/>
      <w:r>
        <w:rPr>
          <w:rStyle w:val="Emphasis"/>
          <w:i w:val="0"/>
          <w:iCs w:val="0"/>
        </w:rPr>
        <w:t>Infection with gill-asso</w:t>
      </w:r>
      <w:r w:rsidRPr="00FC493D">
        <w:t>ciated virus (GAV)</w:t>
      </w:r>
      <w:bookmarkEnd w:id="294"/>
      <w:bookmarkEnd w:id="295"/>
    </w:p>
    <w:p w14:paraId="2B71BB13" w14:textId="77777777" w:rsidR="00A10B4C" w:rsidRPr="005E553C" w:rsidRDefault="00A10B4C" w:rsidP="00A10B4C">
      <w:pPr>
        <w:rPr>
          <w:sz w:val="24"/>
        </w:rPr>
      </w:pPr>
      <w:r w:rsidRPr="005E553C">
        <w:rPr>
          <w:sz w:val="24"/>
        </w:rPr>
        <w:t>Also known as mid-crop mortality syndrome and infection with yellowhead virus genotype 2 (YHV2)</w:t>
      </w:r>
    </w:p>
    <w:p w14:paraId="452293A8" w14:textId="5C667387" w:rsidR="00A10B4C" w:rsidRPr="001728CB"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161</w:t>
      </w:r>
      <w:r>
        <w:rPr>
          <w:noProof/>
        </w:rPr>
        <w:fldChar w:fldCharType="end"/>
      </w:r>
      <w:r>
        <w:t xml:space="preserve"> Black tiger prawn (</w:t>
      </w:r>
      <w:r>
        <w:rPr>
          <w:rStyle w:val="Emphasis"/>
        </w:rPr>
        <w:t>Penaeus monodon</w:t>
      </w:r>
      <w:r>
        <w:t>) infected with GAV</w:t>
      </w:r>
    </w:p>
    <w:p w14:paraId="5A876002" w14:textId="77777777" w:rsidR="00A10B4C" w:rsidRPr="001728CB" w:rsidRDefault="00A10B4C" w:rsidP="00A10B4C">
      <w:r>
        <w:rPr>
          <w:noProof/>
          <w:lang w:eastAsia="en-AU"/>
        </w:rPr>
        <w:drawing>
          <wp:inline distT="0" distB="0" distL="0" distR="0" wp14:anchorId="328EEBF5" wp14:editId="2FFED34C">
            <wp:extent cx="3929785" cy="2589919"/>
            <wp:effectExtent l="0" t="0" r="0" b="127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VCullinan.jpg"/>
                    <pic:cNvPicPr/>
                  </pic:nvPicPr>
                  <pic:blipFill>
                    <a:blip r:embed="rId295" cstate="print">
                      <a:extLst>
                        <a:ext uri="{28A0092B-C50C-407E-A947-70E740481C1C}">
                          <a14:useLocalDpi xmlns:a14="http://schemas.microsoft.com/office/drawing/2010/main"/>
                        </a:ext>
                      </a:extLst>
                    </a:blip>
                    <a:stretch>
                      <a:fillRect/>
                    </a:stretch>
                  </pic:blipFill>
                  <pic:spPr>
                    <a:xfrm>
                      <a:off x="0" y="0"/>
                      <a:ext cx="3958510" cy="2608850"/>
                    </a:xfrm>
                    <a:prstGeom prst="rect">
                      <a:avLst/>
                    </a:prstGeom>
                  </pic:spPr>
                </pic:pic>
              </a:graphicData>
            </a:graphic>
          </wp:inline>
        </w:drawing>
      </w:r>
    </w:p>
    <w:p w14:paraId="167B0D9D" w14:textId="77777777" w:rsidR="00A10B4C" w:rsidRDefault="00A10B4C" w:rsidP="00A10B4C">
      <w:pPr>
        <w:pStyle w:val="FigureTableNoteSource"/>
      </w:pPr>
      <w:r>
        <w:t>Note: Red colouration of prawn appendages and tail.</w:t>
      </w:r>
    </w:p>
    <w:p w14:paraId="09C5EE32" w14:textId="77777777" w:rsidR="00A10B4C" w:rsidRDefault="00A10B4C" w:rsidP="00A10B4C">
      <w:pPr>
        <w:pStyle w:val="FigureTableNoteSource"/>
      </w:pPr>
      <w:r>
        <w:t xml:space="preserve">Source: D </w:t>
      </w:r>
      <w:proofErr w:type="spellStart"/>
      <w:r>
        <w:t>Callinan</w:t>
      </w:r>
      <w:proofErr w:type="spellEnd"/>
    </w:p>
    <w:p w14:paraId="094FA373" w14:textId="77777777" w:rsidR="00A10B4C" w:rsidRDefault="00A10B4C" w:rsidP="00A10B4C">
      <w:pPr>
        <w:pStyle w:val="Heading5"/>
      </w:pPr>
      <w:r>
        <w:t>Signs of disease</w:t>
      </w:r>
    </w:p>
    <w:p w14:paraId="4F3E177E" w14:textId="77777777" w:rsidR="00A10B4C" w:rsidRDefault="00A10B4C" w:rsidP="00A10B4C">
      <w:pPr>
        <w:keepNext/>
        <w:keepLines/>
      </w:pPr>
      <w:r>
        <w:rPr>
          <w:lang w:eastAsia="ja-JP"/>
        </w:rPr>
        <w:t xml:space="preserve">Important: Animals with this disease may show one or more of these signs, but the pathogen may </w:t>
      </w:r>
      <w:r>
        <w:t>still be present in the absence of any signs.</w:t>
      </w:r>
    </w:p>
    <w:p w14:paraId="1C1816C4" w14:textId="77777777" w:rsidR="00A10B4C" w:rsidRDefault="00A10B4C" w:rsidP="00A10B4C">
      <w:pPr>
        <w:pStyle w:val="ListBullet"/>
        <w:rPr>
          <w:lang w:eastAsia="ja-JP"/>
        </w:rPr>
      </w:pPr>
      <w:r>
        <w:rPr>
          <w:lang w:eastAsia="ja-JP"/>
        </w:rPr>
        <w:t>Disease signs at the farm, tank or pond level are:</w:t>
      </w:r>
    </w:p>
    <w:p w14:paraId="632E1672" w14:textId="77777777" w:rsidR="00A10B4C" w:rsidRDefault="00A10B4C" w:rsidP="00A10B4C">
      <w:pPr>
        <w:pStyle w:val="ListBullet"/>
      </w:pPr>
      <w:r>
        <w:t>high mortality (up to 80%)</w:t>
      </w:r>
    </w:p>
    <w:p w14:paraId="7A200AEC" w14:textId="77777777" w:rsidR="00A10B4C" w:rsidRDefault="00A10B4C" w:rsidP="00A10B4C">
      <w:pPr>
        <w:pStyle w:val="ListBullet"/>
      </w:pPr>
      <w:r>
        <w:t>moribund prawns aggregating near the surface at pond edges</w:t>
      </w:r>
    </w:p>
    <w:p w14:paraId="3A4FF513" w14:textId="77777777" w:rsidR="00A10B4C" w:rsidRDefault="00A10B4C" w:rsidP="00A10B4C">
      <w:pPr>
        <w:pStyle w:val="ListBullet"/>
      </w:pPr>
      <w:r>
        <w:t>initial increase in feeding at an abnormally high rate, followed by a sudden decline.</w:t>
      </w:r>
    </w:p>
    <w:p w14:paraId="28799EC3" w14:textId="77777777" w:rsidR="00A10B4C" w:rsidRDefault="00A10B4C" w:rsidP="00A10B4C">
      <w:pPr>
        <w:pStyle w:val="ListBullet"/>
        <w:rPr>
          <w:lang w:eastAsia="ja-JP"/>
        </w:rPr>
      </w:pPr>
      <w:r>
        <w:rPr>
          <w:lang w:eastAsia="ja-JP"/>
        </w:rPr>
        <w:t>Gross pathological signs are:</w:t>
      </w:r>
    </w:p>
    <w:p w14:paraId="5CCC75E8" w14:textId="77777777" w:rsidR="00A10B4C" w:rsidRDefault="00A10B4C" w:rsidP="00A10B4C">
      <w:pPr>
        <w:pStyle w:val="ListBullet"/>
      </w:pPr>
      <w:r>
        <w:t>reddening of body and appendages</w:t>
      </w:r>
    </w:p>
    <w:p w14:paraId="2AD421AB" w14:textId="77777777" w:rsidR="00A10B4C" w:rsidRDefault="00A10B4C" w:rsidP="00A10B4C">
      <w:pPr>
        <w:pStyle w:val="ListBullet"/>
      </w:pPr>
      <w:r>
        <w:t xml:space="preserve">biofouling with </w:t>
      </w:r>
      <w:proofErr w:type="spellStart"/>
      <w:r>
        <w:t>exoparasites</w:t>
      </w:r>
      <w:proofErr w:type="spellEnd"/>
    </w:p>
    <w:p w14:paraId="271C758A" w14:textId="77777777" w:rsidR="00A10B4C" w:rsidRDefault="00A10B4C" w:rsidP="00A10B4C">
      <w:pPr>
        <w:pStyle w:val="ListBullet"/>
      </w:pPr>
      <w:r>
        <w:t>emaciation</w:t>
      </w:r>
    </w:p>
    <w:p w14:paraId="09D5EF80" w14:textId="77777777" w:rsidR="00A10B4C" w:rsidRDefault="00A10B4C" w:rsidP="00A10B4C">
      <w:pPr>
        <w:pStyle w:val="ListBullet"/>
      </w:pPr>
      <w:r>
        <w:t>pink to yellow colouration of the gills.</w:t>
      </w:r>
    </w:p>
    <w:p w14:paraId="6F51B619" w14:textId="77777777" w:rsidR="00A10B4C" w:rsidRDefault="00A10B4C" w:rsidP="00A10B4C">
      <w:pPr>
        <w:pStyle w:val="ListBullet"/>
        <w:rPr>
          <w:lang w:eastAsia="ja-JP"/>
        </w:rPr>
      </w:pPr>
      <w:r>
        <w:rPr>
          <w:lang w:eastAsia="ja-JP"/>
        </w:rPr>
        <w:t>Microscopic pathological signs are:</w:t>
      </w:r>
    </w:p>
    <w:p w14:paraId="2CC3CA8E" w14:textId="77777777" w:rsidR="00A10B4C" w:rsidRDefault="00A10B4C" w:rsidP="00A10B4C">
      <w:pPr>
        <w:pStyle w:val="ListBullet"/>
      </w:pPr>
      <w:r>
        <w:t>lymphoid organ necrosis (hypertrophied nuclei, marginated chromatin and vacuolation).</w:t>
      </w:r>
    </w:p>
    <w:p w14:paraId="6E3E6B98" w14:textId="77777777" w:rsidR="00A10B4C" w:rsidRDefault="00A10B4C" w:rsidP="00A10B4C">
      <w:pPr>
        <w:pStyle w:val="Heading5"/>
      </w:pPr>
      <w:r>
        <w:lastRenderedPageBreak/>
        <w:t>Disease agent</w:t>
      </w:r>
    </w:p>
    <w:p w14:paraId="6BB2A765" w14:textId="77777777" w:rsidR="00A10B4C" w:rsidRDefault="00A10B4C" w:rsidP="00A10B4C">
      <w:r>
        <w:t xml:space="preserve">GAV is also known as YHV2, which is genotype 2 of at least 10 genotypes in the yellowhead complex of viruses. GAV is the type species of the genus </w:t>
      </w:r>
      <w:proofErr w:type="spellStart"/>
      <w:r>
        <w:rPr>
          <w:rStyle w:val="Emphasis"/>
        </w:rPr>
        <w:t>Okavirus</w:t>
      </w:r>
      <w:proofErr w:type="spellEnd"/>
      <w:r>
        <w:t xml:space="preserve">, in the family </w:t>
      </w:r>
      <w:proofErr w:type="spellStart"/>
      <w:r>
        <w:rPr>
          <w:rStyle w:val="Emphasis"/>
        </w:rPr>
        <w:t>Roniviridae</w:t>
      </w:r>
      <w:proofErr w:type="spellEnd"/>
      <w:r>
        <w:t xml:space="preserve"> and order </w:t>
      </w:r>
      <w:proofErr w:type="spellStart"/>
      <w:r>
        <w:t>Nidovirales</w:t>
      </w:r>
      <w:proofErr w:type="spellEnd"/>
      <w:r>
        <w:t>.</w:t>
      </w:r>
    </w:p>
    <w:p w14:paraId="3FCCAD3A" w14:textId="77777777" w:rsidR="00A10B4C" w:rsidRDefault="00A10B4C" w:rsidP="00A10B4C">
      <w:r>
        <w:t>Comparison of DNA sequences indicates that GAV and yellowhead virus genotype 1 (YHV1) are closely related but have distinctly different genotypes, sharing 85% of their genetic material. Natural genetic recombination between GAV and other genotypes in the yellowhead complex has been reported outside Australia.</w:t>
      </w:r>
    </w:p>
    <w:p w14:paraId="2A1E5453" w14:textId="77777777" w:rsidR="00A10B4C" w:rsidRDefault="00A10B4C" w:rsidP="00A10B4C">
      <w:r>
        <w:t xml:space="preserve">Other known genotypes in the complex (genotypes 3 to 10) occur in </w:t>
      </w:r>
      <w:r>
        <w:rPr>
          <w:rStyle w:val="Emphasis"/>
        </w:rPr>
        <w:t>Penaeus monodon</w:t>
      </w:r>
      <w:r>
        <w:t xml:space="preserve"> in East Africa, Asia and Australia. Most are rarely or never associated with disease.</w:t>
      </w:r>
    </w:p>
    <w:p w14:paraId="6895CE37" w14:textId="77777777" w:rsidR="00A10B4C" w:rsidRDefault="00A10B4C" w:rsidP="00A10B4C">
      <w:pPr>
        <w:pStyle w:val="Heading5"/>
      </w:pPr>
      <w:r>
        <w:t>Host range</w:t>
      </w:r>
    </w:p>
    <w:p w14:paraId="5614FA8E" w14:textId="0ABB35E0" w:rsidR="00A10B4C" w:rsidRDefault="00A10B4C" w:rsidP="00A10B4C">
      <w:pPr>
        <w:pStyle w:val="Caption"/>
      </w:pPr>
      <w:bookmarkStart w:id="296" w:name="_Ref12437484"/>
      <w:r>
        <w:t xml:space="preserve">Table </w:t>
      </w:r>
      <w:r>
        <w:rPr>
          <w:noProof/>
        </w:rPr>
        <w:fldChar w:fldCharType="begin"/>
      </w:r>
      <w:r>
        <w:rPr>
          <w:noProof/>
        </w:rPr>
        <w:instrText xml:space="preserve"> SEQ Table \* ARABIC </w:instrText>
      </w:r>
      <w:r>
        <w:rPr>
          <w:noProof/>
        </w:rPr>
        <w:fldChar w:fldCharType="separate"/>
      </w:r>
      <w:r w:rsidR="00BB0B03">
        <w:rPr>
          <w:noProof/>
        </w:rPr>
        <w:t>54</w:t>
      </w:r>
      <w:r>
        <w:rPr>
          <w:noProof/>
        </w:rPr>
        <w:fldChar w:fldCharType="end"/>
      </w:r>
      <w:bookmarkEnd w:id="296"/>
      <w:r>
        <w:t xml:space="preserve"> Species known to be susceptible to infection with GAV</w:t>
      </w:r>
    </w:p>
    <w:tbl>
      <w:tblPr>
        <w:tblW w:w="5000" w:type="pct"/>
        <w:tblBorders>
          <w:top w:val="single" w:sz="4" w:space="0" w:color="auto"/>
          <w:bottom w:val="single" w:sz="4" w:space="0" w:color="auto"/>
        </w:tblBorders>
        <w:tblLook w:val="04A0" w:firstRow="1" w:lastRow="0" w:firstColumn="1" w:lastColumn="0" w:noHBand="0" w:noVBand="1"/>
      </w:tblPr>
      <w:tblGrid>
        <w:gridCol w:w="4535"/>
        <w:gridCol w:w="4535"/>
      </w:tblGrid>
      <w:tr w:rsidR="00A10B4C" w14:paraId="6B25333F" w14:textId="77777777" w:rsidTr="000667C5">
        <w:trPr>
          <w:cantSplit/>
          <w:tblHeader/>
        </w:trPr>
        <w:tc>
          <w:tcPr>
            <w:tcW w:w="2500" w:type="pct"/>
            <w:tcBorders>
              <w:top w:val="single" w:sz="4" w:space="0" w:color="auto"/>
              <w:bottom w:val="single" w:sz="4" w:space="0" w:color="auto"/>
            </w:tcBorders>
            <w:noWrap/>
          </w:tcPr>
          <w:p w14:paraId="7DDD0CF9" w14:textId="77777777" w:rsidR="00A10B4C" w:rsidRDefault="00A10B4C" w:rsidP="000667C5">
            <w:pPr>
              <w:pStyle w:val="TableHeading"/>
            </w:pPr>
            <w:r>
              <w:t>Common name</w:t>
            </w:r>
          </w:p>
        </w:tc>
        <w:tc>
          <w:tcPr>
            <w:tcW w:w="2500" w:type="pct"/>
            <w:tcBorders>
              <w:top w:val="single" w:sz="4" w:space="0" w:color="auto"/>
              <w:bottom w:val="single" w:sz="4" w:space="0" w:color="auto"/>
            </w:tcBorders>
            <w:noWrap/>
          </w:tcPr>
          <w:p w14:paraId="2447A22C" w14:textId="77777777" w:rsidR="00A10B4C" w:rsidRDefault="00A10B4C" w:rsidP="000667C5">
            <w:pPr>
              <w:pStyle w:val="TableHeading"/>
            </w:pPr>
            <w:r>
              <w:t>Scientific name</w:t>
            </w:r>
          </w:p>
        </w:tc>
      </w:tr>
      <w:tr w:rsidR="00A10B4C" w14:paraId="3A4C8BF5" w14:textId="77777777" w:rsidTr="000667C5">
        <w:trPr>
          <w:cantSplit/>
          <w:trHeight w:val="315"/>
        </w:trPr>
        <w:tc>
          <w:tcPr>
            <w:tcW w:w="2500" w:type="pct"/>
            <w:tcBorders>
              <w:top w:val="single" w:sz="4" w:space="0" w:color="auto"/>
            </w:tcBorders>
            <w:noWrap/>
          </w:tcPr>
          <w:p w14:paraId="0D2BD9BF" w14:textId="77777777" w:rsidR="00A10B4C" w:rsidRDefault="00A10B4C" w:rsidP="000667C5">
            <w:pPr>
              <w:pStyle w:val="TableText"/>
            </w:pPr>
            <w:r>
              <w:t xml:space="preserve">Black tiger </w:t>
            </w:r>
            <w:proofErr w:type="spellStart"/>
            <w:r>
              <w:t>prawn</w:t>
            </w:r>
            <w:r>
              <w:rPr>
                <w:vertAlign w:val="superscript"/>
              </w:rPr>
              <w:t>a</w:t>
            </w:r>
            <w:proofErr w:type="spellEnd"/>
          </w:p>
        </w:tc>
        <w:tc>
          <w:tcPr>
            <w:tcW w:w="2500" w:type="pct"/>
            <w:tcBorders>
              <w:top w:val="single" w:sz="4" w:space="0" w:color="auto"/>
            </w:tcBorders>
            <w:noWrap/>
          </w:tcPr>
          <w:p w14:paraId="664D308D" w14:textId="77777777" w:rsidR="00A10B4C" w:rsidRDefault="00A10B4C" w:rsidP="000667C5">
            <w:pPr>
              <w:pStyle w:val="TableText"/>
              <w:rPr>
                <w:rStyle w:val="Emphasis"/>
              </w:rPr>
            </w:pPr>
            <w:r>
              <w:rPr>
                <w:rStyle w:val="Emphasis"/>
              </w:rPr>
              <w:t>Penaeus monodon</w:t>
            </w:r>
          </w:p>
        </w:tc>
      </w:tr>
      <w:tr w:rsidR="00A10B4C" w14:paraId="535D5BED" w14:textId="77777777" w:rsidTr="000667C5">
        <w:trPr>
          <w:cantSplit/>
          <w:trHeight w:val="315"/>
        </w:trPr>
        <w:tc>
          <w:tcPr>
            <w:tcW w:w="2500" w:type="pct"/>
            <w:noWrap/>
          </w:tcPr>
          <w:p w14:paraId="25A1FDB6" w14:textId="77777777" w:rsidR="00A10B4C" w:rsidRDefault="00A10B4C" w:rsidP="000667C5">
            <w:pPr>
              <w:pStyle w:val="TableText"/>
            </w:pPr>
            <w:r>
              <w:t>Brown tiger prawn</w:t>
            </w:r>
          </w:p>
        </w:tc>
        <w:tc>
          <w:tcPr>
            <w:tcW w:w="2500" w:type="pct"/>
            <w:noWrap/>
          </w:tcPr>
          <w:p w14:paraId="528F0270" w14:textId="77777777" w:rsidR="00A10B4C" w:rsidRDefault="00A10B4C" w:rsidP="000667C5">
            <w:pPr>
              <w:pStyle w:val="TableText"/>
              <w:rPr>
                <w:rStyle w:val="Emphasis"/>
                <w:rFonts w:eastAsia="SimSun"/>
              </w:rPr>
            </w:pPr>
            <w:r>
              <w:rPr>
                <w:rStyle w:val="Emphasis"/>
              </w:rPr>
              <w:t xml:space="preserve">Penaeus </w:t>
            </w:r>
            <w:proofErr w:type="spellStart"/>
            <w:r>
              <w:rPr>
                <w:rStyle w:val="Emphasis"/>
              </w:rPr>
              <w:t>esculentus</w:t>
            </w:r>
            <w:proofErr w:type="spellEnd"/>
          </w:p>
        </w:tc>
      </w:tr>
      <w:tr w:rsidR="00A10B4C" w14:paraId="642C009D" w14:textId="77777777" w:rsidTr="000667C5">
        <w:trPr>
          <w:cantSplit/>
          <w:trHeight w:val="315"/>
        </w:trPr>
        <w:tc>
          <w:tcPr>
            <w:tcW w:w="2500" w:type="pct"/>
            <w:noWrap/>
          </w:tcPr>
          <w:p w14:paraId="3F9C79C0" w14:textId="77777777" w:rsidR="00A10B4C" w:rsidRDefault="00A10B4C" w:rsidP="000667C5">
            <w:pPr>
              <w:pStyle w:val="TableText"/>
            </w:pPr>
            <w:r>
              <w:t>Gulf banana prawn</w:t>
            </w:r>
          </w:p>
        </w:tc>
        <w:tc>
          <w:tcPr>
            <w:tcW w:w="2500" w:type="pct"/>
            <w:noWrap/>
          </w:tcPr>
          <w:p w14:paraId="70F78EBE" w14:textId="77777777" w:rsidR="00A10B4C" w:rsidRDefault="00A10B4C" w:rsidP="000667C5">
            <w:pPr>
              <w:pStyle w:val="TableText"/>
              <w:rPr>
                <w:rStyle w:val="Emphasis"/>
                <w:rFonts w:eastAsia="SimSun"/>
              </w:rPr>
            </w:pPr>
            <w:r>
              <w:rPr>
                <w:rStyle w:val="Emphasis"/>
              </w:rPr>
              <w:t>Penaeus</w:t>
            </w:r>
            <w:r>
              <w:t xml:space="preserve"> </w:t>
            </w:r>
            <w:r>
              <w:rPr>
                <w:rStyle w:val="Emphasis"/>
              </w:rPr>
              <w:t>(</w:t>
            </w:r>
            <w:proofErr w:type="spellStart"/>
            <w:r>
              <w:rPr>
                <w:rStyle w:val="Emphasis"/>
              </w:rPr>
              <w:t>Fenneropenaeus</w:t>
            </w:r>
            <w:proofErr w:type="spellEnd"/>
            <w:r>
              <w:rPr>
                <w:rStyle w:val="Emphasis"/>
              </w:rPr>
              <w:t xml:space="preserve">) </w:t>
            </w:r>
            <w:proofErr w:type="spellStart"/>
            <w:r>
              <w:rPr>
                <w:rStyle w:val="Emphasis"/>
              </w:rPr>
              <w:t>merguiensis</w:t>
            </w:r>
            <w:proofErr w:type="spellEnd"/>
          </w:p>
        </w:tc>
      </w:tr>
      <w:tr w:rsidR="00A10B4C" w14:paraId="789BC031" w14:textId="77777777" w:rsidTr="000667C5">
        <w:trPr>
          <w:cantSplit/>
          <w:trHeight w:val="315"/>
        </w:trPr>
        <w:tc>
          <w:tcPr>
            <w:tcW w:w="2500" w:type="pct"/>
            <w:noWrap/>
          </w:tcPr>
          <w:p w14:paraId="07206EF7" w14:textId="77777777" w:rsidR="00A10B4C" w:rsidRDefault="00A10B4C" w:rsidP="000667C5">
            <w:pPr>
              <w:pStyle w:val="TableText"/>
            </w:pPr>
            <w:r>
              <w:t>Kuruma prawn</w:t>
            </w:r>
          </w:p>
        </w:tc>
        <w:tc>
          <w:tcPr>
            <w:tcW w:w="2500" w:type="pct"/>
            <w:noWrap/>
          </w:tcPr>
          <w:p w14:paraId="024DAABD" w14:textId="77777777" w:rsidR="00A10B4C" w:rsidRDefault="00A10B4C" w:rsidP="000667C5">
            <w:pPr>
              <w:pStyle w:val="TableText"/>
              <w:rPr>
                <w:rStyle w:val="Emphasis"/>
              </w:rPr>
            </w:pPr>
            <w:r>
              <w:rPr>
                <w:rStyle w:val="Emphasis"/>
              </w:rPr>
              <w:t>Penaeus</w:t>
            </w:r>
            <w:r>
              <w:t xml:space="preserve"> </w:t>
            </w:r>
            <w:r>
              <w:rPr>
                <w:rStyle w:val="Emphasis"/>
              </w:rPr>
              <w:t>(</w:t>
            </w:r>
            <w:proofErr w:type="spellStart"/>
            <w:r>
              <w:rPr>
                <w:rStyle w:val="Emphasis"/>
              </w:rPr>
              <w:t>Marsupenaeus</w:t>
            </w:r>
            <w:proofErr w:type="spellEnd"/>
            <w:r>
              <w:rPr>
                <w:rStyle w:val="Emphasis"/>
              </w:rPr>
              <w:t>) japonicus</w:t>
            </w:r>
          </w:p>
        </w:tc>
      </w:tr>
    </w:tbl>
    <w:p w14:paraId="0A29061A" w14:textId="77777777" w:rsidR="00A10B4C" w:rsidRDefault="00A10B4C" w:rsidP="00A10B4C">
      <w:pPr>
        <w:pStyle w:val="FigureTableNoteSource"/>
      </w:pPr>
      <w:r>
        <w:rPr>
          <w:rStyle w:val="Strong"/>
        </w:rPr>
        <w:t>a</w:t>
      </w:r>
      <w:r>
        <w:t xml:space="preserve"> Naturally susceptible. Note: Other species have been shown to be experimentally susceptible.</w:t>
      </w:r>
    </w:p>
    <w:p w14:paraId="62DBC605" w14:textId="77777777" w:rsidR="00A10B4C" w:rsidRDefault="00A10B4C" w:rsidP="00A10B4C">
      <w:pPr>
        <w:pStyle w:val="Heading5"/>
      </w:pPr>
      <w:r>
        <w:t>Presence in Australia</w:t>
      </w:r>
    </w:p>
    <w:p w14:paraId="24489EF6" w14:textId="77777777" w:rsidR="00A10B4C" w:rsidRDefault="00A10B4C" w:rsidP="00A10B4C">
      <w:pPr>
        <w:keepNext/>
        <w:keepLines/>
      </w:pPr>
      <w:r>
        <w:t>GAV has been officially reported from New South Wales, Queensland, the Northern Territory and Western Australia. Other genotypes within the yellowhead complex are known to occur in Australia, including YHV6 and YHV7.</w:t>
      </w:r>
    </w:p>
    <w:p w14:paraId="1107017C" w14:textId="3CD302E9" w:rsidR="00A10B4C" w:rsidRDefault="00A10B4C" w:rsidP="00A10B4C">
      <w:pPr>
        <w:pStyle w:val="Caption"/>
      </w:pPr>
      <w:r>
        <w:t xml:space="preserve">Map </w:t>
      </w:r>
      <w:r>
        <w:rPr>
          <w:noProof/>
        </w:rPr>
        <w:fldChar w:fldCharType="begin"/>
      </w:r>
      <w:r>
        <w:rPr>
          <w:noProof/>
        </w:rPr>
        <w:instrText xml:space="preserve"> SEQ Map \* ARABIC </w:instrText>
      </w:r>
      <w:r>
        <w:rPr>
          <w:noProof/>
        </w:rPr>
        <w:fldChar w:fldCharType="separate"/>
      </w:r>
      <w:r w:rsidR="00BB0B03">
        <w:rPr>
          <w:noProof/>
        </w:rPr>
        <w:t>38</w:t>
      </w:r>
      <w:r>
        <w:rPr>
          <w:noProof/>
        </w:rPr>
        <w:fldChar w:fldCharType="end"/>
      </w:r>
      <w:r>
        <w:t xml:space="preserve"> Presence of GAV, by jurisdiction</w:t>
      </w:r>
    </w:p>
    <w:p w14:paraId="54D0BBC6" w14:textId="77777777" w:rsidR="00A10B4C" w:rsidRDefault="00A10B4C" w:rsidP="00A10B4C">
      <w:r>
        <w:rPr>
          <w:noProof/>
          <w:lang w:eastAsia="en-AU"/>
        </w:rPr>
        <w:drawing>
          <wp:inline distT="0" distB="0" distL="0" distR="0" wp14:anchorId="5DFCD46A" wp14:editId="476DBD20">
            <wp:extent cx="4145621" cy="2952000"/>
            <wp:effectExtent l="0" t="0" r="0" b="127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V has been officially reported from New South Wales, Queensland, the Northern Territory and Western Australia. "/>
                    <pic:cNvPicPr>
                      <a:picLocks noChangeAspect="1" noChangeArrowheads="1"/>
                    </pic:cNvPicPr>
                  </pic:nvPicPr>
                  <pic:blipFill>
                    <a:blip r:embed="rId296" cstate="print">
                      <a:extLst>
                        <a:ext uri="{28A0092B-C50C-407E-A947-70E740481C1C}">
                          <a14:useLocalDpi xmlns:a14="http://schemas.microsoft.com/office/drawing/2010/main"/>
                        </a:ext>
                      </a:extLst>
                    </a:blip>
                    <a:stretch>
                      <a:fillRect/>
                    </a:stretch>
                  </pic:blipFill>
                  <pic:spPr bwMode="auto">
                    <a:xfrm>
                      <a:off x="0" y="0"/>
                      <a:ext cx="4145621" cy="2952000"/>
                    </a:xfrm>
                    <a:prstGeom prst="rect">
                      <a:avLst/>
                    </a:prstGeom>
                    <a:noFill/>
                    <a:ln>
                      <a:noFill/>
                    </a:ln>
                  </pic:spPr>
                </pic:pic>
              </a:graphicData>
            </a:graphic>
          </wp:inline>
        </w:drawing>
      </w:r>
    </w:p>
    <w:p w14:paraId="66C090F1" w14:textId="77777777" w:rsidR="00A10B4C" w:rsidRDefault="00A10B4C" w:rsidP="00A10B4C">
      <w:pPr>
        <w:pStyle w:val="Heading5"/>
      </w:pPr>
      <w:r>
        <w:lastRenderedPageBreak/>
        <w:t>Epidemiology</w:t>
      </w:r>
    </w:p>
    <w:p w14:paraId="04854A9E" w14:textId="77777777" w:rsidR="00A10B4C" w:rsidRDefault="00A10B4C" w:rsidP="00A10B4C">
      <w:pPr>
        <w:keepNext/>
      </w:pPr>
      <w:r>
        <w:t>The epidemiology of GAV is thought to be very similar to that of yellowhead virus:</w:t>
      </w:r>
    </w:p>
    <w:p w14:paraId="088C3371" w14:textId="77777777" w:rsidR="00A10B4C" w:rsidRDefault="00A10B4C" w:rsidP="00A10B4C">
      <w:pPr>
        <w:pStyle w:val="ListBullet"/>
      </w:pPr>
      <w:r>
        <w:t>Transmission can be horizontal, directly from the water column and through ingestion of infected material.</w:t>
      </w:r>
    </w:p>
    <w:p w14:paraId="059E37B1" w14:textId="77777777" w:rsidR="00A10B4C" w:rsidRDefault="00A10B4C" w:rsidP="00A10B4C">
      <w:pPr>
        <w:pStyle w:val="ListBullet"/>
      </w:pPr>
      <w:r>
        <w:t>Vertical transmission can occur via surface contamination or infection of tissue surrounding the fertilised egg.</w:t>
      </w:r>
    </w:p>
    <w:p w14:paraId="21CB3946" w14:textId="77777777" w:rsidR="00A10B4C" w:rsidRDefault="00A10B4C" w:rsidP="00A10B4C">
      <w:pPr>
        <w:pStyle w:val="ListBullet"/>
      </w:pPr>
      <w:r>
        <w:t>Viral multiplication and disease appear to be induced by environmental stress.</w:t>
      </w:r>
    </w:p>
    <w:p w14:paraId="0C610035" w14:textId="77777777" w:rsidR="00A10B4C" w:rsidRDefault="00A10B4C" w:rsidP="00A10B4C">
      <w:pPr>
        <w:pStyle w:val="ListBullet"/>
      </w:pPr>
      <w:r>
        <w:t>Mortality usually occurs among early to late juvenile stages in rearing ponds.</w:t>
      </w:r>
    </w:p>
    <w:p w14:paraId="0051B990" w14:textId="77777777" w:rsidR="00A10B4C" w:rsidRDefault="00A10B4C" w:rsidP="00A10B4C">
      <w:pPr>
        <w:pStyle w:val="ListBullet"/>
      </w:pPr>
      <w:r>
        <w:t>Experimental infections with GAV indicate that larger (approximately 20g) Kuruma prawns are less susceptible to disease than smaller (approximately 6 to 13g) prawns of the same species.</w:t>
      </w:r>
    </w:p>
    <w:p w14:paraId="5A4887A7" w14:textId="77777777" w:rsidR="00A10B4C" w:rsidRDefault="00A10B4C" w:rsidP="00A10B4C">
      <w:pPr>
        <w:pStyle w:val="ListBullet"/>
      </w:pPr>
      <w:r>
        <w:t>GAV has been associated with mortalities of up to 80% in black tiger prawn ponds in Australia.</w:t>
      </w:r>
    </w:p>
    <w:p w14:paraId="2B88F04E" w14:textId="18331C43" w:rsidR="00A10B4C" w:rsidRDefault="00A10B4C" w:rsidP="00A10B4C">
      <w:r>
        <w:t xml:space="preserve">GAV genotypes YHV2 and YHV7 occur commonly as a chronic infection in healthy </w:t>
      </w:r>
      <w:proofErr w:type="spellStart"/>
      <w:r>
        <w:t>broodstock</w:t>
      </w:r>
      <w:proofErr w:type="spellEnd"/>
      <w:r>
        <w:t xml:space="preserve"> and farmed black tiger prawns in eastern Australia. YHV2 has also been associated with acute infections and disease outbreaks in ponds, causing high mortality. However, it produces gross signs and patterns of tissue tropism that differ from those for yellowhead virus</w:t>
      </w:r>
      <w:r w:rsidR="002D6D0E">
        <w:t xml:space="preserve"> genotype 1</w:t>
      </w:r>
      <w:r>
        <w:t>.</w:t>
      </w:r>
    </w:p>
    <w:p w14:paraId="3F77B202" w14:textId="77777777" w:rsidR="00A10B4C" w:rsidRDefault="00A10B4C" w:rsidP="00A10B4C">
      <w:pPr>
        <w:pStyle w:val="Heading5"/>
      </w:pPr>
      <w:r>
        <w:t>Differential diagnosis</w:t>
      </w:r>
    </w:p>
    <w:p w14:paraId="6DF4D01D" w14:textId="49EF76A8" w:rsidR="00A10B4C" w:rsidRDefault="00A10B4C" w:rsidP="00A10B4C">
      <w:pPr>
        <w:keepNext/>
        <w:keepLines/>
      </w:pPr>
      <w:r>
        <w:rPr>
          <w:lang w:eastAsia="en-AU"/>
        </w:rPr>
        <w:t xml:space="preserve">The list of </w:t>
      </w:r>
      <w:hyperlink w:anchor="_Similar_diseases_38" w:history="1">
        <w:r>
          <w:rPr>
            <w:rStyle w:val="Hyperlink"/>
            <w:lang w:eastAsia="en-AU"/>
          </w:rPr>
          <w:t>similar diseases</w:t>
        </w:r>
      </w:hyperlink>
      <w:r>
        <w:rPr>
          <w:lang w:eastAsia="en-AU"/>
        </w:rPr>
        <w:t xml:space="preserve"> in the next section refers only to the diseases covered by this field guide. </w:t>
      </w:r>
      <w:r w:rsidRPr="006763C7">
        <w:rPr>
          <w:lang w:eastAsia="en-AU"/>
        </w:rPr>
        <w:t>Gross pathological signs may also be representative of diseases not included in this guide. Do not rely on gross signs to provide a definitive diagnosis. Use them as a tool to help identify the listed diseases that most closely account for the observed signs</w:t>
      </w:r>
      <w:r>
        <w:rPr>
          <w:lang w:eastAsia="en-AU"/>
        </w:rPr>
        <w:t>.</w:t>
      </w:r>
    </w:p>
    <w:p w14:paraId="63E0DD1F" w14:textId="77777777" w:rsidR="00A10B4C" w:rsidRDefault="00A10B4C" w:rsidP="00A10B4C">
      <w:pPr>
        <w:pStyle w:val="Heading5"/>
      </w:pPr>
      <w:bookmarkStart w:id="297" w:name="_Similar_diseases_38"/>
      <w:bookmarkEnd w:id="297"/>
      <w:r>
        <w:t>Similar diseases</w:t>
      </w:r>
    </w:p>
    <w:p w14:paraId="448FE061" w14:textId="77777777" w:rsidR="00A10B4C" w:rsidRDefault="00A10B4C" w:rsidP="00A10B4C">
      <w:r>
        <w:t>Infection with yellowhead virus genotype 1 (YHV1).</w:t>
      </w:r>
    </w:p>
    <w:p w14:paraId="5E9FB537" w14:textId="77777777" w:rsidR="00A10B4C" w:rsidRDefault="00A10B4C" w:rsidP="00A10B4C">
      <w:r>
        <w:t>GAV and YHV1 are closely related viruses, so molecular testing is required to discriminate between the two disease agents and between other YHV genotypes that are endemic to Australia (YHV6 and YHV7).</w:t>
      </w:r>
    </w:p>
    <w:p w14:paraId="2FF7DFDD" w14:textId="77777777" w:rsidR="00A10B4C" w:rsidRDefault="00A10B4C" w:rsidP="00A10B4C">
      <w:pPr>
        <w:pStyle w:val="Heading5"/>
      </w:pPr>
      <w:r>
        <w:t>Sample collection</w:t>
      </w:r>
    </w:p>
    <w:p w14:paraId="5353F5CE" w14:textId="77777777" w:rsidR="00A10B4C" w:rsidRDefault="00A10B4C" w:rsidP="00A10B4C">
      <w:r w:rsidRPr="00B71D24">
        <w:rPr>
          <w:lang w:eastAsia="en-AU"/>
        </w:rPr>
        <w:t xml:space="preserve">Only trained personnel should collect samples. Using only gross pathological signs to differentiate between diseases is not reliable, and some aquatic animal disease agents pose a risk to humans. If you are not appropriately trained, phone your state or territory hotline number and report your observations. If you </w:t>
      </w:r>
      <w:proofErr w:type="gramStart"/>
      <w:r w:rsidRPr="00B71D24">
        <w:rPr>
          <w:lang w:eastAsia="en-AU"/>
        </w:rPr>
        <w:t>have to</w:t>
      </w:r>
      <w:proofErr w:type="gramEnd"/>
      <w:r w:rsidRPr="00B71D24">
        <w:rPr>
          <w:lang w:eastAsia="en-AU"/>
        </w:rPr>
        <w:t xml:space="preserve"> collect samples, the agency taking your call will advise you on the appropriate course of action. Local or district fisheries or veterinary authorities may also advise on sampling.</w:t>
      </w:r>
    </w:p>
    <w:p w14:paraId="5709B57A" w14:textId="77777777" w:rsidR="00A10B4C" w:rsidRDefault="00A10B4C" w:rsidP="00A10B4C">
      <w:pPr>
        <w:pStyle w:val="Heading5"/>
      </w:pPr>
      <w:r>
        <w:t>Emergency disease hotline</w:t>
      </w:r>
    </w:p>
    <w:p w14:paraId="2A83FAC3" w14:textId="77777777" w:rsidR="00A10B4C" w:rsidRDefault="00A10B4C" w:rsidP="00A10B4C">
      <w:r>
        <w:t>See something you think is this disease? Report it. Even if you’re not sure.</w:t>
      </w:r>
    </w:p>
    <w:p w14:paraId="2437E4D5" w14:textId="77777777" w:rsidR="00A10B4C" w:rsidRDefault="00A10B4C" w:rsidP="00A10B4C">
      <w:r>
        <w:t xml:space="preserve">Call the Emergency Animal Disease Watch Hotline on </w:t>
      </w:r>
      <w:r>
        <w:rPr>
          <w:rStyle w:val="Strong"/>
        </w:rPr>
        <w:t>1800 675 888</w:t>
      </w:r>
      <w:r>
        <w:t>. They will refer you to the right state or territory agency.</w:t>
      </w:r>
    </w:p>
    <w:p w14:paraId="0F5278A1" w14:textId="77777777" w:rsidR="00A10B4C" w:rsidRDefault="00A10B4C" w:rsidP="00A10B4C">
      <w:pPr>
        <w:pStyle w:val="Heading5"/>
      </w:pPr>
      <w:r>
        <w:lastRenderedPageBreak/>
        <w:t>Microscope images</w:t>
      </w:r>
    </w:p>
    <w:p w14:paraId="69EA6345" w14:textId="319D1C0F" w:rsidR="00A10B4C"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162</w:t>
      </w:r>
      <w:r>
        <w:rPr>
          <w:noProof/>
        </w:rPr>
        <w:fldChar w:fldCharType="end"/>
      </w:r>
      <w:r>
        <w:t xml:space="preserve"> </w:t>
      </w:r>
      <w:r>
        <w:rPr>
          <w:szCs w:val="22"/>
        </w:rPr>
        <w:t>Histopathology of lymphoid organ of b</w:t>
      </w:r>
      <w:r>
        <w:t>lack tiger prawn (</w:t>
      </w:r>
      <w:r>
        <w:rPr>
          <w:rStyle w:val="Emphasis"/>
        </w:rPr>
        <w:t>Penaeus monodon</w:t>
      </w:r>
      <w:r>
        <w:t xml:space="preserve">) </w:t>
      </w:r>
      <w:r>
        <w:rPr>
          <w:szCs w:val="22"/>
        </w:rPr>
        <w:t>infected with GAV</w:t>
      </w:r>
    </w:p>
    <w:p w14:paraId="5FEF4367" w14:textId="77777777" w:rsidR="00A10B4C" w:rsidRPr="001728CB" w:rsidRDefault="00A10B4C" w:rsidP="00A10B4C">
      <w:r>
        <w:rPr>
          <w:noProof/>
          <w:lang w:eastAsia="en-AU"/>
        </w:rPr>
        <w:drawing>
          <wp:inline distT="0" distB="0" distL="0" distR="0" wp14:anchorId="57FD4D90" wp14:editId="2B957E75">
            <wp:extent cx="3940547" cy="2600491"/>
            <wp:effectExtent l="0" t="0" r="3175"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VOwens.jpg"/>
                    <pic:cNvPicPr/>
                  </pic:nvPicPr>
                  <pic:blipFill>
                    <a:blip r:embed="rId297" cstate="print">
                      <a:extLst>
                        <a:ext uri="{28A0092B-C50C-407E-A947-70E740481C1C}">
                          <a14:useLocalDpi xmlns:a14="http://schemas.microsoft.com/office/drawing/2010/main"/>
                        </a:ext>
                      </a:extLst>
                    </a:blip>
                    <a:stretch>
                      <a:fillRect/>
                    </a:stretch>
                  </pic:blipFill>
                  <pic:spPr>
                    <a:xfrm>
                      <a:off x="0" y="0"/>
                      <a:ext cx="3959081" cy="2612722"/>
                    </a:xfrm>
                    <a:prstGeom prst="rect">
                      <a:avLst/>
                    </a:prstGeom>
                  </pic:spPr>
                </pic:pic>
              </a:graphicData>
            </a:graphic>
          </wp:inline>
        </w:drawing>
      </w:r>
    </w:p>
    <w:p w14:paraId="78F9B17D" w14:textId="77777777" w:rsidR="00A10B4C" w:rsidRDefault="00A10B4C" w:rsidP="00A10B4C">
      <w:pPr>
        <w:pStyle w:val="FigureTableNoteSource"/>
      </w:pPr>
      <w:r>
        <w:t>Note: Lymphoid necrosis includes signs such as hypertrophied nuclei, marginated chromatin and vacuolation.</w:t>
      </w:r>
    </w:p>
    <w:p w14:paraId="1E1AF7E8" w14:textId="77777777" w:rsidR="00A10B4C" w:rsidRDefault="00A10B4C" w:rsidP="00A10B4C">
      <w:pPr>
        <w:pStyle w:val="FigureTableNoteSource"/>
      </w:pPr>
      <w:r>
        <w:t>Source: L Owens</w:t>
      </w:r>
    </w:p>
    <w:p w14:paraId="0BA53D8D" w14:textId="77777777" w:rsidR="00A10B4C" w:rsidRDefault="00A10B4C" w:rsidP="00A10B4C">
      <w:pPr>
        <w:pStyle w:val="Heading5"/>
        <w:rPr>
          <w:rFonts w:ascii="Cambria" w:hAnsi="Cambria"/>
          <w:bCs/>
        </w:rPr>
      </w:pPr>
      <w:r>
        <w:t>Further reading</w:t>
      </w:r>
    </w:p>
    <w:p w14:paraId="5D36FB86" w14:textId="77777777" w:rsidR="00A10B4C" w:rsidRDefault="00A10B4C" w:rsidP="001F4531">
      <w:r>
        <w:t xml:space="preserve">CABI Invasive Species Compendium </w:t>
      </w:r>
      <w:hyperlink r:id="rId298" w:history="1">
        <w:r>
          <w:rPr>
            <w:rStyle w:val="Hyperlink"/>
          </w:rPr>
          <w:t>Gill-associated virus</w:t>
        </w:r>
      </w:hyperlink>
    </w:p>
    <w:p w14:paraId="215C3174" w14:textId="77777777" w:rsidR="00A10B4C" w:rsidRDefault="00A10B4C" w:rsidP="001F4531">
      <w:r>
        <w:t xml:space="preserve">World Organisation for Animal Health </w:t>
      </w:r>
      <w:hyperlink r:id="rId299" w:history="1">
        <w:r>
          <w:rPr>
            <w:rStyle w:val="Hyperlink"/>
            <w:rFonts w:ascii="Calibri" w:hAnsi="Calibri" w:cs="Arial"/>
          </w:rPr>
          <w:t>Manual of diagnostic tests for aquatic animals</w:t>
        </w:r>
      </w:hyperlink>
    </w:p>
    <w:p w14:paraId="3D57F237" w14:textId="2E5C5685" w:rsidR="00A10B4C" w:rsidRDefault="00A10B4C" w:rsidP="00A10B4C">
      <w:pPr>
        <w:pStyle w:val="Heading4"/>
      </w:pPr>
      <w:bookmarkStart w:id="298" w:name="_Toc22051215"/>
      <w:bookmarkStart w:id="299" w:name="_Toc23155204"/>
      <w:r>
        <w:lastRenderedPageBreak/>
        <w:t xml:space="preserve">Infection with </w:t>
      </w:r>
      <w:r w:rsidRPr="00FF0D0B">
        <w:t>infectious</w:t>
      </w:r>
      <w:r>
        <w:t xml:space="preserve"> hypodermal and haematopoietic necrosis virus (IHHNV)</w:t>
      </w:r>
      <w:bookmarkEnd w:id="298"/>
      <w:bookmarkEnd w:id="299"/>
    </w:p>
    <w:p w14:paraId="71F40D22" w14:textId="77777777" w:rsidR="00A10B4C" w:rsidRPr="005E553C" w:rsidRDefault="00A10B4C" w:rsidP="00A10B4C">
      <w:pPr>
        <w:rPr>
          <w:sz w:val="24"/>
        </w:rPr>
      </w:pPr>
      <w:r w:rsidRPr="005E553C">
        <w:rPr>
          <w:sz w:val="24"/>
        </w:rPr>
        <w:t xml:space="preserve">Also </w:t>
      </w:r>
      <w:r w:rsidRPr="00CB70BF">
        <w:rPr>
          <w:sz w:val="24"/>
          <w:szCs w:val="24"/>
        </w:rPr>
        <w:t>known as infectious hypodermal and haematopoietic necrosis (IHHN),</w:t>
      </w:r>
      <w:r>
        <w:rPr>
          <w:sz w:val="24"/>
        </w:rPr>
        <w:t xml:space="preserve"> </w:t>
      </w:r>
      <w:r w:rsidRPr="005E553C">
        <w:rPr>
          <w:sz w:val="24"/>
        </w:rPr>
        <w:t xml:space="preserve">infection with </w:t>
      </w:r>
      <w:r w:rsidRPr="005E553C">
        <w:rPr>
          <w:rStyle w:val="Emphasis"/>
          <w:sz w:val="24"/>
        </w:rPr>
        <w:t xml:space="preserve">Penaeus </w:t>
      </w:r>
      <w:proofErr w:type="spellStart"/>
      <w:r w:rsidRPr="005E553C">
        <w:rPr>
          <w:rStyle w:val="Emphasis"/>
          <w:sz w:val="24"/>
        </w:rPr>
        <w:t>stylirostris</w:t>
      </w:r>
      <w:proofErr w:type="spellEnd"/>
      <w:r>
        <w:rPr>
          <w:sz w:val="24"/>
        </w:rPr>
        <w:t xml:space="preserve"> </w:t>
      </w:r>
      <w:proofErr w:type="spellStart"/>
      <w:r>
        <w:rPr>
          <w:sz w:val="24"/>
        </w:rPr>
        <w:t>densovirus</w:t>
      </w:r>
      <w:proofErr w:type="spellEnd"/>
      <w:r>
        <w:rPr>
          <w:sz w:val="24"/>
        </w:rPr>
        <w:t xml:space="preserve"> (</w:t>
      </w:r>
      <w:proofErr w:type="spellStart"/>
      <w:r>
        <w:rPr>
          <w:sz w:val="24"/>
        </w:rPr>
        <w:t>PstDNV</w:t>
      </w:r>
      <w:proofErr w:type="spellEnd"/>
      <w:r>
        <w:rPr>
          <w:sz w:val="24"/>
        </w:rPr>
        <w:t xml:space="preserve">) and runt deformity </w:t>
      </w:r>
      <w:r w:rsidRPr="005E553C">
        <w:rPr>
          <w:sz w:val="24"/>
        </w:rPr>
        <w:t>syndrome (RDS)</w:t>
      </w:r>
    </w:p>
    <w:p w14:paraId="3AA8B36F" w14:textId="7C01228B" w:rsidR="00A10B4C"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163</w:t>
      </w:r>
      <w:r>
        <w:rPr>
          <w:noProof/>
        </w:rPr>
        <w:fldChar w:fldCharType="end"/>
      </w:r>
      <w:r>
        <w:t xml:space="preserve"> Infection with IHHNV in juvenile Pacific blue shrimp (</w:t>
      </w:r>
      <w:r>
        <w:rPr>
          <w:rStyle w:val="Emphasis"/>
        </w:rPr>
        <w:t>Penaeus (</w:t>
      </w:r>
      <w:proofErr w:type="spellStart"/>
      <w:r>
        <w:rPr>
          <w:rStyle w:val="Emphasis"/>
        </w:rPr>
        <w:t>Litopenaeus</w:t>
      </w:r>
      <w:proofErr w:type="spellEnd"/>
      <w:r>
        <w:rPr>
          <w:rStyle w:val="Emphasis"/>
        </w:rPr>
        <w:t xml:space="preserve">) </w:t>
      </w:r>
      <w:proofErr w:type="spellStart"/>
      <w:r>
        <w:rPr>
          <w:rStyle w:val="Emphasis"/>
        </w:rPr>
        <w:t>stylirostris</w:t>
      </w:r>
      <w:proofErr w:type="spellEnd"/>
      <w:r>
        <w:t>)</w:t>
      </w:r>
    </w:p>
    <w:p w14:paraId="74F87A52" w14:textId="77777777" w:rsidR="00A10B4C" w:rsidRDefault="00A10B4C" w:rsidP="00A10B4C">
      <w:pPr>
        <w:ind w:right="-2"/>
      </w:pPr>
      <w:r>
        <w:rPr>
          <w:noProof/>
          <w:lang w:eastAsia="en-AU"/>
        </w:rPr>
        <w:drawing>
          <wp:inline distT="0" distB="0" distL="0" distR="0" wp14:anchorId="21210C9F" wp14:editId="0BEDF97F">
            <wp:extent cx="3960000" cy="2551153"/>
            <wp:effectExtent l="0" t="0" r="2540" b="1905"/>
            <wp:docPr id="182" name="Pictur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HHNVLightner.jpg"/>
                    <pic:cNvPicPr/>
                  </pic:nvPicPr>
                  <pic:blipFill>
                    <a:blip r:embed="rId300">
                      <a:extLst>
                        <a:ext uri="{28A0092B-C50C-407E-A947-70E740481C1C}">
                          <a14:useLocalDpi xmlns:a14="http://schemas.microsoft.com/office/drawing/2010/main"/>
                        </a:ext>
                      </a:extLst>
                    </a:blip>
                    <a:stretch>
                      <a:fillRect/>
                    </a:stretch>
                  </pic:blipFill>
                  <pic:spPr>
                    <a:xfrm>
                      <a:off x="0" y="0"/>
                      <a:ext cx="3960000" cy="2551153"/>
                    </a:xfrm>
                    <a:prstGeom prst="rect">
                      <a:avLst/>
                    </a:prstGeom>
                  </pic:spPr>
                </pic:pic>
              </a:graphicData>
            </a:graphic>
          </wp:inline>
        </w:drawing>
      </w:r>
    </w:p>
    <w:p w14:paraId="7B798330" w14:textId="77777777" w:rsidR="00A10B4C" w:rsidRDefault="00A10B4C" w:rsidP="00A10B4C">
      <w:pPr>
        <w:pStyle w:val="FigureTableNoteSource"/>
      </w:pPr>
      <w:r>
        <w:t>Note: White to buff lesions under carapace (</w:t>
      </w:r>
      <w:r w:rsidRPr="00D2793A">
        <w:t>a</w:t>
      </w:r>
      <w:r>
        <w:t>).</w:t>
      </w:r>
    </w:p>
    <w:p w14:paraId="7FAABBC0" w14:textId="77777777" w:rsidR="00A10B4C" w:rsidRDefault="00A10B4C" w:rsidP="00A10B4C">
      <w:pPr>
        <w:pStyle w:val="FigureTableNoteSource"/>
      </w:pPr>
      <w:r>
        <w:t>Source: DV Lightner</w:t>
      </w:r>
    </w:p>
    <w:p w14:paraId="53F1A391" w14:textId="7F5251DC" w:rsidR="00A10B4C"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164</w:t>
      </w:r>
      <w:r>
        <w:rPr>
          <w:noProof/>
        </w:rPr>
        <w:fldChar w:fldCharType="end"/>
      </w:r>
      <w:r>
        <w:t xml:space="preserve"> Runt deformity syndrome due to infection with IHHNV in juvenile black tiger prawn (</w:t>
      </w:r>
      <w:r>
        <w:rPr>
          <w:rStyle w:val="Emphasis"/>
        </w:rPr>
        <w:t>Penaeus monodon</w:t>
      </w:r>
      <w:r>
        <w:t>)</w:t>
      </w:r>
    </w:p>
    <w:p w14:paraId="781CE463" w14:textId="77777777" w:rsidR="00A10B4C" w:rsidRDefault="00A10B4C" w:rsidP="00A10B4C">
      <w:pPr>
        <w:ind w:right="-2"/>
      </w:pPr>
      <w:r>
        <w:rPr>
          <w:noProof/>
          <w:lang w:eastAsia="en-AU"/>
        </w:rPr>
        <w:drawing>
          <wp:inline distT="0" distB="0" distL="0" distR="0" wp14:anchorId="4389266C" wp14:editId="7F93DA4B">
            <wp:extent cx="3960000" cy="2390400"/>
            <wp:effectExtent l="0" t="0" r="2540" b="0"/>
            <wp:docPr id="28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HHNV Diggles.jpg"/>
                    <pic:cNvPicPr/>
                  </pic:nvPicPr>
                  <pic:blipFill>
                    <a:blip r:embed="rId301" cstate="print">
                      <a:extLst>
                        <a:ext uri="{28A0092B-C50C-407E-A947-70E740481C1C}">
                          <a14:useLocalDpi xmlns:a14="http://schemas.microsoft.com/office/drawing/2010/main"/>
                        </a:ext>
                      </a:extLst>
                    </a:blip>
                    <a:stretch>
                      <a:fillRect/>
                    </a:stretch>
                  </pic:blipFill>
                  <pic:spPr>
                    <a:xfrm>
                      <a:off x="0" y="0"/>
                      <a:ext cx="3960000" cy="2390400"/>
                    </a:xfrm>
                    <a:prstGeom prst="rect">
                      <a:avLst/>
                    </a:prstGeom>
                  </pic:spPr>
                </pic:pic>
              </a:graphicData>
            </a:graphic>
          </wp:inline>
        </w:drawing>
      </w:r>
    </w:p>
    <w:p w14:paraId="0772ADB1" w14:textId="77777777" w:rsidR="00A10B4C" w:rsidRDefault="00A10B4C" w:rsidP="00A10B4C">
      <w:pPr>
        <w:pStyle w:val="FigureTableNoteSource"/>
      </w:pPr>
      <w:r>
        <w:t>Note: Deformity of the sixth abdominal segment.</w:t>
      </w:r>
    </w:p>
    <w:p w14:paraId="557E1F5D" w14:textId="77777777" w:rsidR="00A10B4C" w:rsidRDefault="00A10B4C" w:rsidP="00A10B4C">
      <w:pPr>
        <w:pStyle w:val="FigureTableNoteSource"/>
      </w:pPr>
      <w:r>
        <w:t xml:space="preserve">Source: B </w:t>
      </w:r>
      <w:proofErr w:type="spellStart"/>
      <w:r>
        <w:t>Diggles</w:t>
      </w:r>
      <w:proofErr w:type="spellEnd"/>
    </w:p>
    <w:p w14:paraId="6286183C" w14:textId="51D6D952" w:rsidR="00A10B4C" w:rsidRDefault="00A10B4C" w:rsidP="00A10B4C">
      <w:pPr>
        <w:pStyle w:val="Caption"/>
      </w:pPr>
      <w:r>
        <w:lastRenderedPageBreak/>
        <w:t xml:space="preserve">Figure </w:t>
      </w:r>
      <w:r>
        <w:fldChar w:fldCharType="begin"/>
      </w:r>
      <w:r>
        <w:rPr>
          <w:noProof/>
        </w:rPr>
        <w:instrText xml:space="preserve"> SEQ Figure \* ARABIC </w:instrText>
      </w:r>
      <w:r>
        <w:fldChar w:fldCharType="separate"/>
      </w:r>
      <w:r w:rsidR="00BB0B03">
        <w:rPr>
          <w:noProof/>
        </w:rPr>
        <w:t>165</w:t>
      </w:r>
      <w:r>
        <w:fldChar w:fldCharType="end"/>
      </w:r>
      <w:r>
        <w:t xml:space="preserve"> Runt deformity syndrome in juvenile Pacific blue shrimp (</w:t>
      </w:r>
      <w:r>
        <w:rPr>
          <w:rStyle w:val="Emphasis"/>
        </w:rPr>
        <w:t>Penaeus (</w:t>
      </w:r>
      <w:proofErr w:type="spellStart"/>
      <w:r>
        <w:rPr>
          <w:rStyle w:val="Emphasis"/>
        </w:rPr>
        <w:t>Litopenaeus</w:t>
      </w:r>
      <w:proofErr w:type="spellEnd"/>
      <w:r>
        <w:rPr>
          <w:rStyle w:val="Emphasis"/>
        </w:rPr>
        <w:t>) </w:t>
      </w:r>
      <w:proofErr w:type="spellStart"/>
      <w:r>
        <w:rPr>
          <w:rStyle w:val="Emphasis"/>
        </w:rPr>
        <w:t>stylirostris</w:t>
      </w:r>
      <w:proofErr w:type="spellEnd"/>
      <w:r>
        <w:rPr>
          <w:rStyle w:val="Emphasis"/>
        </w:rPr>
        <w:t>)</w:t>
      </w:r>
      <w:r>
        <w:t xml:space="preserve"> infected with IHHNV</w:t>
      </w:r>
    </w:p>
    <w:p w14:paraId="4D5CB3C0" w14:textId="77777777" w:rsidR="00A10B4C" w:rsidRDefault="00A10B4C" w:rsidP="00A10B4C">
      <w:r>
        <w:rPr>
          <w:noProof/>
          <w:lang w:eastAsia="en-AU"/>
        </w:rPr>
        <w:drawing>
          <wp:inline distT="0" distB="0" distL="0" distR="0" wp14:anchorId="662A6003" wp14:editId="02B23B2B">
            <wp:extent cx="4320000" cy="2757600"/>
            <wp:effectExtent l="0" t="0" r="4445" b="5080"/>
            <wp:docPr id="28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HHNVLightner3.jpg"/>
                    <pic:cNvPicPr/>
                  </pic:nvPicPr>
                  <pic:blipFill>
                    <a:blip r:embed="rId302" cstate="print">
                      <a:extLst>
                        <a:ext uri="{28A0092B-C50C-407E-A947-70E740481C1C}">
                          <a14:useLocalDpi xmlns:a14="http://schemas.microsoft.com/office/drawing/2010/main"/>
                        </a:ext>
                      </a:extLst>
                    </a:blip>
                    <a:stretch>
                      <a:fillRect/>
                    </a:stretch>
                  </pic:blipFill>
                  <pic:spPr>
                    <a:xfrm>
                      <a:off x="0" y="0"/>
                      <a:ext cx="4320000" cy="2757600"/>
                    </a:xfrm>
                    <a:prstGeom prst="rect">
                      <a:avLst/>
                    </a:prstGeom>
                  </pic:spPr>
                </pic:pic>
              </a:graphicData>
            </a:graphic>
          </wp:inline>
        </w:drawing>
      </w:r>
    </w:p>
    <w:p w14:paraId="7868B38C" w14:textId="77777777" w:rsidR="00A10B4C" w:rsidRDefault="00A10B4C" w:rsidP="00A10B4C">
      <w:pPr>
        <w:pStyle w:val="FigureTableNoteSource"/>
      </w:pPr>
      <w:r>
        <w:t>Note: Classic rostrum deformation.</w:t>
      </w:r>
    </w:p>
    <w:p w14:paraId="63BD0A27" w14:textId="77777777" w:rsidR="00A10B4C" w:rsidRDefault="00A10B4C" w:rsidP="00A10B4C">
      <w:pPr>
        <w:pStyle w:val="FigureTableNoteSource"/>
      </w:pPr>
      <w:r>
        <w:t>Source: DV Lightner</w:t>
      </w:r>
    </w:p>
    <w:p w14:paraId="663B6397" w14:textId="77777777" w:rsidR="00A10B4C" w:rsidRDefault="00A10B4C" w:rsidP="00A10B4C">
      <w:pPr>
        <w:pStyle w:val="Heading5"/>
      </w:pPr>
      <w:r>
        <w:t>Signs of disease</w:t>
      </w:r>
    </w:p>
    <w:p w14:paraId="0F688780" w14:textId="77777777" w:rsidR="00A10B4C" w:rsidRDefault="00A10B4C" w:rsidP="00A10B4C">
      <w:pPr>
        <w:rPr>
          <w:lang w:eastAsia="ja-JP"/>
        </w:rPr>
      </w:pPr>
      <w:r>
        <w:rPr>
          <w:lang w:eastAsia="ja-JP"/>
        </w:rPr>
        <w:t>Important: Animals with this disease may show one or more of these signs, but the pathogen may still be present in the absence of any signs.</w:t>
      </w:r>
    </w:p>
    <w:p w14:paraId="382305B4" w14:textId="77777777" w:rsidR="00A10B4C" w:rsidRDefault="00A10B4C" w:rsidP="00A10B4C">
      <w:pPr>
        <w:rPr>
          <w:lang w:eastAsia="ja-JP"/>
        </w:rPr>
      </w:pPr>
      <w:r>
        <w:rPr>
          <w:lang w:eastAsia="ja-JP"/>
        </w:rPr>
        <w:t>Disease signs at the farm, tank or pond level are:</w:t>
      </w:r>
    </w:p>
    <w:p w14:paraId="329E99D1" w14:textId="77777777" w:rsidR="00A10B4C" w:rsidRDefault="00A10B4C" w:rsidP="00A10B4C">
      <w:pPr>
        <w:pStyle w:val="ListBullet"/>
        <w:rPr>
          <w:lang w:eastAsia="ja-JP"/>
        </w:rPr>
      </w:pPr>
      <w:r>
        <w:rPr>
          <w:lang w:eastAsia="ja-JP"/>
        </w:rPr>
        <w:t>reduced food consumption</w:t>
      </w:r>
    </w:p>
    <w:p w14:paraId="097FAF16" w14:textId="77777777" w:rsidR="00A10B4C" w:rsidRDefault="00A10B4C" w:rsidP="00A10B4C">
      <w:pPr>
        <w:pStyle w:val="ListBullet"/>
        <w:rPr>
          <w:lang w:eastAsia="ja-JP"/>
        </w:rPr>
      </w:pPr>
      <w:r>
        <w:rPr>
          <w:lang w:eastAsia="ja-JP"/>
        </w:rPr>
        <w:t>cannibalism</w:t>
      </w:r>
    </w:p>
    <w:p w14:paraId="026C8F66" w14:textId="77777777" w:rsidR="00A10B4C" w:rsidRDefault="00A10B4C" w:rsidP="00A10B4C">
      <w:pPr>
        <w:pStyle w:val="ListBullet"/>
        <w:rPr>
          <w:lang w:eastAsia="ja-JP"/>
        </w:rPr>
      </w:pPr>
      <w:r>
        <w:rPr>
          <w:lang w:eastAsia="ja-JP"/>
        </w:rPr>
        <w:t>repeatedly floating slowly to the water surface, rolling over and then sinking to the bottom</w:t>
      </w:r>
    </w:p>
    <w:p w14:paraId="19C5FC92" w14:textId="77777777" w:rsidR="00A10B4C" w:rsidRDefault="00A10B4C" w:rsidP="00A10B4C">
      <w:pPr>
        <w:pStyle w:val="ListBullet"/>
        <w:rPr>
          <w:lang w:eastAsia="ja-JP"/>
        </w:rPr>
      </w:pPr>
      <w:r>
        <w:rPr>
          <w:lang w:eastAsia="ja-JP"/>
        </w:rPr>
        <w:t>morbidity or mortality</w:t>
      </w:r>
    </w:p>
    <w:p w14:paraId="5B772F94" w14:textId="77777777" w:rsidR="00A10B4C" w:rsidRDefault="00A10B4C" w:rsidP="00A10B4C">
      <w:pPr>
        <w:pStyle w:val="ListBullet"/>
        <w:rPr>
          <w:lang w:eastAsia="ja-JP"/>
        </w:rPr>
      </w:pPr>
      <w:r>
        <w:rPr>
          <w:lang w:eastAsia="ja-JP"/>
        </w:rPr>
        <w:t>poor hatching success of eggs</w:t>
      </w:r>
    </w:p>
    <w:p w14:paraId="066916A3" w14:textId="77777777" w:rsidR="00A10B4C" w:rsidRDefault="00A10B4C" w:rsidP="00A10B4C">
      <w:pPr>
        <w:pStyle w:val="ListBullet"/>
        <w:rPr>
          <w:lang w:eastAsia="ja-JP"/>
        </w:rPr>
      </w:pPr>
      <w:r>
        <w:rPr>
          <w:lang w:eastAsia="ja-JP"/>
        </w:rPr>
        <w:t xml:space="preserve">poor survival of larvae and </w:t>
      </w:r>
      <w:proofErr w:type="spellStart"/>
      <w:r>
        <w:rPr>
          <w:lang w:eastAsia="ja-JP"/>
        </w:rPr>
        <w:t>postlarvae</w:t>
      </w:r>
      <w:proofErr w:type="spellEnd"/>
      <w:r>
        <w:rPr>
          <w:lang w:eastAsia="ja-JP"/>
        </w:rPr>
        <w:t>.</w:t>
      </w:r>
    </w:p>
    <w:p w14:paraId="089624D7" w14:textId="77777777" w:rsidR="00A10B4C" w:rsidRDefault="00A10B4C" w:rsidP="00A10B4C">
      <w:pPr>
        <w:rPr>
          <w:lang w:eastAsia="ja-JP"/>
        </w:rPr>
      </w:pPr>
      <w:r>
        <w:rPr>
          <w:lang w:eastAsia="ja-JP"/>
        </w:rPr>
        <w:t>Gross pathological signs are:</w:t>
      </w:r>
    </w:p>
    <w:p w14:paraId="030FF35F" w14:textId="77777777" w:rsidR="00A10B4C" w:rsidRDefault="00A10B4C" w:rsidP="00A10B4C">
      <w:pPr>
        <w:pStyle w:val="ListBullet"/>
        <w:rPr>
          <w:lang w:eastAsia="ja-JP"/>
        </w:rPr>
      </w:pPr>
      <w:r>
        <w:rPr>
          <w:lang w:eastAsia="ja-JP"/>
        </w:rPr>
        <w:t>opaque abdominal musculature</w:t>
      </w:r>
    </w:p>
    <w:p w14:paraId="15F83DE2" w14:textId="77777777" w:rsidR="00A10B4C" w:rsidRDefault="00A10B4C" w:rsidP="00A10B4C">
      <w:pPr>
        <w:pStyle w:val="ListBullet"/>
        <w:rPr>
          <w:lang w:eastAsia="ja-JP"/>
        </w:rPr>
      </w:pPr>
      <w:r>
        <w:rPr>
          <w:lang w:eastAsia="ja-JP"/>
        </w:rPr>
        <w:t>white to buff lesions under the carapace.</w:t>
      </w:r>
    </w:p>
    <w:p w14:paraId="6F6ACDAF" w14:textId="77777777" w:rsidR="00A10B4C" w:rsidRDefault="00A10B4C" w:rsidP="00A10B4C">
      <w:pPr>
        <w:rPr>
          <w:lang w:eastAsia="ja-JP"/>
        </w:rPr>
      </w:pPr>
      <w:r>
        <w:rPr>
          <w:lang w:eastAsia="ja-JP"/>
        </w:rPr>
        <w:t xml:space="preserve">In Pacific blue </w:t>
      </w:r>
      <w:r>
        <w:t>shrimp</w:t>
      </w:r>
      <w:r>
        <w:rPr>
          <w:lang w:eastAsia="ja-JP"/>
        </w:rPr>
        <w:t>, Pacific white shrimp and black tiger prawns, additional gross pathological signs are:</w:t>
      </w:r>
    </w:p>
    <w:p w14:paraId="6F61A776" w14:textId="77777777" w:rsidR="00A10B4C" w:rsidRDefault="00A10B4C" w:rsidP="00A10B4C">
      <w:pPr>
        <w:pStyle w:val="ListBullet"/>
        <w:rPr>
          <w:lang w:eastAsia="ja-JP"/>
        </w:rPr>
      </w:pPr>
      <w:r>
        <w:rPr>
          <w:lang w:eastAsia="ja-JP"/>
        </w:rPr>
        <w:t>blue appearance of moribund prawns</w:t>
      </w:r>
    </w:p>
    <w:p w14:paraId="1062417F" w14:textId="77777777" w:rsidR="00A10B4C" w:rsidRDefault="00A10B4C" w:rsidP="00A10B4C">
      <w:pPr>
        <w:pStyle w:val="ListBullet"/>
        <w:rPr>
          <w:lang w:eastAsia="ja-JP"/>
        </w:rPr>
      </w:pPr>
      <w:r>
        <w:rPr>
          <w:lang w:eastAsia="ja-JP"/>
        </w:rPr>
        <w:t>runt deformity syndrome, the effects of which include</w:t>
      </w:r>
    </w:p>
    <w:p w14:paraId="247760B5" w14:textId="77777777" w:rsidR="00A10B4C" w:rsidRPr="005C5959" w:rsidRDefault="00A10B4C" w:rsidP="00A10B4C">
      <w:pPr>
        <w:pStyle w:val="ListBullet2"/>
      </w:pPr>
      <w:r w:rsidRPr="005C5959">
        <w:t>reduced and irregular growth in juveniles and subadults</w:t>
      </w:r>
    </w:p>
    <w:p w14:paraId="12C5C2BE" w14:textId="77777777" w:rsidR="00A10B4C" w:rsidRPr="005C5959" w:rsidRDefault="00A10B4C" w:rsidP="00A10B4C">
      <w:pPr>
        <w:pStyle w:val="ListBullet2"/>
      </w:pPr>
      <w:r w:rsidRPr="005C5959">
        <w:t>deformed rostrums growing to one side</w:t>
      </w:r>
    </w:p>
    <w:p w14:paraId="47CCB556" w14:textId="77777777" w:rsidR="00A10B4C" w:rsidRPr="005C5959" w:rsidRDefault="00A10B4C" w:rsidP="00A10B4C">
      <w:pPr>
        <w:pStyle w:val="ListBullet2"/>
      </w:pPr>
      <w:r w:rsidRPr="005C5959">
        <w:t>deformed sixth abdominal segment.</w:t>
      </w:r>
    </w:p>
    <w:p w14:paraId="13557492" w14:textId="77777777" w:rsidR="00A10B4C" w:rsidRDefault="00A10B4C" w:rsidP="00A10B4C">
      <w:pPr>
        <w:keepNext/>
        <w:rPr>
          <w:lang w:eastAsia="ja-JP"/>
        </w:rPr>
      </w:pPr>
      <w:r>
        <w:rPr>
          <w:lang w:eastAsia="ja-JP"/>
        </w:rPr>
        <w:lastRenderedPageBreak/>
        <w:t xml:space="preserve">In Pacific blue </w:t>
      </w:r>
      <w:r>
        <w:t>shrimp</w:t>
      </w:r>
      <w:r>
        <w:rPr>
          <w:lang w:eastAsia="ja-JP"/>
        </w:rPr>
        <w:t>, further gross pathological signs are:</w:t>
      </w:r>
    </w:p>
    <w:p w14:paraId="5065ADB9" w14:textId="77777777" w:rsidR="00A10B4C" w:rsidRDefault="00A10B4C" w:rsidP="00A10B4C">
      <w:pPr>
        <w:pStyle w:val="ListBullet"/>
        <w:rPr>
          <w:lang w:eastAsia="ja-JP"/>
        </w:rPr>
      </w:pPr>
      <w:r>
        <w:rPr>
          <w:lang w:eastAsia="ja-JP"/>
        </w:rPr>
        <w:t>cuticular roughness</w:t>
      </w:r>
    </w:p>
    <w:p w14:paraId="67C6843F" w14:textId="77777777" w:rsidR="00A10B4C" w:rsidRDefault="00A10B4C" w:rsidP="00A10B4C">
      <w:pPr>
        <w:pStyle w:val="ListBullet"/>
        <w:rPr>
          <w:lang w:eastAsia="ja-JP"/>
        </w:rPr>
      </w:pPr>
      <w:r>
        <w:rPr>
          <w:lang w:eastAsia="ja-JP"/>
        </w:rPr>
        <w:t>cuticular deformities</w:t>
      </w:r>
    </w:p>
    <w:p w14:paraId="45CC5042" w14:textId="77777777" w:rsidR="00A10B4C" w:rsidRDefault="00A10B4C" w:rsidP="00A10B4C">
      <w:pPr>
        <w:pStyle w:val="ListBullet"/>
        <w:rPr>
          <w:lang w:eastAsia="ja-JP"/>
        </w:rPr>
      </w:pPr>
      <w:r>
        <w:rPr>
          <w:lang w:eastAsia="ja-JP"/>
        </w:rPr>
        <w:t>white to buff mottling of the shell, especially at the junction of abdominal shell plates.</w:t>
      </w:r>
    </w:p>
    <w:p w14:paraId="4A2FD8FB" w14:textId="77777777" w:rsidR="00A10B4C" w:rsidRDefault="00A10B4C" w:rsidP="00A10B4C">
      <w:pPr>
        <w:rPr>
          <w:lang w:eastAsia="ja-JP"/>
        </w:rPr>
      </w:pPr>
      <w:r>
        <w:rPr>
          <w:lang w:eastAsia="ja-JP"/>
        </w:rPr>
        <w:t xml:space="preserve">Microscopic </w:t>
      </w:r>
      <w:r>
        <w:t>pathological</w:t>
      </w:r>
      <w:r>
        <w:rPr>
          <w:lang w:eastAsia="ja-JP"/>
        </w:rPr>
        <w:t xml:space="preserve"> signs are:</w:t>
      </w:r>
    </w:p>
    <w:p w14:paraId="28A3E954" w14:textId="77777777" w:rsidR="00A10B4C" w:rsidRDefault="00A10B4C" w:rsidP="00A10B4C">
      <w:pPr>
        <w:pStyle w:val="ListBullet"/>
      </w:pPr>
      <w:r>
        <w:rPr>
          <w:lang w:eastAsia="ja-JP"/>
        </w:rPr>
        <w:t>eosinophilic to pale basophilic intranuclear inclusion bodies (Cowdry type A inclusions) within tissues of ectodermal and mesodermal origin. These inclusion bodies may be easily confused with developing intranuclear inclusion bodies caused by white spot disease.</w:t>
      </w:r>
    </w:p>
    <w:p w14:paraId="333B14AE" w14:textId="77777777" w:rsidR="00A10B4C" w:rsidRDefault="00A10B4C" w:rsidP="00A10B4C">
      <w:pPr>
        <w:pStyle w:val="Heading5"/>
      </w:pPr>
      <w:r>
        <w:t>Disease agent</w:t>
      </w:r>
    </w:p>
    <w:p w14:paraId="7C9536E4" w14:textId="77777777" w:rsidR="00A10B4C" w:rsidRDefault="00A10B4C" w:rsidP="00A10B4C">
      <w:r>
        <w:t xml:space="preserve">IHHNV causes runt deformity syndrome (RDS). IHHNV is a </w:t>
      </w:r>
      <w:proofErr w:type="spellStart"/>
      <w:r>
        <w:t>densovirus</w:t>
      </w:r>
      <w:proofErr w:type="spellEnd"/>
      <w:r>
        <w:t xml:space="preserve"> belonging to the family </w:t>
      </w:r>
      <w:proofErr w:type="spellStart"/>
      <w:r>
        <w:rPr>
          <w:rStyle w:val="Emphasis"/>
        </w:rPr>
        <w:t>Parvoviridae</w:t>
      </w:r>
      <w:proofErr w:type="spellEnd"/>
      <w:r>
        <w:t xml:space="preserve"> (subfamily </w:t>
      </w:r>
      <w:proofErr w:type="spellStart"/>
      <w:r>
        <w:t>Densovirinae</w:t>
      </w:r>
      <w:proofErr w:type="spellEnd"/>
      <w:r>
        <w:t xml:space="preserve">, genus </w:t>
      </w:r>
      <w:proofErr w:type="spellStart"/>
      <w:r>
        <w:rPr>
          <w:rStyle w:val="Emphasis"/>
        </w:rPr>
        <w:t>Brevidensovirus</w:t>
      </w:r>
      <w:proofErr w:type="spellEnd"/>
      <w:r>
        <w:t>). At least 3 distinct genotypes of IHHNV have been identified, but only 2 are known to be infectious to either Pacific white shrimp (</w:t>
      </w:r>
      <w:r>
        <w:rPr>
          <w:rStyle w:val="Emphasis"/>
        </w:rPr>
        <w:t>Penaeus (</w:t>
      </w:r>
      <w:proofErr w:type="spellStart"/>
      <w:r>
        <w:rPr>
          <w:rStyle w:val="Emphasis"/>
        </w:rPr>
        <w:t>Litopenaeus</w:t>
      </w:r>
      <w:proofErr w:type="spellEnd"/>
      <w:r>
        <w:rPr>
          <w:rStyle w:val="Emphasis"/>
        </w:rPr>
        <w:t xml:space="preserve">) </w:t>
      </w:r>
      <w:proofErr w:type="spellStart"/>
      <w:r>
        <w:rPr>
          <w:rStyle w:val="Emphasis"/>
        </w:rPr>
        <w:t>vannamei</w:t>
      </w:r>
      <w:proofErr w:type="spellEnd"/>
      <w:r>
        <w:t>) or black tiger prawns (</w:t>
      </w:r>
      <w:r>
        <w:rPr>
          <w:rStyle w:val="Emphasis"/>
        </w:rPr>
        <w:t>Penaeus monodon)</w:t>
      </w:r>
      <w:r>
        <w:t>. Homologues of portions of the IHHNV genome have been reported from the genomes of host prawns.</w:t>
      </w:r>
    </w:p>
    <w:p w14:paraId="0367C750" w14:textId="77777777" w:rsidR="00A10B4C" w:rsidRDefault="00A10B4C" w:rsidP="00A10B4C">
      <w:pPr>
        <w:pStyle w:val="Heading5"/>
      </w:pPr>
      <w:r>
        <w:t>Host range</w:t>
      </w:r>
    </w:p>
    <w:p w14:paraId="3F55EC8E" w14:textId="1F327B27" w:rsidR="00A10B4C" w:rsidRDefault="00A10B4C" w:rsidP="00A10B4C">
      <w:pPr>
        <w:pStyle w:val="Caption"/>
        <w:keepLines/>
      </w:pPr>
      <w:r>
        <w:t xml:space="preserve">Table </w:t>
      </w:r>
      <w:r>
        <w:rPr>
          <w:noProof/>
        </w:rPr>
        <w:fldChar w:fldCharType="begin"/>
      </w:r>
      <w:r>
        <w:rPr>
          <w:noProof/>
        </w:rPr>
        <w:instrText xml:space="preserve"> SEQ Table \* ARABIC </w:instrText>
      </w:r>
      <w:r>
        <w:rPr>
          <w:noProof/>
        </w:rPr>
        <w:fldChar w:fldCharType="separate"/>
      </w:r>
      <w:r w:rsidR="00BB0B03">
        <w:rPr>
          <w:noProof/>
        </w:rPr>
        <w:t>55</w:t>
      </w:r>
      <w:r>
        <w:rPr>
          <w:noProof/>
        </w:rPr>
        <w:fldChar w:fldCharType="end"/>
      </w:r>
      <w:r>
        <w:t xml:space="preserve"> Species known to be susceptible to</w:t>
      </w:r>
      <w:r>
        <w:rPr>
          <w:szCs w:val="22"/>
        </w:rPr>
        <w:t xml:space="preserve"> IHHNV</w:t>
      </w:r>
    </w:p>
    <w:tbl>
      <w:tblPr>
        <w:tblW w:w="5000" w:type="pct"/>
        <w:tblBorders>
          <w:top w:val="single" w:sz="4" w:space="0" w:color="auto"/>
          <w:bottom w:val="single" w:sz="4" w:space="0" w:color="auto"/>
        </w:tblBorders>
        <w:tblLook w:val="04A0" w:firstRow="1" w:lastRow="0" w:firstColumn="1" w:lastColumn="0" w:noHBand="0" w:noVBand="1"/>
      </w:tblPr>
      <w:tblGrid>
        <w:gridCol w:w="4535"/>
        <w:gridCol w:w="4535"/>
      </w:tblGrid>
      <w:tr w:rsidR="00A10B4C" w14:paraId="767E4CBD" w14:textId="77777777" w:rsidTr="000667C5">
        <w:trPr>
          <w:cantSplit/>
          <w:trHeight w:val="300"/>
          <w:tblHeader/>
        </w:trPr>
        <w:tc>
          <w:tcPr>
            <w:tcW w:w="2500" w:type="pct"/>
            <w:tcBorders>
              <w:top w:val="single" w:sz="4" w:space="0" w:color="auto"/>
              <w:bottom w:val="single" w:sz="4" w:space="0" w:color="auto"/>
            </w:tcBorders>
            <w:noWrap/>
          </w:tcPr>
          <w:p w14:paraId="5E60C8AB" w14:textId="77777777" w:rsidR="00A10B4C" w:rsidRDefault="00A10B4C" w:rsidP="000667C5">
            <w:pPr>
              <w:pStyle w:val="TableHeading"/>
            </w:pPr>
            <w:r>
              <w:t>Common name</w:t>
            </w:r>
          </w:p>
        </w:tc>
        <w:tc>
          <w:tcPr>
            <w:tcW w:w="2500" w:type="pct"/>
            <w:tcBorders>
              <w:top w:val="single" w:sz="4" w:space="0" w:color="auto"/>
              <w:bottom w:val="single" w:sz="4" w:space="0" w:color="auto"/>
            </w:tcBorders>
            <w:noWrap/>
          </w:tcPr>
          <w:p w14:paraId="41FF3418" w14:textId="77777777" w:rsidR="00A10B4C" w:rsidRDefault="00A10B4C" w:rsidP="000667C5">
            <w:pPr>
              <w:pStyle w:val="TableHeading"/>
            </w:pPr>
            <w:r>
              <w:t>Scientific name</w:t>
            </w:r>
          </w:p>
        </w:tc>
      </w:tr>
      <w:tr w:rsidR="00A10B4C" w14:paraId="361779B4" w14:textId="77777777" w:rsidTr="000667C5">
        <w:trPr>
          <w:cantSplit/>
          <w:trHeight w:val="315"/>
        </w:trPr>
        <w:tc>
          <w:tcPr>
            <w:tcW w:w="2500" w:type="pct"/>
            <w:tcBorders>
              <w:top w:val="single" w:sz="4" w:space="0" w:color="auto"/>
            </w:tcBorders>
            <w:noWrap/>
          </w:tcPr>
          <w:p w14:paraId="6652EE90" w14:textId="77777777" w:rsidR="00A10B4C" w:rsidRDefault="00A10B4C" w:rsidP="000667C5">
            <w:pPr>
              <w:pStyle w:val="TableText"/>
            </w:pPr>
            <w:r>
              <w:t>Argentine stiletto shrimp</w:t>
            </w:r>
          </w:p>
        </w:tc>
        <w:tc>
          <w:tcPr>
            <w:tcW w:w="2500" w:type="pct"/>
            <w:tcBorders>
              <w:top w:val="single" w:sz="4" w:space="0" w:color="auto"/>
            </w:tcBorders>
            <w:noWrap/>
          </w:tcPr>
          <w:p w14:paraId="1696E68D" w14:textId="77777777" w:rsidR="00A10B4C" w:rsidRDefault="00A10B4C" w:rsidP="000667C5">
            <w:pPr>
              <w:pStyle w:val="TableText"/>
              <w:rPr>
                <w:rStyle w:val="Emphasis"/>
              </w:rPr>
            </w:pPr>
            <w:proofErr w:type="spellStart"/>
            <w:r>
              <w:rPr>
                <w:rStyle w:val="Emphasis"/>
              </w:rPr>
              <w:t>Artemesia</w:t>
            </w:r>
            <w:proofErr w:type="spellEnd"/>
            <w:r>
              <w:rPr>
                <w:rStyle w:val="Emphasis"/>
              </w:rPr>
              <w:t xml:space="preserve"> </w:t>
            </w:r>
            <w:proofErr w:type="spellStart"/>
            <w:r>
              <w:rPr>
                <w:rStyle w:val="Emphasis"/>
              </w:rPr>
              <w:t>longinaris</w:t>
            </w:r>
            <w:proofErr w:type="spellEnd"/>
          </w:p>
        </w:tc>
      </w:tr>
      <w:tr w:rsidR="00A10B4C" w14:paraId="5BCB2F58" w14:textId="77777777" w:rsidTr="000667C5">
        <w:trPr>
          <w:cantSplit/>
          <w:trHeight w:val="315"/>
        </w:trPr>
        <w:tc>
          <w:tcPr>
            <w:tcW w:w="2500" w:type="pct"/>
            <w:noWrap/>
          </w:tcPr>
          <w:p w14:paraId="3DA4B6FF" w14:textId="77777777" w:rsidR="00A10B4C" w:rsidRDefault="00A10B4C" w:rsidP="000667C5">
            <w:pPr>
              <w:pStyle w:val="TableText"/>
            </w:pPr>
            <w:r>
              <w:t xml:space="preserve">Black tiger </w:t>
            </w:r>
            <w:proofErr w:type="spellStart"/>
            <w:r>
              <w:t>prawn</w:t>
            </w:r>
            <w:r>
              <w:rPr>
                <w:vertAlign w:val="superscript"/>
              </w:rPr>
              <w:t>a</w:t>
            </w:r>
            <w:proofErr w:type="spellEnd"/>
          </w:p>
        </w:tc>
        <w:tc>
          <w:tcPr>
            <w:tcW w:w="2500" w:type="pct"/>
            <w:noWrap/>
          </w:tcPr>
          <w:p w14:paraId="730D2ED9" w14:textId="77777777" w:rsidR="00A10B4C" w:rsidRDefault="00A10B4C" w:rsidP="000667C5">
            <w:pPr>
              <w:pStyle w:val="TableText"/>
              <w:rPr>
                <w:rStyle w:val="Emphasis"/>
                <w:rFonts w:eastAsia="SimSun"/>
              </w:rPr>
            </w:pPr>
            <w:r>
              <w:rPr>
                <w:rStyle w:val="Emphasis"/>
              </w:rPr>
              <w:t>Penaeus monodon</w:t>
            </w:r>
          </w:p>
        </w:tc>
      </w:tr>
      <w:tr w:rsidR="00A10B4C" w14:paraId="6774F508" w14:textId="77777777" w:rsidTr="000667C5">
        <w:trPr>
          <w:cantSplit/>
          <w:trHeight w:val="315"/>
        </w:trPr>
        <w:tc>
          <w:tcPr>
            <w:tcW w:w="2500" w:type="pct"/>
            <w:noWrap/>
          </w:tcPr>
          <w:p w14:paraId="1CE42E32" w14:textId="77777777" w:rsidR="00A10B4C" w:rsidRDefault="00A10B4C" w:rsidP="000667C5">
            <w:pPr>
              <w:pStyle w:val="TableText"/>
            </w:pPr>
            <w:r>
              <w:t>Brush clawed shore crab</w:t>
            </w:r>
          </w:p>
        </w:tc>
        <w:tc>
          <w:tcPr>
            <w:tcW w:w="2500" w:type="pct"/>
            <w:noWrap/>
          </w:tcPr>
          <w:p w14:paraId="78CCE4DD" w14:textId="77777777" w:rsidR="00A10B4C" w:rsidRDefault="00A10B4C" w:rsidP="000667C5">
            <w:pPr>
              <w:pStyle w:val="TableText"/>
              <w:rPr>
                <w:rStyle w:val="Emphasis"/>
                <w:rFonts w:eastAsia="SimSun"/>
              </w:rPr>
            </w:pPr>
            <w:proofErr w:type="spellStart"/>
            <w:r>
              <w:rPr>
                <w:rStyle w:val="Emphasis"/>
              </w:rPr>
              <w:t>Hemigrapsus</w:t>
            </w:r>
            <w:proofErr w:type="spellEnd"/>
            <w:r>
              <w:rPr>
                <w:rStyle w:val="Emphasis"/>
              </w:rPr>
              <w:t xml:space="preserve"> </w:t>
            </w:r>
            <w:proofErr w:type="spellStart"/>
            <w:r>
              <w:rPr>
                <w:rStyle w:val="Emphasis"/>
              </w:rPr>
              <w:t>penicillatus</w:t>
            </w:r>
            <w:proofErr w:type="spellEnd"/>
          </w:p>
        </w:tc>
      </w:tr>
      <w:tr w:rsidR="00A10B4C" w14:paraId="5057B0D3" w14:textId="77777777" w:rsidTr="000667C5">
        <w:trPr>
          <w:cantSplit/>
          <w:trHeight w:val="315"/>
        </w:trPr>
        <w:tc>
          <w:tcPr>
            <w:tcW w:w="2500" w:type="pct"/>
            <w:noWrap/>
          </w:tcPr>
          <w:p w14:paraId="0CE932C3" w14:textId="77777777" w:rsidR="00A10B4C" w:rsidRDefault="00A10B4C" w:rsidP="000667C5">
            <w:pPr>
              <w:pStyle w:val="TableText"/>
            </w:pPr>
            <w:r>
              <w:t xml:space="preserve">Chinese white </w:t>
            </w:r>
            <w:proofErr w:type="spellStart"/>
            <w:r>
              <w:t>shrimp</w:t>
            </w:r>
            <w:r>
              <w:rPr>
                <w:vertAlign w:val="superscript"/>
              </w:rPr>
              <w:t>a</w:t>
            </w:r>
            <w:proofErr w:type="spellEnd"/>
          </w:p>
        </w:tc>
        <w:tc>
          <w:tcPr>
            <w:tcW w:w="2500" w:type="pct"/>
            <w:noWrap/>
          </w:tcPr>
          <w:p w14:paraId="694D2A2B" w14:textId="77777777" w:rsidR="00A10B4C" w:rsidRDefault="00A10B4C" w:rsidP="000667C5">
            <w:pPr>
              <w:pStyle w:val="TableText"/>
              <w:rPr>
                <w:rStyle w:val="Emphasis"/>
                <w:rFonts w:eastAsia="SimSun"/>
              </w:rPr>
            </w:pPr>
            <w:r>
              <w:rPr>
                <w:rStyle w:val="Emphasis"/>
              </w:rPr>
              <w:t>Penaeus</w:t>
            </w:r>
            <w:r>
              <w:t xml:space="preserve"> </w:t>
            </w:r>
            <w:r>
              <w:rPr>
                <w:rStyle w:val="Emphasis"/>
              </w:rPr>
              <w:t>(</w:t>
            </w:r>
            <w:proofErr w:type="spellStart"/>
            <w:r>
              <w:rPr>
                <w:rStyle w:val="Emphasis"/>
              </w:rPr>
              <w:t>Fenneropenaeus</w:t>
            </w:r>
            <w:proofErr w:type="spellEnd"/>
            <w:r>
              <w:rPr>
                <w:rStyle w:val="Emphasis"/>
              </w:rPr>
              <w:t xml:space="preserve">) </w:t>
            </w:r>
            <w:proofErr w:type="spellStart"/>
            <w:r>
              <w:rPr>
                <w:rStyle w:val="Emphasis"/>
              </w:rPr>
              <w:t>chinensis</w:t>
            </w:r>
            <w:proofErr w:type="spellEnd"/>
          </w:p>
        </w:tc>
      </w:tr>
      <w:tr w:rsidR="00A10B4C" w14:paraId="035D0E9D" w14:textId="77777777" w:rsidTr="000667C5">
        <w:trPr>
          <w:cantSplit/>
          <w:trHeight w:val="315"/>
        </w:trPr>
        <w:tc>
          <w:tcPr>
            <w:tcW w:w="2500" w:type="pct"/>
            <w:noWrap/>
          </w:tcPr>
          <w:p w14:paraId="4F277C7F" w14:textId="77777777" w:rsidR="00A10B4C" w:rsidRDefault="00A10B4C" w:rsidP="000667C5">
            <w:pPr>
              <w:pStyle w:val="TableText"/>
            </w:pPr>
            <w:proofErr w:type="spellStart"/>
            <w:r>
              <w:t>Cuata</w:t>
            </w:r>
            <w:proofErr w:type="spellEnd"/>
            <w:r>
              <w:t xml:space="preserve"> </w:t>
            </w:r>
            <w:proofErr w:type="spellStart"/>
            <w:r>
              <w:t>swimcrab</w:t>
            </w:r>
            <w:proofErr w:type="spellEnd"/>
          </w:p>
        </w:tc>
        <w:tc>
          <w:tcPr>
            <w:tcW w:w="2500" w:type="pct"/>
            <w:noWrap/>
          </w:tcPr>
          <w:p w14:paraId="38DFF8EB" w14:textId="77777777" w:rsidR="00A10B4C" w:rsidRDefault="00A10B4C" w:rsidP="000667C5">
            <w:pPr>
              <w:pStyle w:val="TableText"/>
              <w:rPr>
                <w:rStyle w:val="Emphasis"/>
              </w:rPr>
            </w:pPr>
            <w:r>
              <w:rPr>
                <w:rStyle w:val="Emphasis"/>
              </w:rPr>
              <w:t xml:space="preserve">Callinectes </w:t>
            </w:r>
            <w:proofErr w:type="spellStart"/>
            <w:r>
              <w:rPr>
                <w:rStyle w:val="Emphasis"/>
              </w:rPr>
              <w:t>arcuatus</w:t>
            </w:r>
            <w:proofErr w:type="spellEnd"/>
          </w:p>
        </w:tc>
      </w:tr>
      <w:tr w:rsidR="00A10B4C" w14:paraId="1BE001AD" w14:textId="77777777" w:rsidTr="000667C5">
        <w:trPr>
          <w:cantSplit/>
          <w:trHeight w:val="315"/>
        </w:trPr>
        <w:tc>
          <w:tcPr>
            <w:tcW w:w="2500" w:type="pct"/>
            <w:noWrap/>
          </w:tcPr>
          <w:p w14:paraId="24065C34" w14:textId="77777777" w:rsidR="00A10B4C" w:rsidRDefault="00A10B4C" w:rsidP="000667C5">
            <w:pPr>
              <w:pStyle w:val="TableText"/>
            </w:pPr>
            <w:r>
              <w:t xml:space="preserve">Giant freshwater </w:t>
            </w:r>
            <w:proofErr w:type="spellStart"/>
            <w:r>
              <w:t>prawn</w:t>
            </w:r>
            <w:r>
              <w:rPr>
                <w:vertAlign w:val="superscript"/>
              </w:rPr>
              <w:t>a</w:t>
            </w:r>
            <w:proofErr w:type="spellEnd"/>
          </w:p>
        </w:tc>
        <w:tc>
          <w:tcPr>
            <w:tcW w:w="2500" w:type="pct"/>
            <w:noWrap/>
          </w:tcPr>
          <w:p w14:paraId="230BEF17" w14:textId="77777777" w:rsidR="00A10B4C" w:rsidRDefault="00A10B4C" w:rsidP="000667C5">
            <w:pPr>
              <w:pStyle w:val="TableText"/>
              <w:rPr>
                <w:rStyle w:val="Emphasis"/>
              </w:rPr>
            </w:pPr>
            <w:proofErr w:type="spellStart"/>
            <w:r>
              <w:rPr>
                <w:rStyle w:val="Emphasis"/>
              </w:rPr>
              <w:t>Macrobrachium</w:t>
            </w:r>
            <w:proofErr w:type="spellEnd"/>
            <w:r>
              <w:rPr>
                <w:rStyle w:val="Emphasis"/>
              </w:rPr>
              <w:t xml:space="preserve"> </w:t>
            </w:r>
            <w:proofErr w:type="spellStart"/>
            <w:r>
              <w:rPr>
                <w:rStyle w:val="Emphasis"/>
              </w:rPr>
              <w:t>rosenbergii</w:t>
            </w:r>
            <w:proofErr w:type="spellEnd"/>
          </w:p>
        </w:tc>
      </w:tr>
      <w:tr w:rsidR="00A10B4C" w14:paraId="74AF77C2" w14:textId="77777777" w:rsidTr="000667C5">
        <w:trPr>
          <w:cantSplit/>
          <w:trHeight w:val="315"/>
        </w:trPr>
        <w:tc>
          <w:tcPr>
            <w:tcW w:w="2500" w:type="pct"/>
            <w:noWrap/>
          </w:tcPr>
          <w:p w14:paraId="7BAD05C9" w14:textId="77777777" w:rsidR="00A10B4C" w:rsidRDefault="00A10B4C" w:rsidP="000667C5">
            <w:pPr>
              <w:pStyle w:val="TableText"/>
            </w:pPr>
            <w:r>
              <w:t xml:space="preserve">Green tiger prawn or grooved tiger </w:t>
            </w:r>
            <w:proofErr w:type="spellStart"/>
            <w:r>
              <w:t>prawn</w:t>
            </w:r>
            <w:r>
              <w:rPr>
                <w:vertAlign w:val="superscript"/>
              </w:rPr>
              <w:t>a</w:t>
            </w:r>
            <w:proofErr w:type="spellEnd"/>
          </w:p>
        </w:tc>
        <w:tc>
          <w:tcPr>
            <w:tcW w:w="2500" w:type="pct"/>
            <w:noWrap/>
          </w:tcPr>
          <w:p w14:paraId="37C3FC36" w14:textId="77777777" w:rsidR="00A10B4C" w:rsidRDefault="00A10B4C" w:rsidP="000667C5">
            <w:pPr>
              <w:pStyle w:val="TableText"/>
              <w:rPr>
                <w:rStyle w:val="Emphasis"/>
              </w:rPr>
            </w:pPr>
            <w:r>
              <w:rPr>
                <w:rStyle w:val="Emphasis"/>
              </w:rPr>
              <w:t xml:space="preserve">Penaeus </w:t>
            </w:r>
            <w:proofErr w:type="spellStart"/>
            <w:r>
              <w:rPr>
                <w:rStyle w:val="Emphasis"/>
              </w:rPr>
              <w:t>semisulcatus</w:t>
            </w:r>
            <w:proofErr w:type="spellEnd"/>
          </w:p>
        </w:tc>
      </w:tr>
      <w:tr w:rsidR="00A10B4C" w14:paraId="206B0738" w14:textId="77777777" w:rsidTr="000667C5">
        <w:trPr>
          <w:cantSplit/>
          <w:trHeight w:val="315"/>
        </w:trPr>
        <w:tc>
          <w:tcPr>
            <w:tcW w:w="2500" w:type="pct"/>
            <w:noWrap/>
          </w:tcPr>
          <w:p w14:paraId="0A924D02" w14:textId="77777777" w:rsidR="00A10B4C" w:rsidRDefault="00A10B4C" w:rsidP="000667C5">
            <w:pPr>
              <w:pStyle w:val="TableText"/>
            </w:pPr>
            <w:r>
              <w:t>Gulf banana prawn</w:t>
            </w:r>
          </w:p>
        </w:tc>
        <w:tc>
          <w:tcPr>
            <w:tcW w:w="2500" w:type="pct"/>
            <w:noWrap/>
          </w:tcPr>
          <w:p w14:paraId="29A0FF33" w14:textId="77777777" w:rsidR="00A10B4C" w:rsidRDefault="00A10B4C" w:rsidP="000667C5">
            <w:pPr>
              <w:pStyle w:val="TableText"/>
              <w:rPr>
                <w:rStyle w:val="Emphasis"/>
              </w:rPr>
            </w:pPr>
            <w:r>
              <w:rPr>
                <w:rStyle w:val="Emphasis"/>
              </w:rPr>
              <w:t>Penaeus</w:t>
            </w:r>
            <w:r>
              <w:t xml:space="preserve"> </w:t>
            </w:r>
            <w:r>
              <w:rPr>
                <w:rStyle w:val="Emphasis"/>
              </w:rPr>
              <w:t>(</w:t>
            </w:r>
            <w:proofErr w:type="spellStart"/>
            <w:r>
              <w:rPr>
                <w:rStyle w:val="Emphasis"/>
              </w:rPr>
              <w:t>Fenneropenaeus</w:t>
            </w:r>
            <w:proofErr w:type="spellEnd"/>
            <w:r>
              <w:rPr>
                <w:rStyle w:val="Emphasis"/>
              </w:rPr>
              <w:t xml:space="preserve">) </w:t>
            </w:r>
            <w:proofErr w:type="spellStart"/>
            <w:r>
              <w:rPr>
                <w:rStyle w:val="Emphasis"/>
              </w:rPr>
              <w:t>merguiensis</w:t>
            </w:r>
            <w:proofErr w:type="spellEnd"/>
          </w:p>
        </w:tc>
      </w:tr>
      <w:tr w:rsidR="00A10B4C" w14:paraId="13C6FBAC" w14:textId="77777777" w:rsidTr="000667C5">
        <w:trPr>
          <w:cantSplit/>
          <w:trHeight w:val="315"/>
        </w:trPr>
        <w:tc>
          <w:tcPr>
            <w:tcW w:w="2500" w:type="pct"/>
            <w:noWrap/>
          </w:tcPr>
          <w:p w14:paraId="4500B1F4" w14:textId="77777777" w:rsidR="00A10B4C" w:rsidRDefault="00A10B4C" w:rsidP="000667C5">
            <w:pPr>
              <w:pStyle w:val="TableText"/>
            </w:pPr>
            <w:r>
              <w:t>Indian banana prawn</w:t>
            </w:r>
          </w:p>
        </w:tc>
        <w:tc>
          <w:tcPr>
            <w:tcW w:w="2500" w:type="pct"/>
            <w:noWrap/>
          </w:tcPr>
          <w:p w14:paraId="46B7C9D6" w14:textId="77777777" w:rsidR="00A10B4C" w:rsidRDefault="00A10B4C" w:rsidP="000667C5">
            <w:pPr>
              <w:pStyle w:val="TableText"/>
              <w:rPr>
                <w:rStyle w:val="Emphasis"/>
              </w:rPr>
            </w:pPr>
            <w:r>
              <w:rPr>
                <w:rStyle w:val="Emphasis"/>
              </w:rPr>
              <w:t>Penaeus</w:t>
            </w:r>
            <w:r>
              <w:t xml:space="preserve"> </w:t>
            </w:r>
            <w:r>
              <w:rPr>
                <w:rStyle w:val="Emphasis"/>
              </w:rPr>
              <w:t>(</w:t>
            </w:r>
            <w:proofErr w:type="spellStart"/>
            <w:r>
              <w:rPr>
                <w:rStyle w:val="Emphasis"/>
              </w:rPr>
              <w:t>Fenneropenaeus</w:t>
            </w:r>
            <w:proofErr w:type="spellEnd"/>
            <w:r>
              <w:rPr>
                <w:rStyle w:val="Emphasis"/>
              </w:rPr>
              <w:t>) indicus</w:t>
            </w:r>
          </w:p>
        </w:tc>
      </w:tr>
      <w:tr w:rsidR="00A10B4C" w14:paraId="53F1B485" w14:textId="77777777" w:rsidTr="000667C5">
        <w:trPr>
          <w:cantSplit/>
          <w:trHeight w:val="315"/>
        </w:trPr>
        <w:tc>
          <w:tcPr>
            <w:tcW w:w="2500" w:type="pct"/>
            <w:noWrap/>
          </w:tcPr>
          <w:p w14:paraId="53B1C2A9" w14:textId="77777777" w:rsidR="00A10B4C" w:rsidRDefault="00A10B4C" w:rsidP="000667C5">
            <w:pPr>
              <w:pStyle w:val="TableText"/>
            </w:pPr>
            <w:r>
              <w:t xml:space="preserve">Kuruma </w:t>
            </w:r>
            <w:proofErr w:type="spellStart"/>
            <w:r>
              <w:t>prawn</w:t>
            </w:r>
            <w:r>
              <w:rPr>
                <w:vertAlign w:val="superscript"/>
              </w:rPr>
              <w:t>a</w:t>
            </w:r>
            <w:proofErr w:type="spellEnd"/>
          </w:p>
        </w:tc>
        <w:tc>
          <w:tcPr>
            <w:tcW w:w="2500" w:type="pct"/>
            <w:noWrap/>
          </w:tcPr>
          <w:p w14:paraId="6585AAAE" w14:textId="77777777" w:rsidR="00A10B4C" w:rsidRDefault="00A10B4C" w:rsidP="000667C5">
            <w:pPr>
              <w:pStyle w:val="TableText"/>
              <w:rPr>
                <w:rStyle w:val="Emphasis"/>
              </w:rPr>
            </w:pPr>
            <w:r>
              <w:rPr>
                <w:rStyle w:val="Emphasis"/>
              </w:rPr>
              <w:t>Penaeus</w:t>
            </w:r>
            <w:r>
              <w:t xml:space="preserve"> </w:t>
            </w:r>
            <w:r>
              <w:rPr>
                <w:rStyle w:val="Emphasis"/>
              </w:rPr>
              <w:t>(</w:t>
            </w:r>
            <w:proofErr w:type="spellStart"/>
            <w:r>
              <w:rPr>
                <w:rStyle w:val="Emphasis"/>
              </w:rPr>
              <w:t>Marsupenaeus</w:t>
            </w:r>
            <w:proofErr w:type="spellEnd"/>
            <w:r>
              <w:rPr>
                <w:rStyle w:val="Emphasis"/>
              </w:rPr>
              <w:t>) japonicus</w:t>
            </w:r>
          </w:p>
        </w:tc>
      </w:tr>
      <w:tr w:rsidR="00A10B4C" w14:paraId="1F21ADCF" w14:textId="77777777" w:rsidTr="000667C5">
        <w:trPr>
          <w:cantSplit/>
          <w:trHeight w:val="315"/>
        </w:trPr>
        <w:tc>
          <w:tcPr>
            <w:tcW w:w="2500" w:type="pct"/>
            <w:noWrap/>
          </w:tcPr>
          <w:p w14:paraId="7AA72DF3" w14:textId="77777777" w:rsidR="00A10B4C" w:rsidRDefault="00A10B4C" w:rsidP="000667C5">
            <w:pPr>
              <w:pStyle w:val="TableText"/>
            </w:pPr>
            <w:r>
              <w:t xml:space="preserve">Louisiana swamp </w:t>
            </w:r>
            <w:proofErr w:type="spellStart"/>
            <w:r>
              <w:t>crayfish</w:t>
            </w:r>
            <w:r>
              <w:rPr>
                <w:vertAlign w:val="superscript"/>
              </w:rPr>
              <w:t>a</w:t>
            </w:r>
            <w:proofErr w:type="spellEnd"/>
          </w:p>
        </w:tc>
        <w:tc>
          <w:tcPr>
            <w:tcW w:w="2500" w:type="pct"/>
            <w:noWrap/>
          </w:tcPr>
          <w:p w14:paraId="7A9AC919" w14:textId="77777777" w:rsidR="00A10B4C" w:rsidRDefault="00A10B4C" w:rsidP="000667C5">
            <w:pPr>
              <w:pStyle w:val="TableText"/>
              <w:rPr>
                <w:rStyle w:val="Emphasis"/>
              </w:rPr>
            </w:pPr>
            <w:proofErr w:type="spellStart"/>
            <w:r>
              <w:rPr>
                <w:rStyle w:val="Emphasis"/>
              </w:rPr>
              <w:t>Procambarus</w:t>
            </w:r>
            <w:proofErr w:type="spellEnd"/>
            <w:r>
              <w:rPr>
                <w:rStyle w:val="Emphasis"/>
              </w:rPr>
              <w:t xml:space="preserve"> </w:t>
            </w:r>
            <w:proofErr w:type="spellStart"/>
            <w:r>
              <w:rPr>
                <w:rStyle w:val="Emphasis"/>
              </w:rPr>
              <w:t>clarkii</w:t>
            </w:r>
            <w:proofErr w:type="spellEnd"/>
          </w:p>
        </w:tc>
      </w:tr>
      <w:tr w:rsidR="00A10B4C" w14:paraId="18328617" w14:textId="77777777" w:rsidTr="000667C5">
        <w:trPr>
          <w:cantSplit/>
          <w:trHeight w:val="315"/>
        </w:trPr>
        <w:tc>
          <w:tcPr>
            <w:tcW w:w="2500" w:type="pct"/>
            <w:noWrap/>
          </w:tcPr>
          <w:p w14:paraId="6A159D10" w14:textId="77777777" w:rsidR="00A10B4C" w:rsidRDefault="00A10B4C" w:rsidP="000667C5">
            <w:pPr>
              <w:pStyle w:val="TableText"/>
            </w:pPr>
            <w:r>
              <w:t>Northern brown shrimp</w:t>
            </w:r>
          </w:p>
        </w:tc>
        <w:tc>
          <w:tcPr>
            <w:tcW w:w="2500" w:type="pct"/>
            <w:noWrap/>
          </w:tcPr>
          <w:p w14:paraId="5A3757DC" w14:textId="77777777" w:rsidR="00A10B4C" w:rsidRDefault="00A10B4C" w:rsidP="000667C5">
            <w:pPr>
              <w:pStyle w:val="TableText"/>
              <w:rPr>
                <w:rStyle w:val="Emphasis"/>
              </w:rPr>
            </w:pPr>
            <w:r>
              <w:rPr>
                <w:rStyle w:val="Emphasis"/>
              </w:rPr>
              <w:t>Penaeus (</w:t>
            </w:r>
            <w:proofErr w:type="spellStart"/>
            <w:r>
              <w:rPr>
                <w:rStyle w:val="Emphasis"/>
              </w:rPr>
              <w:t>Farfantepenaeus</w:t>
            </w:r>
            <w:proofErr w:type="spellEnd"/>
            <w:r>
              <w:rPr>
                <w:rStyle w:val="Emphasis"/>
              </w:rPr>
              <w:t xml:space="preserve">) </w:t>
            </w:r>
            <w:proofErr w:type="spellStart"/>
            <w:r>
              <w:rPr>
                <w:rStyle w:val="Emphasis"/>
              </w:rPr>
              <w:t>aztecus</w:t>
            </w:r>
            <w:proofErr w:type="spellEnd"/>
          </w:p>
        </w:tc>
      </w:tr>
      <w:tr w:rsidR="00A10B4C" w14:paraId="579C97F1" w14:textId="77777777" w:rsidTr="000667C5">
        <w:trPr>
          <w:cantSplit/>
          <w:trHeight w:val="315"/>
        </w:trPr>
        <w:tc>
          <w:tcPr>
            <w:tcW w:w="2500" w:type="pct"/>
            <w:noWrap/>
          </w:tcPr>
          <w:p w14:paraId="654EDACC" w14:textId="77777777" w:rsidR="00A10B4C" w:rsidRDefault="00A10B4C" w:rsidP="000667C5">
            <w:pPr>
              <w:pStyle w:val="TableText"/>
            </w:pPr>
            <w:r>
              <w:t>Northern pink shrimp</w:t>
            </w:r>
          </w:p>
        </w:tc>
        <w:tc>
          <w:tcPr>
            <w:tcW w:w="2500" w:type="pct"/>
            <w:noWrap/>
          </w:tcPr>
          <w:p w14:paraId="1D2CB807" w14:textId="77777777" w:rsidR="00A10B4C" w:rsidRDefault="00A10B4C" w:rsidP="000667C5">
            <w:pPr>
              <w:pStyle w:val="TableText"/>
              <w:rPr>
                <w:rStyle w:val="Emphasis"/>
              </w:rPr>
            </w:pPr>
            <w:r>
              <w:rPr>
                <w:rStyle w:val="Emphasis"/>
              </w:rPr>
              <w:t>Penaeus (</w:t>
            </w:r>
            <w:proofErr w:type="spellStart"/>
            <w:r>
              <w:rPr>
                <w:rStyle w:val="Emphasis"/>
              </w:rPr>
              <w:t>Farfantepenaeus</w:t>
            </w:r>
            <w:proofErr w:type="spellEnd"/>
            <w:r>
              <w:rPr>
                <w:rStyle w:val="Emphasis"/>
              </w:rPr>
              <w:t xml:space="preserve">) </w:t>
            </w:r>
            <w:proofErr w:type="spellStart"/>
            <w:r>
              <w:rPr>
                <w:rStyle w:val="Emphasis"/>
              </w:rPr>
              <w:t>duorarum</w:t>
            </w:r>
            <w:proofErr w:type="spellEnd"/>
          </w:p>
        </w:tc>
      </w:tr>
      <w:tr w:rsidR="00A10B4C" w14:paraId="67D2CB7E" w14:textId="77777777" w:rsidTr="000667C5">
        <w:trPr>
          <w:cantSplit/>
          <w:trHeight w:val="315"/>
        </w:trPr>
        <w:tc>
          <w:tcPr>
            <w:tcW w:w="2500" w:type="pct"/>
            <w:noWrap/>
          </w:tcPr>
          <w:p w14:paraId="2D7DE99E" w14:textId="77777777" w:rsidR="00A10B4C" w:rsidRDefault="00A10B4C" w:rsidP="000667C5">
            <w:pPr>
              <w:pStyle w:val="TableText"/>
            </w:pPr>
            <w:r>
              <w:t>Northern white shrimp</w:t>
            </w:r>
          </w:p>
        </w:tc>
        <w:tc>
          <w:tcPr>
            <w:tcW w:w="2500" w:type="pct"/>
            <w:noWrap/>
          </w:tcPr>
          <w:p w14:paraId="52782FE8" w14:textId="77777777" w:rsidR="00A10B4C" w:rsidRDefault="00A10B4C" w:rsidP="000667C5">
            <w:pPr>
              <w:pStyle w:val="TableText"/>
              <w:rPr>
                <w:rStyle w:val="Emphasis"/>
              </w:rPr>
            </w:pPr>
            <w:r>
              <w:rPr>
                <w:rStyle w:val="Emphasis"/>
              </w:rPr>
              <w:t>Penaeus (</w:t>
            </w:r>
            <w:proofErr w:type="spellStart"/>
            <w:r>
              <w:rPr>
                <w:rStyle w:val="Emphasis"/>
              </w:rPr>
              <w:t>Litopenaeus</w:t>
            </w:r>
            <w:proofErr w:type="spellEnd"/>
            <w:r>
              <w:rPr>
                <w:rStyle w:val="Emphasis"/>
              </w:rPr>
              <w:t xml:space="preserve">) </w:t>
            </w:r>
            <w:proofErr w:type="spellStart"/>
            <w:r>
              <w:rPr>
                <w:rStyle w:val="Emphasis"/>
              </w:rPr>
              <w:t>setiferus</w:t>
            </w:r>
            <w:proofErr w:type="spellEnd"/>
          </w:p>
        </w:tc>
      </w:tr>
      <w:tr w:rsidR="00A10B4C" w14:paraId="71263094" w14:textId="77777777" w:rsidTr="000667C5">
        <w:trPr>
          <w:cantSplit/>
          <w:trHeight w:val="315"/>
        </w:trPr>
        <w:tc>
          <w:tcPr>
            <w:tcW w:w="2500" w:type="pct"/>
            <w:noWrap/>
          </w:tcPr>
          <w:p w14:paraId="1CD5966A" w14:textId="77777777" w:rsidR="00A10B4C" w:rsidRDefault="00A10B4C" w:rsidP="000667C5">
            <w:pPr>
              <w:pStyle w:val="TableText"/>
            </w:pPr>
            <w:r>
              <w:t xml:space="preserve">Pacific blue </w:t>
            </w:r>
            <w:proofErr w:type="spellStart"/>
            <w:r>
              <w:t>shrimp</w:t>
            </w:r>
            <w:r>
              <w:rPr>
                <w:vertAlign w:val="superscript"/>
              </w:rPr>
              <w:t>a</w:t>
            </w:r>
            <w:proofErr w:type="spellEnd"/>
          </w:p>
        </w:tc>
        <w:tc>
          <w:tcPr>
            <w:tcW w:w="2500" w:type="pct"/>
            <w:noWrap/>
          </w:tcPr>
          <w:p w14:paraId="48F81ABA" w14:textId="77777777" w:rsidR="00A10B4C" w:rsidRDefault="00A10B4C" w:rsidP="000667C5">
            <w:pPr>
              <w:pStyle w:val="TableText"/>
              <w:rPr>
                <w:rStyle w:val="Emphasis"/>
              </w:rPr>
            </w:pPr>
            <w:r>
              <w:rPr>
                <w:rStyle w:val="Emphasis"/>
              </w:rPr>
              <w:t>Penaeus (</w:t>
            </w:r>
            <w:proofErr w:type="spellStart"/>
            <w:r>
              <w:rPr>
                <w:rStyle w:val="Emphasis"/>
              </w:rPr>
              <w:t>Litopenaeus</w:t>
            </w:r>
            <w:proofErr w:type="spellEnd"/>
            <w:r>
              <w:rPr>
                <w:rStyle w:val="Emphasis"/>
              </w:rPr>
              <w:t xml:space="preserve">) </w:t>
            </w:r>
            <w:proofErr w:type="spellStart"/>
            <w:r>
              <w:rPr>
                <w:rStyle w:val="Emphasis"/>
              </w:rPr>
              <w:t>stylirostris</w:t>
            </w:r>
            <w:proofErr w:type="spellEnd"/>
          </w:p>
        </w:tc>
      </w:tr>
      <w:tr w:rsidR="00A10B4C" w14:paraId="74F59A82" w14:textId="77777777" w:rsidTr="000667C5">
        <w:trPr>
          <w:cantSplit/>
          <w:trHeight w:val="315"/>
        </w:trPr>
        <w:tc>
          <w:tcPr>
            <w:tcW w:w="2500" w:type="pct"/>
            <w:noWrap/>
          </w:tcPr>
          <w:p w14:paraId="612283E4" w14:textId="77777777" w:rsidR="00A10B4C" w:rsidRDefault="00A10B4C" w:rsidP="000667C5">
            <w:pPr>
              <w:pStyle w:val="TableText"/>
            </w:pPr>
            <w:r>
              <w:t xml:space="preserve">Pacific white </w:t>
            </w:r>
            <w:proofErr w:type="spellStart"/>
            <w:r>
              <w:t>shrimp</w:t>
            </w:r>
            <w:r>
              <w:rPr>
                <w:vertAlign w:val="superscript"/>
              </w:rPr>
              <w:t>a</w:t>
            </w:r>
            <w:proofErr w:type="spellEnd"/>
          </w:p>
        </w:tc>
        <w:tc>
          <w:tcPr>
            <w:tcW w:w="2500" w:type="pct"/>
            <w:noWrap/>
          </w:tcPr>
          <w:p w14:paraId="042AB1DA" w14:textId="77777777" w:rsidR="00A10B4C" w:rsidRDefault="00A10B4C" w:rsidP="000667C5">
            <w:pPr>
              <w:pStyle w:val="TableText"/>
              <w:rPr>
                <w:rStyle w:val="Emphasis"/>
              </w:rPr>
            </w:pPr>
            <w:r>
              <w:rPr>
                <w:rStyle w:val="Emphasis"/>
              </w:rPr>
              <w:t>Penaeus (</w:t>
            </w:r>
            <w:proofErr w:type="spellStart"/>
            <w:r>
              <w:rPr>
                <w:rStyle w:val="Emphasis"/>
              </w:rPr>
              <w:t>Litopenaeus</w:t>
            </w:r>
            <w:proofErr w:type="spellEnd"/>
            <w:r>
              <w:rPr>
                <w:rStyle w:val="Emphasis"/>
              </w:rPr>
              <w:t xml:space="preserve">) </w:t>
            </w:r>
            <w:proofErr w:type="spellStart"/>
            <w:r>
              <w:rPr>
                <w:rStyle w:val="Emphasis"/>
              </w:rPr>
              <w:t>vannamei</w:t>
            </w:r>
            <w:proofErr w:type="spellEnd"/>
          </w:p>
        </w:tc>
      </w:tr>
      <w:tr w:rsidR="00A10B4C" w14:paraId="289B1766" w14:textId="77777777" w:rsidTr="000667C5">
        <w:trPr>
          <w:cantSplit/>
          <w:trHeight w:val="315"/>
        </w:trPr>
        <w:tc>
          <w:tcPr>
            <w:tcW w:w="2500" w:type="pct"/>
            <w:noWrap/>
          </w:tcPr>
          <w:p w14:paraId="0D3574C6" w14:textId="77777777" w:rsidR="00A10B4C" w:rsidRDefault="00A10B4C" w:rsidP="000667C5">
            <w:pPr>
              <w:pStyle w:val="TableText"/>
            </w:pPr>
            <w:r>
              <w:t xml:space="preserve">Southern white </w:t>
            </w:r>
            <w:proofErr w:type="spellStart"/>
            <w:r>
              <w:t>shrimp</w:t>
            </w:r>
            <w:r>
              <w:rPr>
                <w:vertAlign w:val="superscript"/>
              </w:rPr>
              <w:t>a</w:t>
            </w:r>
            <w:proofErr w:type="spellEnd"/>
          </w:p>
        </w:tc>
        <w:tc>
          <w:tcPr>
            <w:tcW w:w="2500" w:type="pct"/>
            <w:noWrap/>
          </w:tcPr>
          <w:p w14:paraId="56CD9A08" w14:textId="77777777" w:rsidR="00A10B4C" w:rsidRDefault="00A10B4C" w:rsidP="000667C5">
            <w:pPr>
              <w:pStyle w:val="TableText"/>
              <w:rPr>
                <w:rStyle w:val="Emphasis"/>
              </w:rPr>
            </w:pPr>
            <w:r>
              <w:rPr>
                <w:rStyle w:val="Emphasis"/>
              </w:rPr>
              <w:t>Penaeus</w:t>
            </w:r>
            <w:r>
              <w:t xml:space="preserve"> </w:t>
            </w:r>
            <w:r>
              <w:rPr>
                <w:rStyle w:val="Emphasis"/>
              </w:rPr>
              <w:t>(</w:t>
            </w:r>
            <w:proofErr w:type="spellStart"/>
            <w:r>
              <w:rPr>
                <w:rStyle w:val="Emphasis"/>
              </w:rPr>
              <w:t>Litopenaeus</w:t>
            </w:r>
            <w:proofErr w:type="spellEnd"/>
            <w:r>
              <w:rPr>
                <w:rStyle w:val="Emphasis"/>
              </w:rPr>
              <w:t xml:space="preserve">) </w:t>
            </w:r>
            <w:proofErr w:type="spellStart"/>
            <w:r>
              <w:rPr>
                <w:rStyle w:val="Emphasis"/>
              </w:rPr>
              <w:t>schmitti</w:t>
            </w:r>
            <w:proofErr w:type="spellEnd"/>
          </w:p>
        </w:tc>
      </w:tr>
      <w:tr w:rsidR="00A10B4C" w14:paraId="60B9800A" w14:textId="77777777" w:rsidTr="000667C5">
        <w:trPr>
          <w:cantSplit/>
          <w:trHeight w:val="315"/>
        </w:trPr>
        <w:tc>
          <w:tcPr>
            <w:tcW w:w="2500" w:type="pct"/>
            <w:noWrap/>
          </w:tcPr>
          <w:p w14:paraId="60DD6C82" w14:textId="77777777" w:rsidR="00A10B4C" w:rsidRDefault="00A10B4C" w:rsidP="000667C5">
            <w:pPr>
              <w:pStyle w:val="TableText"/>
            </w:pPr>
            <w:r>
              <w:t xml:space="preserve">Western white </w:t>
            </w:r>
            <w:proofErr w:type="spellStart"/>
            <w:r>
              <w:t>shrimp</w:t>
            </w:r>
            <w:r>
              <w:rPr>
                <w:vertAlign w:val="superscript"/>
              </w:rPr>
              <w:t>a</w:t>
            </w:r>
            <w:proofErr w:type="spellEnd"/>
          </w:p>
        </w:tc>
        <w:tc>
          <w:tcPr>
            <w:tcW w:w="2500" w:type="pct"/>
            <w:noWrap/>
          </w:tcPr>
          <w:p w14:paraId="2998A9DE" w14:textId="77777777" w:rsidR="00A10B4C" w:rsidRDefault="00A10B4C" w:rsidP="000667C5">
            <w:pPr>
              <w:pStyle w:val="TableText"/>
              <w:rPr>
                <w:rStyle w:val="Emphasis"/>
              </w:rPr>
            </w:pPr>
            <w:r>
              <w:rPr>
                <w:rStyle w:val="Emphasis"/>
              </w:rPr>
              <w:t>Penaeus</w:t>
            </w:r>
            <w:r>
              <w:t xml:space="preserve"> </w:t>
            </w:r>
            <w:r>
              <w:rPr>
                <w:rStyle w:val="Emphasis"/>
              </w:rPr>
              <w:t>(</w:t>
            </w:r>
            <w:proofErr w:type="spellStart"/>
            <w:r>
              <w:rPr>
                <w:rStyle w:val="Emphasis"/>
              </w:rPr>
              <w:t>Litopenaeus</w:t>
            </w:r>
            <w:proofErr w:type="spellEnd"/>
            <w:r>
              <w:rPr>
                <w:rStyle w:val="Emphasis"/>
              </w:rPr>
              <w:t xml:space="preserve">) </w:t>
            </w:r>
            <w:proofErr w:type="spellStart"/>
            <w:r>
              <w:rPr>
                <w:rStyle w:val="Emphasis"/>
              </w:rPr>
              <w:t>occidentalis</w:t>
            </w:r>
            <w:proofErr w:type="spellEnd"/>
          </w:p>
        </w:tc>
      </w:tr>
      <w:tr w:rsidR="00A10B4C" w14:paraId="4CD70BB7" w14:textId="77777777" w:rsidTr="000667C5">
        <w:trPr>
          <w:cantSplit/>
          <w:trHeight w:val="315"/>
        </w:trPr>
        <w:tc>
          <w:tcPr>
            <w:tcW w:w="2500" w:type="pct"/>
            <w:noWrap/>
          </w:tcPr>
          <w:p w14:paraId="4771EA08" w14:textId="77777777" w:rsidR="00A10B4C" w:rsidRDefault="00A10B4C" w:rsidP="000667C5">
            <w:pPr>
              <w:pStyle w:val="TableText"/>
            </w:pPr>
            <w:proofErr w:type="gramStart"/>
            <w:r>
              <w:t>Yellow-leg</w:t>
            </w:r>
            <w:proofErr w:type="gramEnd"/>
            <w:r>
              <w:t xml:space="preserve"> </w:t>
            </w:r>
            <w:proofErr w:type="spellStart"/>
            <w:r>
              <w:t>shrimp</w:t>
            </w:r>
            <w:r>
              <w:rPr>
                <w:vertAlign w:val="superscript"/>
              </w:rPr>
              <w:t>a</w:t>
            </w:r>
            <w:proofErr w:type="spellEnd"/>
          </w:p>
        </w:tc>
        <w:tc>
          <w:tcPr>
            <w:tcW w:w="2500" w:type="pct"/>
            <w:noWrap/>
          </w:tcPr>
          <w:p w14:paraId="782C0C0B" w14:textId="77777777" w:rsidR="00A10B4C" w:rsidRDefault="00A10B4C" w:rsidP="000667C5">
            <w:pPr>
              <w:pStyle w:val="TableText"/>
              <w:rPr>
                <w:rStyle w:val="Emphasis"/>
              </w:rPr>
            </w:pPr>
            <w:r>
              <w:rPr>
                <w:rStyle w:val="Emphasis"/>
              </w:rPr>
              <w:t>Penaeus</w:t>
            </w:r>
            <w:r>
              <w:t xml:space="preserve"> </w:t>
            </w:r>
            <w:r>
              <w:rPr>
                <w:rStyle w:val="Emphasis"/>
              </w:rPr>
              <w:t>(</w:t>
            </w:r>
            <w:proofErr w:type="spellStart"/>
            <w:r>
              <w:rPr>
                <w:rStyle w:val="Emphasis"/>
              </w:rPr>
              <w:t>Farfantepenaeus</w:t>
            </w:r>
            <w:proofErr w:type="spellEnd"/>
            <w:r>
              <w:rPr>
                <w:rStyle w:val="Emphasis"/>
              </w:rPr>
              <w:t xml:space="preserve">) </w:t>
            </w:r>
            <w:proofErr w:type="spellStart"/>
            <w:r>
              <w:rPr>
                <w:rStyle w:val="Emphasis"/>
              </w:rPr>
              <w:t>californiensis</w:t>
            </w:r>
            <w:proofErr w:type="spellEnd"/>
          </w:p>
        </w:tc>
      </w:tr>
    </w:tbl>
    <w:p w14:paraId="70E93FEC" w14:textId="77777777" w:rsidR="00A10B4C" w:rsidRDefault="00A10B4C" w:rsidP="00A10B4C">
      <w:pPr>
        <w:pStyle w:val="FigureTableNoteSource"/>
      </w:pPr>
      <w:r>
        <w:rPr>
          <w:rStyle w:val="Strong"/>
        </w:rPr>
        <w:t>a</w:t>
      </w:r>
      <w:r>
        <w:t xml:space="preserve"> Naturally susceptible.</w:t>
      </w:r>
    </w:p>
    <w:p w14:paraId="3F4635C6" w14:textId="77777777" w:rsidR="00A10B4C" w:rsidRDefault="00A10B4C" w:rsidP="00A10B4C">
      <w:pPr>
        <w:pStyle w:val="Heading5"/>
      </w:pPr>
      <w:r>
        <w:lastRenderedPageBreak/>
        <w:t>Presence in Australia</w:t>
      </w:r>
    </w:p>
    <w:p w14:paraId="0389BC48" w14:textId="77777777" w:rsidR="00A10B4C" w:rsidRDefault="00A10B4C" w:rsidP="00A10B4C">
      <w:pPr>
        <w:keepNext/>
        <w:keepLines/>
      </w:pPr>
      <w:r>
        <w:t>IHHNV has been officially reported in black tiger prawns from the Northern Territory and Queensland.</w:t>
      </w:r>
    </w:p>
    <w:p w14:paraId="5608D758" w14:textId="55210FA4" w:rsidR="00A10B4C" w:rsidRDefault="00A10B4C" w:rsidP="00A10B4C">
      <w:pPr>
        <w:pStyle w:val="Caption"/>
      </w:pPr>
      <w:r>
        <w:t xml:space="preserve">Map </w:t>
      </w:r>
      <w:r>
        <w:rPr>
          <w:noProof/>
        </w:rPr>
        <w:fldChar w:fldCharType="begin"/>
      </w:r>
      <w:r>
        <w:rPr>
          <w:noProof/>
        </w:rPr>
        <w:instrText xml:space="preserve"> SEQ Map \* ARABIC </w:instrText>
      </w:r>
      <w:r>
        <w:rPr>
          <w:noProof/>
        </w:rPr>
        <w:fldChar w:fldCharType="separate"/>
      </w:r>
      <w:r w:rsidR="00BB0B03">
        <w:rPr>
          <w:noProof/>
        </w:rPr>
        <w:t>39</w:t>
      </w:r>
      <w:r>
        <w:rPr>
          <w:noProof/>
        </w:rPr>
        <w:fldChar w:fldCharType="end"/>
      </w:r>
      <w:r>
        <w:t xml:space="preserve"> Presence of </w:t>
      </w:r>
      <w:r>
        <w:rPr>
          <w:szCs w:val="22"/>
        </w:rPr>
        <w:t>IHHNV,</w:t>
      </w:r>
      <w:r>
        <w:t xml:space="preserve"> by jurisdiction</w:t>
      </w:r>
    </w:p>
    <w:p w14:paraId="2C3A25DC" w14:textId="77777777" w:rsidR="00A10B4C" w:rsidRDefault="00A10B4C" w:rsidP="00A10B4C">
      <w:pPr>
        <w:tabs>
          <w:tab w:val="left" w:pos="4253"/>
        </w:tabs>
      </w:pPr>
      <w:r>
        <w:rPr>
          <w:noProof/>
          <w:lang w:eastAsia="en-AU"/>
        </w:rPr>
        <w:drawing>
          <wp:inline distT="0" distB="0" distL="0" distR="0" wp14:anchorId="0A949F90" wp14:editId="02BA20F9">
            <wp:extent cx="3618521" cy="2574000"/>
            <wp:effectExtent l="0" t="0" r="0" b="0"/>
            <wp:docPr id="2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HHN virus in the black tiger prawn has been officially reported from the Northern Territory and Queensland."/>
                    <pic:cNvPicPr>
                      <a:picLocks noChangeAspect="1" noChangeArrowheads="1"/>
                    </pic:cNvPicPr>
                  </pic:nvPicPr>
                  <pic:blipFill>
                    <a:blip r:embed="rId303" cstate="print">
                      <a:extLst>
                        <a:ext uri="{28A0092B-C50C-407E-A947-70E740481C1C}">
                          <a14:useLocalDpi xmlns:a14="http://schemas.microsoft.com/office/drawing/2010/main"/>
                        </a:ext>
                      </a:extLst>
                    </a:blip>
                    <a:stretch>
                      <a:fillRect/>
                    </a:stretch>
                  </pic:blipFill>
                  <pic:spPr bwMode="auto">
                    <a:xfrm>
                      <a:off x="0" y="0"/>
                      <a:ext cx="3618521" cy="2574000"/>
                    </a:xfrm>
                    <a:prstGeom prst="rect">
                      <a:avLst/>
                    </a:prstGeom>
                    <a:noFill/>
                    <a:ln>
                      <a:noFill/>
                    </a:ln>
                  </pic:spPr>
                </pic:pic>
              </a:graphicData>
            </a:graphic>
          </wp:inline>
        </w:drawing>
      </w:r>
    </w:p>
    <w:p w14:paraId="4DCB290F" w14:textId="77777777" w:rsidR="00A10B4C" w:rsidRDefault="00A10B4C" w:rsidP="00A10B4C">
      <w:pPr>
        <w:pStyle w:val="Heading5"/>
      </w:pPr>
      <w:r>
        <w:t>Epidemiology</w:t>
      </w:r>
    </w:p>
    <w:p w14:paraId="05F310E0" w14:textId="77777777" w:rsidR="00A10B4C" w:rsidRDefault="00A10B4C" w:rsidP="00A10B4C">
      <w:pPr>
        <w:pStyle w:val="ListBullet"/>
      </w:pPr>
      <w:r>
        <w:t xml:space="preserve">Gross signs of disease in an infected animal become evident from about 35 days into </w:t>
      </w:r>
      <w:proofErr w:type="spellStart"/>
      <w:r>
        <w:t>postlarval</w:t>
      </w:r>
      <w:proofErr w:type="spellEnd"/>
      <w:r>
        <w:t xml:space="preserve"> development.</w:t>
      </w:r>
    </w:p>
    <w:p w14:paraId="58DB0E7B" w14:textId="77777777" w:rsidR="00A10B4C" w:rsidRDefault="00A10B4C" w:rsidP="00A10B4C">
      <w:pPr>
        <w:pStyle w:val="ListBullet"/>
      </w:pPr>
      <w:r>
        <w:t xml:space="preserve">IHHNV-resistant prawns and early life stages are </w:t>
      </w:r>
      <w:proofErr w:type="gramStart"/>
      <w:r>
        <w:t>carriers, and</w:t>
      </w:r>
      <w:proofErr w:type="gramEnd"/>
      <w:r>
        <w:t xml:space="preserve"> may transfer the virus to more susceptible species and life stages.</w:t>
      </w:r>
    </w:p>
    <w:p w14:paraId="66C76BDC" w14:textId="77777777" w:rsidR="00A10B4C" w:rsidRDefault="00A10B4C" w:rsidP="00A10B4C">
      <w:pPr>
        <w:pStyle w:val="ListBullet"/>
      </w:pPr>
      <w:r>
        <w:t>The typical gross signs of runt deformity syndrome may be observed in juveniles and subadults.</w:t>
      </w:r>
    </w:p>
    <w:p w14:paraId="0B81B556" w14:textId="77777777" w:rsidR="00A10B4C" w:rsidRDefault="00A10B4C" w:rsidP="00A10B4C">
      <w:pPr>
        <w:pStyle w:val="ListBullet"/>
      </w:pPr>
      <w:r>
        <w:t>Mortality events seldom occur in infected adult prawns.</w:t>
      </w:r>
    </w:p>
    <w:p w14:paraId="0A1652A0" w14:textId="77777777" w:rsidR="00A10B4C" w:rsidRDefault="00A10B4C" w:rsidP="00A10B4C">
      <w:pPr>
        <w:pStyle w:val="ListBullet"/>
      </w:pPr>
      <w:r>
        <w:t>IHHNV suppresses the prawn’s immune system, allowing infection by other disease agents.</w:t>
      </w:r>
    </w:p>
    <w:p w14:paraId="156C8850" w14:textId="77777777" w:rsidR="00A10B4C" w:rsidRDefault="00A10B4C" w:rsidP="00A10B4C">
      <w:pPr>
        <w:pStyle w:val="ListBullet"/>
      </w:pPr>
      <w:r>
        <w:t>Infected tissue remains infectious after 5 years of storage at –20°C, after 10 years at –80°C, and after storage in 50% glycerine.</w:t>
      </w:r>
    </w:p>
    <w:p w14:paraId="7FB623C6" w14:textId="77777777" w:rsidR="00A10B4C" w:rsidRDefault="00A10B4C" w:rsidP="00A10B4C">
      <w:pPr>
        <w:pStyle w:val="ListBullet"/>
      </w:pPr>
      <w:r>
        <w:t xml:space="preserve">IHHNV infection can result in cumulative mortalities as high as 90% in </w:t>
      </w:r>
      <w:proofErr w:type="spellStart"/>
      <w:r>
        <w:t>postlarvae</w:t>
      </w:r>
      <w:proofErr w:type="spellEnd"/>
      <w:r>
        <w:t xml:space="preserve"> and juveniles.</w:t>
      </w:r>
    </w:p>
    <w:p w14:paraId="09876469" w14:textId="77777777" w:rsidR="00A10B4C" w:rsidRDefault="00A10B4C" w:rsidP="00A10B4C">
      <w:pPr>
        <w:pStyle w:val="ListBullet"/>
      </w:pPr>
      <w:r>
        <w:t>Transmission of IHHNV can be via horizontal or vertical routes. Horizontal transmission has been demonstrated by cannibalism or through contaminated water. Vertical transmission has been demonstrated via infected eggs.</w:t>
      </w:r>
    </w:p>
    <w:p w14:paraId="2A23BED4" w14:textId="77777777" w:rsidR="00A10B4C" w:rsidRDefault="00A10B4C" w:rsidP="00A10B4C">
      <w:pPr>
        <w:pStyle w:val="Heading5"/>
      </w:pPr>
      <w:r>
        <w:t>Differential diagnosis</w:t>
      </w:r>
    </w:p>
    <w:p w14:paraId="385C84B6" w14:textId="0F54018C" w:rsidR="00A10B4C" w:rsidRDefault="00A10B4C" w:rsidP="00A10B4C">
      <w:r>
        <w:rPr>
          <w:lang w:eastAsia="en-AU"/>
        </w:rPr>
        <w:t xml:space="preserve">The list of </w:t>
      </w:r>
      <w:hyperlink w:anchor="_Similar_diseases_39" w:history="1">
        <w:r>
          <w:rPr>
            <w:rStyle w:val="Hyperlink"/>
            <w:lang w:eastAsia="en-AU"/>
          </w:rPr>
          <w:t>similar diseases</w:t>
        </w:r>
      </w:hyperlink>
      <w:r>
        <w:rPr>
          <w:lang w:eastAsia="en-AU"/>
        </w:rPr>
        <w:t xml:space="preserve"> in the next section refers only to the diseases covered by this field guide. </w:t>
      </w:r>
      <w:r w:rsidRPr="00860D43">
        <w:rPr>
          <w:lang w:eastAsia="en-AU"/>
        </w:rPr>
        <w:t>Gross pathological signs may also be representative of diseases not included in this guide. Do not rely on gross signs to provide a definitive diagnosis. Use them as a tool to help identify the listed diseases that most closely account for the observed signs</w:t>
      </w:r>
      <w:r>
        <w:rPr>
          <w:lang w:eastAsia="en-AU"/>
        </w:rPr>
        <w:t>.</w:t>
      </w:r>
    </w:p>
    <w:p w14:paraId="505C0EB6" w14:textId="77777777" w:rsidR="00A10B4C" w:rsidRDefault="00A10B4C" w:rsidP="00A10B4C">
      <w:pPr>
        <w:pStyle w:val="Heading5"/>
      </w:pPr>
      <w:bookmarkStart w:id="300" w:name="_Similar_diseases_39"/>
      <w:bookmarkEnd w:id="300"/>
      <w:r>
        <w:t>Similar diseases</w:t>
      </w:r>
    </w:p>
    <w:p w14:paraId="76AD38BA" w14:textId="77777777" w:rsidR="00A10B4C" w:rsidRDefault="00A10B4C" w:rsidP="00A10B4C">
      <w:r>
        <w:t>Infection with white spot syndrome virus (WSSV).</w:t>
      </w:r>
    </w:p>
    <w:p w14:paraId="6E6624E3" w14:textId="77777777" w:rsidR="00A10B4C" w:rsidRDefault="00A10B4C" w:rsidP="00A10B4C">
      <w:pPr>
        <w:pStyle w:val="Heading5"/>
      </w:pPr>
      <w:r>
        <w:lastRenderedPageBreak/>
        <w:t>Sample collection</w:t>
      </w:r>
    </w:p>
    <w:p w14:paraId="5FA21944" w14:textId="77777777" w:rsidR="00A10B4C" w:rsidRDefault="00A10B4C" w:rsidP="00A10B4C">
      <w:r w:rsidRPr="0079157D">
        <w:rPr>
          <w:lang w:eastAsia="en-AU"/>
        </w:rPr>
        <w:t xml:space="preserve">Only trained personnel should collect samples. Using only gross pathological signs to differentiate between diseases is not reliable, and some aquatic animal disease agents pose a risk to humans. If you are not appropriately trained, phone your state or territory hotline number and report your observations. If you </w:t>
      </w:r>
      <w:proofErr w:type="gramStart"/>
      <w:r w:rsidRPr="0079157D">
        <w:rPr>
          <w:lang w:eastAsia="en-AU"/>
        </w:rPr>
        <w:t>have to</w:t>
      </w:r>
      <w:proofErr w:type="gramEnd"/>
      <w:r w:rsidRPr="0079157D">
        <w:rPr>
          <w:lang w:eastAsia="en-AU"/>
        </w:rPr>
        <w:t xml:space="preserve"> collect samples, the agency taking your call will advise you on the appropriate course of action. Local or district fisheries or veterinary authorities may also advise on sampling.</w:t>
      </w:r>
    </w:p>
    <w:p w14:paraId="68B028D5" w14:textId="77777777" w:rsidR="00A10B4C" w:rsidRDefault="00A10B4C" w:rsidP="00A10B4C">
      <w:pPr>
        <w:pStyle w:val="Heading5"/>
      </w:pPr>
      <w:r>
        <w:t>Emergency disease hotline</w:t>
      </w:r>
    </w:p>
    <w:p w14:paraId="491B5922" w14:textId="77777777" w:rsidR="00A10B4C" w:rsidRDefault="00A10B4C" w:rsidP="00A10B4C">
      <w:r>
        <w:t>See something you think is this disease? Report it. Even if you’re not sure.</w:t>
      </w:r>
    </w:p>
    <w:p w14:paraId="39373A74" w14:textId="77777777" w:rsidR="00A10B4C" w:rsidRDefault="00A10B4C" w:rsidP="00A10B4C">
      <w:r>
        <w:t xml:space="preserve">Call the Emergency Animal Disease Watch Hotline on </w:t>
      </w:r>
      <w:r>
        <w:rPr>
          <w:rStyle w:val="Strong"/>
        </w:rPr>
        <w:t>1800 675 888</w:t>
      </w:r>
      <w:r>
        <w:t>. They will refer you to the right state or territory agency.</w:t>
      </w:r>
    </w:p>
    <w:p w14:paraId="16CA4A76" w14:textId="77777777" w:rsidR="00A10B4C" w:rsidRDefault="00A10B4C" w:rsidP="00A10B4C">
      <w:pPr>
        <w:pStyle w:val="Heading5"/>
      </w:pPr>
      <w:r>
        <w:t>Microscope images</w:t>
      </w:r>
    </w:p>
    <w:p w14:paraId="69974DEE" w14:textId="4298F8D3" w:rsidR="00A10B4C"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166</w:t>
      </w:r>
      <w:r>
        <w:rPr>
          <w:noProof/>
        </w:rPr>
        <w:fldChar w:fldCharType="end"/>
      </w:r>
      <w:r>
        <w:t xml:space="preserve"> Cuticular epithelium and subcuticular connective tissue near heart of juvenile Pacific blue shrimp (</w:t>
      </w:r>
      <w:r>
        <w:rPr>
          <w:rStyle w:val="Emphasis"/>
        </w:rPr>
        <w:t>Penaeus (</w:t>
      </w:r>
      <w:proofErr w:type="spellStart"/>
      <w:r>
        <w:rPr>
          <w:rStyle w:val="Emphasis"/>
        </w:rPr>
        <w:t>Litopenaeus</w:t>
      </w:r>
      <w:proofErr w:type="spellEnd"/>
      <w:r>
        <w:rPr>
          <w:rStyle w:val="Emphasis"/>
        </w:rPr>
        <w:t xml:space="preserve">) </w:t>
      </w:r>
      <w:proofErr w:type="spellStart"/>
      <w:r>
        <w:rPr>
          <w:rStyle w:val="Emphasis"/>
        </w:rPr>
        <w:t>stylirostris</w:t>
      </w:r>
      <w:proofErr w:type="spellEnd"/>
      <w:r>
        <w:t>) with severe acute IHHN</w:t>
      </w:r>
    </w:p>
    <w:p w14:paraId="6C95A516" w14:textId="77777777" w:rsidR="00A10B4C" w:rsidRDefault="00A10B4C" w:rsidP="00A10B4C">
      <w:r>
        <w:rPr>
          <w:noProof/>
          <w:lang w:eastAsia="en-AU"/>
        </w:rPr>
        <w:drawing>
          <wp:inline distT="0" distB="0" distL="0" distR="0" wp14:anchorId="398FA9C5" wp14:editId="5770B36D">
            <wp:extent cx="3468705" cy="3240000"/>
            <wp:effectExtent l="0" t="0" r="0" b="0"/>
            <wp:docPr id="29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HHNVLightner4&amp;5.jpg"/>
                    <pic:cNvPicPr/>
                  </pic:nvPicPr>
                  <pic:blipFill>
                    <a:blip r:embed="rId304">
                      <a:extLst>
                        <a:ext uri="{28A0092B-C50C-407E-A947-70E740481C1C}">
                          <a14:useLocalDpi xmlns:a14="http://schemas.microsoft.com/office/drawing/2010/main"/>
                        </a:ext>
                      </a:extLst>
                    </a:blip>
                    <a:stretch>
                      <a:fillRect/>
                    </a:stretch>
                  </pic:blipFill>
                  <pic:spPr bwMode="auto">
                    <a:xfrm>
                      <a:off x="0" y="0"/>
                      <a:ext cx="3468705" cy="3240000"/>
                    </a:xfrm>
                    <a:prstGeom prst="rect">
                      <a:avLst/>
                    </a:prstGeom>
                    <a:ln>
                      <a:noFill/>
                    </a:ln>
                    <a:extLst>
                      <a:ext uri="{53640926-AAD7-44D8-BBD7-CCE9431645EC}">
                        <a14:shadowObscured xmlns:a14="http://schemas.microsoft.com/office/drawing/2010/main"/>
                      </a:ext>
                    </a:extLst>
                  </pic:spPr>
                </pic:pic>
              </a:graphicData>
            </a:graphic>
          </wp:inline>
        </w:drawing>
      </w:r>
    </w:p>
    <w:p w14:paraId="43EB1FF9" w14:textId="77777777" w:rsidR="00A10B4C" w:rsidRDefault="00A10B4C" w:rsidP="00A10B4C">
      <w:pPr>
        <w:pStyle w:val="FigureTableNoteSource"/>
      </w:pPr>
      <w:r>
        <w:t>Note: Section stained with haematoxylin and eosin. Numerous necrotic cells with pyknotic nuclei (a) or with pathognomonic eosinophilic intranuclear inclusion bodies (Cowdry type A) (b).</w:t>
      </w:r>
    </w:p>
    <w:p w14:paraId="2E366B59" w14:textId="77777777" w:rsidR="00A10B4C" w:rsidRDefault="00A10B4C" w:rsidP="00A10B4C">
      <w:pPr>
        <w:pStyle w:val="FigureTableNoteSource"/>
      </w:pPr>
      <w:r>
        <w:t>Source: DV Lightner</w:t>
      </w:r>
    </w:p>
    <w:p w14:paraId="78C111A4" w14:textId="0E7A464E" w:rsidR="00A10B4C" w:rsidRDefault="00A10B4C" w:rsidP="00A10B4C">
      <w:pPr>
        <w:pStyle w:val="Caption"/>
      </w:pPr>
      <w:r>
        <w:lastRenderedPageBreak/>
        <w:t xml:space="preserve">Figure </w:t>
      </w:r>
      <w:r>
        <w:rPr>
          <w:noProof/>
        </w:rPr>
        <w:fldChar w:fldCharType="begin"/>
      </w:r>
      <w:r>
        <w:rPr>
          <w:noProof/>
        </w:rPr>
        <w:instrText xml:space="preserve"> SEQ Figure \* ARABIC </w:instrText>
      </w:r>
      <w:r>
        <w:rPr>
          <w:noProof/>
        </w:rPr>
        <w:fldChar w:fldCharType="separate"/>
      </w:r>
      <w:r w:rsidR="00BB0B03">
        <w:rPr>
          <w:noProof/>
        </w:rPr>
        <w:t>167</w:t>
      </w:r>
      <w:r>
        <w:rPr>
          <w:noProof/>
        </w:rPr>
        <w:fldChar w:fldCharType="end"/>
      </w:r>
      <w:r>
        <w:t xml:space="preserve"> Gills of juvenile Pacific blue shrimp (</w:t>
      </w:r>
      <w:r>
        <w:rPr>
          <w:rStyle w:val="Emphasis"/>
        </w:rPr>
        <w:t>Penaeus (</w:t>
      </w:r>
      <w:proofErr w:type="spellStart"/>
      <w:r>
        <w:rPr>
          <w:rStyle w:val="Emphasis"/>
        </w:rPr>
        <w:t>Litopenaeus</w:t>
      </w:r>
      <w:proofErr w:type="spellEnd"/>
      <w:r>
        <w:rPr>
          <w:rStyle w:val="Emphasis"/>
        </w:rPr>
        <w:t xml:space="preserve">) </w:t>
      </w:r>
      <w:proofErr w:type="spellStart"/>
      <w:r>
        <w:rPr>
          <w:rStyle w:val="Emphasis"/>
        </w:rPr>
        <w:t>stylirostris</w:t>
      </w:r>
      <w:proofErr w:type="spellEnd"/>
      <w:r>
        <w:t>) with severe acute IHHN</w:t>
      </w:r>
    </w:p>
    <w:p w14:paraId="21CEB864" w14:textId="77777777" w:rsidR="00A10B4C" w:rsidRDefault="00A10B4C" w:rsidP="00A10B4C">
      <w:r>
        <w:rPr>
          <w:noProof/>
          <w:lang w:eastAsia="en-AU"/>
        </w:rPr>
        <w:drawing>
          <wp:inline distT="0" distB="0" distL="0" distR="0" wp14:anchorId="19A043C7" wp14:editId="3454E157">
            <wp:extent cx="3592610" cy="3376800"/>
            <wp:effectExtent l="0" t="0" r="8255" b="0"/>
            <wp:docPr id="29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HHNVLightner4&amp;5.jpg"/>
                    <pic:cNvPicPr/>
                  </pic:nvPicPr>
                  <pic:blipFill>
                    <a:blip r:embed="rId305">
                      <a:extLst>
                        <a:ext uri="{28A0092B-C50C-407E-A947-70E740481C1C}">
                          <a14:useLocalDpi xmlns:a14="http://schemas.microsoft.com/office/drawing/2010/main"/>
                        </a:ext>
                      </a:extLst>
                    </a:blip>
                    <a:stretch>
                      <a:fillRect/>
                    </a:stretch>
                  </pic:blipFill>
                  <pic:spPr bwMode="auto">
                    <a:xfrm>
                      <a:off x="0" y="0"/>
                      <a:ext cx="3592610" cy="3376800"/>
                    </a:xfrm>
                    <a:prstGeom prst="rect">
                      <a:avLst/>
                    </a:prstGeom>
                    <a:ln>
                      <a:noFill/>
                    </a:ln>
                    <a:extLst>
                      <a:ext uri="{53640926-AAD7-44D8-BBD7-CCE9431645EC}">
                        <a14:shadowObscured xmlns:a14="http://schemas.microsoft.com/office/drawing/2010/main"/>
                      </a:ext>
                    </a:extLst>
                  </pic:spPr>
                </pic:pic>
              </a:graphicData>
            </a:graphic>
          </wp:inline>
        </w:drawing>
      </w:r>
    </w:p>
    <w:p w14:paraId="128498E4" w14:textId="77777777" w:rsidR="00A10B4C" w:rsidRDefault="00A10B4C" w:rsidP="00A10B4C">
      <w:pPr>
        <w:pStyle w:val="FigureTableNoteSource"/>
      </w:pPr>
      <w:r>
        <w:t>Note: Numerous necrotic cells (a) with pathognomonic eosinophilic intranuclear inclusion bodies (Cowdry type A) that are pathognomonic for IHHNV infection. 1800x magnification.</w:t>
      </w:r>
    </w:p>
    <w:p w14:paraId="03EA1E07" w14:textId="77777777" w:rsidR="00A10B4C" w:rsidRDefault="00A10B4C" w:rsidP="00A10B4C">
      <w:pPr>
        <w:pStyle w:val="FigureTableNoteSource"/>
        <w:rPr>
          <w:rFonts w:asciiTheme="minorHAnsi" w:hAnsiTheme="minorHAnsi"/>
          <w:sz w:val="22"/>
        </w:rPr>
      </w:pPr>
      <w:r>
        <w:t>Source: DV Lightner</w:t>
      </w:r>
    </w:p>
    <w:p w14:paraId="478E92B0" w14:textId="55352F6D" w:rsidR="00A10B4C" w:rsidRDefault="00A10B4C" w:rsidP="00A10B4C">
      <w:pPr>
        <w:pStyle w:val="Caption"/>
        <w:keepLines/>
      </w:pPr>
      <w:r>
        <w:t xml:space="preserve">Figure </w:t>
      </w:r>
      <w:r>
        <w:rPr>
          <w:noProof/>
        </w:rPr>
        <w:fldChar w:fldCharType="begin"/>
      </w:r>
      <w:r>
        <w:rPr>
          <w:noProof/>
        </w:rPr>
        <w:instrText xml:space="preserve"> SEQ Figure \* ARABIC </w:instrText>
      </w:r>
      <w:r>
        <w:rPr>
          <w:noProof/>
        </w:rPr>
        <w:fldChar w:fldCharType="separate"/>
      </w:r>
      <w:r w:rsidR="00BB0B03">
        <w:rPr>
          <w:noProof/>
        </w:rPr>
        <w:t>168</w:t>
      </w:r>
      <w:r>
        <w:rPr>
          <w:noProof/>
        </w:rPr>
        <w:fldChar w:fldCharType="end"/>
      </w:r>
      <w:r>
        <w:t xml:space="preserve"> Gill lamella with diagnostic IHHNV Cowdry type A inclusions</w:t>
      </w:r>
    </w:p>
    <w:p w14:paraId="439E40DB" w14:textId="77777777" w:rsidR="00A10B4C" w:rsidRDefault="00A10B4C" w:rsidP="00A10B4C">
      <w:r>
        <w:rPr>
          <w:noProof/>
          <w:lang w:eastAsia="en-AU"/>
        </w:rPr>
        <w:drawing>
          <wp:inline distT="0" distB="0" distL="0" distR="0" wp14:anchorId="37559B5A" wp14:editId="6A358FE1">
            <wp:extent cx="3592610" cy="3376800"/>
            <wp:effectExtent l="0" t="0" r="8255" b="0"/>
            <wp:docPr id="29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HHNVLightner6&amp;7.jpg"/>
                    <pic:cNvPicPr/>
                  </pic:nvPicPr>
                  <pic:blipFill>
                    <a:blip r:embed="rId306">
                      <a:extLst>
                        <a:ext uri="{28A0092B-C50C-407E-A947-70E740481C1C}">
                          <a14:useLocalDpi xmlns:a14="http://schemas.microsoft.com/office/drawing/2010/main"/>
                        </a:ext>
                      </a:extLst>
                    </a:blip>
                    <a:stretch>
                      <a:fillRect/>
                    </a:stretch>
                  </pic:blipFill>
                  <pic:spPr bwMode="auto">
                    <a:xfrm>
                      <a:off x="0" y="0"/>
                      <a:ext cx="3592610" cy="3376800"/>
                    </a:xfrm>
                    <a:prstGeom prst="rect">
                      <a:avLst/>
                    </a:prstGeom>
                    <a:ln>
                      <a:noFill/>
                    </a:ln>
                    <a:extLst>
                      <a:ext uri="{53640926-AAD7-44D8-BBD7-CCE9431645EC}">
                        <a14:shadowObscured xmlns:a14="http://schemas.microsoft.com/office/drawing/2010/main"/>
                      </a:ext>
                    </a:extLst>
                  </pic:spPr>
                </pic:pic>
              </a:graphicData>
            </a:graphic>
          </wp:inline>
        </w:drawing>
      </w:r>
    </w:p>
    <w:p w14:paraId="292AE003" w14:textId="77777777" w:rsidR="00A10B4C" w:rsidRDefault="00A10B4C" w:rsidP="00A10B4C">
      <w:pPr>
        <w:pStyle w:val="FigureTableNoteSource"/>
      </w:pPr>
      <w:r>
        <w:t>Note: Light micrograph shows 3 adjacent cells with diagnostic IHHNV Cowdry type A inclusions (a) in hypertrophied nuclei. 1800x magnification.</w:t>
      </w:r>
    </w:p>
    <w:p w14:paraId="6CE08D62" w14:textId="77777777" w:rsidR="00A10B4C" w:rsidRDefault="00A10B4C" w:rsidP="00A10B4C">
      <w:pPr>
        <w:pStyle w:val="FigureTableNoteSource"/>
      </w:pPr>
      <w:r>
        <w:t>Source: DV Lightner</w:t>
      </w:r>
    </w:p>
    <w:p w14:paraId="7D9CCE93" w14:textId="011300DC" w:rsidR="00A10B4C" w:rsidRDefault="00A10B4C" w:rsidP="00A10B4C">
      <w:pPr>
        <w:pStyle w:val="Caption"/>
        <w:keepLines/>
      </w:pPr>
      <w:r>
        <w:lastRenderedPageBreak/>
        <w:t xml:space="preserve">Figure </w:t>
      </w:r>
      <w:r>
        <w:rPr>
          <w:noProof/>
        </w:rPr>
        <w:fldChar w:fldCharType="begin"/>
      </w:r>
      <w:r>
        <w:rPr>
          <w:noProof/>
        </w:rPr>
        <w:instrText xml:space="preserve"> SEQ Figure \* ARABIC </w:instrText>
      </w:r>
      <w:r>
        <w:rPr>
          <w:noProof/>
        </w:rPr>
        <w:fldChar w:fldCharType="separate"/>
      </w:r>
      <w:r w:rsidR="00BB0B03">
        <w:rPr>
          <w:noProof/>
        </w:rPr>
        <w:t>169</w:t>
      </w:r>
      <w:r>
        <w:rPr>
          <w:noProof/>
        </w:rPr>
        <w:fldChar w:fldCharType="end"/>
      </w:r>
      <w:r>
        <w:t xml:space="preserve"> IHHNV Cowdry type A inclusion in nucleus of gill epithelial cell</w:t>
      </w:r>
    </w:p>
    <w:p w14:paraId="03ADE5DA" w14:textId="77777777" w:rsidR="00A10B4C" w:rsidRDefault="00A10B4C" w:rsidP="00A10B4C">
      <w:r>
        <w:rPr>
          <w:noProof/>
          <w:lang w:eastAsia="en-AU"/>
        </w:rPr>
        <w:drawing>
          <wp:inline distT="0" distB="0" distL="0" distR="0" wp14:anchorId="23DD8FD2" wp14:editId="05E3200B">
            <wp:extent cx="3545836" cy="3355200"/>
            <wp:effectExtent l="0" t="0" r="0" b="0"/>
            <wp:docPr id="29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HHNVLightner6&amp;7.jpg"/>
                    <pic:cNvPicPr/>
                  </pic:nvPicPr>
                  <pic:blipFill>
                    <a:blip r:embed="rId307">
                      <a:extLst>
                        <a:ext uri="{28A0092B-C50C-407E-A947-70E740481C1C}">
                          <a14:useLocalDpi xmlns:a14="http://schemas.microsoft.com/office/drawing/2010/main"/>
                        </a:ext>
                      </a:extLst>
                    </a:blip>
                    <a:stretch>
                      <a:fillRect/>
                    </a:stretch>
                  </pic:blipFill>
                  <pic:spPr bwMode="auto">
                    <a:xfrm>
                      <a:off x="0" y="0"/>
                      <a:ext cx="3545836" cy="3355200"/>
                    </a:xfrm>
                    <a:prstGeom prst="rect">
                      <a:avLst/>
                    </a:prstGeom>
                    <a:ln>
                      <a:noFill/>
                    </a:ln>
                    <a:extLst>
                      <a:ext uri="{53640926-AAD7-44D8-BBD7-CCE9431645EC}">
                        <a14:shadowObscured xmlns:a14="http://schemas.microsoft.com/office/drawing/2010/main"/>
                      </a:ext>
                    </a:extLst>
                  </pic:spPr>
                </pic:pic>
              </a:graphicData>
            </a:graphic>
          </wp:inline>
        </w:drawing>
      </w:r>
    </w:p>
    <w:p w14:paraId="415786D4" w14:textId="77777777" w:rsidR="00A10B4C" w:rsidRDefault="00A10B4C" w:rsidP="00A10B4C">
      <w:pPr>
        <w:pStyle w:val="FigureTableNoteSource"/>
      </w:pPr>
      <w:r>
        <w:t>Note: Light micrograph shows a chromatin process within the inclusion body (a). 1800x magnification.</w:t>
      </w:r>
    </w:p>
    <w:p w14:paraId="55DC5A6A" w14:textId="77777777" w:rsidR="00A10B4C" w:rsidRDefault="00A10B4C" w:rsidP="00A10B4C">
      <w:pPr>
        <w:pStyle w:val="FigureTableNoteSource"/>
      </w:pPr>
      <w:r>
        <w:t>Source: DV Lightner</w:t>
      </w:r>
    </w:p>
    <w:p w14:paraId="018587D4" w14:textId="2D4C18F4" w:rsidR="00A10B4C" w:rsidRDefault="00A10B4C" w:rsidP="00A10B4C">
      <w:pPr>
        <w:pStyle w:val="Caption"/>
        <w:keepLines/>
      </w:pPr>
      <w:r>
        <w:t xml:space="preserve">Figure </w:t>
      </w:r>
      <w:r>
        <w:rPr>
          <w:noProof/>
        </w:rPr>
        <w:fldChar w:fldCharType="begin"/>
      </w:r>
      <w:r>
        <w:rPr>
          <w:noProof/>
        </w:rPr>
        <w:instrText xml:space="preserve"> SEQ Figure \* ARABIC </w:instrText>
      </w:r>
      <w:r>
        <w:rPr>
          <w:noProof/>
        </w:rPr>
        <w:fldChar w:fldCharType="separate"/>
      </w:r>
      <w:r w:rsidR="00BB0B03">
        <w:rPr>
          <w:noProof/>
        </w:rPr>
        <w:t>170</w:t>
      </w:r>
      <w:r>
        <w:rPr>
          <w:noProof/>
        </w:rPr>
        <w:fldChar w:fldCharType="end"/>
      </w:r>
      <w:r>
        <w:t xml:space="preserve"> Midsagittal section of ventral nerve cord of juvenile Pacific white shrimp (</w:t>
      </w:r>
      <w:r>
        <w:rPr>
          <w:rStyle w:val="Emphasis"/>
        </w:rPr>
        <w:t>Penaeus (</w:t>
      </w:r>
      <w:proofErr w:type="spellStart"/>
      <w:r>
        <w:rPr>
          <w:rStyle w:val="Emphasis"/>
        </w:rPr>
        <w:t>Litopenaeus</w:t>
      </w:r>
      <w:proofErr w:type="spellEnd"/>
      <w:r>
        <w:rPr>
          <w:rStyle w:val="Emphasis"/>
        </w:rPr>
        <w:t>) </w:t>
      </w:r>
      <w:proofErr w:type="spellStart"/>
      <w:r>
        <w:rPr>
          <w:rStyle w:val="Emphasis"/>
        </w:rPr>
        <w:t>vannamei</w:t>
      </w:r>
      <w:proofErr w:type="spellEnd"/>
      <w:r>
        <w:t>) with IHHN</w:t>
      </w:r>
    </w:p>
    <w:p w14:paraId="7AB87208" w14:textId="77777777" w:rsidR="00A10B4C" w:rsidRDefault="00A10B4C" w:rsidP="00A10B4C">
      <w:r>
        <w:rPr>
          <w:noProof/>
          <w:lang w:eastAsia="en-AU"/>
        </w:rPr>
        <w:drawing>
          <wp:inline distT="0" distB="0" distL="0" distR="0" wp14:anchorId="7550F4AC" wp14:editId="3DC770E8">
            <wp:extent cx="3596908" cy="3330000"/>
            <wp:effectExtent l="0" t="0" r="3810" b="3810"/>
            <wp:docPr id="29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HHNVLightner8&amp;9.jpg"/>
                    <pic:cNvPicPr/>
                  </pic:nvPicPr>
                  <pic:blipFill>
                    <a:blip r:embed="rId308">
                      <a:extLst>
                        <a:ext uri="{28A0092B-C50C-407E-A947-70E740481C1C}">
                          <a14:useLocalDpi xmlns:a14="http://schemas.microsoft.com/office/drawing/2010/main"/>
                        </a:ext>
                      </a:extLst>
                    </a:blip>
                    <a:stretch>
                      <a:fillRect/>
                    </a:stretch>
                  </pic:blipFill>
                  <pic:spPr bwMode="auto">
                    <a:xfrm>
                      <a:off x="0" y="0"/>
                      <a:ext cx="3596908" cy="3330000"/>
                    </a:xfrm>
                    <a:prstGeom prst="rect">
                      <a:avLst/>
                    </a:prstGeom>
                    <a:ln>
                      <a:noFill/>
                    </a:ln>
                    <a:extLst>
                      <a:ext uri="{53640926-AAD7-44D8-BBD7-CCE9431645EC}">
                        <a14:shadowObscured xmlns:a14="http://schemas.microsoft.com/office/drawing/2010/main"/>
                      </a:ext>
                    </a:extLst>
                  </pic:spPr>
                </pic:pic>
              </a:graphicData>
            </a:graphic>
          </wp:inline>
        </w:drawing>
      </w:r>
    </w:p>
    <w:p w14:paraId="10FB8895" w14:textId="77777777" w:rsidR="00A10B4C" w:rsidRDefault="00A10B4C" w:rsidP="00A10B4C">
      <w:pPr>
        <w:pStyle w:val="FigureTableNoteSource"/>
      </w:pPr>
      <w:r>
        <w:t>Note: Cowdry type A inclusions take the shape of the host cell nucleus (a). In the nerve cord, they are often elliptical and appear slightly different from Cowdry type A inclusions in other tissue. 1800x magnification.</w:t>
      </w:r>
    </w:p>
    <w:p w14:paraId="1CB37BE5" w14:textId="77777777" w:rsidR="00A10B4C" w:rsidRDefault="00A10B4C" w:rsidP="00A10B4C">
      <w:pPr>
        <w:pStyle w:val="FigureTableNoteSource"/>
      </w:pPr>
      <w:r>
        <w:t>Source: DV Lightner</w:t>
      </w:r>
    </w:p>
    <w:p w14:paraId="2CA4C9C6" w14:textId="4110C283" w:rsidR="00A10B4C" w:rsidRDefault="00A10B4C" w:rsidP="00A10B4C">
      <w:pPr>
        <w:pStyle w:val="Caption"/>
      </w:pPr>
      <w:bookmarkStart w:id="301" w:name="_Ref10123913"/>
      <w:r>
        <w:lastRenderedPageBreak/>
        <w:t xml:space="preserve">Figure </w:t>
      </w:r>
      <w:r>
        <w:rPr>
          <w:noProof/>
        </w:rPr>
        <w:fldChar w:fldCharType="begin"/>
      </w:r>
      <w:r>
        <w:rPr>
          <w:noProof/>
        </w:rPr>
        <w:instrText xml:space="preserve"> SEQ Figure \* ARABIC </w:instrText>
      </w:r>
      <w:r>
        <w:rPr>
          <w:noProof/>
        </w:rPr>
        <w:fldChar w:fldCharType="separate"/>
      </w:r>
      <w:r w:rsidR="00BB0B03">
        <w:rPr>
          <w:noProof/>
        </w:rPr>
        <w:t>171</w:t>
      </w:r>
      <w:r>
        <w:rPr>
          <w:noProof/>
        </w:rPr>
        <w:fldChar w:fldCharType="end"/>
      </w:r>
      <w:bookmarkEnd w:id="301"/>
      <w:r>
        <w:t xml:space="preserve"> Photomicrograph of vas deferens of adult Pacific white shrimp (</w:t>
      </w:r>
      <w:r>
        <w:rPr>
          <w:rStyle w:val="Emphasis"/>
        </w:rPr>
        <w:t>Penaeus (</w:t>
      </w:r>
      <w:proofErr w:type="spellStart"/>
      <w:r>
        <w:rPr>
          <w:rStyle w:val="Emphasis"/>
        </w:rPr>
        <w:t>Litopenaeus</w:t>
      </w:r>
      <w:proofErr w:type="spellEnd"/>
      <w:r>
        <w:rPr>
          <w:rStyle w:val="Emphasis"/>
        </w:rPr>
        <w:t>) </w:t>
      </w:r>
      <w:proofErr w:type="spellStart"/>
      <w:r>
        <w:rPr>
          <w:rStyle w:val="Emphasis"/>
        </w:rPr>
        <w:t>vannamei</w:t>
      </w:r>
      <w:proofErr w:type="spellEnd"/>
      <w:r>
        <w:t>) with IHHN</w:t>
      </w:r>
    </w:p>
    <w:p w14:paraId="48DD72A4" w14:textId="77777777" w:rsidR="00A10B4C" w:rsidRDefault="00A10B4C" w:rsidP="00A10B4C">
      <w:r>
        <w:rPr>
          <w:noProof/>
          <w:lang w:eastAsia="en-AU"/>
        </w:rPr>
        <w:drawing>
          <wp:inline distT="0" distB="0" distL="0" distR="0" wp14:anchorId="27434907" wp14:editId="5B5555BA">
            <wp:extent cx="3588608" cy="3398400"/>
            <wp:effectExtent l="0" t="0" r="0" b="0"/>
            <wp:docPr id="29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HHNVLightner8&amp;9.jpg"/>
                    <pic:cNvPicPr/>
                  </pic:nvPicPr>
                  <pic:blipFill>
                    <a:blip r:embed="rId309">
                      <a:extLst>
                        <a:ext uri="{28A0092B-C50C-407E-A947-70E740481C1C}">
                          <a14:useLocalDpi xmlns:a14="http://schemas.microsoft.com/office/drawing/2010/main"/>
                        </a:ext>
                      </a:extLst>
                    </a:blip>
                    <a:stretch>
                      <a:fillRect/>
                    </a:stretch>
                  </pic:blipFill>
                  <pic:spPr bwMode="auto">
                    <a:xfrm>
                      <a:off x="0" y="0"/>
                      <a:ext cx="3588608" cy="3398400"/>
                    </a:xfrm>
                    <a:prstGeom prst="rect">
                      <a:avLst/>
                    </a:prstGeom>
                    <a:ln>
                      <a:noFill/>
                    </a:ln>
                    <a:extLst>
                      <a:ext uri="{53640926-AAD7-44D8-BBD7-CCE9431645EC}">
                        <a14:shadowObscured xmlns:a14="http://schemas.microsoft.com/office/drawing/2010/main"/>
                      </a:ext>
                    </a:extLst>
                  </pic:spPr>
                </pic:pic>
              </a:graphicData>
            </a:graphic>
          </wp:inline>
        </w:drawing>
      </w:r>
    </w:p>
    <w:p w14:paraId="7283E2E1" w14:textId="77777777" w:rsidR="00A10B4C" w:rsidRDefault="00A10B4C" w:rsidP="00A10B4C">
      <w:pPr>
        <w:pStyle w:val="FigureTableNoteSource"/>
      </w:pPr>
      <w:r>
        <w:t xml:space="preserve">Note: Cowdry type A inclusions </w:t>
      </w:r>
      <w:r w:rsidRPr="00BF2C62">
        <w:t>in the vas deferens</w:t>
      </w:r>
      <w:r>
        <w:t xml:space="preserve"> may be unusually shaped (a) because they take on the shape of the nuclei of the tissue. 700x magnification.</w:t>
      </w:r>
    </w:p>
    <w:p w14:paraId="48A3C1C2" w14:textId="77777777" w:rsidR="00A10B4C" w:rsidRDefault="00A10B4C" w:rsidP="00A10B4C">
      <w:pPr>
        <w:pStyle w:val="FigureTableNoteSource"/>
      </w:pPr>
      <w:r>
        <w:t>Source: DV Lightner</w:t>
      </w:r>
    </w:p>
    <w:p w14:paraId="4D4CF83B" w14:textId="42AE8023" w:rsidR="00A10B4C" w:rsidRDefault="00A10B4C" w:rsidP="00A10B4C">
      <w:pPr>
        <w:pStyle w:val="Caption"/>
        <w:keepLines/>
      </w:pPr>
      <w:r>
        <w:t xml:space="preserve">Figure </w:t>
      </w:r>
      <w:r>
        <w:rPr>
          <w:noProof/>
        </w:rPr>
        <w:fldChar w:fldCharType="begin"/>
      </w:r>
      <w:r>
        <w:rPr>
          <w:noProof/>
        </w:rPr>
        <w:instrText xml:space="preserve"> SEQ Figure \* ARABIC </w:instrText>
      </w:r>
      <w:r>
        <w:rPr>
          <w:noProof/>
        </w:rPr>
        <w:fldChar w:fldCharType="separate"/>
      </w:r>
      <w:r w:rsidR="00BB0B03">
        <w:rPr>
          <w:noProof/>
        </w:rPr>
        <w:t>172</w:t>
      </w:r>
      <w:r>
        <w:rPr>
          <w:noProof/>
        </w:rPr>
        <w:fldChar w:fldCharType="end"/>
      </w:r>
      <w:r>
        <w:t xml:space="preserve"> Gills of juvenile Pacific blue shrimp (</w:t>
      </w:r>
      <w:r>
        <w:rPr>
          <w:rStyle w:val="Emphasis"/>
        </w:rPr>
        <w:t>Penaeus (</w:t>
      </w:r>
      <w:proofErr w:type="spellStart"/>
      <w:r>
        <w:rPr>
          <w:rStyle w:val="Emphasis"/>
        </w:rPr>
        <w:t>Litopenaeus</w:t>
      </w:r>
      <w:proofErr w:type="spellEnd"/>
      <w:r>
        <w:rPr>
          <w:rStyle w:val="Emphasis"/>
        </w:rPr>
        <w:t>) </w:t>
      </w:r>
      <w:proofErr w:type="spellStart"/>
      <w:r>
        <w:rPr>
          <w:rStyle w:val="Emphasis"/>
        </w:rPr>
        <w:t>stylirostris</w:t>
      </w:r>
      <w:proofErr w:type="spellEnd"/>
      <w:r>
        <w:t>) with IHHN</w:t>
      </w:r>
    </w:p>
    <w:p w14:paraId="1CDBD796" w14:textId="77777777" w:rsidR="00A10B4C" w:rsidRDefault="00A10B4C" w:rsidP="00A10B4C">
      <w:r>
        <w:rPr>
          <w:noProof/>
          <w:lang w:eastAsia="en-AU"/>
        </w:rPr>
        <w:drawing>
          <wp:inline distT="0" distB="0" distL="0" distR="0" wp14:anchorId="73C6A5A5" wp14:editId="26CDAC6B">
            <wp:extent cx="3588780" cy="3373200"/>
            <wp:effectExtent l="0" t="0" r="0" b="0"/>
            <wp:docPr id="2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HHNVLightner10&amp;11.jpg"/>
                    <pic:cNvPicPr/>
                  </pic:nvPicPr>
                  <pic:blipFill>
                    <a:blip r:embed="rId310">
                      <a:extLst>
                        <a:ext uri="{28A0092B-C50C-407E-A947-70E740481C1C}">
                          <a14:useLocalDpi xmlns:a14="http://schemas.microsoft.com/office/drawing/2010/main"/>
                        </a:ext>
                      </a:extLst>
                    </a:blip>
                    <a:stretch>
                      <a:fillRect/>
                    </a:stretch>
                  </pic:blipFill>
                  <pic:spPr bwMode="auto">
                    <a:xfrm>
                      <a:off x="0" y="0"/>
                      <a:ext cx="3588780" cy="3373200"/>
                    </a:xfrm>
                    <a:prstGeom prst="rect">
                      <a:avLst/>
                    </a:prstGeom>
                    <a:ln>
                      <a:noFill/>
                    </a:ln>
                    <a:extLst>
                      <a:ext uri="{53640926-AAD7-44D8-BBD7-CCE9431645EC}">
                        <a14:shadowObscured xmlns:a14="http://schemas.microsoft.com/office/drawing/2010/main"/>
                      </a:ext>
                    </a:extLst>
                  </pic:spPr>
                </pic:pic>
              </a:graphicData>
            </a:graphic>
          </wp:inline>
        </w:drawing>
      </w:r>
    </w:p>
    <w:p w14:paraId="38EA5B67" w14:textId="77777777" w:rsidR="00A10B4C" w:rsidRDefault="00A10B4C" w:rsidP="00A10B4C">
      <w:pPr>
        <w:pStyle w:val="FigureTableNoteSource"/>
      </w:pPr>
      <w:r>
        <w:t xml:space="preserve">Note Section stained with </w:t>
      </w:r>
      <w:proofErr w:type="spellStart"/>
      <w:r>
        <w:t>haemotoxylin</w:t>
      </w:r>
      <w:proofErr w:type="spellEnd"/>
      <w:r>
        <w:t xml:space="preserve"> and eosin. Although necrotic cells with pyknotic nuclei are numerous (a), no diagnostic Cowdry type A inclusions are apparent 700x magnification.</w:t>
      </w:r>
    </w:p>
    <w:p w14:paraId="11C143F4" w14:textId="77777777" w:rsidR="00A10B4C" w:rsidRDefault="00A10B4C" w:rsidP="00A10B4C">
      <w:pPr>
        <w:pStyle w:val="FigureTableNoteSource"/>
      </w:pPr>
      <w:r>
        <w:t>Source: DV Lightner</w:t>
      </w:r>
    </w:p>
    <w:p w14:paraId="3E58B0B2" w14:textId="62E2F41F" w:rsidR="00A10B4C" w:rsidRDefault="00A10B4C" w:rsidP="00A10B4C">
      <w:pPr>
        <w:pStyle w:val="Caption"/>
      </w:pPr>
      <w:r>
        <w:lastRenderedPageBreak/>
        <w:t xml:space="preserve">Figure </w:t>
      </w:r>
      <w:r>
        <w:rPr>
          <w:noProof/>
        </w:rPr>
        <w:fldChar w:fldCharType="begin"/>
      </w:r>
      <w:r>
        <w:rPr>
          <w:noProof/>
        </w:rPr>
        <w:instrText xml:space="preserve"> SEQ Figure \* ARABIC </w:instrText>
      </w:r>
      <w:r>
        <w:rPr>
          <w:noProof/>
        </w:rPr>
        <w:fldChar w:fldCharType="separate"/>
      </w:r>
      <w:r w:rsidR="00BB0B03">
        <w:rPr>
          <w:noProof/>
        </w:rPr>
        <w:t>173</w:t>
      </w:r>
      <w:r>
        <w:rPr>
          <w:noProof/>
        </w:rPr>
        <w:fldChar w:fldCharType="end"/>
      </w:r>
      <w:r>
        <w:t xml:space="preserve"> Gills of juvenile Pacific blue shrimp (</w:t>
      </w:r>
      <w:r>
        <w:rPr>
          <w:rStyle w:val="Emphasis"/>
        </w:rPr>
        <w:t>Penaeus (</w:t>
      </w:r>
      <w:proofErr w:type="spellStart"/>
      <w:r>
        <w:rPr>
          <w:rStyle w:val="Emphasis"/>
        </w:rPr>
        <w:t>Litopenaeus</w:t>
      </w:r>
      <w:proofErr w:type="spellEnd"/>
      <w:r>
        <w:rPr>
          <w:rStyle w:val="Emphasis"/>
        </w:rPr>
        <w:t>) </w:t>
      </w:r>
      <w:proofErr w:type="spellStart"/>
      <w:r>
        <w:rPr>
          <w:rStyle w:val="Emphasis"/>
        </w:rPr>
        <w:t>stylirostris</w:t>
      </w:r>
      <w:proofErr w:type="spellEnd"/>
      <w:r>
        <w:t>) with IHHN</w:t>
      </w:r>
    </w:p>
    <w:p w14:paraId="6B7F7A52" w14:textId="77777777" w:rsidR="00A10B4C" w:rsidRDefault="00A10B4C" w:rsidP="00A10B4C">
      <w:r>
        <w:rPr>
          <w:noProof/>
          <w:lang w:eastAsia="en-AU"/>
        </w:rPr>
        <w:drawing>
          <wp:inline distT="0" distB="0" distL="0" distR="0" wp14:anchorId="3B5C59EA" wp14:editId="60F24610">
            <wp:extent cx="3590602" cy="3387600"/>
            <wp:effectExtent l="0" t="0" r="0" b="3810"/>
            <wp:docPr id="29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HHNVLightner10&amp;11.jpg"/>
                    <pic:cNvPicPr/>
                  </pic:nvPicPr>
                  <pic:blipFill>
                    <a:blip r:embed="rId311">
                      <a:extLst>
                        <a:ext uri="{28A0092B-C50C-407E-A947-70E740481C1C}">
                          <a14:useLocalDpi xmlns:a14="http://schemas.microsoft.com/office/drawing/2010/main"/>
                        </a:ext>
                      </a:extLst>
                    </a:blip>
                    <a:stretch>
                      <a:fillRect/>
                    </a:stretch>
                  </pic:blipFill>
                  <pic:spPr bwMode="auto">
                    <a:xfrm>
                      <a:off x="0" y="0"/>
                      <a:ext cx="3590602" cy="3387600"/>
                    </a:xfrm>
                    <a:prstGeom prst="rect">
                      <a:avLst/>
                    </a:prstGeom>
                    <a:ln>
                      <a:noFill/>
                    </a:ln>
                    <a:extLst>
                      <a:ext uri="{53640926-AAD7-44D8-BBD7-CCE9431645EC}">
                        <a14:shadowObscured xmlns:a14="http://schemas.microsoft.com/office/drawing/2010/main"/>
                      </a:ext>
                    </a:extLst>
                  </pic:spPr>
                </pic:pic>
              </a:graphicData>
            </a:graphic>
          </wp:inline>
        </w:drawing>
      </w:r>
    </w:p>
    <w:p w14:paraId="14849DF1" w14:textId="77777777" w:rsidR="00A10B4C" w:rsidRDefault="00A10B4C" w:rsidP="00A10B4C">
      <w:pPr>
        <w:pStyle w:val="FigureTableNoteSource"/>
      </w:pPr>
      <w:r>
        <w:t>Note: In situ hybridisation section. Several IHHNV-infected cell nuclei have reacted with the digoxigenin labelled probe (a), although no diagnostic Cowdry type A inclusions are apparent. 700x magnification.</w:t>
      </w:r>
    </w:p>
    <w:p w14:paraId="3EABEDA8" w14:textId="77777777" w:rsidR="00A10B4C" w:rsidRDefault="00A10B4C" w:rsidP="00A10B4C">
      <w:pPr>
        <w:pStyle w:val="FigureTableNoteSource"/>
      </w:pPr>
      <w:r>
        <w:t>Source: DV Lightner</w:t>
      </w:r>
    </w:p>
    <w:p w14:paraId="64C92E54" w14:textId="753BB7F9" w:rsidR="00A10B4C"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174</w:t>
      </w:r>
      <w:r>
        <w:rPr>
          <w:noProof/>
        </w:rPr>
        <w:fldChar w:fldCharType="end"/>
      </w:r>
      <w:r>
        <w:t xml:space="preserve"> Haematopoietic tissue from juvenile Pacific blue shrimp (</w:t>
      </w:r>
      <w:r>
        <w:rPr>
          <w:rStyle w:val="Emphasis"/>
        </w:rPr>
        <w:t>Penaeus (</w:t>
      </w:r>
      <w:proofErr w:type="spellStart"/>
      <w:r>
        <w:rPr>
          <w:rStyle w:val="Emphasis"/>
        </w:rPr>
        <w:t>Litopenaeus</w:t>
      </w:r>
      <w:proofErr w:type="spellEnd"/>
      <w:r>
        <w:rPr>
          <w:rStyle w:val="Emphasis"/>
        </w:rPr>
        <w:t>) </w:t>
      </w:r>
      <w:proofErr w:type="spellStart"/>
      <w:r>
        <w:rPr>
          <w:rStyle w:val="Emphasis"/>
        </w:rPr>
        <w:t>stylirostris</w:t>
      </w:r>
      <w:proofErr w:type="spellEnd"/>
      <w:r>
        <w:t>) with IHHN</w:t>
      </w:r>
    </w:p>
    <w:p w14:paraId="150346BA" w14:textId="77777777" w:rsidR="00A10B4C" w:rsidRDefault="00A10B4C" w:rsidP="00A10B4C">
      <w:r>
        <w:rPr>
          <w:noProof/>
          <w:lang w:eastAsia="en-AU"/>
        </w:rPr>
        <w:drawing>
          <wp:inline distT="0" distB="0" distL="0" distR="0" wp14:anchorId="4976CEC5" wp14:editId="6DE7382D">
            <wp:extent cx="3599708" cy="3249930"/>
            <wp:effectExtent l="0" t="0" r="1270" b="7620"/>
            <wp:docPr id="29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HHNVLightner12&amp;13.jpg"/>
                    <pic:cNvPicPr/>
                  </pic:nvPicPr>
                  <pic:blipFill rotWithShape="1">
                    <a:blip r:embed="rId312" cstate="print">
                      <a:extLst>
                        <a:ext uri="{28A0092B-C50C-407E-A947-70E740481C1C}">
                          <a14:useLocalDpi xmlns:a14="http://schemas.microsoft.com/office/drawing/2010/main"/>
                        </a:ext>
                      </a:extLst>
                    </a:blip>
                    <a:srcRect/>
                    <a:stretch/>
                  </pic:blipFill>
                  <pic:spPr bwMode="auto">
                    <a:xfrm>
                      <a:off x="0" y="0"/>
                      <a:ext cx="3600000" cy="3250194"/>
                    </a:xfrm>
                    <a:prstGeom prst="rect">
                      <a:avLst/>
                    </a:prstGeom>
                    <a:ln>
                      <a:noFill/>
                    </a:ln>
                    <a:extLst>
                      <a:ext uri="{53640926-AAD7-44D8-BBD7-CCE9431645EC}">
                        <a14:shadowObscured xmlns:a14="http://schemas.microsoft.com/office/drawing/2010/main"/>
                      </a:ext>
                    </a:extLst>
                  </pic:spPr>
                </pic:pic>
              </a:graphicData>
            </a:graphic>
          </wp:inline>
        </w:drawing>
      </w:r>
    </w:p>
    <w:p w14:paraId="39BD0ADD" w14:textId="77777777" w:rsidR="00A10B4C" w:rsidRDefault="00A10B4C" w:rsidP="00A10B4C">
      <w:pPr>
        <w:pStyle w:val="FigureTableNoteSource"/>
      </w:pPr>
      <w:r>
        <w:t xml:space="preserve">Note: </w:t>
      </w:r>
      <w:r w:rsidRPr="001D7450">
        <w:t>In situ hybridisation section. Digoxigenin (DIG)-labelled probe shows abundant DIG-positive cells where cellular debris or haemolymph have a high content of IHHNV. 700x magnification.</w:t>
      </w:r>
    </w:p>
    <w:p w14:paraId="24568A17" w14:textId="77777777" w:rsidR="00A10B4C" w:rsidRDefault="00A10B4C" w:rsidP="00A10B4C">
      <w:pPr>
        <w:pStyle w:val="FigureTableNoteSource"/>
      </w:pPr>
      <w:r>
        <w:t>Source: DV Lightner</w:t>
      </w:r>
    </w:p>
    <w:p w14:paraId="26FC6AF9" w14:textId="711E7D9D" w:rsidR="00A10B4C" w:rsidRDefault="00A10B4C" w:rsidP="00A10B4C">
      <w:pPr>
        <w:pStyle w:val="Caption"/>
      </w:pPr>
      <w:r>
        <w:lastRenderedPageBreak/>
        <w:t xml:space="preserve">Figure </w:t>
      </w:r>
      <w:r>
        <w:rPr>
          <w:noProof/>
        </w:rPr>
        <w:fldChar w:fldCharType="begin"/>
      </w:r>
      <w:r>
        <w:rPr>
          <w:noProof/>
        </w:rPr>
        <w:instrText xml:space="preserve"> SEQ Figure \* ARABIC </w:instrText>
      </w:r>
      <w:r>
        <w:rPr>
          <w:noProof/>
        </w:rPr>
        <w:fldChar w:fldCharType="separate"/>
      </w:r>
      <w:r w:rsidR="00BB0B03">
        <w:rPr>
          <w:noProof/>
        </w:rPr>
        <w:t>175</w:t>
      </w:r>
      <w:r>
        <w:rPr>
          <w:noProof/>
        </w:rPr>
        <w:fldChar w:fldCharType="end"/>
      </w:r>
      <w:r>
        <w:t xml:space="preserve"> Midsagittal section of juvenile white shrimp (</w:t>
      </w:r>
      <w:r>
        <w:rPr>
          <w:rStyle w:val="Emphasis"/>
        </w:rPr>
        <w:t>Penaeus (</w:t>
      </w:r>
      <w:proofErr w:type="spellStart"/>
      <w:r>
        <w:rPr>
          <w:rStyle w:val="Emphasis"/>
        </w:rPr>
        <w:t>Litopenaeus</w:t>
      </w:r>
      <w:proofErr w:type="spellEnd"/>
      <w:r>
        <w:rPr>
          <w:rStyle w:val="Emphasis"/>
        </w:rPr>
        <w:t>) </w:t>
      </w:r>
      <w:proofErr w:type="spellStart"/>
      <w:r>
        <w:rPr>
          <w:rStyle w:val="Emphasis"/>
        </w:rPr>
        <w:t>vannamei</w:t>
      </w:r>
      <w:proofErr w:type="spellEnd"/>
      <w:r>
        <w:t>) with IHHN</w:t>
      </w:r>
    </w:p>
    <w:p w14:paraId="3CA0AB66" w14:textId="77777777" w:rsidR="00A10B4C" w:rsidRDefault="00A10B4C" w:rsidP="00A10B4C">
      <w:r>
        <w:rPr>
          <w:noProof/>
          <w:lang w:eastAsia="en-AU"/>
        </w:rPr>
        <w:drawing>
          <wp:inline distT="0" distB="0" distL="0" distR="0" wp14:anchorId="5A6303AB" wp14:editId="23909190">
            <wp:extent cx="3598233" cy="3394800"/>
            <wp:effectExtent l="0" t="0" r="2540" b="0"/>
            <wp:docPr id="30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HHNVLightner12&amp;13.jpg"/>
                    <pic:cNvPicPr/>
                  </pic:nvPicPr>
                  <pic:blipFill>
                    <a:blip r:embed="rId313">
                      <a:extLst>
                        <a:ext uri="{28A0092B-C50C-407E-A947-70E740481C1C}">
                          <a14:useLocalDpi xmlns:a14="http://schemas.microsoft.com/office/drawing/2010/main"/>
                        </a:ext>
                      </a:extLst>
                    </a:blip>
                    <a:stretch>
                      <a:fillRect/>
                    </a:stretch>
                  </pic:blipFill>
                  <pic:spPr bwMode="auto">
                    <a:xfrm>
                      <a:off x="0" y="0"/>
                      <a:ext cx="3598233" cy="3394800"/>
                    </a:xfrm>
                    <a:prstGeom prst="rect">
                      <a:avLst/>
                    </a:prstGeom>
                    <a:ln>
                      <a:noFill/>
                    </a:ln>
                    <a:extLst>
                      <a:ext uri="{53640926-AAD7-44D8-BBD7-CCE9431645EC}">
                        <a14:shadowObscured xmlns:a14="http://schemas.microsoft.com/office/drawing/2010/main"/>
                      </a:ext>
                    </a:extLst>
                  </pic:spPr>
                </pic:pic>
              </a:graphicData>
            </a:graphic>
          </wp:inline>
        </w:drawing>
      </w:r>
    </w:p>
    <w:p w14:paraId="7ADC32D4" w14:textId="77777777" w:rsidR="00A10B4C" w:rsidRDefault="00A10B4C" w:rsidP="00A10B4C">
      <w:pPr>
        <w:pStyle w:val="FigureTableNoteSource"/>
      </w:pPr>
      <w:r>
        <w:t>Note: The digoxigenin-labelled probe has reacted with several Cowdry type A inclusions (a) and with cellular debris or haemolymph with a high content of IHHNV. 600x magnification.</w:t>
      </w:r>
    </w:p>
    <w:p w14:paraId="6C96F9DB" w14:textId="77777777" w:rsidR="00A10B4C" w:rsidRDefault="00A10B4C" w:rsidP="00A10B4C">
      <w:pPr>
        <w:pStyle w:val="FigureTableNoteSource"/>
      </w:pPr>
      <w:r>
        <w:t>Source: DV Lightner</w:t>
      </w:r>
    </w:p>
    <w:p w14:paraId="76FC36B9" w14:textId="77777777" w:rsidR="00A10B4C" w:rsidRDefault="00A10B4C" w:rsidP="00A10B4C">
      <w:pPr>
        <w:pStyle w:val="Heading5"/>
        <w:rPr>
          <w:rFonts w:ascii="Cambria" w:hAnsi="Cambria"/>
          <w:bCs/>
        </w:rPr>
      </w:pPr>
      <w:r>
        <w:t>Further reading</w:t>
      </w:r>
    </w:p>
    <w:p w14:paraId="44CC5443" w14:textId="77777777" w:rsidR="00A10B4C" w:rsidRDefault="00A10B4C" w:rsidP="00A10B4C">
      <w:pPr>
        <w:tabs>
          <w:tab w:val="left" w:pos="7530"/>
        </w:tabs>
      </w:pPr>
      <w:r>
        <w:t xml:space="preserve">CABI Invasive Species Compendium </w:t>
      </w:r>
      <w:hyperlink r:id="rId314" w:history="1">
        <w:r>
          <w:rPr>
            <w:rStyle w:val="Hyperlink"/>
          </w:rPr>
          <w:t>Infectious hypodermal and haematopoietic necrosis</w:t>
        </w:r>
      </w:hyperlink>
    </w:p>
    <w:p w14:paraId="6DC96E52" w14:textId="77777777" w:rsidR="00A10B4C" w:rsidRDefault="00A10B4C" w:rsidP="00A10B4C">
      <w:pPr>
        <w:tabs>
          <w:tab w:val="left" w:pos="7530"/>
        </w:tabs>
      </w:pPr>
      <w:r>
        <w:t xml:space="preserve">CEFAS International Database on Aquatic Animal Diseases </w:t>
      </w:r>
      <w:hyperlink r:id="rId315" w:history="1">
        <w:r>
          <w:rPr>
            <w:rStyle w:val="Hyperlink"/>
          </w:rPr>
          <w:t>Infectious hypodermal and haematopoietic necrosis</w:t>
        </w:r>
      </w:hyperlink>
    </w:p>
    <w:p w14:paraId="639A33C7" w14:textId="77777777" w:rsidR="00A10B4C" w:rsidRDefault="00A10B4C" w:rsidP="00A10B4C">
      <w:pPr>
        <w:tabs>
          <w:tab w:val="left" w:pos="7530"/>
        </w:tabs>
      </w:pPr>
      <w:r>
        <w:t xml:space="preserve">World Organisation for Animal Health </w:t>
      </w:r>
      <w:hyperlink r:id="rId316" w:history="1">
        <w:r>
          <w:rPr>
            <w:rStyle w:val="Hyperlink"/>
            <w:rFonts w:ascii="Calibri" w:hAnsi="Calibri" w:cs="Arial"/>
          </w:rPr>
          <w:t>Manual of diagnostic tests for aquatic animals</w:t>
        </w:r>
      </w:hyperlink>
    </w:p>
    <w:p w14:paraId="68DBE520" w14:textId="326A4D5A" w:rsidR="00A10B4C" w:rsidRPr="001728CB" w:rsidRDefault="00A10B4C" w:rsidP="00A10B4C">
      <w:pPr>
        <w:pStyle w:val="Heading4"/>
      </w:pPr>
      <w:bookmarkStart w:id="302" w:name="_Toc22051216"/>
      <w:bookmarkStart w:id="303" w:name="_Toc23155205"/>
      <w:r>
        <w:lastRenderedPageBreak/>
        <w:t>Infection with infectious myonecrosis virus (IMNV)</w:t>
      </w:r>
      <w:bookmarkEnd w:id="302"/>
      <w:bookmarkEnd w:id="303"/>
    </w:p>
    <w:p w14:paraId="56F1DA82" w14:textId="77777777" w:rsidR="00A10B4C" w:rsidRPr="005E553C" w:rsidRDefault="00A10B4C" w:rsidP="00A10B4C">
      <w:pPr>
        <w:rPr>
          <w:sz w:val="24"/>
        </w:rPr>
      </w:pPr>
      <w:r w:rsidRPr="005E553C">
        <w:rPr>
          <w:sz w:val="24"/>
        </w:rPr>
        <w:t>Also known as infectious myonecrosis</w:t>
      </w:r>
    </w:p>
    <w:p w14:paraId="17589DEC" w14:textId="77777777" w:rsidR="00A10B4C" w:rsidRPr="00BB40E0" w:rsidRDefault="00A10B4C" w:rsidP="00A10B4C">
      <w:pPr>
        <w:rPr>
          <w:sz w:val="24"/>
        </w:rPr>
      </w:pPr>
      <w:r w:rsidRPr="00BB40E0">
        <w:rPr>
          <w:sz w:val="24"/>
        </w:rPr>
        <w:t>Exotic disease</w:t>
      </w:r>
    </w:p>
    <w:p w14:paraId="3DAF2167" w14:textId="2D560383" w:rsidR="00A10B4C"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176</w:t>
      </w:r>
      <w:r>
        <w:rPr>
          <w:noProof/>
        </w:rPr>
        <w:fldChar w:fldCharType="end"/>
      </w:r>
      <w:r>
        <w:t xml:space="preserve"> Gross signs of infectious myonecrosis in naturally infected farmed Pacific white shrimp (</w:t>
      </w:r>
      <w:r>
        <w:rPr>
          <w:rStyle w:val="Emphasis"/>
        </w:rPr>
        <w:t>Penaeus (</w:t>
      </w:r>
      <w:proofErr w:type="spellStart"/>
      <w:r>
        <w:rPr>
          <w:rStyle w:val="Emphasis"/>
        </w:rPr>
        <w:t>Litopenaeus</w:t>
      </w:r>
      <w:proofErr w:type="spellEnd"/>
      <w:r>
        <w:rPr>
          <w:rStyle w:val="Emphasis"/>
        </w:rPr>
        <w:t>) </w:t>
      </w:r>
      <w:proofErr w:type="spellStart"/>
      <w:r>
        <w:rPr>
          <w:rStyle w:val="Emphasis"/>
        </w:rPr>
        <w:t>vannamei</w:t>
      </w:r>
      <w:proofErr w:type="spellEnd"/>
      <w:r>
        <w:t>)</w:t>
      </w:r>
    </w:p>
    <w:p w14:paraId="02A14EE1" w14:textId="77777777" w:rsidR="00A10B4C" w:rsidRDefault="00A10B4C" w:rsidP="00A10B4C">
      <w:pPr>
        <w:ind w:right="-2"/>
      </w:pPr>
      <w:r>
        <w:rPr>
          <w:noProof/>
          <w:lang w:eastAsia="en-AU"/>
        </w:rPr>
        <w:drawing>
          <wp:inline distT="0" distB="0" distL="0" distR="0" wp14:anchorId="7C2CFE00" wp14:editId="65194B25">
            <wp:extent cx="4680000" cy="3664800"/>
            <wp:effectExtent l="0" t="0" r="6350" b="0"/>
            <wp:docPr id="30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NVLightner1.jpg"/>
                    <pic:cNvPicPr/>
                  </pic:nvPicPr>
                  <pic:blipFill rotWithShape="1">
                    <a:blip r:embed="rId317" cstate="print">
                      <a:extLst>
                        <a:ext uri="{28A0092B-C50C-407E-A947-70E740481C1C}">
                          <a14:useLocalDpi xmlns:a14="http://schemas.microsoft.com/office/drawing/2010/main"/>
                        </a:ext>
                      </a:extLst>
                    </a:blip>
                    <a:srcRect/>
                    <a:stretch/>
                  </pic:blipFill>
                  <pic:spPr bwMode="auto">
                    <a:xfrm>
                      <a:off x="0" y="0"/>
                      <a:ext cx="4680000" cy="3664800"/>
                    </a:xfrm>
                    <a:prstGeom prst="rect">
                      <a:avLst/>
                    </a:prstGeom>
                    <a:ln>
                      <a:noFill/>
                    </a:ln>
                    <a:extLst>
                      <a:ext uri="{53640926-AAD7-44D8-BBD7-CCE9431645EC}">
                        <a14:shadowObscured xmlns:a14="http://schemas.microsoft.com/office/drawing/2010/main"/>
                      </a:ext>
                    </a:extLst>
                  </pic:spPr>
                </pic:pic>
              </a:graphicData>
            </a:graphic>
          </wp:inline>
        </w:drawing>
      </w:r>
    </w:p>
    <w:p w14:paraId="015BB4C8" w14:textId="77777777" w:rsidR="00A10B4C" w:rsidRDefault="00A10B4C" w:rsidP="00A10B4C">
      <w:pPr>
        <w:pStyle w:val="FigureTableNoteSource"/>
      </w:pPr>
      <w:r>
        <w:t>Note: Various degrees of skeletal muscle necrosis, visible as an opaque, whitish discolouration of the abdomen.</w:t>
      </w:r>
    </w:p>
    <w:p w14:paraId="36330220" w14:textId="77777777" w:rsidR="00A10B4C" w:rsidRDefault="00A10B4C" w:rsidP="00A10B4C">
      <w:pPr>
        <w:pStyle w:val="FigureTableNoteSource"/>
      </w:pPr>
      <w:r>
        <w:t>Source: DV Lightner</w:t>
      </w:r>
    </w:p>
    <w:p w14:paraId="5DE54934" w14:textId="40AFF1DE" w:rsidR="00A10B4C"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177</w:t>
      </w:r>
      <w:r>
        <w:rPr>
          <w:noProof/>
        </w:rPr>
        <w:fldChar w:fldCharType="end"/>
      </w:r>
      <w:r>
        <w:t xml:space="preserve"> Gross signs of infectious myonecrosis in naturally infected farmed Pacific white shrimp (</w:t>
      </w:r>
      <w:r>
        <w:rPr>
          <w:rStyle w:val="Emphasis"/>
        </w:rPr>
        <w:t>Penaeus (</w:t>
      </w:r>
      <w:proofErr w:type="spellStart"/>
      <w:r>
        <w:rPr>
          <w:rStyle w:val="Emphasis"/>
        </w:rPr>
        <w:t>Litopenaeus</w:t>
      </w:r>
      <w:proofErr w:type="spellEnd"/>
      <w:r>
        <w:rPr>
          <w:rStyle w:val="Emphasis"/>
        </w:rPr>
        <w:t>) </w:t>
      </w:r>
      <w:proofErr w:type="spellStart"/>
      <w:r>
        <w:rPr>
          <w:rStyle w:val="Emphasis"/>
        </w:rPr>
        <w:t>vannamei</w:t>
      </w:r>
      <w:proofErr w:type="spellEnd"/>
      <w:r>
        <w:t>)</w:t>
      </w:r>
    </w:p>
    <w:p w14:paraId="403636D8" w14:textId="77777777" w:rsidR="00A10B4C" w:rsidRDefault="00A10B4C" w:rsidP="00A10B4C">
      <w:pPr>
        <w:ind w:right="-2"/>
      </w:pPr>
      <w:r>
        <w:rPr>
          <w:noProof/>
          <w:lang w:eastAsia="en-AU"/>
        </w:rPr>
        <w:drawing>
          <wp:inline distT="0" distB="0" distL="0" distR="0" wp14:anchorId="1664C21B" wp14:editId="32773C5C">
            <wp:extent cx="4680000" cy="2084400"/>
            <wp:effectExtent l="0" t="0" r="6350" b="0"/>
            <wp:docPr id="30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NVLightner2.jpg"/>
                    <pic:cNvPicPr/>
                  </pic:nvPicPr>
                  <pic:blipFill>
                    <a:blip r:embed="rId318" cstate="print">
                      <a:extLst>
                        <a:ext uri="{28A0092B-C50C-407E-A947-70E740481C1C}">
                          <a14:useLocalDpi xmlns:a14="http://schemas.microsoft.com/office/drawing/2010/main"/>
                        </a:ext>
                      </a:extLst>
                    </a:blip>
                    <a:stretch>
                      <a:fillRect/>
                    </a:stretch>
                  </pic:blipFill>
                  <pic:spPr>
                    <a:xfrm>
                      <a:off x="0" y="0"/>
                      <a:ext cx="4680000" cy="2084400"/>
                    </a:xfrm>
                    <a:prstGeom prst="rect">
                      <a:avLst/>
                    </a:prstGeom>
                  </pic:spPr>
                </pic:pic>
              </a:graphicData>
            </a:graphic>
          </wp:inline>
        </w:drawing>
      </w:r>
    </w:p>
    <w:p w14:paraId="7AE2C5F8" w14:textId="77777777" w:rsidR="00A10B4C" w:rsidRDefault="00A10B4C" w:rsidP="00A10B4C">
      <w:pPr>
        <w:pStyle w:val="FigureTableNoteSource"/>
      </w:pPr>
      <w:r>
        <w:t>Note: Reddened tail, and skeletal muscle necrosis visible as an opaque, whitish discolouration of the abdominal segments.</w:t>
      </w:r>
    </w:p>
    <w:p w14:paraId="68D1C290" w14:textId="77777777" w:rsidR="00A10B4C" w:rsidRDefault="00A10B4C" w:rsidP="00A10B4C">
      <w:pPr>
        <w:pStyle w:val="FigureTableNoteSource"/>
      </w:pPr>
      <w:r>
        <w:t>Source: DV Lightner</w:t>
      </w:r>
    </w:p>
    <w:p w14:paraId="5221F7BC" w14:textId="77777777" w:rsidR="00A10B4C" w:rsidRDefault="00A10B4C" w:rsidP="00A10B4C">
      <w:pPr>
        <w:pStyle w:val="Heading5"/>
      </w:pPr>
      <w:r>
        <w:lastRenderedPageBreak/>
        <w:t>Signs of disease</w:t>
      </w:r>
    </w:p>
    <w:p w14:paraId="7C29D6F0" w14:textId="77777777" w:rsidR="00A10B4C" w:rsidRDefault="00A10B4C" w:rsidP="00A10B4C">
      <w:pPr>
        <w:rPr>
          <w:lang w:eastAsia="ja-JP"/>
        </w:rPr>
      </w:pPr>
      <w:r>
        <w:rPr>
          <w:lang w:eastAsia="ja-JP"/>
        </w:rPr>
        <w:t>Important: Animals with this disease may show one or more of these signs, but the pathogen may still be present in the absence of any signs.</w:t>
      </w:r>
    </w:p>
    <w:p w14:paraId="6C27A7C0" w14:textId="77777777" w:rsidR="00A10B4C" w:rsidRDefault="00A10B4C" w:rsidP="00A10B4C">
      <w:pPr>
        <w:rPr>
          <w:lang w:eastAsia="ja-JP"/>
        </w:rPr>
      </w:pPr>
      <w:r>
        <w:rPr>
          <w:lang w:eastAsia="ja-JP"/>
        </w:rPr>
        <w:t>Disease signs at the farm, tank or pond level are:</w:t>
      </w:r>
    </w:p>
    <w:p w14:paraId="485B669D" w14:textId="77777777" w:rsidR="00A10B4C" w:rsidRDefault="00A10B4C" w:rsidP="00A10B4C">
      <w:pPr>
        <w:pStyle w:val="ListBullet"/>
        <w:rPr>
          <w:lang w:eastAsia="ja-JP"/>
        </w:rPr>
      </w:pPr>
      <w:r>
        <w:rPr>
          <w:lang w:eastAsia="ja-JP"/>
        </w:rPr>
        <w:t>lethargy</w:t>
      </w:r>
    </w:p>
    <w:p w14:paraId="757C643B" w14:textId="77777777" w:rsidR="00A10B4C" w:rsidRDefault="00A10B4C" w:rsidP="00A10B4C">
      <w:pPr>
        <w:pStyle w:val="ListBullet"/>
        <w:rPr>
          <w:lang w:eastAsia="ja-JP"/>
        </w:rPr>
      </w:pPr>
      <w:r>
        <w:rPr>
          <w:lang w:eastAsia="ja-JP"/>
        </w:rPr>
        <w:t>large numbers of moribund animals and significant mortalities (up to 70%), during or following stressful events</w:t>
      </w:r>
    </w:p>
    <w:p w14:paraId="401E2B69" w14:textId="77777777" w:rsidR="00A10B4C" w:rsidRDefault="00A10B4C" w:rsidP="00A10B4C">
      <w:pPr>
        <w:pStyle w:val="ListBullet"/>
        <w:rPr>
          <w:lang w:eastAsia="ja-JP"/>
        </w:rPr>
      </w:pPr>
      <w:r>
        <w:rPr>
          <w:lang w:eastAsia="ja-JP"/>
        </w:rPr>
        <w:t>The acute form of the disease produces gross signs and elevated mortalities, but disease progresses to a chronic phase with persistent low-level mortalities.</w:t>
      </w:r>
    </w:p>
    <w:p w14:paraId="60743E46" w14:textId="77777777" w:rsidR="00A10B4C" w:rsidRDefault="00A10B4C" w:rsidP="00A10B4C">
      <w:pPr>
        <w:rPr>
          <w:lang w:eastAsia="ja-JP"/>
        </w:rPr>
      </w:pPr>
      <w:r>
        <w:rPr>
          <w:lang w:eastAsia="ja-JP"/>
        </w:rPr>
        <w:t>Gross pathological signs are:</w:t>
      </w:r>
    </w:p>
    <w:p w14:paraId="6685E92E" w14:textId="77777777" w:rsidR="00A10B4C" w:rsidRDefault="00A10B4C" w:rsidP="00A10B4C">
      <w:pPr>
        <w:pStyle w:val="ListBullet"/>
        <w:rPr>
          <w:lang w:eastAsia="ja-JP"/>
        </w:rPr>
      </w:pPr>
      <w:r>
        <w:rPr>
          <w:lang w:eastAsia="ja-JP"/>
        </w:rPr>
        <w:t>focal to extensive white necrotic areas in the striated muscle commonly observed in distal abdominal segments</w:t>
      </w:r>
    </w:p>
    <w:p w14:paraId="3A4F7D2D" w14:textId="77777777" w:rsidR="00A10B4C" w:rsidRDefault="00A10B4C" w:rsidP="00A10B4C">
      <w:pPr>
        <w:pStyle w:val="ListBullet"/>
        <w:rPr>
          <w:lang w:eastAsia="ja-JP"/>
        </w:rPr>
      </w:pPr>
      <w:r>
        <w:rPr>
          <w:lang w:eastAsia="ja-JP"/>
        </w:rPr>
        <w:t>necrotic and reddened tail fan</w:t>
      </w:r>
    </w:p>
    <w:p w14:paraId="1681FDAB" w14:textId="77777777" w:rsidR="00A10B4C" w:rsidRDefault="00A10B4C" w:rsidP="00A10B4C">
      <w:pPr>
        <w:pStyle w:val="ListBullet"/>
        <w:rPr>
          <w:lang w:eastAsia="ja-JP"/>
        </w:rPr>
      </w:pPr>
      <w:r>
        <w:rPr>
          <w:lang w:eastAsia="ja-JP"/>
        </w:rPr>
        <w:t>lymphoid organs increased to 3 to 4 times normal size</w:t>
      </w:r>
    </w:p>
    <w:p w14:paraId="13ED4631" w14:textId="77777777" w:rsidR="00A10B4C" w:rsidRDefault="00A10B4C" w:rsidP="00A10B4C">
      <w:pPr>
        <w:pStyle w:val="ListBullet"/>
        <w:rPr>
          <w:lang w:eastAsia="ja-JP"/>
        </w:rPr>
      </w:pPr>
      <w:r>
        <w:rPr>
          <w:lang w:eastAsia="ja-JP"/>
        </w:rPr>
        <w:t>moribund prawns with a full stomach because affected individuals may continue to feed until death.</w:t>
      </w:r>
    </w:p>
    <w:p w14:paraId="10AA7AB4" w14:textId="77777777" w:rsidR="00A10B4C" w:rsidRDefault="00A10B4C" w:rsidP="00A10B4C">
      <w:pPr>
        <w:rPr>
          <w:lang w:eastAsia="ja-JP"/>
        </w:rPr>
      </w:pPr>
      <w:r>
        <w:rPr>
          <w:lang w:eastAsia="ja-JP"/>
        </w:rPr>
        <w:t xml:space="preserve">Microscopic </w:t>
      </w:r>
      <w:r>
        <w:t>pathological</w:t>
      </w:r>
      <w:r>
        <w:rPr>
          <w:lang w:eastAsia="ja-JP"/>
        </w:rPr>
        <w:t xml:space="preserve"> signs are:</w:t>
      </w:r>
    </w:p>
    <w:p w14:paraId="77320801" w14:textId="0F3EC810" w:rsidR="00A10B4C" w:rsidRDefault="00A10B4C" w:rsidP="00A10B4C">
      <w:pPr>
        <w:pStyle w:val="ListBullet"/>
      </w:pPr>
      <w:r>
        <w:rPr>
          <w:lang w:eastAsia="ja-JP"/>
        </w:rPr>
        <w:t xml:space="preserve">coagulative necrosis of skeletal muscle by </w:t>
      </w:r>
      <w:proofErr w:type="spellStart"/>
      <w:r w:rsidR="00FF3BD1">
        <w:rPr>
          <w:lang w:eastAsia="ja-JP"/>
        </w:rPr>
        <w:t>haemocytic</w:t>
      </w:r>
      <w:proofErr w:type="spellEnd"/>
      <w:r w:rsidR="00FF3BD1">
        <w:rPr>
          <w:lang w:eastAsia="ja-JP"/>
        </w:rPr>
        <w:t xml:space="preserve"> </w:t>
      </w:r>
      <w:r>
        <w:rPr>
          <w:lang w:eastAsia="ja-JP"/>
        </w:rPr>
        <w:t>infiltration and fibrosis.</w:t>
      </w:r>
    </w:p>
    <w:p w14:paraId="556A0C8B" w14:textId="77777777" w:rsidR="00A10B4C" w:rsidRDefault="00A10B4C" w:rsidP="00A10B4C">
      <w:pPr>
        <w:pStyle w:val="Heading5"/>
      </w:pPr>
      <w:r>
        <w:t>Disease agent</w:t>
      </w:r>
    </w:p>
    <w:p w14:paraId="607005D6" w14:textId="77777777" w:rsidR="00A10B4C" w:rsidRDefault="00A10B4C" w:rsidP="00A10B4C">
      <w:r>
        <w:t xml:space="preserve">Infectious myonecrosis is caused by infection with infectious myonecrosis virus (IMNV), a putative </w:t>
      </w:r>
      <w:proofErr w:type="spellStart"/>
      <w:r>
        <w:t>totivirus</w:t>
      </w:r>
      <w:proofErr w:type="spellEnd"/>
      <w:r>
        <w:t xml:space="preserve">. Phylogenetic analysis based on its RNA-dependent RNA polymerase gene coding sequence groups IMNV most closely with </w:t>
      </w:r>
      <w:r w:rsidRPr="005174A3">
        <w:rPr>
          <w:rStyle w:val="Emphasis"/>
        </w:rPr>
        <w:t>Giardia</w:t>
      </w:r>
      <w:r>
        <w:t xml:space="preserve"> lamblia virus, a member of the family </w:t>
      </w:r>
      <w:proofErr w:type="spellStart"/>
      <w:r>
        <w:t>Totiviridae</w:t>
      </w:r>
      <w:proofErr w:type="spellEnd"/>
      <w:r>
        <w:t>.</w:t>
      </w:r>
    </w:p>
    <w:p w14:paraId="449CDEAC" w14:textId="77777777" w:rsidR="00A10B4C" w:rsidRDefault="00A10B4C" w:rsidP="00A10B4C">
      <w:pPr>
        <w:pStyle w:val="Heading5"/>
      </w:pPr>
      <w:r>
        <w:t>Host range</w:t>
      </w:r>
    </w:p>
    <w:p w14:paraId="511756F5" w14:textId="0E8A8BAA" w:rsidR="00A10B4C" w:rsidRDefault="00A10B4C" w:rsidP="00A10B4C">
      <w:pPr>
        <w:pStyle w:val="Caption"/>
        <w:keepLines/>
      </w:pPr>
      <w:r>
        <w:t xml:space="preserve">Table </w:t>
      </w:r>
      <w:r>
        <w:rPr>
          <w:noProof/>
        </w:rPr>
        <w:fldChar w:fldCharType="begin"/>
      </w:r>
      <w:r>
        <w:rPr>
          <w:noProof/>
        </w:rPr>
        <w:instrText xml:space="preserve"> SEQ Table \* ARABIC </w:instrText>
      </w:r>
      <w:r>
        <w:rPr>
          <w:noProof/>
        </w:rPr>
        <w:fldChar w:fldCharType="separate"/>
      </w:r>
      <w:r w:rsidR="00BB0B03">
        <w:rPr>
          <w:noProof/>
        </w:rPr>
        <w:t>56</w:t>
      </w:r>
      <w:r>
        <w:rPr>
          <w:noProof/>
        </w:rPr>
        <w:fldChar w:fldCharType="end"/>
      </w:r>
      <w:r>
        <w:t xml:space="preserve"> Species known to be susceptible to</w:t>
      </w:r>
      <w:r>
        <w:rPr>
          <w:szCs w:val="22"/>
        </w:rPr>
        <w:t xml:space="preserve"> IMNV</w:t>
      </w:r>
    </w:p>
    <w:tbl>
      <w:tblPr>
        <w:tblW w:w="5000" w:type="pct"/>
        <w:tblBorders>
          <w:top w:val="single" w:sz="4" w:space="0" w:color="auto"/>
          <w:bottom w:val="single" w:sz="4" w:space="0" w:color="auto"/>
        </w:tblBorders>
        <w:tblLook w:val="04A0" w:firstRow="1" w:lastRow="0" w:firstColumn="1" w:lastColumn="0" w:noHBand="0" w:noVBand="1"/>
      </w:tblPr>
      <w:tblGrid>
        <w:gridCol w:w="4535"/>
        <w:gridCol w:w="4535"/>
      </w:tblGrid>
      <w:tr w:rsidR="00A10B4C" w14:paraId="5129003C" w14:textId="77777777" w:rsidTr="000667C5">
        <w:trPr>
          <w:cantSplit/>
          <w:trHeight w:val="300"/>
          <w:tblHeader/>
        </w:trPr>
        <w:tc>
          <w:tcPr>
            <w:tcW w:w="2500" w:type="pct"/>
            <w:tcBorders>
              <w:top w:val="single" w:sz="4" w:space="0" w:color="auto"/>
              <w:bottom w:val="single" w:sz="4" w:space="0" w:color="auto"/>
            </w:tcBorders>
            <w:noWrap/>
          </w:tcPr>
          <w:p w14:paraId="076FD31E" w14:textId="77777777" w:rsidR="00A10B4C" w:rsidRDefault="00A10B4C" w:rsidP="000667C5">
            <w:pPr>
              <w:pStyle w:val="TableHeading"/>
            </w:pPr>
            <w:r>
              <w:t>Common name</w:t>
            </w:r>
          </w:p>
        </w:tc>
        <w:tc>
          <w:tcPr>
            <w:tcW w:w="2500" w:type="pct"/>
            <w:tcBorders>
              <w:top w:val="single" w:sz="4" w:space="0" w:color="auto"/>
              <w:bottom w:val="single" w:sz="4" w:space="0" w:color="auto"/>
            </w:tcBorders>
            <w:noWrap/>
          </w:tcPr>
          <w:p w14:paraId="6802DEC4" w14:textId="77777777" w:rsidR="00A10B4C" w:rsidRDefault="00A10B4C" w:rsidP="000667C5">
            <w:pPr>
              <w:pStyle w:val="TableHeading"/>
            </w:pPr>
            <w:r>
              <w:t>Scientific name</w:t>
            </w:r>
          </w:p>
        </w:tc>
      </w:tr>
      <w:tr w:rsidR="00A10B4C" w14:paraId="6959F8A3" w14:textId="77777777" w:rsidTr="000667C5">
        <w:trPr>
          <w:cantSplit/>
          <w:trHeight w:val="315"/>
        </w:trPr>
        <w:tc>
          <w:tcPr>
            <w:tcW w:w="2500" w:type="pct"/>
            <w:tcBorders>
              <w:top w:val="single" w:sz="4" w:space="0" w:color="auto"/>
            </w:tcBorders>
            <w:noWrap/>
          </w:tcPr>
          <w:p w14:paraId="2CFAE161" w14:textId="77777777" w:rsidR="00A10B4C" w:rsidRDefault="00A10B4C" w:rsidP="000667C5">
            <w:pPr>
              <w:pStyle w:val="TableText"/>
            </w:pPr>
            <w:r>
              <w:t>Black tiger prawn</w:t>
            </w:r>
          </w:p>
        </w:tc>
        <w:tc>
          <w:tcPr>
            <w:tcW w:w="2500" w:type="pct"/>
            <w:tcBorders>
              <w:top w:val="single" w:sz="4" w:space="0" w:color="auto"/>
            </w:tcBorders>
            <w:noWrap/>
          </w:tcPr>
          <w:p w14:paraId="2FA50913" w14:textId="77777777" w:rsidR="00A10B4C" w:rsidRDefault="00A10B4C" w:rsidP="000667C5">
            <w:pPr>
              <w:pStyle w:val="TableText"/>
              <w:rPr>
                <w:rStyle w:val="Emphasis"/>
              </w:rPr>
            </w:pPr>
            <w:r>
              <w:rPr>
                <w:rStyle w:val="Emphasis"/>
              </w:rPr>
              <w:t>Penaeus monodon</w:t>
            </w:r>
          </w:p>
        </w:tc>
      </w:tr>
      <w:tr w:rsidR="00A10B4C" w14:paraId="6FA944BE" w14:textId="77777777" w:rsidTr="000667C5">
        <w:trPr>
          <w:cantSplit/>
          <w:trHeight w:val="315"/>
        </w:trPr>
        <w:tc>
          <w:tcPr>
            <w:tcW w:w="2500" w:type="pct"/>
            <w:noWrap/>
          </w:tcPr>
          <w:p w14:paraId="3BA48425" w14:textId="77777777" w:rsidR="00A10B4C" w:rsidRDefault="00A10B4C" w:rsidP="000667C5">
            <w:pPr>
              <w:pStyle w:val="TableText"/>
            </w:pPr>
            <w:r>
              <w:t>Brown tiger prawn</w:t>
            </w:r>
          </w:p>
        </w:tc>
        <w:tc>
          <w:tcPr>
            <w:tcW w:w="2500" w:type="pct"/>
            <w:noWrap/>
          </w:tcPr>
          <w:p w14:paraId="316E4DBE" w14:textId="77777777" w:rsidR="00A10B4C" w:rsidRDefault="00A10B4C" w:rsidP="000667C5">
            <w:pPr>
              <w:pStyle w:val="TableText"/>
              <w:rPr>
                <w:rStyle w:val="Emphasis"/>
                <w:rFonts w:eastAsia="SimSun"/>
              </w:rPr>
            </w:pPr>
            <w:r>
              <w:rPr>
                <w:rStyle w:val="Emphasis"/>
              </w:rPr>
              <w:t xml:space="preserve">Penaeus </w:t>
            </w:r>
            <w:proofErr w:type="spellStart"/>
            <w:r>
              <w:rPr>
                <w:rStyle w:val="Emphasis"/>
              </w:rPr>
              <w:t>esculentus</w:t>
            </w:r>
            <w:proofErr w:type="spellEnd"/>
          </w:p>
        </w:tc>
      </w:tr>
      <w:tr w:rsidR="00A10B4C" w14:paraId="71987B86" w14:textId="77777777" w:rsidTr="000667C5">
        <w:trPr>
          <w:cantSplit/>
          <w:trHeight w:val="315"/>
        </w:trPr>
        <w:tc>
          <w:tcPr>
            <w:tcW w:w="2500" w:type="pct"/>
            <w:noWrap/>
          </w:tcPr>
          <w:p w14:paraId="4BBF1B3E" w14:textId="77777777" w:rsidR="00A10B4C" w:rsidRDefault="00A10B4C" w:rsidP="000667C5">
            <w:pPr>
              <w:pStyle w:val="TableText"/>
            </w:pPr>
            <w:r>
              <w:t>Gulf banana prawn</w:t>
            </w:r>
          </w:p>
        </w:tc>
        <w:tc>
          <w:tcPr>
            <w:tcW w:w="2500" w:type="pct"/>
            <w:noWrap/>
          </w:tcPr>
          <w:p w14:paraId="7D84FADA" w14:textId="77777777" w:rsidR="00A10B4C" w:rsidRDefault="00A10B4C" w:rsidP="000667C5">
            <w:pPr>
              <w:pStyle w:val="TableText"/>
              <w:rPr>
                <w:rStyle w:val="Emphasis"/>
                <w:rFonts w:eastAsia="SimSun"/>
              </w:rPr>
            </w:pPr>
            <w:r>
              <w:rPr>
                <w:rStyle w:val="Emphasis"/>
              </w:rPr>
              <w:t>Penaeus</w:t>
            </w:r>
            <w:r>
              <w:t xml:space="preserve"> </w:t>
            </w:r>
            <w:r>
              <w:rPr>
                <w:rStyle w:val="Emphasis"/>
              </w:rPr>
              <w:t>(</w:t>
            </w:r>
            <w:proofErr w:type="spellStart"/>
            <w:r>
              <w:rPr>
                <w:rStyle w:val="Emphasis"/>
              </w:rPr>
              <w:t>Fenneropenaeus</w:t>
            </w:r>
            <w:proofErr w:type="spellEnd"/>
            <w:r>
              <w:rPr>
                <w:rStyle w:val="Emphasis"/>
              </w:rPr>
              <w:t xml:space="preserve">) </w:t>
            </w:r>
            <w:proofErr w:type="spellStart"/>
            <w:r>
              <w:rPr>
                <w:rStyle w:val="Emphasis"/>
              </w:rPr>
              <w:t>merguiensis</w:t>
            </w:r>
            <w:proofErr w:type="spellEnd"/>
          </w:p>
        </w:tc>
      </w:tr>
      <w:tr w:rsidR="00A10B4C" w14:paraId="5D4D3D2D" w14:textId="77777777" w:rsidTr="000667C5">
        <w:trPr>
          <w:cantSplit/>
          <w:trHeight w:val="315"/>
        </w:trPr>
        <w:tc>
          <w:tcPr>
            <w:tcW w:w="2500" w:type="pct"/>
            <w:noWrap/>
          </w:tcPr>
          <w:p w14:paraId="01C7A71D" w14:textId="77777777" w:rsidR="00A10B4C" w:rsidRDefault="00A10B4C" w:rsidP="000667C5">
            <w:pPr>
              <w:pStyle w:val="TableText"/>
            </w:pPr>
            <w:r>
              <w:t>Pacific blue shrimp</w:t>
            </w:r>
          </w:p>
        </w:tc>
        <w:tc>
          <w:tcPr>
            <w:tcW w:w="2500" w:type="pct"/>
            <w:noWrap/>
          </w:tcPr>
          <w:p w14:paraId="6362B882" w14:textId="77777777" w:rsidR="00A10B4C" w:rsidRDefault="00A10B4C" w:rsidP="000667C5">
            <w:pPr>
              <w:pStyle w:val="TableText"/>
              <w:rPr>
                <w:rStyle w:val="Emphasis"/>
                <w:rFonts w:eastAsia="SimSun"/>
              </w:rPr>
            </w:pPr>
            <w:r>
              <w:rPr>
                <w:rStyle w:val="Emphasis"/>
              </w:rPr>
              <w:t>Penaeus (</w:t>
            </w:r>
            <w:proofErr w:type="spellStart"/>
            <w:r>
              <w:rPr>
                <w:rStyle w:val="Emphasis"/>
              </w:rPr>
              <w:t>Litopenaeus</w:t>
            </w:r>
            <w:proofErr w:type="spellEnd"/>
            <w:r>
              <w:rPr>
                <w:rStyle w:val="Emphasis"/>
              </w:rPr>
              <w:t xml:space="preserve">) </w:t>
            </w:r>
            <w:proofErr w:type="spellStart"/>
            <w:r>
              <w:rPr>
                <w:rStyle w:val="Emphasis"/>
              </w:rPr>
              <w:t>stylirostris</w:t>
            </w:r>
            <w:proofErr w:type="spellEnd"/>
          </w:p>
        </w:tc>
      </w:tr>
      <w:tr w:rsidR="00A10B4C" w14:paraId="686FBD09" w14:textId="77777777" w:rsidTr="000667C5">
        <w:trPr>
          <w:cantSplit/>
          <w:trHeight w:val="315"/>
        </w:trPr>
        <w:tc>
          <w:tcPr>
            <w:tcW w:w="2500" w:type="pct"/>
            <w:noWrap/>
          </w:tcPr>
          <w:p w14:paraId="7730D20B" w14:textId="77777777" w:rsidR="00A10B4C" w:rsidRDefault="00A10B4C" w:rsidP="000667C5">
            <w:pPr>
              <w:pStyle w:val="TableText"/>
            </w:pPr>
            <w:r>
              <w:t xml:space="preserve">Pacific white </w:t>
            </w:r>
            <w:proofErr w:type="spellStart"/>
            <w:r>
              <w:t>shrimp</w:t>
            </w:r>
            <w:r>
              <w:rPr>
                <w:vertAlign w:val="superscript"/>
              </w:rPr>
              <w:t>a</w:t>
            </w:r>
            <w:proofErr w:type="spellEnd"/>
          </w:p>
        </w:tc>
        <w:tc>
          <w:tcPr>
            <w:tcW w:w="2500" w:type="pct"/>
            <w:noWrap/>
          </w:tcPr>
          <w:p w14:paraId="26F6E303" w14:textId="77777777" w:rsidR="00A10B4C" w:rsidRDefault="00A10B4C" w:rsidP="000667C5">
            <w:pPr>
              <w:pStyle w:val="TableText"/>
              <w:rPr>
                <w:rStyle w:val="Emphasis"/>
              </w:rPr>
            </w:pPr>
            <w:r>
              <w:rPr>
                <w:rStyle w:val="Emphasis"/>
              </w:rPr>
              <w:t>Penaeus (</w:t>
            </w:r>
            <w:proofErr w:type="spellStart"/>
            <w:r>
              <w:rPr>
                <w:rStyle w:val="Emphasis"/>
              </w:rPr>
              <w:t>Litopenaeus</w:t>
            </w:r>
            <w:proofErr w:type="spellEnd"/>
            <w:r>
              <w:rPr>
                <w:rStyle w:val="Emphasis"/>
              </w:rPr>
              <w:t xml:space="preserve">) </w:t>
            </w:r>
            <w:proofErr w:type="spellStart"/>
            <w:r>
              <w:rPr>
                <w:rStyle w:val="Emphasis"/>
              </w:rPr>
              <w:t>vannamei</w:t>
            </w:r>
            <w:proofErr w:type="spellEnd"/>
          </w:p>
        </w:tc>
      </w:tr>
      <w:tr w:rsidR="00A10B4C" w14:paraId="272B2C99" w14:textId="77777777" w:rsidTr="000667C5">
        <w:trPr>
          <w:cantSplit/>
          <w:trHeight w:val="315"/>
        </w:trPr>
        <w:tc>
          <w:tcPr>
            <w:tcW w:w="2500" w:type="pct"/>
            <w:noWrap/>
          </w:tcPr>
          <w:p w14:paraId="21B3DF08" w14:textId="77777777" w:rsidR="00A10B4C" w:rsidRDefault="00A10B4C" w:rsidP="000667C5">
            <w:pPr>
              <w:pStyle w:val="TableText"/>
            </w:pPr>
            <w:r>
              <w:t>Southern brown shrimp</w:t>
            </w:r>
          </w:p>
        </w:tc>
        <w:tc>
          <w:tcPr>
            <w:tcW w:w="2500" w:type="pct"/>
            <w:noWrap/>
          </w:tcPr>
          <w:p w14:paraId="0C800ACE" w14:textId="77777777" w:rsidR="00A10B4C" w:rsidRDefault="00A10B4C" w:rsidP="000667C5">
            <w:pPr>
              <w:pStyle w:val="TableText"/>
              <w:rPr>
                <w:rStyle w:val="Emphasis"/>
              </w:rPr>
            </w:pPr>
            <w:r>
              <w:rPr>
                <w:rStyle w:val="Emphasis"/>
              </w:rPr>
              <w:t>Penaeus (</w:t>
            </w:r>
            <w:proofErr w:type="spellStart"/>
            <w:r>
              <w:rPr>
                <w:rStyle w:val="Emphasis"/>
              </w:rPr>
              <w:t>Farfantepenaeus</w:t>
            </w:r>
            <w:proofErr w:type="spellEnd"/>
            <w:r>
              <w:rPr>
                <w:rStyle w:val="Emphasis"/>
              </w:rPr>
              <w:t>) subtilis</w:t>
            </w:r>
          </w:p>
        </w:tc>
      </w:tr>
    </w:tbl>
    <w:p w14:paraId="3E5AA00E" w14:textId="77777777" w:rsidR="00A10B4C" w:rsidRDefault="00A10B4C" w:rsidP="00A10B4C">
      <w:pPr>
        <w:pStyle w:val="FigureTableNoteSource"/>
      </w:pPr>
      <w:r>
        <w:rPr>
          <w:rStyle w:val="Strong"/>
        </w:rPr>
        <w:t>a</w:t>
      </w:r>
      <w:r>
        <w:t xml:space="preserve"> Naturally susceptible.</w:t>
      </w:r>
    </w:p>
    <w:p w14:paraId="35BB14F3" w14:textId="77777777" w:rsidR="00A10B4C" w:rsidRDefault="00A10B4C" w:rsidP="00A10B4C">
      <w:pPr>
        <w:pStyle w:val="Heading5"/>
      </w:pPr>
      <w:r>
        <w:lastRenderedPageBreak/>
        <w:t>Presence in Australia</w:t>
      </w:r>
    </w:p>
    <w:p w14:paraId="651F7C47" w14:textId="77777777" w:rsidR="00A10B4C" w:rsidRDefault="00A10B4C" w:rsidP="00A10B4C">
      <w:pPr>
        <w:keepNext/>
        <w:keepLines/>
      </w:pPr>
      <w:r>
        <w:t>Exotic disease—not recorded in Australia.</w:t>
      </w:r>
    </w:p>
    <w:p w14:paraId="03EF8D02" w14:textId="44E1B0EB" w:rsidR="00A10B4C" w:rsidRDefault="00A10B4C" w:rsidP="00A10B4C">
      <w:pPr>
        <w:pStyle w:val="Caption"/>
      </w:pPr>
      <w:r>
        <w:t xml:space="preserve">Map </w:t>
      </w:r>
      <w:r>
        <w:rPr>
          <w:noProof/>
        </w:rPr>
        <w:fldChar w:fldCharType="begin"/>
      </w:r>
      <w:r>
        <w:rPr>
          <w:noProof/>
        </w:rPr>
        <w:instrText xml:space="preserve"> SEQ Map \* ARABIC </w:instrText>
      </w:r>
      <w:r>
        <w:rPr>
          <w:noProof/>
        </w:rPr>
        <w:fldChar w:fldCharType="separate"/>
      </w:r>
      <w:r w:rsidR="00BB0B03">
        <w:rPr>
          <w:noProof/>
        </w:rPr>
        <w:t>40</w:t>
      </w:r>
      <w:r>
        <w:rPr>
          <w:noProof/>
        </w:rPr>
        <w:fldChar w:fldCharType="end"/>
      </w:r>
      <w:r>
        <w:t xml:space="preserve"> Presence of </w:t>
      </w:r>
      <w:r>
        <w:rPr>
          <w:szCs w:val="22"/>
        </w:rPr>
        <w:t>IMNV,</w:t>
      </w:r>
      <w:r>
        <w:t xml:space="preserve"> by jurisdiction</w:t>
      </w:r>
    </w:p>
    <w:p w14:paraId="180137B5" w14:textId="77777777" w:rsidR="00A10B4C" w:rsidRDefault="00A10B4C" w:rsidP="00A10B4C">
      <w:pPr>
        <w:tabs>
          <w:tab w:val="left" w:pos="4253"/>
        </w:tabs>
      </w:pPr>
      <w:r>
        <w:rPr>
          <w:noProof/>
          <w:lang w:eastAsia="en-AU"/>
        </w:rPr>
        <w:drawing>
          <wp:inline distT="0" distB="0" distL="0" distR="0" wp14:anchorId="235351E4" wp14:editId="4E7961B5">
            <wp:extent cx="4145621" cy="2952000"/>
            <wp:effectExtent l="0" t="0" r="0" b="1270"/>
            <wp:docPr id="303" name="Pictur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otic  Enterocytozoon.png"/>
                    <pic:cNvPicPr/>
                  </pic:nvPicPr>
                  <pic:blipFill>
                    <a:blip r:embed="rId56" cstate="print">
                      <a:extLst>
                        <a:ext uri="{28A0092B-C50C-407E-A947-70E740481C1C}">
                          <a14:useLocalDpi xmlns:a14="http://schemas.microsoft.com/office/drawing/2010/main"/>
                        </a:ext>
                      </a:extLst>
                    </a:blip>
                    <a:stretch>
                      <a:fillRect/>
                    </a:stretch>
                  </pic:blipFill>
                  <pic:spPr>
                    <a:xfrm>
                      <a:off x="0" y="0"/>
                      <a:ext cx="4145621" cy="2952000"/>
                    </a:xfrm>
                    <a:prstGeom prst="rect">
                      <a:avLst/>
                    </a:prstGeom>
                  </pic:spPr>
                </pic:pic>
              </a:graphicData>
            </a:graphic>
          </wp:inline>
        </w:drawing>
      </w:r>
    </w:p>
    <w:p w14:paraId="01C2D427" w14:textId="77777777" w:rsidR="00A10B4C" w:rsidRDefault="00A10B4C" w:rsidP="00A10B4C">
      <w:pPr>
        <w:pStyle w:val="Heading5"/>
      </w:pPr>
      <w:r>
        <w:t>Epidemiology</w:t>
      </w:r>
    </w:p>
    <w:p w14:paraId="2A5194E4" w14:textId="77777777" w:rsidR="00A10B4C" w:rsidRDefault="00A10B4C" w:rsidP="00A10B4C">
      <w:pPr>
        <w:pStyle w:val="ListBullet"/>
      </w:pPr>
      <w:r>
        <w:t xml:space="preserve">IMNV was originally identified in </w:t>
      </w:r>
      <w:proofErr w:type="spellStart"/>
      <w:r>
        <w:t>northeastern</w:t>
      </w:r>
      <w:proofErr w:type="spellEnd"/>
      <w:r>
        <w:t xml:space="preserve"> Brazil in cultured </w:t>
      </w:r>
      <w:r>
        <w:rPr>
          <w:rStyle w:val="Emphasis"/>
        </w:rPr>
        <w:t>Penaeus (</w:t>
      </w:r>
      <w:proofErr w:type="spellStart"/>
      <w:r>
        <w:rPr>
          <w:rStyle w:val="Emphasis"/>
        </w:rPr>
        <w:t>Litopenaeus</w:t>
      </w:r>
      <w:proofErr w:type="spellEnd"/>
      <w:r>
        <w:rPr>
          <w:rStyle w:val="Emphasis"/>
        </w:rPr>
        <w:t xml:space="preserve">) </w:t>
      </w:r>
      <w:proofErr w:type="spellStart"/>
      <w:r>
        <w:rPr>
          <w:rStyle w:val="Emphasis"/>
        </w:rPr>
        <w:t>vannamei</w:t>
      </w:r>
      <w:proofErr w:type="spellEnd"/>
      <w:r>
        <w:t>. The virus has since been reported in South-East Asia, including Indonesia, India and Sri Lanka.</w:t>
      </w:r>
    </w:p>
    <w:p w14:paraId="16C9B591" w14:textId="77777777" w:rsidR="00A10B4C" w:rsidRDefault="00A10B4C" w:rsidP="00A10B4C">
      <w:pPr>
        <w:pStyle w:val="ListBullet"/>
      </w:pPr>
      <w:r>
        <w:t>Clinical signs may have sudden onset following stressful events (such as capture by net, reduced feeding or sudden changes in temperature or salinity).</w:t>
      </w:r>
    </w:p>
    <w:p w14:paraId="534731C6" w14:textId="77777777" w:rsidR="00A10B4C" w:rsidRDefault="00A10B4C" w:rsidP="00A10B4C">
      <w:pPr>
        <w:pStyle w:val="ListBullet"/>
      </w:pPr>
      <w:r>
        <w:t>Affected life stages include juveniles and subadults. Significant mortalities occur in juvenile and subadult pond-reared populations.</w:t>
      </w:r>
    </w:p>
    <w:p w14:paraId="6D4D5850" w14:textId="77777777" w:rsidR="00A10B4C" w:rsidRDefault="00A10B4C" w:rsidP="00A10B4C">
      <w:pPr>
        <w:pStyle w:val="ListBullet"/>
      </w:pPr>
      <w:r>
        <w:t>Horizontal transmission has been demonstrated via cannibalism. Vertical transmission (direct passage from parents to offspring via eggs or sperm) is likely but not confirmed.</w:t>
      </w:r>
    </w:p>
    <w:p w14:paraId="4B41D7AB" w14:textId="77777777" w:rsidR="00A10B4C" w:rsidRDefault="00A10B4C" w:rsidP="00A10B4C">
      <w:pPr>
        <w:pStyle w:val="Heading5"/>
      </w:pPr>
      <w:r>
        <w:t>Differential diagnosis</w:t>
      </w:r>
    </w:p>
    <w:p w14:paraId="37FB9676" w14:textId="75A0B954" w:rsidR="00A10B4C" w:rsidRDefault="00A10B4C" w:rsidP="00A10B4C">
      <w:r>
        <w:rPr>
          <w:lang w:eastAsia="en-AU"/>
        </w:rPr>
        <w:t xml:space="preserve">The list of </w:t>
      </w:r>
      <w:hyperlink w:anchor="_Similar_diseases_40" w:history="1">
        <w:r>
          <w:rPr>
            <w:rStyle w:val="Hyperlink"/>
            <w:lang w:eastAsia="en-AU"/>
          </w:rPr>
          <w:t>similar diseases</w:t>
        </w:r>
      </w:hyperlink>
      <w:r>
        <w:rPr>
          <w:lang w:eastAsia="en-AU"/>
        </w:rPr>
        <w:t xml:space="preserve"> in the next section refers only to the diseases covered by this field guide. </w:t>
      </w:r>
      <w:r w:rsidRPr="002D0723">
        <w:rPr>
          <w:lang w:eastAsia="en-AU"/>
        </w:rPr>
        <w:t>Gross pathological signs may also be representative of diseases not included in this guide. Do not rely on gross signs to provide a definitive diagnosis. Use them as a tool to help identify the listed diseases that most closely account for the observed signs</w:t>
      </w:r>
      <w:r>
        <w:rPr>
          <w:lang w:eastAsia="en-AU"/>
        </w:rPr>
        <w:t>.</w:t>
      </w:r>
    </w:p>
    <w:p w14:paraId="49C7F074" w14:textId="77777777" w:rsidR="00A10B4C" w:rsidRDefault="00A10B4C" w:rsidP="00A10B4C">
      <w:r>
        <w:t>The clinical signs described and shown here may also be symptomatic of other bacterial or viral infections or poor water quality. Further laboratory examination is needed for a definitive diagnosis.</w:t>
      </w:r>
    </w:p>
    <w:p w14:paraId="166065D7" w14:textId="77777777" w:rsidR="00A10B4C" w:rsidRDefault="00A10B4C" w:rsidP="00A10B4C">
      <w:pPr>
        <w:pStyle w:val="Heading5"/>
      </w:pPr>
      <w:bookmarkStart w:id="304" w:name="_Similar_diseases_40"/>
      <w:bookmarkEnd w:id="304"/>
      <w:r>
        <w:t>Similar diseases</w:t>
      </w:r>
    </w:p>
    <w:p w14:paraId="0B2F9877" w14:textId="77777777" w:rsidR="00A10B4C" w:rsidRDefault="00A10B4C" w:rsidP="00A10B4C">
      <w:r>
        <w:t xml:space="preserve">Infection with </w:t>
      </w:r>
      <w:proofErr w:type="spellStart"/>
      <w:r>
        <w:rPr>
          <w:rStyle w:val="Emphasis"/>
        </w:rPr>
        <w:t>Macrobrachium</w:t>
      </w:r>
      <w:proofErr w:type="spellEnd"/>
      <w:r>
        <w:rPr>
          <w:rStyle w:val="Emphasis"/>
        </w:rPr>
        <w:t xml:space="preserve"> </w:t>
      </w:r>
      <w:proofErr w:type="spellStart"/>
      <w:r>
        <w:rPr>
          <w:rStyle w:val="Emphasis"/>
        </w:rPr>
        <w:t>rosenbergii</w:t>
      </w:r>
      <w:proofErr w:type="spellEnd"/>
      <w:r>
        <w:t xml:space="preserve"> </w:t>
      </w:r>
      <w:proofErr w:type="spellStart"/>
      <w:r>
        <w:t>nodavirus</w:t>
      </w:r>
      <w:proofErr w:type="spellEnd"/>
      <w:r>
        <w:t xml:space="preserve"> (</w:t>
      </w:r>
      <w:proofErr w:type="spellStart"/>
      <w:r>
        <w:t>MrNV</w:t>
      </w:r>
      <w:proofErr w:type="spellEnd"/>
      <w:r>
        <w:t>) and infection with shrimp haemocyte iridescent virus (SHIV).</w:t>
      </w:r>
    </w:p>
    <w:p w14:paraId="3BF8B8EA" w14:textId="77777777" w:rsidR="00A10B4C" w:rsidRDefault="00A10B4C" w:rsidP="00A10B4C">
      <w:pPr>
        <w:pStyle w:val="Heading5"/>
      </w:pPr>
      <w:r>
        <w:lastRenderedPageBreak/>
        <w:t>Sample collection</w:t>
      </w:r>
    </w:p>
    <w:p w14:paraId="4FDABEE0" w14:textId="77777777" w:rsidR="00A10B4C" w:rsidRDefault="00A10B4C" w:rsidP="00A10B4C">
      <w:r w:rsidRPr="003A117A">
        <w:rPr>
          <w:lang w:eastAsia="en-AU"/>
        </w:rPr>
        <w:t xml:space="preserve">Only trained personnel should collect samples. Using only gross pathological signs to differentiate between diseases is not reliable, and some aquatic animal disease agents pose a risk to humans. If you are not appropriately trained, phone your state or territory hotline number and report your observations. If you </w:t>
      </w:r>
      <w:proofErr w:type="gramStart"/>
      <w:r w:rsidRPr="003A117A">
        <w:rPr>
          <w:lang w:eastAsia="en-AU"/>
        </w:rPr>
        <w:t>have to</w:t>
      </w:r>
      <w:proofErr w:type="gramEnd"/>
      <w:r w:rsidRPr="003A117A">
        <w:rPr>
          <w:lang w:eastAsia="en-AU"/>
        </w:rPr>
        <w:t xml:space="preserve"> collect samples, the agency taking your call will advise you on the appropriate course of action. Local or district fisheries or veterinary authorities may also advise on sampling.</w:t>
      </w:r>
    </w:p>
    <w:p w14:paraId="15D9775C" w14:textId="77777777" w:rsidR="00A10B4C" w:rsidRDefault="00A10B4C" w:rsidP="00A10B4C">
      <w:pPr>
        <w:pStyle w:val="Heading5"/>
      </w:pPr>
      <w:r>
        <w:t>Emergency disease hotline</w:t>
      </w:r>
    </w:p>
    <w:p w14:paraId="52C4D20C" w14:textId="77777777" w:rsidR="00A10B4C" w:rsidRDefault="00A10B4C" w:rsidP="00A10B4C">
      <w:r>
        <w:t>See something you think is this disease? Report it. Even if you’re not sure.</w:t>
      </w:r>
    </w:p>
    <w:p w14:paraId="63BAF717" w14:textId="77777777" w:rsidR="00A10B4C" w:rsidRDefault="00A10B4C" w:rsidP="00A10B4C">
      <w:r>
        <w:t xml:space="preserve">Call the Emergency Animal Disease Watch Hotline on </w:t>
      </w:r>
      <w:r>
        <w:rPr>
          <w:rStyle w:val="Strong"/>
        </w:rPr>
        <w:t>1800 675 888</w:t>
      </w:r>
      <w:r>
        <w:t>. They will refer you to the right state or territory agency.</w:t>
      </w:r>
    </w:p>
    <w:p w14:paraId="16A61A4E" w14:textId="77777777" w:rsidR="00A10B4C" w:rsidRDefault="00A10B4C" w:rsidP="00A10B4C">
      <w:pPr>
        <w:pStyle w:val="Heading5"/>
      </w:pPr>
      <w:r>
        <w:t>Microscope images</w:t>
      </w:r>
    </w:p>
    <w:p w14:paraId="7D4BD9DB" w14:textId="6DAD0D3B" w:rsidR="00A10B4C" w:rsidRDefault="00A10B4C" w:rsidP="00A10B4C">
      <w:pPr>
        <w:pStyle w:val="Caption"/>
        <w:keepLines/>
      </w:pPr>
      <w:bookmarkStart w:id="305" w:name="_Ref9244939"/>
      <w:r>
        <w:t xml:space="preserve">Figure </w:t>
      </w:r>
      <w:r>
        <w:fldChar w:fldCharType="begin"/>
      </w:r>
      <w:r>
        <w:rPr>
          <w:noProof/>
        </w:rPr>
        <w:instrText xml:space="preserve"> SEQ Figure \* ARABIC </w:instrText>
      </w:r>
      <w:r>
        <w:fldChar w:fldCharType="separate"/>
      </w:r>
      <w:r w:rsidR="00BB0B03">
        <w:rPr>
          <w:noProof/>
        </w:rPr>
        <w:t>178</w:t>
      </w:r>
      <w:r>
        <w:fldChar w:fldCharType="end"/>
      </w:r>
      <w:bookmarkEnd w:id="305"/>
      <w:r>
        <w:t xml:space="preserve"> Skeletal muscle of Pacific white shrimp (</w:t>
      </w:r>
      <w:r>
        <w:rPr>
          <w:rStyle w:val="Emphasis"/>
        </w:rPr>
        <w:t>Penaeus (</w:t>
      </w:r>
      <w:proofErr w:type="spellStart"/>
      <w:r>
        <w:rPr>
          <w:rStyle w:val="Emphasis"/>
        </w:rPr>
        <w:t>Litopenaeus</w:t>
      </w:r>
      <w:proofErr w:type="spellEnd"/>
      <w:r>
        <w:rPr>
          <w:rStyle w:val="Emphasis"/>
        </w:rPr>
        <w:t xml:space="preserve">) </w:t>
      </w:r>
      <w:proofErr w:type="spellStart"/>
      <w:r>
        <w:rPr>
          <w:rStyle w:val="Emphasis"/>
        </w:rPr>
        <w:t>vannamei</w:t>
      </w:r>
      <w:proofErr w:type="spellEnd"/>
      <w:r>
        <w:t>) infected with IMNV</w:t>
      </w:r>
    </w:p>
    <w:p w14:paraId="61F19740" w14:textId="77777777" w:rsidR="00A10B4C" w:rsidRDefault="00A10B4C" w:rsidP="00A10B4C">
      <w:pPr>
        <w:keepNext/>
        <w:keepLines/>
      </w:pPr>
      <w:r>
        <w:rPr>
          <w:noProof/>
          <w:lang w:eastAsia="en-AU"/>
        </w:rPr>
        <w:drawing>
          <wp:inline distT="0" distB="0" distL="0" distR="0" wp14:anchorId="21A63A57" wp14:editId="0118F06E">
            <wp:extent cx="3960000" cy="3034800"/>
            <wp:effectExtent l="0" t="0" r="254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NVLightner3.jpg"/>
                    <pic:cNvPicPr/>
                  </pic:nvPicPr>
                  <pic:blipFill rotWithShape="1">
                    <a:blip r:embed="rId319" cstate="print">
                      <a:extLst>
                        <a:ext uri="{28A0092B-C50C-407E-A947-70E740481C1C}">
                          <a14:useLocalDpi xmlns:a14="http://schemas.microsoft.com/office/drawing/2010/main"/>
                        </a:ext>
                      </a:extLst>
                    </a:blip>
                    <a:srcRect/>
                    <a:stretch/>
                  </pic:blipFill>
                  <pic:spPr bwMode="auto">
                    <a:xfrm>
                      <a:off x="0" y="0"/>
                      <a:ext cx="3960000" cy="3034800"/>
                    </a:xfrm>
                    <a:prstGeom prst="rect">
                      <a:avLst/>
                    </a:prstGeom>
                    <a:ln>
                      <a:noFill/>
                    </a:ln>
                    <a:extLst>
                      <a:ext uri="{53640926-AAD7-44D8-BBD7-CCE9431645EC}">
                        <a14:shadowObscured xmlns:a14="http://schemas.microsoft.com/office/drawing/2010/main"/>
                      </a:ext>
                    </a:extLst>
                  </pic:spPr>
                </pic:pic>
              </a:graphicData>
            </a:graphic>
          </wp:inline>
        </w:drawing>
      </w:r>
    </w:p>
    <w:p w14:paraId="0C445349" w14:textId="77777777" w:rsidR="00A10B4C" w:rsidRDefault="00A10B4C" w:rsidP="00A10B4C">
      <w:pPr>
        <w:pStyle w:val="FigureTableNoteSource"/>
      </w:pPr>
      <w:r>
        <w:t xml:space="preserve">Note: Coagulative necrosis of skeletal muscle accompanied by </w:t>
      </w:r>
      <w:proofErr w:type="spellStart"/>
      <w:r>
        <w:t>haemocytic</w:t>
      </w:r>
      <w:proofErr w:type="spellEnd"/>
      <w:r>
        <w:t xml:space="preserve"> infiltration and fibrosis. Normal skeletal muscle can be observed in the upper right corner. Haematoxylin and eosin stain Scale bar = 50μm.</w:t>
      </w:r>
    </w:p>
    <w:p w14:paraId="343BD39D" w14:textId="77777777" w:rsidR="00A10B4C" w:rsidRDefault="00A10B4C" w:rsidP="00A10B4C">
      <w:pPr>
        <w:pStyle w:val="FigureTableNoteSource"/>
      </w:pPr>
      <w:r>
        <w:t>Source: DV Lightner</w:t>
      </w:r>
    </w:p>
    <w:p w14:paraId="7631FB6F" w14:textId="02739003" w:rsidR="00A10B4C" w:rsidRDefault="00A10B4C" w:rsidP="00A10B4C">
      <w:pPr>
        <w:pStyle w:val="Caption"/>
      </w:pPr>
      <w:r>
        <w:lastRenderedPageBreak/>
        <w:t xml:space="preserve">Figure </w:t>
      </w:r>
      <w:r>
        <w:rPr>
          <w:noProof/>
        </w:rPr>
        <w:fldChar w:fldCharType="begin"/>
      </w:r>
      <w:r>
        <w:rPr>
          <w:noProof/>
        </w:rPr>
        <w:instrText xml:space="preserve"> SEQ Figure \* ARABIC </w:instrText>
      </w:r>
      <w:r>
        <w:rPr>
          <w:noProof/>
        </w:rPr>
        <w:fldChar w:fldCharType="separate"/>
      </w:r>
      <w:r w:rsidR="00BB0B03">
        <w:rPr>
          <w:noProof/>
        </w:rPr>
        <w:t>179</w:t>
      </w:r>
      <w:r>
        <w:rPr>
          <w:noProof/>
        </w:rPr>
        <w:fldChar w:fldCharType="end"/>
      </w:r>
      <w:r>
        <w:t xml:space="preserve"> Muscle cells of Pacific white shrimp (</w:t>
      </w:r>
      <w:r>
        <w:rPr>
          <w:rStyle w:val="Emphasis"/>
        </w:rPr>
        <w:t>Penaeus (</w:t>
      </w:r>
      <w:proofErr w:type="spellStart"/>
      <w:r>
        <w:rPr>
          <w:rStyle w:val="Emphasis"/>
        </w:rPr>
        <w:t>Litopenaeus</w:t>
      </w:r>
      <w:proofErr w:type="spellEnd"/>
      <w:r>
        <w:rPr>
          <w:rStyle w:val="Emphasis"/>
        </w:rPr>
        <w:t xml:space="preserve">) </w:t>
      </w:r>
      <w:proofErr w:type="spellStart"/>
      <w:r>
        <w:rPr>
          <w:rStyle w:val="Emphasis"/>
        </w:rPr>
        <w:t>vannamei</w:t>
      </w:r>
      <w:proofErr w:type="spellEnd"/>
      <w:r>
        <w:t>) infected with IMNV</w:t>
      </w:r>
    </w:p>
    <w:p w14:paraId="7687C383" w14:textId="77777777" w:rsidR="00A10B4C" w:rsidRDefault="00A10B4C" w:rsidP="00A10B4C">
      <w:r>
        <w:rPr>
          <w:noProof/>
          <w:lang w:eastAsia="en-AU"/>
        </w:rPr>
        <w:drawing>
          <wp:inline distT="0" distB="0" distL="0" distR="0" wp14:anchorId="34CC50C0" wp14:editId="1B7282DB">
            <wp:extent cx="3959440" cy="3056709"/>
            <wp:effectExtent l="0" t="0" r="3175" b="0"/>
            <wp:docPr id="30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NVLightner4.jpg"/>
                    <pic:cNvPicPr/>
                  </pic:nvPicPr>
                  <pic:blipFill rotWithShape="1">
                    <a:blip r:embed="rId320" cstate="print">
                      <a:extLst>
                        <a:ext uri="{28A0092B-C50C-407E-A947-70E740481C1C}">
                          <a14:useLocalDpi xmlns:a14="http://schemas.microsoft.com/office/drawing/2010/main"/>
                        </a:ext>
                      </a:extLst>
                    </a:blip>
                    <a:srcRect/>
                    <a:stretch/>
                  </pic:blipFill>
                  <pic:spPr bwMode="auto">
                    <a:xfrm>
                      <a:off x="0" y="0"/>
                      <a:ext cx="3959440" cy="3056709"/>
                    </a:xfrm>
                    <a:prstGeom prst="rect">
                      <a:avLst/>
                    </a:prstGeom>
                    <a:ln>
                      <a:noFill/>
                    </a:ln>
                    <a:extLst>
                      <a:ext uri="{53640926-AAD7-44D8-BBD7-CCE9431645EC}">
                        <a14:shadowObscured xmlns:a14="http://schemas.microsoft.com/office/drawing/2010/main"/>
                      </a:ext>
                    </a:extLst>
                  </pic:spPr>
                </pic:pic>
              </a:graphicData>
            </a:graphic>
          </wp:inline>
        </w:drawing>
      </w:r>
    </w:p>
    <w:p w14:paraId="516471E6" w14:textId="77777777" w:rsidR="00A10B4C" w:rsidRDefault="00A10B4C" w:rsidP="00A10B4C">
      <w:pPr>
        <w:pStyle w:val="FigureTableNoteSource"/>
      </w:pPr>
      <w:r>
        <w:t xml:space="preserve">Note: </w:t>
      </w:r>
      <w:r w:rsidRPr="00F76C8C">
        <w:t>Perinuclear pale basophilic to dark basophilic inclusion bodies in</w:t>
      </w:r>
      <w:r>
        <w:t xml:space="preserve"> a</w:t>
      </w:r>
      <w:r w:rsidRPr="00F76C8C">
        <w:t xml:space="preserve"> group of muscle cells (</w:t>
      </w:r>
      <w:r>
        <w:t>a</w:t>
      </w:r>
      <w:proofErr w:type="gramStart"/>
      <w:r w:rsidRPr="00F76C8C">
        <w:t>).</w:t>
      </w:r>
      <w:r>
        <w:t>Haematoxylin</w:t>
      </w:r>
      <w:proofErr w:type="gramEnd"/>
      <w:r>
        <w:t xml:space="preserve"> and eosin stain. Scale bar = 20μm.</w:t>
      </w:r>
    </w:p>
    <w:p w14:paraId="15726165" w14:textId="77777777" w:rsidR="00A10B4C" w:rsidRDefault="00A10B4C" w:rsidP="00A10B4C">
      <w:pPr>
        <w:pStyle w:val="FigureTableNoteSource"/>
      </w:pPr>
      <w:r>
        <w:t>Source: DV Lightner</w:t>
      </w:r>
    </w:p>
    <w:p w14:paraId="600F1530" w14:textId="551B9733" w:rsidR="00A10B4C"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180</w:t>
      </w:r>
      <w:r>
        <w:rPr>
          <w:noProof/>
        </w:rPr>
        <w:fldChar w:fldCharType="end"/>
      </w:r>
      <w:r>
        <w:t xml:space="preserve"> In situ hybridisation of skeletal muscle tissue using a digoxigenin-labelled IMNV probe</w:t>
      </w:r>
    </w:p>
    <w:p w14:paraId="3DACC6CD" w14:textId="77777777" w:rsidR="00A10B4C" w:rsidRDefault="00A10B4C" w:rsidP="00A10B4C">
      <w:r>
        <w:rPr>
          <w:noProof/>
          <w:lang w:eastAsia="en-AU"/>
        </w:rPr>
        <w:drawing>
          <wp:inline distT="0" distB="0" distL="0" distR="0" wp14:anchorId="236824BF" wp14:editId="5B77B4D2">
            <wp:extent cx="3959270" cy="2847703"/>
            <wp:effectExtent l="0" t="0" r="3175" b="0"/>
            <wp:docPr id="30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NVLightner5.jpg"/>
                    <pic:cNvPicPr/>
                  </pic:nvPicPr>
                  <pic:blipFill rotWithShape="1">
                    <a:blip r:embed="rId321" cstate="print">
                      <a:extLst>
                        <a:ext uri="{28A0092B-C50C-407E-A947-70E740481C1C}">
                          <a14:useLocalDpi xmlns:a14="http://schemas.microsoft.com/office/drawing/2010/main"/>
                        </a:ext>
                      </a:extLst>
                    </a:blip>
                    <a:srcRect/>
                    <a:stretch/>
                  </pic:blipFill>
                  <pic:spPr bwMode="auto">
                    <a:xfrm>
                      <a:off x="0" y="0"/>
                      <a:ext cx="3959270" cy="2847703"/>
                    </a:xfrm>
                    <a:prstGeom prst="rect">
                      <a:avLst/>
                    </a:prstGeom>
                    <a:ln>
                      <a:noFill/>
                    </a:ln>
                    <a:extLst>
                      <a:ext uri="{53640926-AAD7-44D8-BBD7-CCE9431645EC}">
                        <a14:shadowObscured xmlns:a14="http://schemas.microsoft.com/office/drawing/2010/main"/>
                      </a:ext>
                    </a:extLst>
                  </pic:spPr>
                </pic:pic>
              </a:graphicData>
            </a:graphic>
          </wp:inline>
        </w:drawing>
      </w:r>
    </w:p>
    <w:p w14:paraId="285383AF" w14:textId="77777777" w:rsidR="00A10B4C" w:rsidRDefault="00A10B4C" w:rsidP="00A10B4C">
      <w:pPr>
        <w:pStyle w:val="FigureTableNoteSource"/>
      </w:pPr>
      <w:r>
        <w:t>Note: Black precipitate is present in areas where probe has hybridised with target virus. Bismarck brown counterstain. Scale bar = 50μm.</w:t>
      </w:r>
    </w:p>
    <w:p w14:paraId="26EFA8EB" w14:textId="77777777" w:rsidR="00A10B4C" w:rsidRDefault="00A10B4C" w:rsidP="00A10B4C">
      <w:pPr>
        <w:pStyle w:val="FigureTableNoteSource"/>
      </w:pPr>
      <w:r>
        <w:t>Source: DV Lightner</w:t>
      </w:r>
    </w:p>
    <w:p w14:paraId="532FF8C4" w14:textId="77777777" w:rsidR="00A10B4C" w:rsidRDefault="00A10B4C" w:rsidP="00A10B4C">
      <w:pPr>
        <w:pStyle w:val="Heading5"/>
        <w:rPr>
          <w:rFonts w:ascii="Cambria" w:hAnsi="Cambria"/>
          <w:bCs/>
        </w:rPr>
      </w:pPr>
      <w:r>
        <w:t>Further reading</w:t>
      </w:r>
    </w:p>
    <w:p w14:paraId="72675649" w14:textId="77777777" w:rsidR="00A10B4C" w:rsidRDefault="00A10B4C" w:rsidP="00A10B4C">
      <w:pPr>
        <w:tabs>
          <w:tab w:val="left" w:pos="7530"/>
        </w:tabs>
      </w:pPr>
      <w:r>
        <w:t xml:space="preserve">CABI Invasive Species Compendium </w:t>
      </w:r>
      <w:hyperlink r:id="rId322" w:history="1">
        <w:r>
          <w:rPr>
            <w:rStyle w:val="Hyperlink"/>
          </w:rPr>
          <w:t>Infectious myonecrosis</w:t>
        </w:r>
      </w:hyperlink>
    </w:p>
    <w:p w14:paraId="01661B9F" w14:textId="77777777" w:rsidR="00A10B4C" w:rsidRDefault="00A10B4C" w:rsidP="00A10B4C">
      <w:pPr>
        <w:tabs>
          <w:tab w:val="left" w:pos="7530"/>
        </w:tabs>
      </w:pPr>
      <w:r>
        <w:t xml:space="preserve">CEFAS International Database on Aquatic Animal Diseases </w:t>
      </w:r>
      <w:hyperlink r:id="rId323" w:history="1">
        <w:r>
          <w:rPr>
            <w:rStyle w:val="Hyperlink"/>
          </w:rPr>
          <w:t>Infectious myonecrosis</w:t>
        </w:r>
      </w:hyperlink>
    </w:p>
    <w:p w14:paraId="453E41DB" w14:textId="77777777" w:rsidR="00A10B4C" w:rsidRDefault="00A10B4C" w:rsidP="00A10B4C">
      <w:pPr>
        <w:tabs>
          <w:tab w:val="left" w:pos="7530"/>
        </w:tabs>
      </w:pPr>
      <w:r>
        <w:t xml:space="preserve">World Organisation for Animal Health </w:t>
      </w:r>
      <w:hyperlink r:id="rId324" w:history="1">
        <w:r>
          <w:rPr>
            <w:rStyle w:val="Hyperlink"/>
            <w:rFonts w:ascii="Calibri" w:hAnsi="Calibri" w:cs="Arial"/>
          </w:rPr>
          <w:t>Manual of diagnostic tests for aquatic animals</w:t>
        </w:r>
      </w:hyperlink>
    </w:p>
    <w:p w14:paraId="1723D4FA" w14:textId="6298B4D5" w:rsidR="00A10B4C" w:rsidRPr="001728CB" w:rsidRDefault="00A10B4C" w:rsidP="00A10B4C">
      <w:pPr>
        <w:pStyle w:val="Heading4"/>
      </w:pPr>
      <w:bookmarkStart w:id="306" w:name="_Toc22051217"/>
      <w:bookmarkStart w:id="307" w:name="_Toc23155206"/>
      <w:r>
        <w:lastRenderedPageBreak/>
        <w:t xml:space="preserve">Infection with </w:t>
      </w:r>
      <w:proofErr w:type="spellStart"/>
      <w:r>
        <w:rPr>
          <w:rStyle w:val="Emphasis"/>
        </w:rPr>
        <w:t>Macrobrachium</w:t>
      </w:r>
      <w:proofErr w:type="spellEnd"/>
      <w:r>
        <w:rPr>
          <w:rStyle w:val="Emphasis"/>
        </w:rPr>
        <w:t xml:space="preserve"> </w:t>
      </w:r>
      <w:proofErr w:type="spellStart"/>
      <w:r>
        <w:rPr>
          <w:rStyle w:val="Emphasis"/>
        </w:rPr>
        <w:t>rosenbergii</w:t>
      </w:r>
      <w:proofErr w:type="spellEnd"/>
      <w:r>
        <w:t xml:space="preserve"> </w:t>
      </w:r>
      <w:proofErr w:type="spellStart"/>
      <w:r>
        <w:t>nodavirus</w:t>
      </w:r>
      <w:proofErr w:type="spellEnd"/>
      <w:r>
        <w:t xml:space="preserve"> (</w:t>
      </w:r>
      <w:proofErr w:type="spellStart"/>
      <w:r>
        <w:t>MrNV</w:t>
      </w:r>
      <w:proofErr w:type="spellEnd"/>
      <w:r>
        <w:t>)</w:t>
      </w:r>
      <w:bookmarkEnd w:id="306"/>
      <w:bookmarkEnd w:id="307"/>
    </w:p>
    <w:p w14:paraId="54AE27DA" w14:textId="77777777" w:rsidR="00A10B4C" w:rsidRPr="005E553C" w:rsidRDefault="00A10B4C" w:rsidP="00A10B4C">
      <w:pPr>
        <w:rPr>
          <w:sz w:val="24"/>
        </w:rPr>
      </w:pPr>
      <w:r w:rsidRPr="005E553C">
        <w:rPr>
          <w:sz w:val="24"/>
        </w:rPr>
        <w:t>Also known as white tail disease and white muscle disease</w:t>
      </w:r>
    </w:p>
    <w:p w14:paraId="383BC1E8" w14:textId="29108EE1" w:rsidR="00A10B4C" w:rsidRDefault="00A10B4C" w:rsidP="00A10B4C">
      <w:pPr>
        <w:pStyle w:val="Caption"/>
      </w:pPr>
      <w:bookmarkStart w:id="308" w:name="_Ref10549149"/>
      <w:r>
        <w:t xml:space="preserve">Figure </w:t>
      </w:r>
      <w:r>
        <w:rPr>
          <w:noProof/>
        </w:rPr>
        <w:fldChar w:fldCharType="begin"/>
      </w:r>
      <w:r>
        <w:rPr>
          <w:noProof/>
        </w:rPr>
        <w:instrText xml:space="preserve"> SEQ Figure \* ARABIC </w:instrText>
      </w:r>
      <w:r>
        <w:rPr>
          <w:noProof/>
        </w:rPr>
        <w:fldChar w:fldCharType="separate"/>
      </w:r>
      <w:r w:rsidR="00BB0B03">
        <w:rPr>
          <w:noProof/>
        </w:rPr>
        <w:t>181</w:t>
      </w:r>
      <w:r>
        <w:rPr>
          <w:noProof/>
        </w:rPr>
        <w:fldChar w:fldCharType="end"/>
      </w:r>
      <w:bookmarkEnd w:id="308"/>
      <w:r>
        <w:t xml:space="preserve"> White tail disease in giant freshwater prawn (</w:t>
      </w:r>
      <w:proofErr w:type="spellStart"/>
      <w:r>
        <w:rPr>
          <w:rStyle w:val="Emphasis"/>
        </w:rPr>
        <w:t>Macrobrachium</w:t>
      </w:r>
      <w:proofErr w:type="spellEnd"/>
      <w:r>
        <w:rPr>
          <w:rStyle w:val="Emphasis"/>
        </w:rPr>
        <w:t> </w:t>
      </w:r>
      <w:proofErr w:type="spellStart"/>
      <w:r>
        <w:rPr>
          <w:rStyle w:val="Emphasis"/>
        </w:rPr>
        <w:t>rosenbergii</w:t>
      </w:r>
      <w:proofErr w:type="spellEnd"/>
      <w:r>
        <w:t xml:space="preserve">) </w:t>
      </w:r>
      <w:proofErr w:type="spellStart"/>
      <w:r>
        <w:t>postlarvae</w:t>
      </w:r>
      <w:proofErr w:type="spellEnd"/>
      <w:r>
        <w:t xml:space="preserve"> infected with </w:t>
      </w:r>
      <w:proofErr w:type="spellStart"/>
      <w:r>
        <w:t>MrNV</w:t>
      </w:r>
      <w:proofErr w:type="spellEnd"/>
    </w:p>
    <w:p w14:paraId="678AAC0F" w14:textId="77777777" w:rsidR="00A10B4C" w:rsidRDefault="00A10B4C" w:rsidP="00A10B4C">
      <w:pPr>
        <w:ind w:right="-2"/>
      </w:pPr>
      <w:r>
        <w:rPr>
          <w:noProof/>
          <w:lang w:eastAsia="en-AU"/>
        </w:rPr>
        <w:drawing>
          <wp:inline distT="0" distB="0" distL="0" distR="0" wp14:anchorId="27A7E308" wp14:editId="6EBD6D44">
            <wp:extent cx="4317248" cy="2664823"/>
            <wp:effectExtent l="0" t="0" r="7620" b="2540"/>
            <wp:docPr id="307" name="Pictur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TD Sauhl hameed.jpg"/>
                    <pic:cNvPicPr/>
                  </pic:nvPicPr>
                  <pic:blipFill rotWithShape="1">
                    <a:blip r:embed="rId325" cstate="print">
                      <a:extLst>
                        <a:ext uri="{28A0092B-C50C-407E-A947-70E740481C1C}">
                          <a14:useLocalDpi xmlns:a14="http://schemas.microsoft.com/office/drawing/2010/main"/>
                        </a:ext>
                      </a:extLst>
                    </a:blip>
                    <a:srcRect/>
                    <a:stretch/>
                  </pic:blipFill>
                  <pic:spPr bwMode="auto">
                    <a:xfrm>
                      <a:off x="0" y="0"/>
                      <a:ext cx="4319245" cy="2666056"/>
                    </a:xfrm>
                    <a:prstGeom prst="rect">
                      <a:avLst/>
                    </a:prstGeom>
                    <a:ln>
                      <a:noFill/>
                    </a:ln>
                    <a:extLst>
                      <a:ext uri="{53640926-AAD7-44D8-BBD7-CCE9431645EC}">
                        <a14:shadowObscured xmlns:a14="http://schemas.microsoft.com/office/drawing/2010/main"/>
                      </a:ext>
                    </a:extLst>
                  </pic:spPr>
                </pic:pic>
              </a:graphicData>
            </a:graphic>
          </wp:inline>
        </w:drawing>
      </w:r>
    </w:p>
    <w:p w14:paraId="4DF79FED" w14:textId="77777777" w:rsidR="00A10B4C" w:rsidRDefault="00A10B4C" w:rsidP="00A10B4C">
      <w:pPr>
        <w:pStyle w:val="FigureTableNoteSource"/>
      </w:pPr>
      <w:r>
        <w:t>Note: Compare opaque musculature of affected prawns with the more transparent healthy prawns.</w:t>
      </w:r>
    </w:p>
    <w:p w14:paraId="2FBF3731" w14:textId="77777777" w:rsidR="00A10B4C" w:rsidRDefault="00A10B4C" w:rsidP="00A10B4C">
      <w:pPr>
        <w:pStyle w:val="FigureTableNoteSource"/>
      </w:pPr>
      <w:r>
        <w:t>Source: AS Sahul Hameed</w:t>
      </w:r>
    </w:p>
    <w:p w14:paraId="55B52273" w14:textId="77777777" w:rsidR="00A10B4C" w:rsidRDefault="00A10B4C" w:rsidP="00A10B4C">
      <w:pPr>
        <w:pStyle w:val="Heading5"/>
      </w:pPr>
      <w:r>
        <w:t>Signs of disease</w:t>
      </w:r>
    </w:p>
    <w:p w14:paraId="20F772D7" w14:textId="77777777" w:rsidR="00A10B4C" w:rsidRDefault="00A10B4C" w:rsidP="00A10B4C">
      <w:pPr>
        <w:rPr>
          <w:lang w:eastAsia="ja-JP"/>
        </w:rPr>
      </w:pPr>
      <w:r>
        <w:rPr>
          <w:lang w:eastAsia="ja-JP"/>
        </w:rPr>
        <w:t>Important: Animals with this disease may show one or more of these signs, but the pathogen may still be present in the absence of any signs.</w:t>
      </w:r>
    </w:p>
    <w:p w14:paraId="4FFD6C82" w14:textId="77777777" w:rsidR="00A10B4C" w:rsidRDefault="00A10B4C" w:rsidP="00A10B4C">
      <w:pPr>
        <w:rPr>
          <w:lang w:eastAsia="ja-JP"/>
        </w:rPr>
      </w:pPr>
      <w:r>
        <w:rPr>
          <w:lang w:eastAsia="ja-JP"/>
        </w:rPr>
        <w:t>Disease signs at the farm, tank or pond level are:</w:t>
      </w:r>
    </w:p>
    <w:p w14:paraId="48389F3A" w14:textId="77777777" w:rsidR="00A10B4C" w:rsidRDefault="00A10B4C" w:rsidP="00A10B4C">
      <w:pPr>
        <w:pStyle w:val="ListBullet"/>
        <w:rPr>
          <w:lang w:eastAsia="ja-JP"/>
        </w:rPr>
      </w:pPr>
      <w:r>
        <w:rPr>
          <w:lang w:eastAsia="ja-JP"/>
        </w:rPr>
        <w:t xml:space="preserve">whitish </w:t>
      </w:r>
      <w:proofErr w:type="spellStart"/>
      <w:r>
        <w:rPr>
          <w:lang w:eastAsia="ja-JP"/>
        </w:rPr>
        <w:t>postlarvae</w:t>
      </w:r>
      <w:proofErr w:type="spellEnd"/>
    </w:p>
    <w:p w14:paraId="3F415268" w14:textId="77777777" w:rsidR="00A10B4C" w:rsidRDefault="00A10B4C" w:rsidP="00A10B4C">
      <w:pPr>
        <w:pStyle w:val="ListBullet"/>
        <w:rPr>
          <w:lang w:eastAsia="ja-JP"/>
        </w:rPr>
      </w:pPr>
      <w:r>
        <w:rPr>
          <w:lang w:eastAsia="ja-JP"/>
        </w:rPr>
        <w:t>lethargy</w:t>
      </w:r>
    </w:p>
    <w:p w14:paraId="48032D8F" w14:textId="77777777" w:rsidR="00A10B4C" w:rsidRDefault="00A10B4C" w:rsidP="00A10B4C">
      <w:pPr>
        <w:pStyle w:val="ListBullet"/>
        <w:rPr>
          <w:lang w:eastAsia="ja-JP"/>
        </w:rPr>
      </w:pPr>
      <w:r>
        <w:rPr>
          <w:lang w:eastAsia="ja-JP"/>
        </w:rPr>
        <w:t xml:space="preserve">mortality occurring 2 to 3 days after infection of the first </w:t>
      </w:r>
      <w:proofErr w:type="spellStart"/>
      <w:r>
        <w:rPr>
          <w:lang w:eastAsia="ja-JP"/>
        </w:rPr>
        <w:t>postlarva</w:t>
      </w:r>
      <w:proofErr w:type="spellEnd"/>
      <w:r>
        <w:rPr>
          <w:lang w:eastAsia="ja-JP"/>
        </w:rPr>
        <w:t xml:space="preserve"> in larval rearing tanks</w:t>
      </w:r>
    </w:p>
    <w:p w14:paraId="3CF78F41" w14:textId="77777777" w:rsidR="00A10B4C" w:rsidRDefault="00A10B4C" w:rsidP="00A10B4C">
      <w:pPr>
        <w:pStyle w:val="ListBullet"/>
        <w:rPr>
          <w:lang w:eastAsia="ja-JP"/>
        </w:rPr>
      </w:pPr>
      <w:r>
        <w:rPr>
          <w:lang w:eastAsia="ja-JP"/>
        </w:rPr>
        <w:t>mortality of up to 95% within 5 days after the appearance of the first gross signs.</w:t>
      </w:r>
    </w:p>
    <w:p w14:paraId="003F9552" w14:textId="77777777" w:rsidR="00A10B4C" w:rsidRDefault="00A10B4C" w:rsidP="00A10B4C">
      <w:pPr>
        <w:rPr>
          <w:lang w:eastAsia="ja-JP"/>
        </w:rPr>
      </w:pPr>
      <w:r>
        <w:rPr>
          <w:lang w:eastAsia="ja-JP"/>
        </w:rPr>
        <w:t xml:space="preserve">Gross </w:t>
      </w:r>
      <w:r>
        <w:t>pathological</w:t>
      </w:r>
      <w:r>
        <w:rPr>
          <w:lang w:eastAsia="ja-JP"/>
        </w:rPr>
        <w:t xml:space="preserve"> signs are:</w:t>
      </w:r>
    </w:p>
    <w:p w14:paraId="22502310" w14:textId="77777777" w:rsidR="00A10B4C" w:rsidRDefault="00A10B4C" w:rsidP="00A10B4C">
      <w:pPr>
        <w:pStyle w:val="ListBullet"/>
        <w:rPr>
          <w:lang w:eastAsia="ja-JP"/>
        </w:rPr>
      </w:pPr>
      <w:r>
        <w:rPr>
          <w:lang w:eastAsia="ja-JP"/>
        </w:rPr>
        <w:t>particularly milky and opaque abdomen (tail), starting at the tail extremity (telson region) and gradually progressing towards the head</w:t>
      </w:r>
    </w:p>
    <w:p w14:paraId="775DE019" w14:textId="547A923A" w:rsidR="00A10B4C" w:rsidRDefault="00A10B4C" w:rsidP="00A10B4C">
      <w:pPr>
        <w:pStyle w:val="ListBullet"/>
        <w:rPr>
          <w:lang w:eastAsia="ja-JP"/>
        </w:rPr>
      </w:pPr>
      <w:r>
        <w:rPr>
          <w:lang w:eastAsia="ja-JP"/>
        </w:rPr>
        <w:t xml:space="preserve">appearance in the tanks of </w:t>
      </w:r>
      <w:r w:rsidR="00900C59">
        <w:rPr>
          <w:lang w:eastAsia="ja-JP"/>
        </w:rPr>
        <w:t xml:space="preserve">abnormal </w:t>
      </w:r>
      <w:r>
        <w:rPr>
          <w:lang w:eastAsia="ja-JP"/>
        </w:rPr>
        <w:t>floating moults that resemble mica flakes</w:t>
      </w:r>
    </w:p>
    <w:p w14:paraId="676B0BA7" w14:textId="77777777" w:rsidR="00A10B4C" w:rsidRDefault="00A10B4C" w:rsidP="00A10B4C">
      <w:pPr>
        <w:pStyle w:val="ListBullet"/>
        <w:rPr>
          <w:lang w:eastAsia="ja-JP"/>
        </w:rPr>
      </w:pPr>
      <w:r>
        <w:rPr>
          <w:lang w:eastAsia="ja-JP"/>
        </w:rPr>
        <w:t>degeneration of telson and uropods (in severe cases)</w:t>
      </w:r>
    </w:p>
    <w:p w14:paraId="10AAE727" w14:textId="77777777" w:rsidR="00A10B4C" w:rsidRDefault="00A10B4C" w:rsidP="00A10B4C">
      <w:pPr>
        <w:pStyle w:val="ListBullet"/>
        <w:rPr>
          <w:lang w:eastAsia="ja-JP"/>
        </w:rPr>
      </w:pPr>
      <w:r>
        <w:rPr>
          <w:lang w:eastAsia="ja-JP"/>
        </w:rPr>
        <w:t>white colouration of abdominal muscle.</w:t>
      </w:r>
    </w:p>
    <w:p w14:paraId="077282B6" w14:textId="77777777" w:rsidR="00A10B4C" w:rsidRDefault="00A10B4C" w:rsidP="00A10B4C">
      <w:pPr>
        <w:keepNext/>
        <w:rPr>
          <w:lang w:eastAsia="ja-JP"/>
        </w:rPr>
      </w:pPr>
      <w:r>
        <w:t>Microscopic pathological</w:t>
      </w:r>
      <w:r>
        <w:rPr>
          <w:lang w:eastAsia="ja-JP"/>
        </w:rPr>
        <w:t xml:space="preserve"> signs are:</w:t>
      </w:r>
    </w:p>
    <w:p w14:paraId="4F0D34CB" w14:textId="77777777" w:rsidR="00A10B4C" w:rsidRDefault="00A10B4C" w:rsidP="00A10B4C">
      <w:pPr>
        <w:pStyle w:val="ListBullet"/>
        <w:rPr>
          <w:lang w:eastAsia="ja-JP"/>
        </w:rPr>
      </w:pPr>
      <w:r>
        <w:rPr>
          <w:lang w:eastAsia="ja-JP"/>
        </w:rPr>
        <w:t xml:space="preserve">acute </w:t>
      </w:r>
      <w:proofErr w:type="spellStart"/>
      <w:r>
        <w:rPr>
          <w:lang w:eastAsia="ja-JP"/>
        </w:rPr>
        <w:t>Zenker's</w:t>
      </w:r>
      <w:proofErr w:type="spellEnd"/>
      <w:r>
        <w:rPr>
          <w:lang w:eastAsia="ja-JP"/>
        </w:rPr>
        <w:t xml:space="preserve"> necrosis of striated muscles, characterised by severe hyaline degeneration, necrosis and muscular lysis</w:t>
      </w:r>
    </w:p>
    <w:p w14:paraId="48AF1DD2" w14:textId="77777777" w:rsidR="00A10B4C" w:rsidRDefault="00A10B4C" w:rsidP="00A10B4C">
      <w:pPr>
        <w:pStyle w:val="ListBullet"/>
        <w:rPr>
          <w:lang w:eastAsia="ja-JP"/>
        </w:rPr>
      </w:pPr>
      <w:r>
        <w:rPr>
          <w:lang w:eastAsia="ja-JP"/>
        </w:rPr>
        <w:t>pathognomonic basophilic intracytoplasmic inclusion bodies in infected muscle tissues.</w:t>
      </w:r>
    </w:p>
    <w:p w14:paraId="0117E579" w14:textId="77777777" w:rsidR="00A10B4C" w:rsidRDefault="00A10B4C" w:rsidP="00A10B4C">
      <w:pPr>
        <w:pStyle w:val="Heading5"/>
      </w:pPr>
      <w:r>
        <w:lastRenderedPageBreak/>
        <w:t>Disease agent</w:t>
      </w:r>
    </w:p>
    <w:p w14:paraId="0CCB00D1" w14:textId="77777777" w:rsidR="00A10B4C" w:rsidRDefault="00A10B4C" w:rsidP="00A10B4C">
      <w:r>
        <w:t xml:space="preserve">Also known as white tail disease or white muscle disease, this disease is caused by infection with </w:t>
      </w:r>
      <w:proofErr w:type="spellStart"/>
      <w:r>
        <w:rPr>
          <w:rStyle w:val="Emphasis"/>
        </w:rPr>
        <w:t>Macrobrachium</w:t>
      </w:r>
      <w:proofErr w:type="spellEnd"/>
      <w:r>
        <w:rPr>
          <w:rStyle w:val="Emphasis"/>
        </w:rPr>
        <w:t xml:space="preserve"> </w:t>
      </w:r>
      <w:proofErr w:type="spellStart"/>
      <w:r>
        <w:rPr>
          <w:rStyle w:val="Emphasis"/>
        </w:rPr>
        <w:t>rosenbergii</w:t>
      </w:r>
      <w:proofErr w:type="spellEnd"/>
      <w:r>
        <w:t xml:space="preserve"> </w:t>
      </w:r>
      <w:proofErr w:type="spellStart"/>
      <w:r>
        <w:t>nodavirus</w:t>
      </w:r>
      <w:proofErr w:type="spellEnd"/>
      <w:r>
        <w:t xml:space="preserve"> (</w:t>
      </w:r>
      <w:proofErr w:type="spellStart"/>
      <w:r>
        <w:t>MrNV</w:t>
      </w:r>
      <w:proofErr w:type="spellEnd"/>
      <w:r>
        <w:t xml:space="preserve">) and extra small virus (XSV). </w:t>
      </w:r>
      <w:proofErr w:type="spellStart"/>
      <w:r>
        <w:t>MrNV</w:t>
      </w:r>
      <w:proofErr w:type="spellEnd"/>
      <w:r>
        <w:t xml:space="preserve"> is a member of the family </w:t>
      </w:r>
      <w:proofErr w:type="spellStart"/>
      <w:r>
        <w:rPr>
          <w:rStyle w:val="Emphasis"/>
        </w:rPr>
        <w:t>Nodaviridae</w:t>
      </w:r>
      <w:proofErr w:type="spellEnd"/>
      <w:r>
        <w:t xml:space="preserve">. </w:t>
      </w:r>
      <w:proofErr w:type="spellStart"/>
      <w:r>
        <w:t>MrNV</w:t>
      </w:r>
      <w:proofErr w:type="spellEnd"/>
      <w:r>
        <w:t xml:space="preserve"> and XSV are both associated with the disease, but their respective roles are uncertain. These viruses are known to occur in fresh and brackish water.</w:t>
      </w:r>
    </w:p>
    <w:p w14:paraId="62EB0BB2" w14:textId="77777777" w:rsidR="00A10B4C" w:rsidRDefault="00A10B4C" w:rsidP="00A10B4C">
      <w:pPr>
        <w:pStyle w:val="Heading5"/>
      </w:pPr>
      <w:r>
        <w:t>Host range</w:t>
      </w:r>
    </w:p>
    <w:p w14:paraId="6E2C92BA" w14:textId="77777777" w:rsidR="00A10B4C" w:rsidRDefault="00A10B4C" w:rsidP="00A10B4C">
      <w:pPr>
        <w:rPr>
          <w:lang w:eastAsia="ja-JP"/>
        </w:rPr>
      </w:pPr>
      <w:proofErr w:type="spellStart"/>
      <w:r>
        <w:rPr>
          <w:lang w:eastAsia="ja-JP"/>
        </w:rPr>
        <w:t>MrNV</w:t>
      </w:r>
      <w:proofErr w:type="spellEnd"/>
      <w:r>
        <w:rPr>
          <w:lang w:eastAsia="ja-JP"/>
        </w:rPr>
        <w:t xml:space="preserve"> causes disease mainly in giant freshwater prawns (</w:t>
      </w:r>
      <w:proofErr w:type="spellStart"/>
      <w:r>
        <w:rPr>
          <w:rStyle w:val="Emphasis"/>
          <w:lang w:eastAsia="ja-JP"/>
        </w:rPr>
        <w:t>Macrobrachium</w:t>
      </w:r>
      <w:proofErr w:type="spellEnd"/>
      <w:r>
        <w:rPr>
          <w:rStyle w:val="Emphasis"/>
          <w:lang w:eastAsia="ja-JP"/>
        </w:rPr>
        <w:t xml:space="preserve"> </w:t>
      </w:r>
      <w:proofErr w:type="spellStart"/>
      <w:r>
        <w:rPr>
          <w:rStyle w:val="Emphasis"/>
          <w:lang w:eastAsia="ja-JP"/>
        </w:rPr>
        <w:t>rosenbergii</w:t>
      </w:r>
      <w:proofErr w:type="spellEnd"/>
      <w:r>
        <w:rPr>
          <w:lang w:eastAsia="ja-JP"/>
        </w:rPr>
        <w:t xml:space="preserve">). However, several species of penaeids and red claw crayfish may be asymptomatic carriers of the virus, and </w:t>
      </w:r>
      <w:r>
        <w:rPr>
          <w:rStyle w:val="Emphasis"/>
          <w:lang w:eastAsia="ja-JP"/>
        </w:rPr>
        <w:t>Artemia</w:t>
      </w:r>
      <w:r>
        <w:rPr>
          <w:lang w:eastAsia="ja-JP"/>
        </w:rPr>
        <w:t xml:space="preserve"> and various species of aquatic insects are known vectors that can carry </w:t>
      </w:r>
      <w:proofErr w:type="spellStart"/>
      <w:r>
        <w:rPr>
          <w:lang w:eastAsia="ja-JP"/>
        </w:rPr>
        <w:t>MrNV</w:t>
      </w:r>
      <w:proofErr w:type="spellEnd"/>
      <w:r>
        <w:rPr>
          <w:lang w:eastAsia="ja-JP"/>
        </w:rPr>
        <w:t>.</w:t>
      </w:r>
    </w:p>
    <w:p w14:paraId="3F05D0AC" w14:textId="527EFE8F" w:rsidR="00A10B4C" w:rsidRDefault="00A10B4C" w:rsidP="00A10B4C">
      <w:pPr>
        <w:pStyle w:val="Caption"/>
        <w:keepLines/>
      </w:pPr>
      <w:r>
        <w:t xml:space="preserve">Table </w:t>
      </w:r>
      <w:r>
        <w:rPr>
          <w:noProof/>
        </w:rPr>
        <w:fldChar w:fldCharType="begin"/>
      </w:r>
      <w:r>
        <w:rPr>
          <w:noProof/>
        </w:rPr>
        <w:instrText xml:space="preserve"> SEQ Table \* ARABIC </w:instrText>
      </w:r>
      <w:r>
        <w:rPr>
          <w:noProof/>
        </w:rPr>
        <w:fldChar w:fldCharType="separate"/>
      </w:r>
      <w:r w:rsidR="00BB0B03">
        <w:rPr>
          <w:noProof/>
        </w:rPr>
        <w:t>57</w:t>
      </w:r>
      <w:r>
        <w:rPr>
          <w:noProof/>
        </w:rPr>
        <w:fldChar w:fldCharType="end"/>
      </w:r>
      <w:r>
        <w:t xml:space="preserve"> Species known to be susceptible to infection with </w:t>
      </w:r>
      <w:proofErr w:type="spellStart"/>
      <w:r>
        <w:t>MrNV</w:t>
      </w:r>
      <w:proofErr w:type="spellEnd"/>
    </w:p>
    <w:tbl>
      <w:tblPr>
        <w:tblW w:w="5000" w:type="pct"/>
        <w:tblBorders>
          <w:top w:val="single" w:sz="4" w:space="0" w:color="auto"/>
          <w:bottom w:val="single" w:sz="4" w:space="0" w:color="auto"/>
        </w:tblBorders>
        <w:tblLook w:val="04A0" w:firstRow="1" w:lastRow="0" w:firstColumn="1" w:lastColumn="0" w:noHBand="0" w:noVBand="1"/>
      </w:tblPr>
      <w:tblGrid>
        <w:gridCol w:w="4535"/>
        <w:gridCol w:w="4535"/>
      </w:tblGrid>
      <w:tr w:rsidR="00A10B4C" w14:paraId="5542888A" w14:textId="77777777" w:rsidTr="000667C5">
        <w:trPr>
          <w:cantSplit/>
          <w:tblHeader/>
        </w:trPr>
        <w:tc>
          <w:tcPr>
            <w:tcW w:w="2500" w:type="pct"/>
            <w:tcBorders>
              <w:top w:val="single" w:sz="4" w:space="0" w:color="auto"/>
              <w:bottom w:val="single" w:sz="4" w:space="0" w:color="auto"/>
            </w:tcBorders>
            <w:noWrap/>
          </w:tcPr>
          <w:p w14:paraId="5D232DED" w14:textId="77777777" w:rsidR="00A10B4C" w:rsidRDefault="00A10B4C" w:rsidP="000667C5">
            <w:pPr>
              <w:pStyle w:val="TableHeading"/>
            </w:pPr>
            <w:r>
              <w:t>Common name</w:t>
            </w:r>
          </w:p>
        </w:tc>
        <w:tc>
          <w:tcPr>
            <w:tcW w:w="2500" w:type="pct"/>
            <w:tcBorders>
              <w:top w:val="single" w:sz="4" w:space="0" w:color="auto"/>
              <w:bottom w:val="single" w:sz="4" w:space="0" w:color="auto"/>
            </w:tcBorders>
            <w:noWrap/>
          </w:tcPr>
          <w:p w14:paraId="29A5B5F7" w14:textId="77777777" w:rsidR="00A10B4C" w:rsidRDefault="00A10B4C" w:rsidP="000667C5">
            <w:pPr>
              <w:pStyle w:val="TableHeading"/>
            </w:pPr>
            <w:r>
              <w:t>Scientific name</w:t>
            </w:r>
          </w:p>
        </w:tc>
      </w:tr>
      <w:tr w:rsidR="00A10B4C" w14:paraId="4D0E48EA" w14:textId="77777777" w:rsidTr="000667C5">
        <w:trPr>
          <w:cantSplit/>
          <w:trHeight w:val="315"/>
        </w:trPr>
        <w:tc>
          <w:tcPr>
            <w:tcW w:w="2500" w:type="pct"/>
            <w:tcBorders>
              <w:top w:val="single" w:sz="4" w:space="0" w:color="auto"/>
            </w:tcBorders>
            <w:noWrap/>
          </w:tcPr>
          <w:p w14:paraId="747CFEBB" w14:textId="77777777" w:rsidR="00A10B4C" w:rsidRDefault="00A10B4C" w:rsidP="000667C5">
            <w:pPr>
              <w:pStyle w:val="TableText"/>
            </w:pPr>
            <w:r>
              <w:t>Black tiger prawn</w:t>
            </w:r>
          </w:p>
        </w:tc>
        <w:tc>
          <w:tcPr>
            <w:tcW w:w="2500" w:type="pct"/>
            <w:tcBorders>
              <w:top w:val="single" w:sz="4" w:space="0" w:color="auto"/>
            </w:tcBorders>
            <w:noWrap/>
          </w:tcPr>
          <w:p w14:paraId="7A453BA6" w14:textId="77777777" w:rsidR="00A10B4C" w:rsidRDefault="00A10B4C" w:rsidP="000667C5">
            <w:pPr>
              <w:pStyle w:val="TableText"/>
              <w:rPr>
                <w:rStyle w:val="Emphasis"/>
              </w:rPr>
            </w:pPr>
            <w:r>
              <w:rPr>
                <w:rStyle w:val="Emphasis"/>
              </w:rPr>
              <w:t>Penaeus monodon</w:t>
            </w:r>
          </w:p>
        </w:tc>
      </w:tr>
      <w:tr w:rsidR="00A10B4C" w14:paraId="71C3312F" w14:textId="77777777" w:rsidTr="000667C5">
        <w:trPr>
          <w:cantSplit/>
          <w:trHeight w:val="315"/>
        </w:trPr>
        <w:tc>
          <w:tcPr>
            <w:tcW w:w="2500" w:type="pct"/>
            <w:noWrap/>
          </w:tcPr>
          <w:p w14:paraId="38100B5B" w14:textId="77777777" w:rsidR="00A10B4C" w:rsidRDefault="00A10B4C" w:rsidP="000667C5">
            <w:pPr>
              <w:pStyle w:val="TableText"/>
            </w:pPr>
            <w:r>
              <w:t xml:space="preserve">Giant freshwater </w:t>
            </w:r>
            <w:proofErr w:type="spellStart"/>
            <w:r>
              <w:t>prawn</w:t>
            </w:r>
            <w:r>
              <w:rPr>
                <w:vertAlign w:val="superscript"/>
              </w:rPr>
              <w:t>a</w:t>
            </w:r>
            <w:proofErr w:type="spellEnd"/>
          </w:p>
        </w:tc>
        <w:tc>
          <w:tcPr>
            <w:tcW w:w="2500" w:type="pct"/>
            <w:noWrap/>
          </w:tcPr>
          <w:p w14:paraId="5A906D6F" w14:textId="77777777" w:rsidR="00A10B4C" w:rsidRDefault="00A10B4C" w:rsidP="000667C5">
            <w:pPr>
              <w:pStyle w:val="TableText"/>
              <w:rPr>
                <w:rStyle w:val="Emphasis"/>
                <w:rFonts w:eastAsia="SimSun"/>
              </w:rPr>
            </w:pPr>
            <w:proofErr w:type="spellStart"/>
            <w:r>
              <w:rPr>
                <w:rStyle w:val="Emphasis"/>
              </w:rPr>
              <w:t>Macrobrachium</w:t>
            </w:r>
            <w:proofErr w:type="spellEnd"/>
            <w:r>
              <w:rPr>
                <w:rStyle w:val="Emphasis"/>
              </w:rPr>
              <w:t xml:space="preserve"> </w:t>
            </w:r>
            <w:proofErr w:type="spellStart"/>
            <w:r>
              <w:rPr>
                <w:rStyle w:val="Emphasis"/>
              </w:rPr>
              <w:t>rosenbergii</w:t>
            </w:r>
            <w:proofErr w:type="spellEnd"/>
          </w:p>
        </w:tc>
      </w:tr>
      <w:tr w:rsidR="00A10B4C" w14:paraId="32A0A142" w14:textId="77777777" w:rsidTr="000667C5">
        <w:trPr>
          <w:cantSplit/>
          <w:trHeight w:val="315"/>
        </w:trPr>
        <w:tc>
          <w:tcPr>
            <w:tcW w:w="2500" w:type="pct"/>
            <w:noWrap/>
          </w:tcPr>
          <w:p w14:paraId="6842CD8F" w14:textId="77777777" w:rsidR="00A10B4C" w:rsidRDefault="00A10B4C" w:rsidP="000667C5">
            <w:pPr>
              <w:pStyle w:val="TableText"/>
            </w:pPr>
            <w:r>
              <w:t>Indian banana prawn</w:t>
            </w:r>
          </w:p>
        </w:tc>
        <w:tc>
          <w:tcPr>
            <w:tcW w:w="2500" w:type="pct"/>
            <w:noWrap/>
          </w:tcPr>
          <w:p w14:paraId="65D4DFF5" w14:textId="77777777" w:rsidR="00A10B4C" w:rsidRDefault="00A10B4C" w:rsidP="000667C5">
            <w:pPr>
              <w:pStyle w:val="TableText"/>
              <w:rPr>
                <w:rStyle w:val="Emphasis"/>
                <w:rFonts w:eastAsia="SimSun"/>
              </w:rPr>
            </w:pPr>
            <w:r>
              <w:rPr>
                <w:rStyle w:val="Emphasis"/>
              </w:rPr>
              <w:t>Penaeus</w:t>
            </w:r>
            <w:r>
              <w:t xml:space="preserve"> </w:t>
            </w:r>
            <w:r>
              <w:rPr>
                <w:rStyle w:val="Emphasis"/>
              </w:rPr>
              <w:t>(</w:t>
            </w:r>
            <w:proofErr w:type="spellStart"/>
            <w:r>
              <w:rPr>
                <w:rStyle w:val="Emphasis"/>
              </w:rPr>
              <w:t>Fenneropenaeus</w:t>
            </w:r>
            <w:proofErr w:type="spellEnd"/>
            <w:r>
              <w:rPr>
                <w:rStyle w:val="Emphasis"/>
              </w:rPr>
              <w:t>) indicus</w:t>
            </w:r>
          </w:p>
        </w:tc>
      </w:tr>
      <w:tr w:rsidR="00A10B4C" w14:paraId="1034F31E" w14:textId="77777777" w:rsidTr="000667C5">
        <w:trPr>
          <w:cantSplit/>
          <w:trHeight w:val="315"/>
        </w:trPr>
        <w:tc>
          <w:tcPr>
            <w:tcW w:w="2500" w:type="pct"/>
            <w:noWrap/>
          </w:tcPr>
          <w:p w14:paraId="57571FFD" w14:textId="77777777" w:rsidR="00A10B4C" w:rsidRDefault="00A10B4C" w:rsidP="000667C5">
            <w:pPr>
              <w:pStyle w:val="TableText"/>
            </w:pPr>
            <w:r>
              <w:t>Kuruma prawn</w:t>
            </w:r>
          </w:p>
        </w:tc>
        <w:tc>
          <w:tcPr>
            <w:tcW w:w="2500" w:type="pct"/>
            <w:noWrap/>
          </w:tcPr>
          <w:p w14:paraId="447323E5" w14:textId="77777777" w:rsidR="00A10B4C" w:rsidRDefault="00A10B4C" w:rsidP="000667C5">
            <w:pPr>
              <w:pStyle w:val="TableText"/>
              <w:rPr>
                <w:rStyle w:val="Emphasis"/>
                <w:rFonts w:eastAsia="SimSun"/>
              </w:rPr>
            </w:pPr>
            <w:r>
              <w:rPr>
                <w:rStyle w:val="Emphasis"/>
              </w:rPr>
              <w:t>Penaeus</w:t>
            </w:r>
            <w:r>
              <w:t xml:space="preserve"> </w:t>
            </w:r>
            <w:r>
              <w:rPr>
                <w:rStyle w:val="Emphasis"/>
              </w:rPr>
              <w:t>(</w:t>
            </w:r>
            <w:proofErr w:type="spellStart"/>
            <w:r>
              <w:rPr>
                <w:rStyle w:val="Emphasis"/>
              </w:rPr>
              <w:t>Marsupenaeus</w:t>
            </w:r>
            <w:proofErr w:type="spellEnd"/>
            <w:r>
              <w:rPr>
                <w:rStyle w:val="Emphasis"/>
              </w:rPr>
              <w:t>) japonicus</w:t>
            </w:r>
          </w:p>
        </w:tc>
      </w:tr>
      <w:tr w:rsidR="00A10B4C" w14:paraId="145B53FD" w14:textId="77777777" w:rsidTr="000667C5">
        <w:trPr>
          <w:cantSplit/>
          <w:trHeight w:val="315"/>
        </w:trPr>
        <w:tc>
          <w:tcPr>
            <w:tcW w:w="2500" w:type="pct"/>
            <w:noWrap/>
          </w:tcPr>
          <w:p w14:paraId="5A5F8117" w14:textId="77777777" w:rsidR="00A10B4C" w:rsidRDefault="00A10B4C" w:rsidP="000667C5">
            <w:pPr>
              <w:pStyle w:val="TableText"/>
            </w:pPr>
            <w:r>
              <w:t>Pacific white shrimp</w:t>
            </w:r>
          </w:p>
        </w:tc>
        <w:tc>
          <w:tcPr>
            <w:tcW w:w="2500" w:type="pct"/>
            <w:noWrap/>
          </w:tcPr>
          <w:p w14:paraId="1CE83C3B" w14:textId="77777777" w:rsidR="00A10B4C" w:rsidRDefault="00A10B4C" w:rsidP="000667C5">
            <w:pPr>
              <w:pStyle w:val="TableText"/>
              <w:rPr>
                <w:rStyle w:val="Emphasis"/>
              </w:rPr>
            </w:pPr>
            <w:r>
              <w:rPr>
                <w:rStyle w:val="Emphasis"/>
              </w:rPr>
              <w:t>Penaeus (</w:t>
            </w:r>
            <w:proofErr w:type="spellStart"/>
            <w:r>
              <w:rPr>
                <w:rStyle w:val="Emphasis"/>
              </w:rPr>
              <w:t>Litopenaeus</w:t>
            </w:r>
            <w:proofErr w:type="spellEnd"/>
            <w:r>
              <w:rPr>
                <w:rStyle w:val="Emphasis"/>
              </w:rPr>
              <w:t xml:space="preserve">) </w:t>
            </w:r>
            <w:proofErr w:type="spellStart"/>
            <w:r>
              <w:rPr>
                <w:rStyle w:val="Emphasis"/>
              </w:rPr>
              <w:t>vannamei</w:t>
            </w:r>
            <w:proofErr w:type="spellEnd"/>
          </w:p>
        </w:tc>
      </w:tr>
      <w:tr w:rsidR="00A10B4C" w14:paraId="2546BE3F" w14:textId="77777777" w:rsidTr="000667C5">
        <w:trPr>
          <w:cantSplit/>
          <w:trHeight w:val="315"/>
        </w:trPr>
        <w:tc>
          <w:tcPr>
            <w:tcW w:w="2500" w:type="pct"/>
            <w:noWrap/>
          </w:tcPr>
          <w:p w14:paraId="0EB1DF5D" w14:textId="77777777" w:rsidR="00A10B4C" w:rsidRDefault="00A10B4C" w:rsidP="000667C5">
            <w:pPr>
              <w:pStyle w:val="TableText"/>
            </w:pPr>
            <w:r>
              <w:t>Penaeids</w:t>
            </w:r>
          </w:p>
        </w:tc>
        <w:tc>
          <w:tcPr>
            <w:tcW w:w="2500" w:type="pct"/>
            <w:noWrap/>
          </w:tcPr>
          <w:p w14:paraId="58D2AD14" w14:textId="77777777" w:rsidR="00A10B4C" w:rsidRDefault="00A10B4C" w:rsidP="000667C5">
            <w:pPr>
              <w:pStyle w:val="TableText"/>
              <w:rPr>
                <w:rStyle w:val="Emphasis"/>
                <w:i w:val="0"/>
                <w:iCs w:val="0"/>
              </w:rPr>
            </w:pPr>
            <w:r>
              <w:t>Various genera and species</w:t>
            </w:r>
          </w:p>
        </w:tc>
      </w:tr>
      <w:tr w:rsidR="00A10B4C" w14:paraId="723F8EF9" w14:textId="77777777" w:rsidTr="000667C5">
        <w:trPr>
          <w:cantSplit/>
          <w:trHeight w:val="315"/>
        </w:trPr>
        <w:tc>
          <w:tcPr>
            <w:tcW w:w="2500" w:type="pct"/>
            <w:noWrap/>
          </w:tcPr>
          <w:p w14:paraId="25FD3288" w14:textId="77777777" w:rsidR="00A10B4C" w:rsidRDefault="00A10B4C" w:rsidP="000667C5">
            <w:pPr>
              <w:pStyle w:val="TableText"/>
            </w:pPr>
            <w:r>
              <w:t>Red claw crayfish</w:t>
            </w:r>
          </w:p>
        </w:tc>
        <w:tc>
          <w:tcPr>
            <w:tcW w:w="2500" w:type="pct"/>
            <w:noWrap/>
          </w:tcPr>
          <w:p w14:paraId="7D88555B" w14:textId="77777777" w:rsidR="00A10B4C" w:rsidRDefault="00A10B4C" w:rsidP="000667C5">
            <w:pPr>
              <w:pStyle w:val="TableText"/>
              <w:rPr>
                <w:rStyle w:val="Emphasis"/>
              </w:rPr>
            </w:pPr>
            <w:proofErr w:type="spellStart"/>
            <w:r>
              <w:rPr>
                <w:rStyle w:val="Emphasis"/>
              </w:rPr>
              <w:t>Cherax</w:t>
            </w:r>
            <w:proofErr w:type="spellEnd"/>
            <w:r>
              <w:rPr>
                <w:rStyle w:val="Emphasis"/>
              </w:rPr>
              <w:t xml:space="preserve"> </w:t>
            </w:r>
            <w:proofErr w:type="spellStart"/>
            <w:r>
              <w:rPr>
                <w:rStyle w:val="Emphasis"/>
              </w:rPr>
              <w:t>quadricarinatus</w:t>
            </w:r>
            <w:proofErr w:type="spellEnd"/>
          </w:p>
        </w:tc>
      </w:tr>
    </w:tbl>
    <w:p w14:paraId="0B5CDDAC" w14:textId="77777777" w:rsidR="00A10B4C" w:rsidRDefault="00A10B4C" w:rsidP="00A10B4C">
      <w:pPr>
        <w:pStyle w:val="FigureTableNoteSource"/>
      </w:pPr>
      <w:r>
        <w:rPr>
          <w:rStyle w:val="Strong"/>
        </w:rPr>
        <w:t>a</w:t>
      </w:r>
      <w:r>
        <w:t xml:space="preserve"> Naturally susceptible. Note: Other species are known carriers or potential carriers of the virus.</w:t>
      </w:r>
    </w:p>
    <w:p w14:paraId="04B0C2AA" w14:textId="1CEA0A5B" w:rsidR="00A10B4C" w:rsidRDefault="00A10B4C" w:rsidP="00A10B4C">
      <w:pPr>
        <w:pStyle w:val="Caption"/>
        <w:keepLines/>
      </w:pPr>
      <w:r>
        <w:t xml:space="preserve">Table </w:t>
      </w:r>
      <w:r>
        <w:rPr>
          <w:noProof/>
        </w:rPr>
        <w:fldChar w:fldCharType="begin"/>
      </w:r>
      <w:r>
        <w:rPr>
          <w:noProof/>
        </w:rPr>
        <w:instrText xml:space="preserve"> SEQ Table \* ARABIC </w:instrText>
      </w:r>
      <w:r>
        <w:rPr>
          <w:noProof/>
        </w:rPr>
        <w:fldChar w:fldCharType="separate"/>
      </w:r>
      <w:r w:rsidR="00BB0B03">
        <w:rPr>
          <w:noProof/>
        </w:rPr>
        <w:t>58</w:t>
      </w:r>
      <w:r>
        <w:rPr>
          <w:noProof/>
        </w:rPr>
        <w:fldChar w:fldCharType="end"/>
      </w:r>
      <w:r>
        <w:t xml:space="preserve"> </w:t>
      </w:r>
      <w:r>
        <w:rPr>
          <w:szCs w:val="22"/>
        </w:rPr>
        <w:t>Non-decapod crustacean carriers</w:t>
      </w:r>
    </w:p>
    <w:tbl>
      <w:tblPr>
        <w:tblW w:w="5000" w:type="pct"/>
        <w:tblBorders>
          <w:top w:val="single" w:sz="4" w:space="0" w:color="auto"/>
          <w:bottom w:val="single" w:sz="4" w:space="0" w:color="auto"/>
        </w:tblBorders>
        <w:tblLook w:val="04A0" w:firstRow="1" w:lastRow="0" w:firstColumn="1" w:lastColumn="0" w:noHBand="0" w:noVBand="1"/>
      </w:tblPr>
      <w:tblGrid>
        <w:gridCol w:w="4535"/>
        <w:gridCol w:w="4535"/>
      </w:tblGrid>
      <w:tr w:rsidR="00A10B4C" w14:paraId="3181F998" w14:textId="77777777" w:rsidTr="000667C5">
        <w:trPr>
          <w:cantSplit/>
          <w:tblHeader/>
        </w:trPr>
        <w:tc>
          <w:tcPr>
            <w:tcW w:w="2500" w:type="pct"/>
            <w:tcBorders>
              <w:top w:val="single" w:sz="4" w:space="0" w:color="auto"/>
              <w:bottom w:val="single" w:sz="4" w:space="0" w:color="auto"/>
            </w:tcBorders>
            <w:noWrap/>
          </w:tcPr>
          <w:p w14:paraId="0C28A98F" w14:textId="77777777" w:rsidR="00A10B4C" w:rsidRDefault="00A10B4C" w:rsidP="000667C5">
            <w:pPr>
              <w:pStyle w:val="TableHeading"/>
            </w:pPr>
            <w:r>
              <w:t>Common name</w:t>
            </w:r>
          </w:p>
        </w:tc>
        <w:tc>
          <w:tcPr>
            <w:tcW w:w="2500" w:type="pct"/>
            <w:tcBorders>
              <w:top w:val="single" w:sz="4" w:space="0" w:color="auto"/>
              <w:bottom w:val="single" w:sz="4" w:space="0" w:color="auto"/>
            </w:tcBorders>
            <w:noWrap/>
          </w:tcPr>
          <w:p w14:paraId="0EFD9677" w14:textId="77777777" w:rsidR="00A10B4C" w:rsidRDefault="00A10B4C" w:rsidP="000667C5">
            <w:pPr>
              <w:pStyle w:val="TableHeading"/>
            </w:pPr>
            <w:r>
              <w:t>Scientific name</w:t>
            </w:r>
          </w:p>
        </w:tc>
      </w:tr>
      <w:tr w:rsidR="00A10B4C" w14:paraId="24F8F1A7" w14:textId="77777777" w:rsidTr="000667C5">
        <w:trPr>
          <w:cantSplit/>
          <w:trHeight w:val="315"/>
        </w:trPr>
        <w:tc>
          <w:tcPr>
            <w:tcW w:w="2500" w:type="pct"/>
            <w:noWrap/>
          </w:tcPr>
          <w:p w14:paraId="6251160E" w14:textId="77777777" w:rsidR="00A10B4C" w:rsidRDefault="00A10B4C" w:rsidP="000667C5">
            <w:pPr>
              <w:pStyle w:val="TableText"/>
            </w:pPr>
            <w:r>
              <w:t xml:space="preserve">Aquatic </w:t>
            </w:r>
            <w:proofErr w:type="spellStart"/>
            <w:r>
              <w:t>insects</w:t>
            </w:r>
            <w:r>
              <w:rPr>
                <w:vertAlign w:val="superscript"/>
              </w:rPr>
              <w:t>a</w:t>
            </w:r>
            <w:proofErr w:type="spellEnd"/>
          </w:p>
        </w:tc>
        <w:tc>
          <w:tcPr>
            <w:tcW w:w="2500" w:type="pct"/>
            <w:noWrap/>
          </w:tcPr>
          <w:p w14:paraId="5BC80F1F" w14:textId="77777777" w:rsidR="00A10B4C" w:rsidRDefault="00A10B4C" w:rsidP="000667C5">
            <w:pPr>
              <w:pStyle w:val="TableText"/>
              <w:rPr>
                <w:rStyle w:val="Emphasis"/>
                <w:rFonts w:eastAsia="SimSun"/>
                <w:i w:val="0"/>
                <w:iCs w:val="0"/>
              </w:rPr>
            </w:pPr>
            <w:r>
              <w:t>Various genera and species</w:t>
            </w:r>
          </w:p>
        </w:tc>
      </w:tr>
      <w:tr w:rsidR="00A10B4C" w14:paraId="3BD264F8" w14:textId="77777777" w:rsidTr="000667C5">
        <w:trPr>
          <w:cantSplit/>
          <w:trHeight w:val="315"/>
        </w:trPr>
        <w:tc>
          <w:tcPr>
            <w:tcW w:w="2500" w:type="pct"/>
            <w:noWrap/>
          </w:tcPr>
          <w:p w14:paraId="7D5B61E4" w14:textId="77777777" w:rsidR="00A10B4C" w:rsidRDefault="00A10B4C" w:rsidP="000667C5">
            <w:pPr>
              <w:pStyle w:val="TableText"/>
            </w:pPr>
            <w:r>
              <w:t>Brine shrimp</w:t>
            </w:r>
          </w:p>
        </w:tc>
        <w:tc>
          <w:tcPr>
            <w:tcW w:w="2500" w:type="pct"/>
            <w:noWrap/>
          </w:tcPr>
          <w:p w14:paraId="35C759F2" w14:textId="77777777" w:rsidR="00A10B4C" w:rsidRDefault="00A10B4C" w:rsidP="000667C5">
            <w:pPr>
              <w:pStyle w:val="TableText"/>
              <w:rPr>
                <w:rStyle w:val="Emphasis"/>
                <w:rFonts w:eastAsia="SimSun"/>
              </w:rPr>
            </w:pPr>
            <w:r>
              <w:rPr>
                <w:rStyle w:val="Emphasis"/>
              </w:rPr>
              <w:t xml:space="preserve">Artemia </w:t>
            </w:r>
            <w:proofErr w:type="spellStart"/>
            <w:r>
              <w:rPr>
                <w:rStyle w:val="Emphasis"/>
              </w:rPr>
              <w:t>salina</w:t>
            </w:r>
            <w:proofErr w:type="spellEnd"/>
          </w:p>
        </w:tc>
      </w:tr>
    </w:tbl>
    <w:p w14:paraId="11783F96" w14:textId="77777777" w:rsidR="00A10B4C" w:rsidRDefault="00A10B4C" w:rsidP="00A10B4C">
      <w:pPr>
        <w:pStyle w:val="FigureTableNoteSource"/>
      </w:pPr>
      <w:r>
        <w:rPr>
          <w:rStyle w:val="Strong"/>
        </w:rPr>
        <w:t>a</w:t>
      </w:r>
      <w:r>
        <w:t xml:space="preserve"> Naturally susceptible. Note: Other species have been shown to be experimentally susceptible.</w:t>
      </w:r>
    </w:p>
    <w:p w14:paraId="4D2C0787" w14:textId="77777777" w:rsidR="00A10B4C" w:rsidRDefault="00A10B4C" w:rsidP="00A10B4C">
      <w:pPr>
        <w:pStyle w:val="Heading5"/>
      </w:pPr>
      <w:r>
        <w:lastRenderedPageBreak/>
        <w:t>Presence in Australia</w:t>
      </w:r>
    </w:p>
    <w:p w14:paraId="2D299C10" w14:textId="77777777" w:rsidR="00A10B4C" w:rsidRDefault="00A10B4C" w:rsidP="00A10B4C">
      <w:pPr>
        <w:keepNext/>
        <w:keepLines/>
      </w:pPr>
      <w:r>
        <w:t>White tail disease has been officially reported in giant freshwater prawns in north Queensland.</w:t>
      </w:r>
    </w:p>
    <w:p w14:paraId="3054D95F" w14:textId="637B811D" w:rsidR="00A10B4C" w:rsidRDefault="00A10B4C" w:rsidP="00A10B4C">
      <w:pPr>
        <w:pStyle w:val="Caption"/>
      </w:pPr>
      <w:r>
        <w:t xml:space="preserve">Map </w:t>
      </w:r>
      <w:r>
        <w:rPr>
          <w:noProof/>
        </w:rPr>
        <w:fldChar w:fldCharType="begin"/>
      </w:r>
      <w:r>
        <w:rPr>
          <w:noProof/>
        </w:rPr>
        <w:instrText xml:space="preserve"> SEQ Map \* ARABIC </w:instrText>
      </w:r>
      <w:r>
        <w:rPr>
          <w:noProof/>
        </w:rPr>
        <w:fldChar w:fldCharType="separate"/>
      </w:r>
      <w:r w:rsidR="00BB0B03">
        <w:rPr>
          <w:noProof/>
        </w:rPr>
        <w:t>41</w:t>
      </w:r>
      <w:r>
        <w:rPr>
          <w:noProof/>
        </w:rPr>
        <w:fldChar w:fldCharType="end"/>
      </w:r>
      <w:r>
        <w:t xml:space="preserve"> Presence of </w:t>
      </w:r>
      <w:proofErr w:type="spellStart"/>
      <w:r>
        <w:t>MrNV</w:t>
      </w:r>
      <w:proofErr w:type="spellEnd"/>
      <w:r>
        <w:t>, by jurisdiction</w:t>
      </w:r>
    </w:p>
    <w:p w14:paraId="4223D6E5" w14:textId="77777777" w:rsidR="00A10B4C" w:rsidRDefault="00A10B4C" w:rsidP="00A10B4C">
      <w:pPr>
        <w:spacing w:before="240"/>
      </w:pPr>
      <w:r>
        <w:rPr>
          <w:noProof/>
          <w:lang w:eastAsia="en-AU"/>
        </w:rPr>
        <w:drawing>
          <wp:inline distT="0" distB="0" distL="0" distR="0" wp14:anchorId="7415AEDA" wp14:editId="7EE1E9C9">
            <wp:extent cx="3593217" cy="2556000"/>
            <wp:effectExtent l="0" t="0" r="0" b="0"/>
            <wp:docPr id="3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hite tail disease has been officially reported from Queensland."/>
                    <pic:cNvPicPr>
                      <a:picLocks noChangeAspect="1" noChangeArrowheads="1"/>
                    </pic:cNvPicPr>
                  </pic:nvPicPr>
                  <pic:blipFill>
                    <a:blip r:embed="rId326" cstate="print">
                      <a:extLst>
                        <a:ext uri="{28A0092B-C50C-407E-A947-70E740481C1C}">
                          <a14:useLocalDpi xmlns:a14="http://schemas.microsoft.com/office/drawing/2010/main"/>
                        </a:ext>
                      </a:extLst>
                    </a:blip>
                    <a:stretch>
                      <a:fillRect/>
                    </a:stretch>
                  </pic:blipFill>
                  <pic:spPr bwMode="auto">
                    <a:xfrm>
                      <a:off x="0" y="0"/>
                      <a:ext cx="3593217" cy="2556000"/>
                    </a:xfrm>
                    <a:prstGeom prst="rect">
                      <a:avLst/>
                    </a:prstGeom>
                    <a:noFill/>
                    <a:ln>
                      <a:noFill/>
                    </a:ln>
                  </pic:spPr>
                </pic:pic>
              </a:graphicData>
            </a:graphic>
          </wp:inline>
        </w:drawing>
      </w:r>
    </w:p>
    <w:p w14:paraId="73F7F0AC" w14:textId="77777777" w:rsidR="00A10B4C" w:rsidRDefault="00A10B4C" w:rsidP="00A10B4C">
      <w:pPr>
        <w:pStyle w:val="Heading5"/>
      </w:pPr>
      <w:r>
        <w:t>Epidemiology</w:t>
      </w:r>
    </w:p>
    <w:p w14:paraId="09D8DC64" w14:textId="77777777" w:rsidR="00A10B4C" w:rsidRDefault="00A10B4C" w:rsidP="00A10B4C">
      <w:pPr>
        <w:pStyle w:val="ListBullet"/>
      </w:pPr>
      <w:r>
        <w:t xml:space="preserve">Very few </w:t>
      </w:r>
      <w:proofErr w:type="spellStart"/>
      <w:r>
        <w:t>postlarvae</w:t>
      </w:r>
      <w:proofErr w:type="spellEnd"/>
      <w:r>
        <w:t xml:space="preserve"> showing the clinical signs of white tail disease survive. Those that survive seem to grow normally in grow-out ponds.</w:t>
      </w:r>
    </w:p>
    <w:p w14:paraId="5F8B9D00" w14:textId="77777777" w:rsidR="00A10B4C" w:rsidRDefault="00A10B4C" w:rsidP="00A10B4C">
      <w:pPr>
        <w:pStyle w:val="ListBullet"/>
      </w:pPr>
      <w:r>
        <w:t xml:space="preserve">Outbreaks most commonly occur in larvae, </w:t>
      </w:r>
      <w:proofErr w:type="spellStart"/>
      <w:r>
        <w:t>postlarvae</w:t>
      </w:r>
      <w:proofErr w:type="spellEnd"/>
      <w:r>
        <w:t xml:space="preserve"> and early juveniles. Adult life stages are resistant and act as carriers.</w:t>
      </w:r>
    </w:p>
    <w:p w14:paraId="0A12FD71" w14:textId="64B39540" w:rsidR="00A10B4C" w:rsidRDefault="00A10B4C" w:rsidP="00A10B4C">
      <w:pPr>
        <w:pStyle w:val="ListBullet"/>
      </w:pPr>
      <w:r>
        <w:t>Transmission is both vertical (</w:t>
      </w:r>
      <w:r w:rsidR="00900C59">
        <w:t>direct passage from parents to offspring via eggs</w:t>
      </w:r>
      <w:r>
        <w:t>) and horizontal (from virus present in the water surrounding susceptible prawns or direct contact with an infected prawn).</w:t>
      </w:r>
    </w:p>
    <w:p w14:paraId="159195DF" w14:textId="77777777" w:rsidR="00A10B4C" w:rsidRDefault="00A10B4C" w:rsidP="00A10B4C">
      <w:pPr>
        <w:pStyle w:val="ListBullet"/>
      </w:pPr>
      <w:r>
        <w:t>Mortality rates are variable and reach up to 95%.</w:t>
      </w:r>
    </w:p>
    <w:p w14:paraId="0D2F39DF" w14:textId="77777777" w:rsidR="00A10B4C" w:rsidRDefault="00A10B4C" w:rsidP="00A10B4C">
      <w:pPr>
        <w:pStyle w:val="ListBullet"/>
      </w:pPr>
      <w:r>
        <w:t xml:space="preserve">Some penaeid shrimp, crayfish, </w:t>
      </w:r>
      <w:r>
        <w:rPr>
          <w:rStyle w:val="Emphasis"/>
        </w:rPr>
        <w:t>Artemia</w:t>
      </w:r>
      <w:r>
        <w:t xml:space="preserve"> and aquatic insects are vectors of white tail disease.</w:t>
      </w:r>
    </w:p>
    <w:p w14:paraId="67CBD9C8" w14:textId="77777777" w:rsidR="00A10B4C" w:rsidRDefault="00A10B4C" w:rsidP="00A10B4C">
      <w:pPr>
        <w:pStyle w:val="Heading5"/>
      </w:pPr>
      <w:r>
        <w:t>Differential diagnosis</w:t>
      </w:r>
    </w:p>
    <w:p w14:paraId="126EA939" w14:textId="595F3644" w:rsidR="00A10B4C" w:rsidRDefault="00A10B4C" w:rsidP="00A10B4C">
      <w:pPr>
        <w:rPr>
          <w:lang w:eastAsia="en-AU"/>
        </w:rPr>
      </w:pPr>
      <w:r>
        <w:rPr>
          <w:lang w:eastAsia="en-AU"/>
        </w:rPr>
        <w:t xml:space="preserve">The list of </w:t>
      </w:r>
      <w:hyperlink w:anchor="_Similar_diseases_41" w:history="1">
        <w:r>
          <w:rPr>
            <w:rStyle w:val="Hyperlink"/>
            <w:lang w:eastAsia="en-AU"/>
          </w:rPr>
          <w:t>similar diseases</w:t>
        </w:r>
      </w:hyperlink>
      <w:r>
        <w:rPr>
          <w:lang w:eastAsia="en-AU"/>
        </w:rPr>
        <w:t xml:space="preserve"> in the next section refers only to the diseases covered by this field guide. </w:t>
      </w:r>
      <w:r w:rsidRPr="009F78EA">
        <w:rPr>
          <w:lang w:eastAsia="en-AU"/>
        </w:rPr>
        <w:t>Gross pathological signs may also be representative of diseases not included in this guide. Do not rely on gross signs to provide a definitive diagnosis. Use them as a tool to help identify the listed diseases that most closely account for the observed signs</w:t>
      </w:r>
      <w:r>
        <w:rPr>
          <w:lang w:eastAsia="en-AU"/>
        </w:rPr>
        <w:t>.</w:t>
      </w:r>
    </w:p>
    <w:p w14:paraId="3A5EA1D6" w14:textId="77777777" w:rsidR="00A10B4C" w:rsidRDefault="00A10B4C" w:rsidP="00A10B4C">
      <w:r w:rsidRPr="007F26AF">
        <w:t>The clinical signs described and shown here may also be symptomatic of other bacterial or viral infections, or poor water quality. Further laboratory examination is needed for a definitive diagnosis.</w:t>
      </w:r>
    </w:p>
    <w:p w14:paraId="5B735613" w14:textId="77777777" w:rsidR="00A10B4C" w:rsidRDefault="00A10B4C" w:rsidP="00A10B4C">
      <w:pPr>
        <w:pStyle w:val="Heading5"/>
      </w:pPr>
      <w:bookmarkStart w:id="309" w:name="_Similar_diseases_41"/>
      <w:bookmarkEnd w:id="309"/>
      <w:r>
        <w:t>Similar diseases</w:t>
      </w:r>
    </w:p>
    <w:p w14:paraId="72B9EDBE" w14:textId="77777777" w:rsidR="00A10B4C" w:rsidRDefault="00A10B4C" w:rsidP="00A10B4C">
      <w:r>
        <w:t>Infection with infectious myonecrosis virus (IMNV) and infection with shrimp haemocyte iridescent virus (SHIV).</w:t>
      </w:r>
    </w:p>
    <w:p w14:paraId="61E27FDE" w14:textId="77777777" w:rsidR="00A10B4C" w:rsidRDefault="00A10B4C" w:rsidP="00A10B4C">
      <w:pPr>
        <w:pStyle w:val="Heading5"/>
      </w:pPr>
      <w:r>
        <w:lastRenderedPageBreak/>
        <w:t>Sample collection</w:t>
      </w:r>
    </w:p>
    <w:p w14:paraId="49504C94" w14:textId="77777777" w:rsidR="00A10B4C" w:rsidRDefault="00A10B4C" w:rsidP="00A10B4C">
      <w:pPr>
        <w:keepLines/>
      </w:pPr>
      <w:r w:rsidRPr="000C4DF1">
        <w:rPr>
          <w:lang w:eastAsia="en-AU"/>
        </w:rPr>
        <w:t xml:space="preserve">Only trained personnel should collect samples. Using only gross pathological signs to differentiate between diseases is not reliable, and some aquatic animal disease agents pose a risk to humans. If you are not appropriately trained, phone your state or territory hotline number and report your observations. If you </w:t>
      </w:r>
      <w:proofErr w:type="gramStart"/>
      <w:r w:rsidRPr="000C4DF1">
        <w:rPr>
          <w:lang w:eastAsia="en-AU"/>
        </w:rPr>
        <w:t>have to</w:t>
      </w:r>
      <w:proofErr w:type="gramEnd"/>
      <w:r w:rsidRPr="000C4DF1">
        <w:rPr>
          <w:lang w:eastAsia="en-AU"/>
        </w:rPr>
        <w:t xml:space="preserve"> collect samples, the agency taking your call will advise you on the appropriate course of action. Local or district fisheries or veterinary authorities may also advise on sampling</w:t>
      </w:r>
      <w:r>
        <w:rPr>
          <w:lang w:eastAsia="en-AU"/>
        </w:rPr>
        <w:t>.</w:t>
      </w:r>
    </w:p>
    <w:p w14:paraId="289696F2" w14:textId="77777777" w:rsidR="00A10B4C" w:rsidRDefault="00A10B4C" w:rsidP="00A10B4C">
      <w:pPr>
        <w:pStyle w:val="Heading5"/>
      </w:pPr>
      <w:r>
        <w:t>Emergency disease hotline</w:t>
      </w:r>
    </w:p>
    <w:p w14:paraId="342978D6" w14:textId="77777777" w:rsidR="00A10B4C" w:rsidRDefault="00A10B4C" w:rsidP="00A10B4C">
      <w:r>
        <w:t>See something you think is this disease? Report it. Even if you’re not sure.</w:t>
      </w:r>
    </w:p>
    <w:p w14:paraId="360D890D" w14:textId="77777777" w:rsidR="00A10B4C" w:rsidRDefault="00A10B4C" w:rsidP="00A10B4C">
      <w:r>
        <w:t xml:space="preserve">Call the Emergency Animal Disease Watch Hotline on </w:t>
      </w:r>
      <w:r>
        <w:rPr>
          <w:rStyle w:val="Strong"/>
        </w:rPr>
        <w:t>1800 675 888</w:t>
      </w:r>
      <w:r>
        <w:t>. They will refer you to the right state or territory agency.</w:t>
      </w:r>
    </w:p>
    <w:p w14:paraId="404F935C" w14:textId="77777777" w:rsidR="00A10B4C" w:rsidRDefault="00A10B4C" w:rsidP="00A10B4C">
      <w:pPr>
        <w:pStyle w:val="Heading5"/>
        <w:rPr>
          <w:rFonts w:ascii="Cambria" w:hAnsi="Cambria"/>
          <w:bCs/>
        </w:rPr>
      </w:pPr>
      <w:r>
        <w:t>Further reading</w:t>
      </w:r>
    </w:p>
    <w:p w14:paraId="47D50FE1" w14:textId="77777777" w:rsidR="00A10B4C" w:rsidRDefault="00A10B4C" w:rsidP="00A10B4C">
      <w:r>
        <w:t xml:space="preserve">CABI Invasive Species Compendium </w:t>
      </w:r>
      <w:hyperlink r:id="rId327" w:history="1">
        <w:r>
          <w:rPr>
            <w:rStyle w:val="Hyperlink"/>
          </w:rPr>
          <w:t>White tail disease</w:t>
        </w:r>
      </w:hyperlink>
    </w:p>
    <w:p w14:paraId="53CF1450" w14:textId="77777777" w:rsidR="00A10B4C" w:rsidRDefault="00A10B4C" w:rsidP="00A10B4C">
      <w:r>
        <w:t xml:space="preserve">CEFAS International Database on Aquatic Animal Diseases </w:t>
      </w:r>
      <w:hyperlink r:id="rId328" w:history="1">
        <w:r>
          <w:rPr>
            <w:rStyle w:val="Hyperlink"/>
          </w:rPr>
          <w:t>White tail disease</w:t>
        </w:r>
      </w:hyperlink>
    </w:p>
    <w:p w14:paraId="4A4B1847" w14:textId="77777777" w:rsidR="00A10B4C" w:rsidRDefault="00A10B4C" w:rsidP="00A10B4C">
      <w:r>
        <w:t xml:space="preserve">World Organisation for Animal Health </w:t>
      </w:r>
      <w:hyperlink r:id="rId329" w:history="1">
        <w:r>
          <w:rPr>
            <w:rStyle w:val="Hyperlink"/>
            <w:rFonts w:ascii="Calibri" w:hAnsi="Calibri" w:cs="Arial"/>
          </w:rPr>
          <w:t>Manual of diagnostic tests for aquatic animals</w:t>
        </w:r>
      </w:hyperlink>
    </w:p>
    <w:p w14:paraId="1F61BD13" w14:textId="0A0A52A3" w:rsidR="00A10B4C" w:rsidRPr="001728CB" w:rsidRDefault="00A10B4C" w:rsidP="00A10B4C">
      <w:pPr>
        <w:pStyle w:val="Heading4"/>
      </w:pPr>
      <w:bookmarkStart w:id="310" w:name="_Toc22051218"/>
      <w:bookmarkStart w:id="311" w:name="_Toc23155207"/>
      <w:r w:rsidRPr="00754A7F">
        <w:lastRenderedPageBreak/>
        <w:t>Infection with shrimp haemocyte iridescent virus</w:t>
      </w:r>
      <w:r>
        <w:t xml:space="preserve"> (SHIV)</w:t>
      </w:r>
      <w:bookmarkEnd w:id="310"/>
      <w:bookmarkEnd w:id="311"/>
    </w:p>
    <w:p w14:paraId="039F4305" w14:textId="77777777" w:rsidR="00A10B4C" w:rsidRDefault="00A10B4C" w:rsidP="00A10B4C">
      <w:pPr>
        <w:rPr>
          <w:sz w:val="24"/>
          <w:szCs w:val="24"/>
        </w:rPr>
      </w:pPr>
      <w:r w:rsidRPr="00CA62B0">
        <w:rPr>
          <w:sz w:val="24"/>
          <w:szCs w:val="24"/>
        </w:rPr>
        <w:t xml:space="preserve">Also known as white head disease (WHD), Decapod iridescent virus 1 (DIV1) and </w:t>
      </w:r>
      <w:proofErr w:type="spellStart"/>
      <w:r w:rsidRPr="00CA62B0">
        <w:rPr>
          <w:rStyle w:val="Emphasis"/>
          <w:sz w:val="24"/>
          <w:szCs w:val="24"/>
        </w:rPr>
        <w:t>Cherax</w:t>
      </w:r>
      <w:proofErr w:type="spellEnd"/>
      <w:r w:rsidRPr="00CA62B0">
        <w:rPr>
          <w:rStyle w:val="Emphasis"/>
          <w:sz w:val="24"/>
          <w:szCs w:val="24"/>
        </w:rPr>
        <w:t> </w:t>
      </w:r>
      <w:proofErr w:type="spellStart"/>
      <w:r w:rsidRPr="00CA62B0">
        <w:rPr>
          <w:rStyle w:val="Emphasis"/>
          <w:sz w:val="24"/>
          <w:szCs w:val="24"/>
        </w:rPr>
        <w:t>quadricarinatus</w:t>
      </w:r>
      <w:proofErr w:type="spellEnd"/>
      <w:r w:rsidRPr="00CA62B0">
        <w:rPr>
          <w:sz w:val="24"/>
          <w:szCs w:val="24"/>
        </w:rPr>
        <w:t xml:space="preserve"> iridovirus (CQIV)</w:t>
      </w:r>
    </w:p>
    <w:p w14:paraId="0FDAC460" w14:textId="77777777" w:rsidR="00A10B4C" w:rsidRPr="00CA62B0" w:rsidRDefault="00A10B4C" w:rsidP="00A10B4C">
      <w:pPr>
        <w:rPr>
          <w:sz w:val="24"/>
          <w:szCs w:val="24"/>
        </w:rPr>
      </w:pPr>
      <w:r>
        <w:rPr>
          <w:sz w:val="24"/>
          <w:szCs w:val="24"/>
        </w:rPr>
        <w:t>Exotic disease</w:t>
      </w:r>
    </w:p>
    <w:p w14:paraId="56AC5B22" w14:textId="2C61ECFA" w:rsidR="00A10B4C"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182</w:t>
      </w:r>
      <w:r>
        <w:rPr>
          <w:noProof/>
        </w:rPr>
        <w:fldChar w:fldCharType="end"/>
      </w:r>
      <w:r>
        <w:t xml:space="preserve"> </w:t>
      </w:r>
      <w:r w:rsidRPr="00754A7F">
        <w:t>Gross signs of Pacific white shrimp (</w:t>
      </w:r>
      <w:r w:rsidRPr="000848C8">
        <w:rPr>
          <w:rStyle w:val="Emphasis"/>
        </w:rPr>
        <w:t>Penaeus (</w:t>
      </w:r>
      <w:proofErr w:type="spellStart"/>
      <w:r w:rsidRPr="000848C8">
        <w:rPr>
          <w:rStyle w:val="Emphasis"/>
        </w:rPr>
        <w:t>Litopenaeus</w:t>
      </w:r>
      <w:proofErr w:type="spellEnd"/>
      <w:r w:rsidRPr="000848C8">
        <w:rPr>
          <w:rStyle w:val="Emphasis"/>
        </w:rPr>
        <w:t xml:space="preserve">) </w:t>
      </w:r>
      <w:proofErr w:type="spellStart"/>
      <w:r w:rsidRPr="000848C8">
        <w:rPr>
          <w:rStyle w:val="Emphasis"/>
        </w:rPr>
        <w:t>vannamei</w:t>
      </w:r>
      <w:proofErr w:type="spellEnd"/>
      <w:r w:rsidRPr="00754A7F">
        <w:t>) infected with SHIV</w:t>
      </w:r>
    </w:p>
    <w:p w14:paraId="2D311366" w14:textId="77777777" w:rsidR="00A10B4C" w:rsidRDefault="00A10B4C" w:rsidP="00A10B4C">
      <w:pPr>
        <w:ind w:right="-2"/>
      </w:pPr>
      <w:r>
        <w:rPr>
          <w:noProof/>
          <w:lang w:eastAsia="en-AU"/>
        </w:rPr>
        <w:drawing>
          <wp:inline distT="0" distB="0" distL="0" distR="0" wp14:anchorId="3BD2C951" wp14:editId="208207A9">
            <wp:extent cx="4502205" cy="5737386"/>
            <wp:effectExtent l="0" t="0" r="0" b="0"/>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HIV pic.jpg"/>
                    <pic:cNvPicPr/>
                  </pic:nvPicPr>
                  <pic:blipFill>
                    <a:blip r:embed="rId330" cstate="print">
                      <a:extLst>
                        <a:ext uri="{28A0092B-C50C-407E-A947-70E740481C1C}">
                          <a14:useLocalDpi xmlns:a14="http://schemas.microsoft.com/office/drawing/2010/main"/>
                        </a:ext>
                      </a:extLst>
                    </a:blip>
                    <a:stretch>
                      <a:fillRect/>
                    </a:stretch>
                  </pic:blipFill>
                  <pic:spPr>
                    <a:xfrm>
                      <a:off x="0" y="0"/>
                      <a:ext cx="4528817" cy="5771299"/>
                    </a:xfrm>
                    <a:prstGeom prst="rect">
                      <a:avLst/>
                    </a:prstGeom>
                  </pic:spPr>
                </pic:pic>
              </a:graphicData>
            </a:graphic>
          </wp:inline>
        </w:drawing>
      </w:r>
    </w:p>
    <w:p w14:paraId="4EC2070C" w14:textId="77777777" w:rsidR="00A10B4C" w:rsidRPr="00555184" w:rsidRDefault="00A10B4C" w:rsidP="00A10B4C">
      <w:pPr>
        <w:pStyle w:val="FigureTableNoteSource"/>
      </w:pPr>
      <w:r>
        <w:t xml:space="preserve">Note: When compared with healthy shrimp (control group), shrimp infected with SHIV (challenge group) have a whitish to yellowish head (a) caused by the pale necrotic hepatopancreas (b) and a </w:t>
      </w:r>
      <w:r w:rsidRPr="00AA4C2E">
        <w:t>slightly iridescent appearance of the carapace</w:t>
      </w:r>
      <w:r w:rsidRPr="00555184">
        <w:t>.</w:t>
      </w:r>
    </w:p>
    <w:p w14:paraId="04952CC8" w14:textId="77777777" w:rsidR="00A10B4C" w:rsidRDefault="00A10B4C" w:rsidP="00A10B4C">
      <w:pPr>
        <w:pStyle w:val="FigureTableNoteSource"/>
      </w:pPr>
      <w:r w:rsidRPr="00555184">
        <w:t xml:space="preserve">Source: </w:t>
      </w:r>
      <w:proofErr w:type="spellStart"/>
      <w:r w:rsidRPr="00555184">
        <w:t>Qiu</w:t>
      </w:r>
      <w:proofErr w:type="spellEnd"/>
      <w:r w:rsidRPr="00555184">
        <w:t xml:space="preserve"> et al. 2017</w:t>
      </w:r>
    </w:p>
    <w:p w14:paraId="69E3AAD4" w14:textId="77777777" w:rsidR="00A10B4C" w:rsidRDefault="00A10B4C" w:rsidP="00A10B4C">
      <w:pPr>
        <w:pStyle w:val="Heading5"/>
      </w:pPr>
      <w:r>
        <w:lastRenderedPageBreak/>
        <w:t>Signs of disease</w:t>
      </w:r>
    </w:p>
    <w:p w14:paraId="5E1D6D5E" w14:textId="77777777" w:rsidR="00A10B4C" w:rsidRDefault="00A10B4C" w:rsidP="00A10B4C">
      <w:pPr>
        <w:keepNext/>
        <w:keepLines/>
        <w:rPr>
          <w:lang w:eastAsia="ja-JP"/>
        </w:rPr>
      </w:pPr>
      <w:r w:rsidRPr="00AB144D">
        <w:rPr>
          <w:lang w:eastAsia="ja-JP"/>
        </w:rPr>
        <w:t>Important</w:t>
      </w:r>
      <w:r>
        <w:rPr>
          <w:lang w:eastAsia="ja-JP"/>
        </w:rPr>
        <w:t>: Animals with this disease may show one or more of these signs, but the pathogen may still be present in the absence of any signs.</w:t>
      </w:r>
    </w:p>
    <w:p w14:paraId="29F98DA2" w14:textId="77777777" w:rsidR="00A10B4C" w:rsidRDefault="00A10B4C" w:rsidP="00A10B4C">
      <w:pPr>
        <w:keepNext/>
        <w:keepLines/>
        <w:rPr>
          <w:lang w:eastAsia="ja-JP"/>
        </w:rPr>
      </w:pPr>
      <w:r>
        <w:rPr>
          <w:lang w:eastAsia="ja-JP"/>
        </w:rPr>
        <w:t>Disease signs at the farm, tank or pond level are:</w:t>
      </w:r>
    </w:p>
    <w:p w14:paraId="65BB5B90" w14:textId="77777777" w:rsidR="00A10B4C" w:rsidRPr="00CA62B0" w:rsidRDefault="00A10B4C" w:rsidP="00A10B4C">
      <w:pPr>
        <w:pStyle w:val="ListBullet"/>
        <w:keepNext/>
        <w:keepLines/>
      </w:pPr>
      <w:r w:rsidRPr="00CA62B0">
        <w:t>lethargy</w:t>
      </w:r>
    </w:p>
    <w:p w14:paraId="5FB489BD" w14:textId="77777777" w:rsidR="00A10B4C" w:rsidRPr="00CA62B0" w:rsidRDefault="00A10B4C" w:rsidP="00A10B4C">
      <w:pPr>
        <w:pStyle w:val="ListBullet"/>
      </w:pPr>
      <w:r w:rsidRPr="00CA62B0">
        <w:t>cessation of feeding</w:t>
      </w:r>
    </w:p>
    <w:p w14:paraId="2C14FD1D" w14:textId="77777777" w:rsidR="00A10B4C" w:rsidRPr="00CA62B0" w:rsidRDefault="00A10B4C" w:rsidP="00A10B4C">
      <w:pPr>
        <w:pStyle w:val="ListBullet"/>
      </w:pPr>
      <w:r w:rsidRPr="00CA62B0">
        <w:t>diseased shrimp sinking to the bottom of the pond</w:t>
      </w:r>
    </w:p>
    <w:p w14:paraId="3C3F1920" w14:textId="77777777" w:rsidR="00A10B4C" w:rsidRDefault="00A10B4C" w:rsidP="00A10B4C">
      <w:pPr>
        <w:pStyle w:val="ListBullet"/>
        <w:rPr>
          <w:lang w:eastAsia="ja-JP"/>
        </w:rPr>
      </w:pPr>
      <w:r w:rsidRPr="00CA62B0">
        <w:t>sudden onset of high mortalities in la</w:t>
      </w:r>
      <w:r>
        <w:rPr>
          <w:lang w:eastAsia="ja-JP"/>
        </w:rPr>
        <w:t>te-</w:t>
      </w:r>
      <w:proofErr w:type="spellStart"/>
      <w:r>
        <w:rPr>
          <w:lang w:eastAsia="ja-JP"/>
        </w:rPr>
        <w:t>postlarvae</w:t>
      </w:r>
      <w:proofErr w:type="spellEnd"/>
      <w:r>
        <w:rPr>
          <w:lang w:eastAsia="ja-JP"/>
        </w:rPr>
        <w:t>, juvenile or subadult prawns.</w:t>
      </w:r>
    </w:p>
    <w:p w14:paraId="5BB3C76D" w14:textId="77777777" w:rsidR="00A10B4C" w:rsidRDefault="00A10B4C" w:rsidP="00A10B4C">
      <w:pPr>
        <w:keepNext/>
        <w:keepLines/>
        <w:rPr>
          <w:lang w:eastAsia="ja-JP"/>
        </w:rPr>
      </w:pPr>
      <w:r>
        <w:rPr>
          <w:lang w:eastAsia="ja-JP"/>
        </w:rPr>
        <w:t>Gross pathological signs are:</w:t>
      </w:r>
    </w:p>
    <w:p w14:paraId="1AF68288" w14:textId="77777777" w:rsidR="00A10B4C" w:rsidRPr="00CA62B0" w:rsidRDefault="00A10B4C" w:rsidP="00A10B4C">
      <w:pPr>
        <w:pStyle w:val="ListBullet"/>
      </w:pPr>
      <w:r w:rsidRPr="00CA62B0">
        <w:t>empty stomach and gut</w:t>
      </w:r>
    </w:p>
    <w:p w14:paraId="7DFA5E64" w14:textId="77777777" w:rsidR="00A10B4C" w:rsidRPr="00CA62B0" w:rsidRDefault="00A10B4C" w:rsidP="00A10B4C">
      <w:pPr>
        <w:pStyle w:val="ListBullet"/>
      </w:pPr>
      <w:r w:rsidRPr="00CA62B0">
        <w:t>soft shell</w:t>
      </w:r>
    </w:p>
    <w:p w14:paraId="09040B02" w14:textId="30EAD76E" w:rsidR="00A10B4C" w:rsidRPr="00CA62B0" w:rsidRDefault="00441998" w:rsidP="00A10B4C">
      <w:pPr>
        <w:pStyle w:val="ListBullet"/>
      </w:pPr>
      <w:r>
        <w:t>damaged</w:t>
      </w:r>
      <w:r w:rsidR="00A10B4C" w:rsidRPr="00CA62B0">
        <w:t xml:space="preserve"> antennae</w:t>
      </w:r>
    </w:p>
    <w:p w14:paraId="7B26F5C2" w14:textId="77777777" w:rsidR="00A10B4C" w:rsidRPr="00CA62B0" w:rsidRDefault="00A10B4C" w:rsidP="00A10B4C">
      <w:pPr>
        <w:pStyle w:val="ListBullet"/>
      </w:pPr>
      <w:r w:rsidRPr="00CA62B0">
        <w:t>whitish to yellowish coloured head caused by a pale atrophied hepatopancreas</w:t>
      </w:r>
    </w:p>
    <w:p w14:paraId="20AF0FDC" w14:textId="77777777" w:rsidR="00A10B4C" w:rsidRPr="00CA62B0" w:rsidRDefault="00A10B4C" w:rsidP="00A10B4C">
      <w:pPr>
        <w:pStyle w:val="ListBullet"/>
      </w:pPr>
      <w:r w:rsidRPr="00CA62B0">
        <w:t xml:space="preserve">white triangle under the carapace at the base of the rostrum in </w:t>
      </w:r>
      <w:proofErr w:type="spellStart"/>
      <w:r w:rsidRPr="00801C6B">
        <w:rPr>
          <w:rStyle w:val="Emphasis"/>
        </w:rPr>
        <w:t>Macrobrachium</w:t>
      </w:r>
      <w:proofErr w:type="spellEnd"/>
      <w:r w:rsidRPr="00801C6B">
        <w:rPr>
          <w:rStyle w:val="Emphasis"/>
        </w:rPr>
        <w:t xml:space="preserve"> </w:t>
      </w:r>
      <w:proofErr w:type="spellStart"/>
      <w:r w:rsidRPr="00801C6B">
        <w:rPr>
          <w:rStyle w:val="Emphasis"/>
        </w:rPr>
        <w:t>rosenbergii</w:t>
      </w:r>
      <w:proofErr w:type="spellEnd"/>
    </w:p>
    <w:p w14:paraId="7700327A" w14:textId="3E6FF64C" w:rsidR="00A10B4C" w:rsidRDefault="00A10B4C" w:rsidP="00A10B4C">
      <w:pPr>
        <w:pStyle w:val="ListBullet"/>
        <w:rPr>
          <w:lang w:eastAsia="ja-JP"/>
        </w:rPr>
      </w:pPr>
      <w:r w:rsidRPr="00CA62B0">
        <w:t>slightly reddish</w:t>
      </w:r>
      <w:r>
        <w:rPr>
          <w:lang w:eastAsia="ja-JP"/>
        </w:rPr>
        <w:t xml:space="preserve"> body colour in </w:t>
      </w:r>
      <w:r w:rsidR="00441998">
        <w:rPr>
          <w:lang w:eastAsia="ja-JP"/>
        </w:rPr>
        <w:t>approximately</w:t>
      </w:r>
      <w:r>
        <w:rPr>
          <w:lang w:eastAsia="ja-JP"/>
        </w:rPr>
        <w:t xml:space="preserve"> one third of affected shrimp.</w:t>
      </w:r>
    </w:p>
    <w:p w14:paraId="5D9D5E11" w14:textId="77777777" w:rsidR="00A10B4C" w:rsidRDefault="00A10B4C" w:rsidP="00A10B4C">
      <w:pPr>
        <w:rPr>
          <w:lang w:eastAsia="ja-JP"/>
        </w:rPr>
      </w:pPr>
      <w:r>
        <w:rPr>
          <w:lang w:eastAsia="ja-JP"/>
        </w:rPr>
        <w:t xml:space="preserve">Microscopic </w:t>
      </w:r>
      <w:r w:rsidRPr="00E81985">
        <w:t>pathological</w:t>
      </w:r>
      <w:r>
        <w:rPr>
          <w:lang w:eastAsia="ja-JP"/>
        </w:rPr>
        <w:t xml:space="preserve"> signs are:</w:t>
      </w:r>
    </w:p>
    <w:p w14:paraId="792E93CE" w14:textId="77777777" w:rsidR="00A10B4C" w:rsidRPr="00CA62B0" w:rsidRDefault="00A10B4C" w:rsidP="00A10B4C">
      <w:pPr>
        <w:pStyle w:val="ListBullet"/>
      </w:pPr>
      <w:r w:rsidRPr="00CA62B0">
        <w:t>many necrotic cells with pyknotic nuclei in the haematopoietic tissue and circulating haemocytes in the gills, hepatopancreas and haemolymph sinuses</w:t>
      </w:r>
    </w:p>
    <w:p w14:paraId="0AE939AE" w14:textId="08F6B86D" w:rsidR="00A10B4C" w:rsidRPr="00CA62B0" w:rsidRDefault="00A10B4C" w:rsidP="00A10B4C">
      <w:pPr>
        <w:pStyle w:val="ListBullet"/>
      </w:pPr>
      <w:r w:rsidRPr="00CA62B0">
        <w:t xml:space="preserve">dark eosinophilic inclusions and </w:t>
      </w:r>
      <w:r w:rsidR="00441998" w:rsidRPr="00CA62B0">
        <w:t xml:space="preserve">pyknosis </w:t>
      </w:r>
      <w:r w:rsidRPr="00CA62B0">
        <w:t>in haematopoietic tissue</w:t>
      </w:r>
    </w:p>
    <w:p w14:paraId="305674CB" w14:textId="77777777" w:rsidR="00A10B4C" w:rsidRPr="00CA62B0" w:rsidRDefault="00A10B4C" w:rsidP="00A10B4C">
      <w:pPr>
        <w:pStyle w:val="ListBullet"/>
      </w:pPr>
      <w:r w:rsidRPr="00CA62B0">
        <w:t>basophilic intracytoplasmic inclusions in haemocytes and other affected cells</w:t>
      </w:r>
    </w:p>
    <w:p w14:paraId="7FCB6C81" w14:textId="77777777" w:rsidR="00A10B4C" w:rsidRPr="005E6228" w:rsidRDefault="00A10B4C" w:rsidP="00A10B4C">
      <w:pPr>
        <w:pStyle w:val="ListBullet"/>
      </w:pPr>
      <w:r w:rsidRPr="00CA62B0">
        <w:t>TEM shows many icosahedral non-enveloped virions in arrays within the cytoplasm of haemocytes found in the haemal sinuses, haematopoiet</w:t>
      </w:r>
      <w:r>
        <w:rPr>
          <w:lang w:eastAsia="ja-JP"/>
        </w:rPr>
        <w:t>ic tissue, hepatopancreas and muscle.</w:t>
      </w:r>
    </w:p>
    <w:p w14:paraId="3A0E8C1F" w14:textId="77777777" w:rsidR="00A10B4C" w:rsidRDefault="00A10B4C" w:rsidP="00A10B4C">
      <w:pPr>
        <w:pStyle w:val="Heading5"/>
      </w:pPr>
      <w:r>
        <w:t>Disease agent</w:t>
      </w:r>
    </w:p>
    <w:p w14:paraId="5B225375" w14:textId="77777777" w:rsidR="00A10B4C" w:rsidRDefault="00A10B4C" w:rsidP="00A10B4C">
      <w:r w:rsidRPr="00754A7F">
        <w:t>SHIV</w:t>
      </w:r>
      <w:r>
        <w:t>,</w:t>
      </w:r>
      <w:r w:rsidRPr="00754A7F">
        <w:t xml:space="preserve"> also known as Decapod iridescent virus</w:t>
      </w:r>
      <w:r>
        <w:t> </w:t>
      </w:r>
      <w:r w:rsidRPr="00754A7F">
        <w:t xml:space="preserve">1 </w:t>
      </w:r>
      <w:r>
        <w:t>(</w:t>
      </w:r>
      <w:r w:rsidRPr="00754A7F">
        <w:t>DIV1</w:t>
      </w:r>
      <w:r>
        <w:t>)</w:t>
      </w:r>
      <w:r w:rsidRPr="00754A7F">
        <w:t>,</w:t>
      </w:r>
      <w:r>
        <w:t xml:space="preserve"> is</w:t>
      </w:r>
      <w:r w:rsidRPr="00754A7F">
        <w:t xml:space="preserve"> an iridescent virus with a double stranded DNA genome</w:t>
      </w:r>
      <w:r>
        <w:t>,</w:t>
      </w:r>
      <w:r w:rsidRPr="00754A7F">
        <w:t xml:space="preserve"> classified within the proposed genus </w:t>
      </w:r>
      <w:proofErr w:type="spellStart"/>
      <w:r w:rsidRPr="00D00332">
        <w:rPr>
          <w:rStyle w:val="Emphasis"/>
        </w:rPr>
        <w:t>Decapodiridovirus</w:t>
      </w:r>
      <w:proofErr w:type="spellEnd"/>
      <w:r w:rsidRPr="00754A7F">
        <w:t xml:space="preserve"> within the family </w:t>
      </w:r>
      <w:proofErr w:type="spellStart"/>
      <w:r w:rsidRPr="00D00332">
        <w:rPr>
          <w:rStyle w:val="Emphasis"/>
        </w:rPr>
        <w:t>Iridoviridae</w:t>
      </w:r>
      <w:proofErr w:type="spellEnd"/>
      <w:r w:rsidRPr="00754A7F">
        <w:t>. SHIV emerged in China around</w:t>
      </w:r>
      <w:r>
        <w:t> </w:t>
      </w:r>
      <w:r w:rsidRPr="00754A7F">
        <w:t>2014</w:t>
      </w:r>
      <w:r>
        <w:t>,</w:t>
      </w:r>
      <w:r w:rsidRPr="00754A7F">
        <w:t xml:space="preserve"> causing high mortalities and significant economic losses in cultured </w:t>
      </w:r>
      <w:r w:rsidRPr="00D00332">
        <w:rPr>
          <w:rStyle w:val="Emphasis"/>
        </w:rPr>
        <w:t>Penaeus</w:t>
      </w:r>
      <w:r>
        <w:rPr>
          <w:rStyle w:val="Emphasis"/>
        </w:rPr>
        <w:t xml:space="preserve"> (</w:t>
      </w:r>
      <w:proofErr w:type="spellStart"/>
      <w:r>
        <w:rPr>
          <w:rStyle w:val="Emphasis"/>
        </w:rPr>
        <w:t>Litopenaeus</w:t>
      </w:r>
      <w:proofErr w:type="spellEnd"/>
      <w:r>
        <w:rPr>
          <w:rStyle w:val="Emphasis"/>
        </w:rPr>
        <w:t>)</w:t>
      </w:r>
      <w:r w:rsidRPr="00754A7F">
        <w:t xml:space="preserve"> </w:t>
      </w:r>
      <w:proofErr w:type="spellStart"/>
      <w:r w:rsidRPr="00D00332">
        <w:rPr>
          <w:rStyle w:val="Emphasis"/>
        </w:rPr>
        <w:t>vannamei</w:t>
      </w:r>
      <w:proofErr w:type="spellEnd"/>
      <w:r w:rsidRPr="00754A7F">
        <w:t xml:space="preserve"> and </w:t>
      </w:r>
      <w:proofErr w:type="spellStart"/>
      <w:r w:rsidRPr="00D00332">
        <w:rPr>
          <w:rStyle w:val="Emphasis"/>
        </w:rPr>
        <w:t>Macrobrachium</w:t>
      </w:r>
      <w:proofErr w:type="spellEnd"/>
      <w:r w:rsidRPr="00D00332">
        <w:rPr>
          <w:rStyle w:val="Emphasis"/>
        </w:rPr>
        <w:t xml:space="preserve"> </w:t>
      </w:r>
      <w:proofErr w:type="spellStart"/>
      <w:r w:rsidRPr="00D00332">
        <w:rPr>
          <w:rStyle w:val="Emphasis"/>
        </w:rPr>
        <w:t>rosenbergii</w:t>
      </w:r>
      <w:proofErr w:type="spellEnd"/>
      <w:r w:rsidRPr="00754A7F">
        <w:t xml:space="preserve">. Genome sequencing has revealed that SHIV and </w:t>
      </w:r>
      <w:proofErr w:type="spellStart"/>
      <w:r w:rsidRPr="00D00332">
        <w:rPr>
          <w:rStyle w:val="Emphasis"/>
        </w:rPr>
        <w:t>Cherax</w:t>
      </w:r>
      <w:proofErr w:type="spellEnd"/>
      <w:r>
        <w:rPr>
          <w:rStyle w:val="Emphasis"/>
        </w:rPr>
        <w:t> </w:t>
      </w:r>
      <w:proofErr w:type="spellStart"/>
      <w:r w:rsidRPr="00D00332">
        <w:rPr>
          <w:rStyle w:val="Emphasis"/>
        </w:rPr>
        <w:t>quadricarinatus</w:t>
      </w:r>
      <w:proofErr w:type="spellEnd"/>
      <w:r w:rsidRPr="00754A7F">
        <w:t xml:space="preserve"> iridovirus (CQIV)</w:t>
      </w:r>
      <w:r>
        <w:t>,</w:t>
      </w:r>
      <w:r w:rsidRPr="00754A7F">
        <w:t xml:space="preserve"> identified from freshwater red claw crayfish </w:t>
      </w:r>
      <w:proofErr w:type="spellStart"/>
      <w:r w:rsidRPr="00D00332">
        <w:rPr>
          <w:rStyle w:val="Emphasis"/>
        </w:rPr>
        <w:t>Cherax</w:t>
      </w:r>
      <w:proofErr w:type="spellEnd"/>
      <w:r>
        <w:rPr>
          <w:rStyle w:val="Emphasis"/>
        </w:rPr>
        <w:t> </w:t>
      </w:r>
      <w:proofErr w:type="spellStart"/>
      <w:r w:rsidRPr="00D00332">
        <w:rPr>
          <w:rStyle w:val="Emphasis"/>
        </w:rPr>
        <w:t>quadricarinatus</w:t>
      </w:r>
      <w:proofErr w:type="spellEnd"/>
      <w:r>
        <w:rPr>
          <w:rStyle w:val="Emphasis"/>
        </w:rPr>
        <w:t>,</w:t>
      </w:r>
      <w:r w:rsidRPr="00754A7F">
        <w:t xml:space="preserve"> are likely to be different strains of the same virus species.</w:t>
      </w:r>
    </w:p>
    <w:p w14:paraId="4EE8934F" w14:textId="77777777" w:rsidR="00A10B4C" w:rsidRDefault="00A10B4C" w:rsidP="00A10B4C">
      <w:pPr>
        <w:pStyle w:val="Heading5"/>
        <w:pageBreakBefore/>
      </w:pPr>
      <w:r>
        <w:lastRenderedPageBreak/>
        <w:t>Host range</w:t>
      </w:r>
    </w:p>
    <w:p w14:paraId="4B681571" w14:textId="566EA670" w:rsidR="00A10B4C" w:rsidRDefault="00A10B4C" w:rsidP="00A10B4C">
      <w:pPr>
        <w:pStyle w:val="Caption"/>
        <w:keepLines/>
      </w:pPr>
      <w:r>
        <w:t xml:space="preserve">Table </w:t>
      </w:r>
      <w:r>
        <w:rPr>
          <w:noProof/>
        </w:rPr>
        <w:fldChar w:fldCharType="begin"/>
      </w:r>
      <w:r>
        <w:rPr>
          <w:noProof/>
        </w:rPr>
        <w:instrText xml:space="preserve"> SEQ Table \* ARABIC </w:instrText>
      </w:r>
      <w:r>
        <w:rPr>
          <w:noProof/>
        </w:rPr>
        <w:fldChar w:fldCharType="separate"/>
      </w:r>
      <w:r w:rsidR="00BB0B03">
        <w:rPr>
          <w:noProof/>
        </w:rPr>
        <w:t>59</w:t>
      </w:r>
      <w:r>
        <w:rPr>
          <w:noProof/>
        </w:rPr>
        <w:fldChar w:fldCharType="end"/>
      </w:r>
      <w:r>
        <w:t xml:space="preserve"> Species known to be susceptible to</w:t>
      </w:r>
      <w:r w:rsidRPr="00E81985">
        <w:rPr>
          <w:szCs w:val="22"/>
        </w:rPr>
        <w:t xml:space="preserve"> </w:t>
      </w:r>
      <w:r>
        <w:rPr>
          <w:szCs w:val="22"/>
        </w:rPr>
        <w:t>SHIV</w:t>
      </w:r>
    </w:p>
    <w:tbl>
      <w:tblPr>
        <w:tblW w:w="5000" w:type="pct"/>
        <w:tblBorders>
          <w:top w:val="single" w:sz="4" w:space="0" w:color="auto"/>
          <w:bottom w:val="single" w:sz="4" w:space="0" w:color="auto"/>
        </w:tblBorders>
        <w:tblLook w:val="04A0" w:firstRow="1" w:lastRow="0" w:firstColumn="1" w:lastColumn="0" w:noHBand="0" w:noVBand="1"/>
      </w:tblPr>
      <w:tblGrid>
        <w:gridCol w:w="4535"/>
        <w:gridCol w:w="4535"/>
      </w:tblGrid>
      <w:tr w:rsidR="00A10B4C" w14:paraId="23FEBBB2" w14:textId="77777777" w:rsidTr="000667C5">
        <w:trPr>
          <w:cantSplit/>
          <w:trHeight w:val="300"/>
          <w:tblHeader/>
        </w:trPr>
        <w:tc>
          <w:tcPr>
            <w:tcW w:w="2500" w:type="pct"/>
            <w:tcBorders>
              <w:top w:val="single" w:sz="4" w:space="0" w:color="auto"/>
              <w:bottom w:val="single" w:sz="4" w:space="0" w:color="auto"/>
            </w:tcBorders>
            <w:noWrap/>
          </w:tcPr>
          <w:p w14:paraId="730B5E6C" w14:textId="77777777" w:rsidR="00A10B4C" w:rsidRDefault="00A10B4C" w:rsidP="000667C5">
            <w:pPr>
              <w:pStyle w:val="TableHeading"/>
            </w:pPr>
            <w:r>
              <w:t>Common name</w:t>
            </w:r>
          </w:p>
        </w:tc>
        <w:tc>
          <w:tcPr>
            <w:tcW w:w="2500" w:type="pct"/>
            <w:tcBorders>
              <w:top w:val="single" w:sz="4" w:space="0" w:color="auto"/>
              <w:bottom w:val="single" w:sz="4" w:space="0" w:color="auto"/>
            </w:tcBorders>
            <w:noWrap/>
          </w:tcPr>
          <w:p w14:paraId="1632554A" w14:textId="77777777" w:rsidR="00A10B4C" w:rsidRDefault="00A10B4C" w:rsidP="000667C5">
            <w:pPr>
              <w:pStyle w:val="TableHeading"/>
            </w:pPr>
            <w:r>
              <w:t>Scientific name</w:t>
            </w:r>
          </w:p>
        </w:tc>
      </w:tr>
      <w:tr w:rsidR="00A10B4C" w14:paraId="5BD6C0AC" w14:textId="77777777" w:rsidTr="000667C5">
        <w:trPr>
          <w:cantSplit/>
          <w:trHeight w:val="315"/>
        </w:trPr>
        <w:tc>
          <w:tcPr>
            <w:tcW w:w="2500" w:type="pct"/>
            <w:tcBorders>
              <w:top w:val="single" w:sz="4" w:space="0" w:color="auto"/>
            </w:tcBorders>
            <w:noWrap/>
          </w:tcPr>
          <w:p w14:paraId="7E735DE6" w14:textId="77777777" w:rsidR="00A10B4C" w:rsidRDefault="00A10B4C" w:rsidP="000667C5">
            <w:pPr>
              <w:pStyle w:val="TableText"/>
            </w:pPr>
            <w:r w:rsidRPr="00A03A7D">
              <w:t>Pacific white shrimp</w:t>
            </w:r>
          </w:p>
        </w:tc>
        <w:tc>
          <w:tcPr>
            <w:tcW w:w="2500" w:type="pct"/>
            <w:tcBorders>
              <w:top w:val="single" w:sz="4" w:space="0" w:color="auto"/>
            </w:tcBorders>
            <w:noWrap/>
          </w:tcPr>
          <w:p w14:paraId="2AE63046" w14:textId="77777777" w:rsidR="00A10B4C" w:rsidRPr="009546D2" w:rsidRDefault="00A10B4C" w:rsidP="000667C5">
            <w:pPr>
              <w:pStyle w:val="TableText"/>
              <w:rPr>
                <w:rStyle w:val="Emphasis"/>
              </w:rPr>
            </w:pPr>
            <w:r w:rsidRPr="00D00332">
              <w:rPr>
                <w:rStyle w:val="Emphasis"/>
              </w:rPr>
              <w:t>Penaeus</w:t>
            </w:r>
            <w:r w:rsidRPr="009546D2">
              <w:rPr>
                <w:rStyle w:val="Emphasis"/>
              </w:rPr>
              <w:t xml:space="preserve"> (</w:t>
            </w:r>
            <w:proofErr w:type="spellStart"/>
            <w:r w:rsidRPr="00D00332">
              <w:rPr>
                <w:rStyle w:val="Emphasis"/>
              </w:rPr>
              <w:t>Litopenaeus</w:t>
            </w:r>
            <w:proofErr w:type="spellEnd"/>
            <w:r w:rsidRPr="009546D2">
              <w:rPr>
                <w:rStyle w:val="Emphasis"/>
              </w:rPr>
              <w:t xml:space="preserve">) </w:t>
            </w:r>
            <w:proofErr w:type="spellStart"/>
            <w:r w:rsidRPr="00D00332">
              <w:rPr>
                <w:rStyle w:val="Emphasis"/>
              </w:rPr>
              <w:t>vannamei</w:t>
            </w:r>
            <w:proofErr w:type="spellEnd"/>
          </w:p>
        </w:tc>
      </w:tr>
    </w:tbl>
    <w:p w14:paraId="58AA7F1E" w14:textId="62441913" w:rsidR="00A10B4C" w:rsidRDefault="00A10B4C" w:rsidP="00A10B4C">
      <w:pPr>
        <w:pStyle w:val="Caption"/>
        <w:keepLines/>
        <w:spacing w:before="120"/>
      </w:pPr>
      <w:r>
        <w:t xml:space="preserve">Table </w:t>
      </w:r>
      <w:r>
        <w:rPr>
          <w:noProof/>
        </w:rPr>
        <w:fldChar w:fldCharType="begin"/>
      </w:r>
      <w:r>
        <w:rPr>
          <w:noProof/>
        </w:rPr>
        <w:instrText xml:space="preserve"> SEQ Table \* ARABIC </w:instrText>
      </w:r>
      <w:r>
        <w:rPr>
          <w:noProof/>
        </w:rPr>
        <w:fldChar w:fldCharType="separate"/>
      </w:r>
      <w:r w:rsidR="00BB0B03">
        <w:rPr>
          <w:noProof/>
        </w:rPr>
        <w:t>60</w:t>
      </w:r>
      <w:r>
        <w:rPr>
          <w:noProof/>
        </w:rPr>
        <w:fldChar w:fldCharType="end"/>
      </w:r>
      <w:r>
        <w:t xml:space="preserve"> </w:t>
      </w:r>
      <w:r w:rsidRPr="00754A7F">
        <w:t xml:space="preserve">Non-penaeids </w:t>
      </w:r>
      <w:r>
        <w:t>known to be susceptible to</w:t>
      </w:r>
      <w:r w:rsidRPr="00E81985">
        <w:rPr>
          <w:szCs w:val="22"/>
        </w:rPr>
        <w:t xml:space="preserve"> </w:t>
      </w:r>
      <w:r>
        <w:rPr>
          <w:szCs w:val="22"/>
        </w:rPr>
        <w:t>SHIV</w:t>
      </w:r>
    </w:p>
    <w:tbl>
      <w:tblPr>
        <w:tblW w:w="5000" w:type="pct"/>
        <w:tblBorders>
          <w:top w:val="single" w:sz="4" w:space="0" w:color="auto"/>
          <w:bottom w:val="single" w:sz="4" w:space="0" w:color="auto"/>
        </w:tblBorders>
        <w:tblLook w:val="04A0" w:firstRow="1" w:lastRow="0" w:firstColumn="1" w:lastColumn="0" w:noHBand="0" w:noVBand="1"/>
      </w:tblPr>
      <w:tblGrid>
        <w:gridCol w:w="4535"/>
        <w:gridCol w:w="4535"/>
      </w:tblGrid>
      <w:tr w:rsidR="00A10B4C" w14:paraId="40AFB88F" w14:textId="77777777" w:rsidTr="000667C5">
        <w:trPr>
          <w:cantSplit/>
          <w:trHeight w:val="300"/>
          <w:tblHeader/>
        </w:trPr>
        <w:tc>
          <w:tcPr>
            <w:tcW w:w="2500" w:type="pct"/>
            <w:tcBorders>
              <w:top w:val="single" w:sz="4" w:space="0" w:color="auto"/>
              <w:bottom w:val="single" w:sz="4" w:space="0" w:color="auto"/>
            </w:tcBorders>
            <w:noWrap/>
          </w:tcPr>
          <w:p w14:paraId="1FDB8CAC" w14:textId="77777777" w:rsidR="00A10B4C" w:rsidRDefault="00A10B4C" w:rsidP="000667C5">
            <w:pPr>
              <w:pStyle w:val="TableHeading"/>
            </w:pPr>
            <w:r>
              <w:t>Common name</w:t>
            </w:r>
          </w:p>
        </w:tc>
        <w:tc>
          <w:tcPr>
            <w:tcW w:w="2500" w:type="pct"/>
            <w:tcBorders>
              <w:top w:val="single" w:sz="4" w:space="0" w:color="auto"/>
              <w:bottom w:val="single" w:sz="4" w:space="0" w:color="auto"/>
            </w:tcBorders>
            <w:noWrap/>
          </w:tcPr>
          <w:p w14:paraId="44B0761B" w14:textId="77777777" w:rsidR="00A10B4C" w:rsidRDefault="00A10B4C" w:rsidP="000667C5">
            <w:pPr>
              <w:pStyle w:val="TableHeading"/>
            </w:pPr>
            <w:r>
              <w:t>Scientific name</w:t>
            </w:r>
          </w:p>
        </w:tc>
      </w:tr>
      <w:tr w:rsidR="00A10B4C" w14:paraId="0C295FD6" w14:textId="77777777" w:rsidTr="000667C5">
        <w:trPr>
          <w:cantSplit/>
          <w:trHeight w:val="315"/>
        </w:trPr>
        <w:tc>
          <w:tcPr>
            <w:tcW w:w="2500" w:type="pct"/>
            <w:tcBorders>
              <w:top w:val="single" w:sz="4" w:space="0" w:color="auto"/>
            </w:tcBorders>
            <w:noWrap/>
          </w:tcPr>
          <w:p w14:paraId="30481C1E" w14:textId="77777777" w:rsidR="00A10B4C" w:rsidRDefault="00A10B4C" w:rsidP="000667C5">
            <w:pPr>
              <w:pStyle w:val="TableText"/>
            </w:pPr>
            <w:r w:rsidRPr="00F60AD5">
              <w:t xml:space="preserve">Giant freshwater </w:t>
            </w:r>
            <w:proofErr w:type="spellStart"/>
            <w:r w:rsidRPr="00F60AD5">
              <w:t>prawn</w:t>
            </w:r>
            <w:r w:rsidRPr="00DD64E6">
              <w:rPr>
                <w:vertAlign w:val="superscript"/>
              </w:rPr>
              <w:t>a</w:t>
            </w:r>
            <w:proofErr w:type="spellEnd"/>
          </w:p>
        </w:tc>
        <w:tc>
          <w:tcPr>
            <w:tcW w:w="2500" w:type="pct"/>
            <w:tcBorders>
              <w:top w:val="single" w:sz="4" w:space="0" w:color="auto"/>
            </w:tcBorders>
            <w:noWrap/>
          </w:tcPr>
          <w:p w14:paraId="596B8064" w14:textId="77777777" w:rsidR="00A10B4C" w:rsidRPr="009546D2" w:rsidRDefault="00A10B4C" w:rsidP="000667C5">
            <w:pPr>
              <w:pStyle w:val="TableText"/>
              <w:rPr>
                <w:rStyle w:val="Emphasis"/>
              </w:rPr>
            </w:pPr>
            <w:proofErr w:type="spellStart"/>
            <w:r w:rsidRPr="00D00332">
              <w:rPr>
                <w:rStyle w:val="Emphasis"/>
              </w:rPr>
              <w:t>Macrobrachium</w:t>
            </w:r>
            <w:proofErr w:type="spellEnd"/>
            <w:r w:rsidRPr="00D00332">
              <w:rPr>
                <w:rStyle w:val="Emphasis"/>
              </w:rPr>
              <w:t xml:space="preserve"> </w:t>
            </w:r>
            <w:proofErr w:type="spellStart"/>
            <w:r w:rsidRPr="00D00332">
              <w:rPr>
                <w:rStyle w:val="Emphasis"/>
              </w:rPr>
              <w:t>rosenbergii</w:t>
            </w:r>
            <w:proofErr w:type="spellEnd"/>
          </w:p>
        </w:tc>
      </w:tr>
      <w:tr w:rsidR="00A10B4C" w14:paraId="1132EC9A" w14:textId="77777777" w:rsidTr="000667C5">
        <w:trPr>
          <w:cantSplit/>
          <w:trHeight w:val="315"/>
        </w:trPr>
        <w:tc>
          <w:tcPr>
            <w:tcW w:w="2500" w:type="pct"/>
            <w:noWrap/>
          </w:tcPr>
          <w:p w14:paraId="2A4E509D" w14:textId="77777777" w:rsidR="00A10B4C" w:rsidRDefault="00A10B4C" w:rsidP="000667C5">
            <w:pPr>
              <w:pStyle w:val="TableText"/>
            </w:pPr>
            <w:r w:rsidRPr="00F60AD5">
              <w:t xml:space="preserve">Louisiana swamp </w:t>
            </w:r>
            <w:proofErr w:type="spellStart"/>
            <w:r w:rsidRPr="00F60AD5">
              <w:t>crayfish</w:t>
            </w:r>
            <w:r w:rsidRPr="00DD64E6">
              <w:rPr>
                <w:vertAlign w:val="superscript"/>
              </w:rPr>
              <w:t>a</w:t>
            </w:r>
            <w:proofErr w:type="spellEnd"/>
          </w:p>
        </w:tc>
        <w:tc>
          <w:tcPr>
            <w:tcW w:w="2500" w:type="pct"/>
            <w:noWrap/>
          </w:tcPr>
          <w:p w14:paraId="19774F89" w14:textId="77777777" w:rsidR="00A10B4C" w:rsidRPr="009546D2" w:rsidRDefault="00A10B4C" w:rsidP="000667C5">
            <w:pPr>
              <w:pStyle w:val="TableText"/>
              <w:rPr>
                <w:rStyle w:val="Emphasis"/>
                <w:rFonts w:eastAsia="SimSun"/>
              </w:rPr>
            </w:pPr>
            <w:proofErr w:type="spellStart"/>
            <w:r w:rsidRPr="009546D2">
              <w:rPr>
                <w:rStyle w:val="Emphasis"/>
              </w:rPr>
              <w:t>Procambarus</w:t>
            </w:r>
            <w:proofErr w:type="spellEnd"/>
            <w:r w:rsidRPr="009546D2">
              <w:rPr>
                <w:rStyle w:val="Emphasis"/>
              </w:rPr>
              <w:t xml:space="preserve"> </w:t>
            </w:r>
            <w:proofErr w:type="spellStart"/>
            <w:r w:rsidRPr="00D00332">
              <w:rPr>
                <w:rStyle w:val="Emphasis"/>
              </w:rPr>
              <w:t>clarkii</w:t>
            </w:r>
            <w:proofErr w:type="spellEnd"/>
          </w:p>
        </w:tc>
      </w:tr>
      <w:tr w:rsidR="00A10B4C" w14:paraId="7FAB365E" w14:textId="77777777" w:rsidTr="000667C5">
        <w:trPr>
          <w:cantSplit/>
          <w:trHeight w:val="315"/>
        </w:trPr>
        <w:tc>
          <w:tcPr>
            <w:tcW w:w="2500" w:type="pct"/>
            <w:noWrap/>
          </w:tcPr>
          <w:p w14:paraId="69AB7B67" w14:textId="77777777" w:rsidR="00A10B4C" w:rsidRDefault="00A10B4C" w:rsidP="000667C5">
            <w:pPr>
              <w:pStyle w:val="TableText"/>
            </w:pPr>
            <w:r w:rsidRPr="00F60AD5">
              <w:t xml:space="preserve">Oriental freshwater </w:t>
            </w:r>
            <w:proofErr w:type="spellStart"/>
            <w:r w:rsidRPr="00F60AD5">
              <w:t>shrimp</w:t>
            </w:r>
            <w:r w:rsidRPr="00DD64E6">
              <w:rPr>
                <w:vertAlign w:val="superscript"/>
              </w:rPr>
              <w:t>a</w:t>
            </w:r>
            <w:proofErr w:type="spellEnd"/>
          </w:p>
        </w:tc>
        <w:tc>
          <w:tcPr>
            <w:tcW w:w="2500" w:type="pct"/>
            <w:noWrap/>
          </w:tcPr>
          <w:p w14:paraId="72AA05BE" w14:textId="77777777" w:rsidR="00A10B4C" w:rsidRPr="009546D2" w:rsidRDefault="00A10B4C" w:rsidP="000667C5">
            <w:pPr>
              <w:pStyle w:val="TableText"/>
              <w:rPr>
                <w:rStyle w:val="Emphasis"/>
                <w:rFonts w:eastAsia="SimSun"/>
              </w:rPr>
            </w:pPr>
            <w:proofErr w:type="spellStart"/>
            <w:r w:rsidRPr="009546D2">
              <w:rPr>
                <w:rStyle w:val="Emphasis"/>
              </w:rPr>
              <w:t>Macrobrachium</w:t>
            </w:r>
            <w:proofErr w:type="spellEnd"/>
            <w:r w:rsidRPr="009546D2">
              <w:rPr>
                <w:rStyle w:val="Emphasis"/>
              </w:rPr>
              <w:t xml:space="preserve"> </w:t>
            </w:r>
            <w:proofErr w:type="spellStart"/>
            <w:r w:rsidRPr="009546D2">
              <w:rPr>
                <w:rStyle w:val="Emphasis"/>
              </w:rPr>
              <w:t>nippone</w:t>
            </w:r>
            <w:r>
              <w:rPr>
                <w:rStyle w:val="Emphasis"/>
              </w:rPr>
              <w:t>n</w:t>
            </w:r>
            <w:r w:rsidRPr="009546D2">
              <w:rPr>
                <w:rStyle w:val="Emphasis"/>
              </w:rPr>
              <w:t>se</w:t>
            </w:r>
            <w:proofErr w:type="spellEnd"/>
          </w:p>
        </w:tc>
      </w:tr>
      <w:tr w:rsidR="00A10B4C" w14:paraId="7EE1ACA6" w14:textId="77777777" w:rsidTr="000667C5">
        <w:trPr>
          <w:cantSplit/>
          <w:trHeight w:val="315"/>
        </w:trPr>
        <w:tc>
          <w:tcPr>
            <w:tcW w:w="2500" w:type="pct"/>
            <w:noWrap/>
          </w:tcPr>
          <w:p w14:paraId="6651A729" w14:textId="77777777" w:rsidR="00A10B4C" w:rsidRDefault="00A10B4C" w:rsidP="000667C5">
            <w:pPr>
              <w:pStyle w:val="TableText"/>
            </w:pPr>
            <w:r w:rsidRPr="00F60AD5">
              <w:t>Oriental prawn</w:t>
            </w:r>
          </w:p>
        </w:tc>
        <w:tc>
          <w:tcPr>
            <w:tcW w:w="2500" w:type="pct"/>
            <w:noWrap/>
          </w:tcPr>
          <w:p w14:paraId="6586C934" w14:textId="77777777" w:rsidR="00A10B4C" w:rsidRPr="009546D2" w:rsidRDefault="00A10B4C" w:rsidP="000667C5">
            <w:pPr>
              <w:pStyle w:val="TableText"/>
              <w:rPr>
                <w:rStyle w:val="Emphasis"/>
                <w:rFonts w:eastAsia="SimSun"/>
              </w:rPr>
            </w:pPr>
            <w:proofErr w:type="spellStart"/>
            <w:r w:rsidRPr="009546D2">
              <w:rPr>
                <w:rStyle w:val="Emphasis"/>
              </w:rPr>
              <w:t>Exopalaemon</w:t>
            </w:r>
            <w:proofErr w:type="spellEnd"/>
            <w:r w:rsidRPr="009546D2">
              <w:rPr>
                <w:rStyle w:val="Emphasis"/>
              </w:rPr>
              <w:t xml:space="preserve"> </w:t>
            </w:r>
            <w:proofErr w:type="spellStart"/>
            <w:r w:rsidRPr="009546D2">
              <w:rPr>
                <w:rStyle w:val="Emphasis"/>
              </w:rPr>
              <w:t>carinicauda</w:t>
            </w:r>
            <w:proofErr w:type="spellEnd"/>
          </w:p>
        </w:tc>
      </w:tr>
      <w:tr w:rsidR="00A10B4C" w14:paraId="46F3BC08" w14:textId="77777777" w:rsidTr="000667C5">
        <w:trPr>
          <w:cantSplit/>
          <w:trHeight w:val="315"/>
        </w:trPr>
        <w:tc>
          <w:tcPr>
            <w:tcW w:w="2500" w:type="pct"/>
            <w:noWrap/>
          </w:tcPr>
          <w:p w14:paraId="32A95790" w14:textId="77777777" w:rsidR="00A10B4C" w:rsidRPr="00401B51" w:rsidRDefault="00A10B4C" w:rsidP="000667C5">
            <w:pPr>
              <w:pStyle w:val="TableText"/>
            </w:pPr>
            <w:proofErr w:type="spellStart"/>
            <w:r w:rsidRPr="00F60AD5">
              <w:t>Redclaw</w:t>
            </w:r>
            <w:proofErr w:type="spellEnd"/>
            <w:r w:rsidRPr="00F60AD5">
              <w:t xml:space="preserve"> </w:t>
            </w:r>
            <w:proofErr w:type="spellStart"/>
            <w:r w:rsidRPr="00F60AD5">
              <w:t>crayfish</w:t>
            </w:r>
            <w:r w:rsidRPr="00DD64E6">
              <w:rPr>
                <w:vertAlign w:val="superscript"/>
              </w:rPr>
              <w:t>a</w:t>
            </w:r>
            <w:proofErr w:type="spellEnd"/>
          </w:p>
        </w:tc>
        <w:tc>
          <w:tcPr>
            <w:tcW w:w="2500" w:type="pct"/>
            <w:noWrap/>
          </w:tcPr>
          <w:p w14:paraId="25910183" w14:textId="77777777" w:rsidR="00A10B4C" w:rsidRPr="009546D2" w:rsidRDefault="00A10B4C" w:rsidP="000667C5">
            <w:pPr>
              <w:pStyle w:val="TableText"/>
              <w:rPr>
                <w:rStyle w:val="Emphasis"/>
              </w:rPr>
            </w:pPr>
            <w:proofErr w:type="spellStart"/>
            <w:r w:rsidRPr="00D00332">
              <w:rPr>
                <w:rStyle w:val="Emphasis"/>
              </w:rPr>
              <w:t>Cherax</w:t>
            </w:r>
            <w:proofErr w:type="spellEnd"/>
            <w:r w:rsidRPr="00D00332">
              <w:rPr>
                <w:rStyle w:val="Emphasis"/>
              </w:rPr>
              <w:t xml:space="preserve"> </w:t>
            </w:r>
            <w:proofErr w:type="spellStart"/>
            <w:r w:rsidRPr="00D00332">
              <w:rPr>
                <w:rStyle w:val="Emphasis"/>
              </w:rPr>
              <w:t>quadricarinatus</w:t>
            </w:r>
            <w:proofErr w:type="spellEnd"/>
          </w:p>
        </w:tc>
      </w:tr>
    </w:tbl>
    <w:p w14:paraId="0F8156A7" w14:textId="77777777" w:rsidR="00A10B4C" w:rsidRDefault="00A10B4C" w:rsidP="00A10B4C">
      <w:pPr>
        <w:pStyle w:val="FigureTableNoteSource"/>
      </w:pPr>
      <w:r w:rsidRPr="00AB144D">
        <w:rPr>
          <w:rStyle w:val="Strong"/>
        </w:rPr>
        <w:t>a</w:t>
      </w:r>
      <w:r w:rsidRPr="00FF5B0D">
        <w:t xml:space="preserve"> Naturally susceptible</w:t>
      </w:r>
      <w:r>
        <w:t>.</w:t>
      </w:r>
    </w:p>
    <w:p w14:paraId="6FE5ECAD" w14:textId="7CE74FE9" w:rsidR="00A10B4C" w:rsidRDefault="00A10B4C" w:rsidP="00A10B4C">
      <w:pPr>
        <w:pStyle w:val="Caption"/>
        <w:keepLines/>
      </w:pPr>
      <w:r>
        <w:t xml:space="preserve">Table </w:t>
      </w:r>
      <w:r>
        <w:rPr>
          <w:noProof/>
        </w:rPr>
        <w:fldChar w:fldCharType="begin"/>
      </w:r>
      <w:r>
        <w:rPr>
          <w:noProof/>
        </w:rPr>
        <w:instrText xml:space="preserve"> SEQ Table \* ARABIC </w:instrText>
      </w:r>
      <w:r>
        <w:rPr>
          <w:noProof/>
        </w:rPr>
        <w:fldChar w:fldCharType="separate"/>
      </w:r>
      <w:r w:rsidR="00BB0B03">
        <w:rPr>
          <w:noProof/>
        </w:rPr>
        <w:t>61</w:t>
      </w:r>
      <w:r>
        <w:rPr>
          <w:noProof/>
        </w:rPr>
        <w:fldChar w:fldCharType="end"/>
      </w:r>
      <w:r>
        <w:t xml:space="preserve"> P</w:t>
      </w:r>
      <w:r w:rsidRPr="009546D2">
        <w:t xml:space="preserve">otential carriers </w:t>
      </w:r>
      <w:r>
        <w:t xml:space="preserve">of </w:t>
      </w:r>
      <w:r>
        <w:rPr>
          <w:szCs w:val="22"/>
        </w:rPr>
        <w:t>SHIV</w:t>
      </w:r>
    </w:p>
    <w:tbl>
      <w:tblPr>
        <w:tblW w:w="5000" w:type="pct"/>
        <w:tblBorders>
          <w:top w:val="single" w:sz="4" w:space="0" w:color="auto"/>
          <w:bottom w:val="single" w:sz="4" w:space="0" w:color="auto"/>
        </w:tblBorders>
        <w:tblLook w:val="04A0" w:firstRow="1" w:lastRow="0" w:firstColumn="1" w:lastColumn="0" w:noHBand="0" w:noVBand="1"/>
      </w:tblPr>
      <w:tblGrid>
        <w:gridCol w:w="4535"/>
        <w:gridCol w:w="4535"/>
      </w:tblGrid>
      <w:tr w:rsidR="00A10B4C" w14:paraId="796DED2B" w14:textId="77777777" w:rsidTr="000667C5">
        <w:trPr>
          <w:cantSplit/>
          <w:trHeight w:val="300"/>
          <w:tblHeader/>
        </w:trPr>
        <w:tc>
          <w:tcPr>
            <w:tcW w:w="2500" w:type="pct"/>
            <w:tcBorders>
              <w:top w:val="single" w:sz="4" w:space="0" w:color="auto"/>
              <w:bottom w:val="single" w:sz="4" w:space="0" w:color="auto"/>
            </w:tcBorders>
            <w:noWrap/>
          </w:tcPr>
          <w:p w14:paraId="62B5A8E6" w14:textId="77777777" w:rsidR="00A10B4C" w:rsidRDefault="00A10B4C" w:rsidP="000667C5">
            <w:pPr>
              <w:pStyle w:val="TableHeading"/>
            </w:pPr>
            <w:r>
              <w:t>Common name</w:t>
            </w:r>
          </w:p>
        </w:tc>
        <w:tc>
          <w:tcPr>
            <w:tcW w:w="2500" w:type="pct"/>
            <w:tcBorders>
              <w:top w:val="single" w:sz="4" w:space="0" w:color="auto"/>
              <w:bottom w:val="single" w:sz="4" w:space="0" w:color="auto"/>
            </w:tcBorders>
            <w:noWrap/>
          </w:tcPr>
          <w:p w14:paraId="6E1D69BA" w14:textId="77777777" w:rsidR="00A10B4C" w:rsidRDefault="00A10B4C" w:rsidP="000667C5">
            <w:pPr>
              <w:pStyle w:val="TableHeading"/>
            </w:pPr>
            <w:r>
              <w:t>Scientific name</w:t>
            </w:r>
          </w:p>
        </w:tc>
      </w:tr>
      <w:tr w:rsidR="00A10B4C" w14:paraId="515C3377" w14:textId="77777777" w:rsidTr="000667C5">
        <w:trPr>
          <w:cantSplit/>
          <w:trHeight w:val="315"/>
        </w:trPr>
        <w:tc>
          <w:tcPr>
            <w:tcW w:w="2500" w:type="pct"/>
            <w:tcBorders>
              <w:top w:val="single" w:sz="4" w:space="0" w:color="auto"/>
            </w:tcBorders>
            <w:noWrap/>
          </w:tcPr>
          <w:p w14:paraId="09307A58" w14:textId="77777777" w:rsidR="00A10B4C" w:rsidRDefault="00A10B4C" w:rsidP="000667C5">
            <w:pPr>
              <w:pStyle w:val="TableText"/>
            </w:pPr>
            <w:r w:rsidRPr="00936943">
              <w:t>Chinese white shrimp</w:t>
            </w:r>
          </w:p>
        </w:tc>
        <w:tc>
          <w:tcPr>
            <w:tcW w:w="2500" w:type="pct"/>
            <w:tcBorders>
              <w:top w:val="single" w:sz="4" w:space="0" w:color="auto"/>
            </w:tcBorders>
            <w:noWrap/>
          </w:tcPr>
          <w:p w14:paraId="23D22EDA" w14:textId="77777777" w:rsidR="00A10B4C" w:rsidRPr="009546D2" w:rsidRDefault="00A10B4C" w:rsidP="000667C5">
            <w:pPr>
              <w:pStyle w:val="TableText"/>
              <w:rPr>
                <w:rStyle w:val="Emphasis"/>
              </w:rPr>
            </w:pPr>
            <w:r w:rsidRPr="003D3752">
              <w:rPr>
                <w:rStyle w:val="Emphasis"/>
              </w:rPr>
              <w:t>Penaeus</w:t>
            </w:r>
            <w:r>
              <w:t xml:space="preserve"> </w:t>
            </w:r>
            <w:r w:rsidRPr="004E3E2A">
              <w:rPr>
                <w:rStyle w:val="Emphasis"/>
              </w:rPr>
              <w:t>(</w:t>
            </w:r>
            <w:proofErr w:type="spellStart"/>
            <w:r w:rsidRPr="009546D2">
              <w:rPr>
                <w:rStyle w:val="Emphasis"/>
              </w:rPr>
              <w:t>Fenneropenaeus</w:t>
            </w:r>
            <w:proofErr w:type="spellEnd"/>
            <w:r>
              <w:rPr>
                <w:rStyle w:val="Emphasis"/>
              </w:rPr>
              <w:t>)</w:t>
            </w:r>
            <w:r w:rsidRPr="009546D2">
              <w:rPr>
                <w:rStyle w:val="Emphasis"/>
              </w:rPr>
              <w:t xml:space="preserve"> </w:t>
            </w:r>
            <w:proofErr w:type="spellStart"/>
            <w:r w:rsidRPr="009546D2">
              <w:rPr>
                <w:rStyle w:val="Emphasis"/>
              </w:rPr>
              <w:t>chinensis</w:t>
            </w:r>
            <w:proofErr w:type="spellEnd"/>
          </w:p>
        </w:tc>
      </w:tr>
      <w:tr w:rsidR="00A10B4C" w14:paraId="4268C64C" w14:textId="77777777" w:rsidTr="000667C5">
        <w:trPr>
          <w:cantSplit/>
          <w:trHeight w:val="315"/>
        </w:trPr>
        <w:tc>
          <w:tcPr>
            <w:tcW w:w="2500" w:type="pct"/>
            <w:noWrap/>
          </w:tcPr>
          <w:p w14:paraId="592F4701" w14:textId="77777777" w:rsidR="00A10B4C" w:rsidRDefault="00A10B4C" w:rsidP="000667C5">
            <w:pPr>
              <w:pStyle w:val="TableText"/>
            </w:pPr>
            <w:r w:rsidRPr="00936943">
              <w:t>Superb freshwater shrimp</w:t>
            </w:r>
          </w:p>
        </w:tc>
        <w:tc>
          <w:tcPr>
            <w:tcW w:w="2500" w:type="pct"/>
            <w:noWrap/>
          </w:tcPr>
          <w:p w14:paraId="05C3C4FD" w14:textId="77777777" w:rsidR="00A10B4C" w:rsidRPr="009546D2" w:rsidRDefault="00A10B4C" w:rsidP="000667C5">
            <w:pPr>
              <w:pStyle w:val="TableText"/>
              <w:rPr>
                <w:rStyle w:val="Emphasis"/>
                <w:rFonts w:eastAsia="SimSun"/>
              </w:rPr>
            </w:pPr>
            <w:proofErr w:type="spellStart"/>
            <w:r w:rsidRPr="009546D2">
              <w:rPr>
                <w:rStyle w:val="Emphasis"/>
              </w:rPr>
              <w:t>Macrobrachium</w:t>
            </w:r>
            <w:proofErr w:type="spellEnd"/>
            <w:r w:rsidRPr="009546D2">
              <w:rPr>
                <w:rStyle w:val="Emphasis"/>
              </w:rPr>
              <w:t xml:space="preserve"> </w:t>
            </w:r>
            <w:proofErr w:type="spellStart"/>
            <w:r w:rsidRPr="009546D2">
              <w:rPr>
                <w:rStyle w:val="Emphasis"/>
              </w:rPr>
              <w:t>superbum</w:t>
            </w:r>
            <w:proofErr w:type="spellEnd"/>
          </w:p>
        </w:tc>
      </w:tr>
      <w:tr w:rsidR="00A10B4C" w14:paraId="56494C86" w14:textId="77777777" w:rsidTr="000667C5">
        <w:trPr>
          <w:cantSplit/>
          <w:trHeight w:val="315"/>
        </w:trPr>
        <w:tc>
          <w:tcPr>
            <w:tcW w:w="2500" w:type="pct"/>
            <w:noWrap/>
          </w:tcPr>
          <w:p w14:paraId="488C27C7" w14:textId="77777777" w:rsidR="00A10B4C" w:rsidRDefault="00A10B4C" w:rsidP="000667C5">
            <w:pPr>
              <w:pStyle w:val="TableText"/>
            </w:pPr>
            <w:proofErr w:type="spellStart"/>
            <w:r w:rsidRPr="00936943">
              <w:t>Cladocerans</w:t>
            </w:r>
            <w:proofErr w:type="spellEnd"/>
            <w:r w:rsidRPr="00936943">
              <w:t xml:space="preserve"> (water fleas)</w:t>
            </w:r>
          </w:p>
        </w:tc>
        <w:tc>
          <w:tcPr>
            <w:tcW w:w="2500" w:type="pct"/>
            <w:noWrap/>
          </w:tcPr>
          <w:p w14:paraId="43DED2C9" w14:textId="77777777" w:rsidR="00A10B4C" w:rsidRPr="00E81985" w:rsidRDefault="00A10B4C" w:rsidP="000667C5">
            <w:pPr>
              <w:pStyle w:val="TableText"/>
              <w:rPr>
                <w:rStyle w:val="Emphasis"/>
                <w:rFonts w:eastAsia="SimSun"/>
              </w:rPr>
            </w:pPr>
            <w:r w:rsidRPr="00936943">
              <w:t>Order Cladocera</w:t>
            </w:r>
          </w:p>
        </w:tc>
      </w:tr>
    </w:tbl>
    <w:p w14:paraId="550992E9" w14:textId="77777777" w:rsidR="00A10B4C" w:rsidRDefault="00A10B4C" w:rsidP="00A10B4C">
      <w:pPr>
        <w:pStyle w:val="Heading5"/>
      </w:pPr>
      <w:r>
        <w:t>Presence in Australia</w:t>
      </w:r>
    </w:p>
    <w:p w14:paraId="6B55D380" w14:textId="77777777" w:rsidR="00A10B4C" w:rsidRDefault="00A10B4C" w:rsidP="00A10B4C">
      <w:pPr>
        <w:keepNext/>
        <w:keepLines/>
      </w:pPr>
      <w:r>
        <w:t>Exotic disease—not recorded in Australia.</w:t>
      </w:r>
    </w:p>
    <w:p w14:paraId="569FD40E" w14:textId="67853AA7" w:rsidR="00A10B4C" w:rsidRDefault="00A10B4C" w:rsidP="00A10B4C">
      <w:pPr>
        <w:pStyle w:val="Caption"/>
      </w:pPr>
      <w:r>
        <w:t xml:space="preserve">Map </w:t>
      </w:r>
      <w:r>
        <w:rPr>
          <w:noProof/>
        </w:rPr>
        <w:fldChar w:fldCharType="begin"/>
      </w:r>
      <w:r>
        <w:rPr>
          <w:noProof/>
        </w:rPr>
        <w:instrText xml:space="preserve"> SEQ Map \* ARABIC </w:instrText>
      </w:r>
      <w:r>
        <w:rPr>
          <w:noProof/>
        </w:rPr>
        <w:fldChar w:fldCharType="separate"/>
      </w:r>
      <w:r w:rsidR="00BB0B03">
        <w:rPr>
          <w:noProof/>
        </w:rPr>
        <w:t>42</w:t>
      </w:r>
      <w:r>
        <w:rPr>
          <w:noProof/>
        </w:rPr>
        <w:fldChar w:fldCharType="end"/>
      </w:r>
      <w:r>
        <w:t xml:space="preserve"> Presence of </w:t>
      </w:r>
      <w:r>
        <w:rPr>
          <w:szCs w:val="22"/>
        </w:rPr>
        <w:t>SHIV,</w:t>
      </w:r>
      <w:r>
        <w:t xml:space="preserve"> by jurisdiction</w:t>
      </w:r>
    </w:p>
    <w:p w14:paraId="4C96EEFB" w14:textId="77777777" w:rsidR="00A10B4C" w:rsidRDefault="00A10B4C" w:rsidP="00A10B4C">
      <w:r>
        <w:rPr>
          <w:noProof/>
          <w:lang w:eastAsia="en-AU"/>
        </w:rPr>
        <w:drawing>
          <wp:inline distT="0" distB="0" distL="0" distR="0" wp14:anchorId="376CB310" wp14:editId="601E5064">
            <wp:extent cx="4143464" cy="2950464"/>
            <wp:effectExtent l="0" t="0" r="0" b="2540"/>
            <wp:docPr id="36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s_blank copy.jpg"/>
                    <pic:cNvPicPr/>
                  </pic:nvPicPr>
                  <pic:blipFill>
                    <a:blip r:embed="rId56" cstate="print">
                      <a:extLst>
                        <a:ext uri="{28A0092B-C50C-407E-A947-70E740481C1C}">
                          <a14:useLocalDpi xmlns:a14="http://schemas.microsoft.com/office/drawing/2010/main"/>
                        </a:ext>
                      </a:extLst>
                    </a:blip>
                    <a:stretch>
                      <a:fillRect/>
                    </a:stretch>
                  </pic:blipFill>
                  <pic:spPr>
                    <a:xfrm>
                      <a:off x="0" y="0"/>
                      <a:ext cx="4143464" cy="2950464"/>
                    </a:xfrm>
                    <a:prstGeom prst="rect">
                      <a:avLst/>
                    </a:prstGeom>
                  </pic:spPr>
                </pic:pic>
              </a:graphicData>
            </a:graphic>
          </wp:inline>
        </w:drawing>
      </w:r>
    </w:p>
    <w:p w14:paraId="555B017A" w14:textId="77777777" w:rsidR="00A10B4C" w:rsidRDefault="00A10B4C" w:rsidP="00A10B4C">
      <w:pPr>
        <w:pStyle w:val="Heading5"/>
      </w:pPr>
      <w:r>
        <w:lastRenderedPageBreak/>
        <w:t>Epidemiology</w:t>
      </w:r>
    </w:p>
    <w:p w14:paraId="1F548D8C" w14:textId="77777777" w:rsidR="00A10B4C" w:rsidRPr="00CA62B0" w:rsidRDefault="00A10B4C" w:rsidP="00A10B4C">
      <w:pPr>
        <w:pStyle w:val="ListBullet"/>
        <w:keepNext/>
        <w:keepLines/>
      </w:pPr>
      <w:r>
        <w:t xml:space="preserve">Infection with SHIV </w:t>
      </w:r>
      <w:r w:rsidRPr="00CA62B0">
        <w:t xml:space="preserve">has been responsible for high mortalities (over 80%) in farmed </w:t>
      </w:r>
      <w:r w:rsidRPr="00801C6B">
        <w:rPr>
          <w:rStyle w:val="Emphasis"/>
        </w:rPr>
        <w:t>P. </w:t>
      </w:r>
      <w:proofErr w:type="spellStart"/>
      <w:r w:rsidRPr="00801C6B">
        <w:rPr>
          <w:rStyle w:val="Emphasis"/>
        </w:rPr>
        <w:t>vannamei</w:t>
      </w:r>
      <w:proofErr w:type="spellEnd"/>
      <w:r w:rsidRPr="00CA62B0">
        <w:t xml:space="preserve"> and </w:t>
      </w:r>
      <w:r w:rsidRPr="00801C6B">
        <w:rPr>
          <w:rStyle w:val="Emphasis"/>
        </w:rPr>
        <w:t>M. </w:t>
      </w:r>
      <w:proofErr w:type="spellStart"/>
      <w:r w:rsidRPr="00801C6B">
        <w:rPr>
          <w:rStyle w:val="Emphasis"/>
        </w:rPr>
        <w:t>rosenbergii</w:t>
      </w:r>
      <w:proofErr w:type="spellEnd"/>
      <w:r w:rsidRPr="00CA62B0">
        <w:t xml:space="preserve"> populations in China since 2014.</w:t>
      </w:r>
    </w:p>
    <w:p w14:paraId="09C700BD" w14:textId="77777777" w:rsidR="00A10B4C" w:rsidRPr="00CA62B0" w:rsidRDefault="00A10B4C" w:rsidP="00A10B4C">
      <w:pPr>
        <w:pStyle w:val="ListBullet"/>
      </w:pPr>
      <w:r w:rsidRPr="00CA62B0">
        <w:t>Infection is horizontal via cannibalism of infected shrimp or through contact with infected faeces. Per </w:t>
      </w:r>
      <w:proofErr w:type="spellStart"/>
      <w:r w:rsidRPr="00CA62B0">
        <w:t>os</w:t>
      </w:r>
      <w:proofErr w:type="spellEnd"/>
      <w:r w:rsidRPr="00CA62B0">
        <w:t xml:space="preserve"> and reverse gavage infection experiments in </w:t>
      </w:r>
      <w:r w:rsidRPr="00441998">
        <w:rPr>
          <w:rStyle w:val="Emphasis"/>
        </w:rPr>
        <w:t>P. </w:t>
      </w:r>
      <w:proofErr w:type="spellStart"/>
      <w:r w:rsidRPr="00441998">
        <w:rPr>
          <w:rStyle w:val="Emphasis"/>
        </w:rPr>
        <w:t>vannamei</w:t>
      </w:r>
      <w:proofErr w:type="spellEnd"/>
      <w:r w:rsidRPr="00CA62B0">
        <w:t xml:space="preserve"> resulted in 100% cumulative mortality within 2 weeks.</w:t>
      </w:r>
    </w:p>
    <w:p w14:paraId="32741413" w14:textId="77777777" w:rsidR="00A10B4C" w:rsidRPr="00CA62B0" w:rsidRDefault="00A10B4C" w:rsidP="00A10B4C">
      <w:pPr>
        <w:pStyle w:val="ListBullet"/>
      </w:pPr>
      <w:r w:rsidRPr="00CA62B0">
        <w:t xml:space="preserve">Injection challenges exposing </w:t>
      </w:r>
      <w:r w:rsidRPr="00801C6B">
        <w:rPr>
          <w:rStyle w:val="Emphasis"/>
        </w:rPr>
        <w:t>P. </w:t>
      </w:r>
      <w:proofErr w:type="spellStart"/>
      <w:r w:rsidRPr="00801C6B">
        <w:rPr>
          <w:rStyle w:val="Emphasis"/>
        </w:rPr>
        <w:t>vannamei</w:t>
      </w:r>
      <w:proofErr w:type="spellEnd"/>
      <w:r w:rsidRPr="00CA62B0">
        <w:t xml:space="preserve">, </w:t>
      </w:r>
      <w:r w:rsidRPr="00801C6B">
        <w:rPr>
          <w:rStyle w:val="Emphasis"/>
        </w:rPr>
        <w:t>C. </w:t>
      </w:r>
      <w:proofErr w:type="spellStart"/>
      <w:r w:rsidRPr="00801C6B">
        <w:rPr>
          <w:rStyle w:val="Emphasis"/>
        </w:rPr>
        <w:t>quadricarinatus</w:t>
      </w:r>
      <w:proofErr w:type="spellEnd"/>
      <w:r w:rsidRPr="00CA62B0">
        <w:t xml:space="preserve">, and </w:t>
      </w:r>
      <w:proofErr w:type="spellStart"/>
      <w:r w:rsidRPr="00801C6B">
        <w:rPr>
          <w:rStyle w:val="Emphasis"/>
        </w:rPr>
        <w:t>Procambarus</w:t>
      </w:r>
      <w:proofErr w:type="spellEnd"/>
      <w:r w:rsidRPr="00801C6B">
        <w:rPr>
          <w:rStyle w:val="Emphasis"/>
        </w:rPr>
        <w:t xml:space="preserve"> </w:t>
      </w:r>
      <w:proofErr w:type="spellStart"/>
      <w:r w:rsidRPr="00801C6B">
        <w:rPr>
          <w:rStyle w:val="Emphasis"/>
        </w:rPr>
        <w:t>clarkii</w:t>
      </w:r>
      <w:proofErr w:type="spellEnd"/>
      <w:r w:rsidRPr="00CA62B0">
        <w:t xml:space="preserve"> to SHIV also resulted in 100% cumulative mortalities.</w:t>
      </w:r>
    </w:p>
    <w:p w14:paraId="2A32E655" w14:textId="77777777" w:rsidR="00A10B4C" w:rsidRPr="00CA62B0" w:rsidRDefault="00A10B4C" w:rsidP="00A10B4C">
      <w:pPr>
        <w:pStyle w:val="ListBullet"/>
      </w:pPr>
      <w:r w:rsidRPr="00CA62B0">
        <w:t xml:space="preserve">Infected </w:t>
      </w:r>
      <w:r w:rsidRPr="00801C6B">
        <w:rPr>
          <w:rStyle w:val="Emphasis"/>
        </w:rPr>
        <w:t>M. </w:t>
      </w:r>
      <w:proofErr w:type="spellStart"/>
      <w:r w:rsidRPr="00801C6B">
        <w:rPr>
          <w:rStyle w:val="Emphasis"/>
        </w:rPr>
        <w:t>rosenbergii</w:t>
      </w:r>
      <w:proofErr w:type="spellEnd"/>
      <w:r w:rsidRPr="00CA62B0">
        <w:t xml:space="preserve"> exhibit distinctive clinical signs called white head disease, characterised by a distinct white triangle area under the carapace at the base of the rostrum. This effect is a result of the pale colouration of diseased haematopoietic tissue.</w:t>
      </w:r>
    </w:p>
    <w:p w14:paraId="7DBB2504" w14:textId="77777777" w:rsidR="00A10B4C" w:rsidRPr="00CA62B0" w:rsidRDefault="00A10B4C" w:rsidP="00A10B4C">
      <w:pPr>
        <w:pStyle w:val="ListBullet"/>
      </w:pPr>
      <w:r w:rsidRPr="00CA62B0">
        <w:t xml:space="preserve">The virus is found mainly in haematopoietic tissue located above the stomach and at the base of antennae, pereiopods and other appendages. However, SHIV infection is </w:t>
      </w:r>
      <w:proofErr w:type="gramStart"/>
      <w:r w:rsidRPr="00CA62B0">
        <w:t>systemic</w:t>
      </w:r>
      <w:proofErr w:type="gramEnd"/>
      <w:r w:rsidRPr="00CA62B0">
        <w:t xml:space="preserve"> and the virus is also found in the haemocytes, gills, hepatopancreas, pereiopods, and muscle.</w:t>
      </w:r>
    </w:p>
    <w:p w14:paraId="0F87F800" w14:textId="77777777" w:rsidR="00A10B4C" w:rsidRDefault="00A10B4C" w:rsidP="00A10B4C">
      <w:pPr>
        <w:pStyle w:val="ListBullet"/>
      </w:pPr>
      <w:r w:rsidRPr="00CA62B0">
        <w:t>qPCR tests show that the highest levels of virus in infected crustaceans are found in the haematopoietic tissue and haemocytes</w:t>
      </w:r>
      <w:r>
        <w:t>. The lowest viral levels are in the muscle.</w:t>
      </w:r>
    </w:p>
    <w:p w14:paraId="6E41E10D" w14:textId="77777777" w:rsidR="00A10B4C" w:rsidRDefault="00A10B4C" w:rsidP="00A10B4C">
      <w:pPr>
        <w:pStyle w:val="Heading5"/>
      </w:pPr>
      <w:r>
        <w:t>Differential diagnosis</w:t>
      </w:r>
    </w:p>
    <w:p w14:paraId="7063B3BE" w14:textId="18C9C176" w:rsidR="00A10B4C" w:rsidRDefault="00A10B4C" w:rsidP="00A10B4C">
      <w:r w:rsidRPr="00F47A1E">
        <w:rPr>
          <w:lang w:eastAsia="en-AU"/>
        </w:rPr>
        <w:t xml:space="preserve">The list of </w:t>
      </w:r>
      <w:hyperlink w:anchor="_Similar_diseases_42" w:history="1">
        <w:r w:rsidRPr="00F47A1E">
          <w:rPr>
            <w:rStyle w:val="Hyperlink"/>
            <w:lang w:eastAsia="en-AU"/>
          </w:rPr>
          <w:t>similar diseases</w:t>
        </w:r>
      </w:hyperlink>
      <w:r w:rsidRPr="00F47A1E">
        <w:rPr>
          <w:lang w:eastAsia="en-AU"/>
        </w:rPr>
        <w:t xml:space="preserve"> in the next section refers only to the diseases covered by this field guide. </w:t>
      </w:r>
      <w:r w:rsidRPr="002736BD">
        <w:rPr>
          <w:lang w:eastAsia="en-AU"/>
        </w:rPr>
        <w:t>Gross pathological signs may also be representative of diseases not included in this guide. Do not rely on gross signs to provide a definitive diagnosis. Use them as a tool to help identify the listed diseases that most closely account for the observed signs</w:t>
      </w:r>
      <w:r>
        <w:rPr>
          <w:lang w:eastAsia="en-AU"/>
        </w:rPr>
        <w:t>.</w:t>
      </w:r>
    </w:p>
    <w:p w14:paraId="3BF38253" w14:textId="77777777" w:rsidR="00A10B4C" w:rsidRDefault="00A10B4C" w:rsidP="00A10B4C">
      <w:pPr>
        <w:pStyle w:val="Heading5"/>
      </w:pPr>
      <w:bookmarkStart w:id="312" w:name="_Similar_diseases_42"/>
      <w:bookmarkEnd w:id="312"/>
      <w:r>
        <w:t>Similar diseases</w:t>
      </w:r>
    </w:p>
    <w:p w14:paraId="07DB7F33" w14:textId="77777777" w:rsidR="00A10B4C" w:rsidRDefault="00A10B4C" w:rsidP="00A10B4C">
      <w:r w:rsidRPr="00D92621">
        <w:t>Acute hepatopancreatic necrosis disease</w:t>
      </w:r>
      <w:r>
        <w:t xml:space="preserve"> (AHPND)</w:t>
      </w:r>
      <w:r w:rsidRPr="00D92621">
        <w:t>, gill associated virus disease</w:t>
      </w:r>
      <w:r>
        <w:t xml:space="preserve"> (GAV)</w:t>
      </w:r>
      <w:r w:rsidRPr="00D92621">
        <w:t>, infection with infectious myonecrosis virus</w:t>
      </w:r>
      <w:r>
        <w:t xml:space="preserve"> (</w:t>
      </w:r>
      <w:proofErr w:type="spellStart"/>
      <w:r>
        <w:t>MrNV</w:t>
      </w:r>
      <w:proofErr w:type="spellEnd"/>
      <w:r>
        <w:t>)</w:t>
      </w:r>
      <w:r w:rsidRPr="00D92621">
        <w:t xml:space="preserve">, infection with </w:t>
      </w:r>
      <w:proofErr w:type="spellStart"/>
      <w:r w:rsidRPr="00D00332">
        <w:rPr>
          <w:rStyle w:val="Emphasis"/>
        </w:rPr>
        <w:t>Macrobrachium</w:t>
      </w:r>
      <w:proofErr w:type="spellEnd"/>
      <w:r w:rsidRPr="00D00332">
        <w:rPr>
          <w:rStyle w:val="Emphasis"/>
        </w:rPr>
        <w:t xml:space="preserve"> </w:t>
      </w:r>
      <w:proofErr w:type="spellStart"/>
      <w:r w:rsidRPr="00D00332">
        <w:rPr>
          <w:rStyle w:val="Emphasis"/>
        </w:rPr>
        <w:t>rosenbergii</w:t>
      </w:r>
      <w:proofErr w:type="spellEnd"/>
      <w:r>
        <w:t xml:space="preserve"> </w:t>
      </w:r>
      <w:proofErr w:type="spellStart"/>
      <w:r>
        <w:t>nodavirus</w:t>
      </w:r>
      <w:proofErr w:type="spellEnd"/>
      <w:r>
        <w:t xml:space="preserve">, infection </w:t>
      </w:r>
      <w:r w:rsidRPr="00D92621">
        <w:t>with white spot syndrome virus</w:t>
      </w:r>
      <w:r>
        <w:t xml:space="preserve"> (WSSV)</w:t>
      </w:r>
      <w:r w:rsidRPr="00D92621">
        <w:t xml:space="preserve"> </w:t>
      </w:r>
      <w:r>
        <w:t xml:space="preserve">and </w:t>
      </w:r>
      <w:r w:rsidRPr="00D92621">
        <w:t>infection with yellowhead virus genotype</w:t>
      </w:r>
      <w:r>
        <w:t> </w:t>
      </w:r>
      <w:r w:rsidRPr="00D92621">
        <w:t>1</w:t>
      </w:r>
      <w:r>
        <w:t xml:space="preserve"> (YHV1).</w:t>
      </w:r>
    </w:p>
    <w:p w14:paraId="0AAB813A" w14:textId="77777777" w:rsidR="00A10B4C" w:rsidRDefault="00A10B4C" w:rsidP="00A10B4C">
      <w:pPr>
        <w:pStyle w:val="Heading5"/>
      </w:pPr>
      <w:r>
        <w:t>Sample collection</w:t>
      </w:r>
    </w:p>
    <w:p w14:paraId="70893C4C" w14:textId="77777777" w:rsidR="00A10B4C" w:rsidRDefault="00A10B4C" w:rsidP="00A10B4C">
      <w:r w:rsidRPr="00E61B1A">
        <w:rPr>
          <w:lang w:eastAsia="en-AU"/>
        </w:rPr>
        <w:t>Perinuclear pale basophilic to dark basophilic inclusion bodies are evident in this group of muscle cells (arrows point at some examples).</w:t>
      </w:r>
    </w:p>
    <w:p w14:paraId="5BDB3295" w14:textId="77777777" w:rsidR="00A10B4C" w:rsidRDefault="00A10B4C" w:rsidP="00A10B4C">
      <w:pPr>
        <w:pStyle w:val="Heading5"/>
      </w:pPr>
      <w:r>
        <w:t>Emergency disease hotline</w:t>
      </w:r>
    </w:p>
    <w:p w14:paraId="03306B74" w14:textId="77777777" w:rsidR="00A10B4C" w:rsidRDefault="00A10B4C" w:rsidP="00A10B4C">
      <w:r>
        <w:t>See something you think is this disease? Report it. Even if you’re not sure.</w:t>
      </w:r>
    </w:p>
    <w:p w14:paraId="7396F523" w14:textId="77777777" w:rsidR="00A10B4C" w:rsidRDefault="00A10B4C" w:rsidP="00A10B4C">
      <w:r>
        <w:t xml:space="preserve">Call the Emergency Animal Disease Watch Hotline on </w:t>
      </w:r>
      <w:r>
        <w:rPr>
          <w:rStyle w:val="Strong"/>
        </w:rPr>
        <w:t>1800 675 888</w:t>
      </w:r>
      <w:r>
        <w:t>. They will refer you to the right state or territory agency.</w:t>
      </w:r>
    </w:p>
    <w:p w14:paraId="0147422C" w14:textId="77777777" w:rsidR="00A10B4C" w:rsidRDefault="00A10B4C" w:rsidP="00A10B4C">
      <w:pPr>
        <w:pStyle w:val="Heading5"/>
      </w:pPr>
      <w:r>
        <w:lastRenderedPageBreak/>
        <w:t>Microscope images</w:t>
      </w:r>
    </w:p>
    <w:p w14:paraId="25C23F2B" w14:textId="4F496C28" w:rsidR="00A10B4C"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183</w:t>
      </w:r>
      <w:r>
        <w:rPr>
          <w:noProof/>
        </w:rPr>
        <w:fldChar w:fldCharType="end"/>
      </w:r>
      <w:r>
        <w:t xml:space="preserve"> Haematopoietic tissue of</w:t>
      </w:r>
      <w:r w:rsidRPr="00754A7F">
        <w:t xml:space="preserve"> Pacific white shrimp (</w:t>
      </w:r>
      <w:r w:rsidRPr="000848C8">
        <w:rPr>
          <w:rStyle w:val="Emphasis"/>
        </w:rPr>
        <w:t>Penaeus (</w:t>
      </w:r>
      <w:proofErr w:type="spellStart"/>
      <w:r w:rsidRPr="000848C8">
        <w:rPr>
          <w:rStyle w:val="Emphasis"/>
        </w:rPr>
        <w:t>Litopenaeus</w:t>
      </w:r>
      <w:proofErr w:type="spellEnd"/>
      <w:r w:rsidRPr="000848C8">
        <w:rPr>
          <w:rStyle w:val="Emphasis"/>
        </w:rPr>
        <w:t xml:space="preserve">) </w:t>
      </w:r>
      <w:proofErr w:type="spellStart"/>
      <w:r w:rsidRPr="000848C8">
        <w:rPr>
          <w:rStyle w:val="Emphasis"/>
        </w:rPr>
        <w:t>vannamei</w:t>
      </w:r>
      <w:proofErr w:type="spellEnd"/>
      <w:r>
        <w:t>) infected </w:t>
      </w:r>
      <w:r w:rsidRPr="00754A7F">
        <w:t>with</w:t>
      </w:r>
      <w:r>
        <w:t> </w:t>
      </w:r>
      <w:r w:rsidRPr="00754A7F">
        <w:t>SHIV</w:t>
      </w:r>
    </w:p>
    <w:p w14:paraId="27FE1C68" w14:textId="77777777" w:rsidR="00A10B4C" w:rsidRDefault="00A10B4C" w:rsidP="00A10B4C">
      <w:pPr>
        <w:ind w:right="-2"/>
      </w:pPr>
      <w:r>
        <w:rPr>
          <w:noProof/>
          <w:lang w:eastAsia="en-AU"/>
        </w:rPr>
        <w:drawing>
          <wp:inline distT="0" distB="0" distL="0" distR="0" wp14:anchorId="05FEF588" wp14:editId="211E16C9">
            <wp:extent cx="3599203" cy="3103200"/>
            <wp:effectExtent l="0" t="0" r="1270" b="2540"/>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HIV histo.jpg"/>
                    <pic:cNvPicPr/>
                  </pic:nvPicPr>
                  <pic:blipFill>
                    <a:blip r:embed="rId331">
                      <a:extLst>
                        <a:ext uri="{28A0092B-C50C-407E-A947-70E740481C1C}">
                          <a14:useLocalDpi xmlns:a14="http://schemas.microsoft.com/office/drawing/2010/main"/>
                        </a:ext>
                      </a:extLst>
                    </a:blip>
                    <a:stretch>
                      <a:fillRect/>
                    </a:stretch>
                  </pic:blipFill>
                  <pic:spPr bwMode="auto">
                    <a:xfrm>
                      <a:off x="0" y="0"/>
                      <a:ext cx="3599203" cy="3103200"/>
                    </a:xfrm>
                    <a:prstGeom prst="rect">
                      <a:avLst/>
                    </a:prstGeom>
                    <a:ln>
                      <a:noFill/>
                    </a:ln>
                    <a:extLst>
                      <a:ext uri="{53640926-AAD7-44D8-BBD7-CCE9431645EC}">
                        <a14:shadowObscured xmlns:a14="http://schemas.microsoft.com/office/drawing/2010/main"/>
                      </a:ext>
                    </a:extLst>
                  </pic:spPr>
                </pic:pic>
              </a:graphicData>
            </a:graphic>
          </wp:inline>
        </w:drawing>
      </w:r>
    </w:p>
    <w:p w14:paraId="5A948135" w14:textId="77777777" w:rsidR="00A10B4C" w:rsidRDefault="00A10B4C" w:rsidP="00A10B4C">
      <w:pPr>
        <w:pStyle w:val="FigureTableNoteSource"/>
      </w:pPr>
      <w:r>
        <w:t>Note: Haemocytes and hepatopancreas cells with dark basophilic cytoplasmic inclusions (a) and numerous necrotic cells with pyknotic nuclei (b). Histological section with haematoxylin and eosin stain. Scale bar = 10 µm.</w:t>
      </w:r>
    </w:p>
    <w:p w14:paraId="0E2DB206" w14:textId="77777777" w:rsidR="00A10B4C" w:rsidRDefault="00A10B4C" w:rsidP="00A10B4C">
      <w:pPr>
        <w:pStyle w:val="FigureTableNoteSource"/>
      </w:pPr>
      <w:r>
        <w:t xml:space="preserve"> Source: </w:t>
      </w:r>
      <w:proofErr w:type="spellStart"/>
      <w:r>
        <w:t>Qiu</w:t>
      </w:r>
      <w:proofErr w:type="spellEnd"/>
      <w:r>
        <w:t xml:space="preserve"> et al. 2017</w:t>
      </w:r>
    </w:p>
    <w:p w14:paraId="0A135139" w14:textId="7BDCC610" w:rsidR="00A10B4C"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184</w:t>
      </w:r>
      <w:r>
        <w:rPr>
          <w:noProof/>
        </w:rPr>
        <w:fldChar w:fldCharType="end"/>
      </w:r>
      <w:r>
        <w:t xml:space="preserve"> Gills of </w:t>
      </w:r>
      <w:r w:rsidRPr="00754A7F">
        <w:t>Pacific white shrimp (</w:t>
      </w:r>
      <w:r w:rsidRPr="000848C8">
        <w:rPr>
          <w:rStyle w:val="Emphasis"/>
        </w:rPr>
        <w:t>Penaeus (</w:t>
      </w:r>
      <w:proofErr w:type="spellStart"/>
      <w:r w:rsidRPr="000848C8">
        <w:rPr>
          <w:rStyle w:val="Emphasis"/>
        </w:rPr>
        <w:t>Litopenaeus</w:t>
      </w:r>
      <w:proofErr w:type="spellEnd"/>
      <w:r w:rsidRPr="000848C8">
        <w:rPr>
          <w:rStyle w:val="Emphasis"/>
        </w:rPr>
        <w:t xml:space="preserve">) </w:t>
      </w:r>
      <w:proofErr w:type="spellStart"/>
      <w:r w:rsidRPr="000848C8">
        <w:rPr>
          <w:rStyle w:val="Emphasis"/>
        </w:rPr>
        <w:t>vannamei</w:t>
      </w:r>
      <w:proofErr w:type="spellEnd"/>
      <w:r w:rsidRPr="00754A7F">
        <w:t>) infected with</w:t>
      </w:r>
      <w:r>
        <w:t> </w:t>
      </w:r>
      <w:r w:rsidRPr="00754A7F">
        <w:t>SHIV</w:t>
      </w:r>
    </w:p>
    <w:p w14:paraId="221F9E4C" w14:textId="77777777" w:rsidR="00A10B4C" w:rsidRDefault="00A10B4C" w:rsidP="00A10B4C">
      <w:pPr>
        <w:ind w:right="-2"/>
      </w:pPr>
      <w:r>
        <w:rPr>
          <w:noProof/>
          <w:lang w:eastAsia="en-AU"/>
        </w:rPr>
        <w:drawing>
          <wp:inline distT="0" distB="0" distL="0" distR="0" wp14:anchorId="1A5CCF39" wp14:editId="75868C01">
            <wp:extent cx="3600000" cy="3116607"/>
            <wp:effectExtent l="0" t="0" r="635" b="7620"/>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HIV histo.jpg"/>
                    <pic:cNvPicPr/>
                  </pic:nvPicPr>
                  <pic:blipFill>
                    <a:blip r:embed="rId332">
                      <a:extLst>
                        <a:ext uri="{28A0092B-C50C-407E-A947-70E740481C1C}">
                          <a14:useLocalDpi xmlns:a14="http://schemas.microsoft.com/office/drawing/2010/main"/>
                        </a:ext>
                      </a:extLst>
                    </a:blip>
                    <a:stretch>
                      <a:fillRect/>
                    </a:stretch>
                  </pic:blipFill>
                  <pic:spPr bwMode="auto">
                    <a:xfrm>
                      <a:off x="0" y="0"/>
                      <a:ext cx="3600000" cy="3116607"/>
                    </a:xfrm>
                    <a:prstGeom prst="rect">
                      <a:avLst/>
                    </a:prstGeom>
                    <a:ln>
                      <a:noFill/>
                    </a:ln>
                    <a:extLst>
                      <a:ext uri="{53640926-AAD7-44D8-BBD7-CCE9431645EC}">
                        <a14:shadowObscured xmlns:a14="http://schemas.microsoft.com/office/drawing/2010/main"/>
                      </a:ext>
                    </a:extLst>
                  </pic:spPr>
                </pic:pic>
              </a:graphicData>
            </a:graphic>
          </wp:inline>
        </w:drawing>
      </w:r>
    </w:p>
    <w:p w14:paraId="320891FE" w14:textId="77777777" w:rsidR="00A10B4C" w:rsidRDefault="00A10B4C" w:rsidP="00A10B4C">
      <w:pPr>
        <w:pStyle w:val="FigureTableNoteSource"/>
      </w:pPr>
      <w:r>
        <w:t>Note: Haemocytes and hepatopancreas cells with dark basophilic cytoplasmic inclusions (a) and numerous necrotic cells with pyknotic nuclei (b). Histological section with haematoxylin and eosin stain. Scale bar = 10 µm.</w:t>
      </w:r>
    </w:p>
    <w:p w14:paraId="0DD58296" w14:textId="77777777" w:rsidR="00A10B4C" w:rsidRDefault="00A10B4C" w:rsidP="00A10B4C">
      <w:pPr>
        <w:pStyle w:val="FigureTableNoteSource"/>
      </w:pPr>
      <w:r>
        <w:t xml:space="preserve">Source: </w:t>
      </w:r>
      <w:proofErr w:type="spellStart"/>
      <w:r>
        <w:t>Qiu</w:t>
      </w:r>
      <w:proofErr w:type="spellEnd"/>
      <w:r>
        <w:t xml:space="preserve"> et al. 2017</w:t>
      </w:r>
    </w:p>
    <w:p w14:paraId="52FF68A4" w14:textId="15CD2F2D" w:rsidR="00A10B4C" w:rsidRDefault="00A10B4C" w:rsidP="00A10B4C">
      <w:pPr>
        <w:pStyle w:val="Caption"/>
      </w:pPr>
      <w:r>
        <w:lastRenderedPageBreak/>
        <w:t xml:space="preserve">Figure </w:t>
      </w:r>
      <w:r>
        <w:rPr>
          <w:noProof/>
        </w:rPr>
        <w:fldChar w:fldCharType="begin"/>
      </w:r>
      <w:r>
        <w:rPr>
          <w:noProof/>
        </w:rPr>
        <w:instrText xml:space="preserve"> SEQ Figure \* ARABIC </w:instrText>
      </w:r>
      <w:r>
        <w:rPr>
          <w:noProof/>
        </w:rPr>
        <w:fldChar w:fldCharType="separate"/>
      </w:r>
      <w:r w:rsidR="00BB0B03">
        <w:rPr>
          <w:noProof/>
        </w:rPr>
        <w:t>185</w:t>
      </w:r>
      <w:r>
        <w:rPr>
          <w:noProof/>
        </w:rPr>
        <w:fldChar w:fldCharType="end"/>
      </w:r>
      <w:r>
        <w:t xml:space="preserve"> Hepatopancreas of </w:t>
      </w:r>
      <w:r w:rsidRPr="00754A7F">
        <w:t>Pacific white shrimp (</w:t>
      </w:r>
      <w:r w:rsidRPr="000848C8">
        <w:rPr>
          <w:rStyle w:val="Emphasis"/>
        </w:rPr>
        <w:t>Penaeus (</w:t>
      </w:r>
      <w:proofErr w:type="spellStart"/>
      <w:r w:rsidRPr="000848C8">
        <w:rPr>
          <w:rStyle w:val="Emphasis"/>
        </w:rPr>
        <w:t>Litopenaeus</w:t>
      </w:r>
      <w:proofErr w:type="spellEnd"/>
      <w:r w:rsidRPr="000848C8">
        <w:rPr>
          <w:rStyle w:val="Emphasis"/>
        </w:rPr>
        <w:t xml:space="preserve">) </w:t>
      </w:r>
      <w:proofErr w:type="spellStart"/>
      <w:r w:rsidRPr="000848C8">
        <w:rPr>
          <w:rStyle w:val="Emphasis"/>
        </w:rPr>
        <w:t>vannamei</w:t>
      </w:r>
      <w:proofErr w:type="spellEnd"/>
      <w:r w:rsidRPr="00754A7F">
        <w:t>) infected with</w:t>
      </w:r>
      <w:r>
        <w:t> </w:t>
      </w:r>
      <w:r w:rsidRPr="00754A7F">
        <w:t>SHIV</w:t>
      </w:r>
    </w:p>
    <w:p w14:paraId="2B5E459A" w14:textId="77777777" w:rsidR="00A10B4C" w:rsidRDefault="00A10B4C" w:rsidP="00A10B4C">
      <w:pPr>
        <w:ind w:right="-2"/>
      </w:pPr>
      <w:r>
        <w:rPr>
          <w:noProof/>
          <w:lang w:eastAsia="en-AU"/>
        </w:rPr>
        <w:drawing>
          <wp:inline distT="0" distB="0" distL="0" distR="0" wp14:anchorId="45B5FB73" wp14:editId="717C32A2">
            <wp:extent cx="3592829" cy="3110400"/>
            <wp:effectExtent l="0" t="0" r="8255" b="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HIV histo.jpg"/>
                    <pic:cNvPicPr/>
                  </pic:nvPicPr>
                  <pic:blipFill>
                    <a:blip r:embed="rId333">
                      <a:extLst>
                        <a:ext uri="{28A0092B-C50C-407E-A947-70E740481C1C}">
                          <a14:useLocalDpi xmlns:a14="http://schemas.microsoft.com/office/drawing/2010/main"/>
                        </a:ext>
                      </a:extLst>
                    </a:blip>
                    <a:stretch>
                      <a:fillRect/>
                    </a:stretch>
                  </pic:blipFill>
                  <pic:spPr bwMode="auto">
                    <a:xfrm>
                      <a:off x="0" y="0"/>
                      <a:ext cx="3592829" cy="3110400"/>
                    </a:xfrm>
                    <a:prstGeom prst="rect">
                      <a:avLst/>
                    </a:prstGeom>
                    <a:ln>
                      <a:noFill/>
                    </a:ln>
                    <a:extLst>
                      <a:ext uri="{53640926-AAD7-44D8-BBD7-CCE9431645EC}">
                        <a14:shadowObscured xmlns:a14="http://schemas.microsoft.com/office/drawing/2010/main"/>
                      </a:ext>
                    </a:extLst>
                  </pic:spPr>
                </pic:pic>
              </a:graphicData>
            </a:graphic>
          </wp:inline>
        </w:drawing>
      </w:r>
    </w:p>
    <w:p w14:paraId="5AA0FF9B" w14:textId="77777777" w:rsidR="00A10B4C" w:rsidRDefault="00A10B4C" w:rsidP="00A10B4C">
      <w:pPr>
        <w:pStyle w:val="FigureTableNoteSource"/>
      </w:pPr>
      <w:r>
        <w:t>Note: Haemocytes and hepatopancreas cells with dark basophilic cytoplasmic inclusions (a) and numerous necrotic cells with pyknotic nuclei (b). Histological section with haematoxylin and eosin stain. Scale bar = 10 µm.</w:t>
      </w:r>
    </w:p>
    <w:p w14:paraId="6D7AD544" w14:textId="77777777" w:rsidR="00A10B4C" w:rsidRDefault="00A10B4C" w:rsidP="00A10B4C">
      <w:pPr>
        <w:pStyle w:val="FigureTableNoteSource"/>
      </w:pPr>
      <w:r>
        <w:t xml:space="preserve">Source: </w:t>
      </w:r>
      <w:proofErr w:type="spellStart"/>
      <w:r>
        <w:t>Qiu</w:t>
      </w:r>
      <w:proofErr w:type="spellEnd"/>
      <w:r>
        <w:t xml:space="preserve"> et al. 2017</w:t>
      </w:r>
    </w:p>
    <w:p w14:paraId="1C548A7D" w14:textId="050C63FC" w:rsidR="00A10B4C"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186</w:t>
      </w:r>
      <w:r>
        <w:rPr>
          <w:noProof/>
        </w:rPr>
        <w:fldChar w:fldCharType="end"/>
      </w:r>
      <w:r>
        <w:t xml:space="preserve"> </w:t>
      </w:r>
      <w:proofErr w:type="spellStart"/>
      <w:r>
        <w:t>Periopods</w:t>
      </w:r>
      <w:proofErr w:type="spellEnd"/>
      <w:r>
        <w:t xml:space="preserve"> of</w:t>
      </w:r>
      <w:r w:rsidRPr="00754A7F">
        <w:t xml:space="preserve"> Pacific white shrimp (</w:t>
      </w:r>
      <w:r w:rsidRPr="000848C8">
        <w:rPr>
          <w:rStyle w:val="Emphasis"/>
        </w:rPr>
        <w:t>Penaeus (</w:t>
      </w:r>
      <w:proofErr w:type="spellStart"/>
      <w:r w:rsidRPr="000848C8">
        <w:rPr>
          <w:rStyle w:val="Emphasis"/>
        </w:rPr>
        <w:t>Litopenaeus</w:t>
      </w:r>
      <w:proofErr w:type="spellEnd"/>
      <w:r w:rsidRPr="000848C8">
        <w:rPr>
          <w:rStyle w:val="Emphasis"/>
        </w:rPr>
        <w:t xml:space="preserve">) </w:t>
      </w:r>
      <w:proofErr w:type="spellStart"/>
      <w:r w:rsidRPr="000848C8">
        <w:rPr>
          <w:rStyle w:val="Emphasis"/>
        </w:rPr>
        <w:t>vannamei</w:t>
      </w:r>
      <w:proofErr w:type="spellEnd"/>
      <w:r w:rsidRPr="00754A7F">
        <w:t>) infected with</w:t>
      </w:r>
      <w:r>
        <w:t> </w:t>
      </w:r>
      <w:r w:rsidRPr="00754A7F">
        <w:t>SHIV</w:t>
      </w:r>
    </w:p>
    <w:p w14:paraId="7251AFC1" w14:textId="77777777" w:rsidR="00A10B4C" w:rsidRDefault="00A10B4C" w:rsidP="00A10B4C">
      <w:pPr>
        <w:ind w:right="-2"/>
      </w:pPr>
      <w:r>
        <w:rPr>
          <w:noProof/>
          <w:lang w:eastAsia="en-AU"/>
        </w:rPr>
        <w:drawing>
          <wp:inline distT="0" distB="0" distL="0" distR="0" wp14:anchorId="44AF521C" wp14:editId="14EDCD52">
            <wp:extent cx="3598931" cy="3128400"/>
            <wp:effectExtent l="0" t="0" r="1905" b="0"/>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HIV histo.jpg"/>
                    <pic:cNvPicPr/>
                  </pic:nvPicPr>
                  <pic:blipFill>
                    <a:blip r:embed="rId334">
                      <a:extLst>
                        <a:ext uri="{28A0092B-C50C-407E-A947-70E740481C1C}">
                          <a14:useLocalDpi xmlns:a14="http://schemas.microsoft.com/office/drawing/2010/main"/>
                        </a:ext>
                      </a:extLst>
                    </a:blip>
                    <a:stretch>
                      <a:fillRect/>
                    </a:stretch>
                  </pic:blipFill>
                  <pic:spPr bwMode="auto">
                    <a:xfrm>
                      <a:off x="0" y="0"/>
                      <a:ext cx="3598931" cy="3128400"/>
                    </a:xfrm>
                    <a:prstGeom prst="rect">
                      <a:avLst/>
                    </a:prstGeom>
                    <a:ln>
                      <a:noFill/>
                    </a:ln>
                    <a:extLst>
                      <a:ext uri="{53640926-AAD7-44D8-BBD7-CCE9431645EC}">
                        <a14:shadowObscured xmlns:a14="http://schemas.microsoft.com/office/drawing/2010/main"/>
                      </a:ext>
                    </a:extLst>
                  </pic:spPr>
                </pic:pic>
              </a:graphicData>
            </a:graphic>
          </wp:inline>
        </w:drawing>
      </w:r>
    </w:p>
    <w:p w14:paraId="42D070DB" w14:textId="77777777" w:rsidR="00A10B4C" w:rsidRDefault="00A10B4C" w:rsidP="00A10B4C">
      <w:pPr>
        <w:pStyle w:val="FigureTableNoteSource"/>
      </w:pPr>
      <w:r>
        <w:t>Note: Haemocytes and hepatopancreas cells with dark basophilic cytoplasmic inclusions (a) and numerous necrotic cells with pyknotic nuclei (b). Histological section with haematoxylin and eosin stain. Scale bar = 10 µm.</w:t>
      </w:r>
    </w:p>
    <w:p w14:paraId="51865135" w14:textId="77777777" w:rsidR="00A10B4C" w:rsidRDefault="00A10B4C" w:rsidP="00A10B4C">
      <w:pPr>
        <w:pStyle w:val="FigureTableNoteSource"/>
      </w:pPr>
      <w:r>
        <w:t xml:space="preserve">Source: </w:t>
      </w:r>
      <w:proofErr w:type="spellStart"/>
      <w:r>
        <w:t>Qiu</w:t>
      </w:r>
      <w:proofErr w:type="spellEnd"/>
      <w:r>
        <w:t xml:space="preserve"> et al. 2017</w:t>
      </w:r>
    </w:p>
    <w:p w14:paraId="28E63B51" w14:textId="77777777" w:rsidR="00A10B4C" w:rsidRDefault="00A10B4C" w:rsidP="00A10B4C">
      <w:pPr>
        <w:pStyle w:val="Heading5"/>
        <w:rPr>
          <w:rFonts w:ascii="Cambria" w:hAnsi="Cambria"/>
          <w:bCs/>
          <w:sz w:val="22"/>
        </w:rPr>
      </w:pPr>
      <w:r>
        <w:lastRenderedPageBreak/>
        <w:t>Further reading</w:t>
      </w:r>
    </w:p>
    <w:p w14:paraId="237E5CD5" w14:textId="77777777" w:rsidR="00A10B4C" w:rsidRDefault="00A10B4C" w:rsidP="00A10B4C">
      <w:pPr>
        <w:tabs>
          <w:tab w:val="left" w:pos="7530"/>
        </w:tabs>
      </w:pPr>
      <w:proofErr w:type="spellStart"/>
      <w:r>
        <w:t>Qiu</w:t>
      </w:r>
      <w:proofErr w:type="spellEnd"/>
      <w:r>
        <w:t xml:space="preserve"> L, Chen MM, Wan XY, Li C, Zhang QL, Wang RY, Cheng DY, Dong X, Yang B, Wang XH, Xiang JH, and Huang J 2017, ‘Characterization of a new member of </w:t>
      </w:r>
      <w:proofErr w:type="spellStart"/>
      <w:r w:rsidRPr="00D00332">
        <w:rPr>
          <w:rStyle w:val="Emphasis"/>
        </w:rPr>
        <w:t>Iridoviridae</w:t>
      </w:r>
      <w:proofErr w:type="spellEnd"/>
      <w:r>
        <w:t>, Shrimp haemocyte iridescent virus (SHIV), found in white leg shrimp (</w:t>
      </w:r>
      <w:proofErr w:type="spellStart"/>
      <w:r w:rsidRPr="00D00332">
        <w:rPr>
          <w:rStyle w:val="Emphasis"/>
        </w:rPr>
        <w:t>Litopenaeus</w:t>
      </w:r>
      <w:proofErr w:type="spellEnd"/>
      <w:r w:rsidRPr="00D92621">
        <w:rPr>
          <w:rStyle w:val="Emphasis"/>
        </w:rPr>
        <w:t xml:space="preserve"> </w:t>
      </w:r>
      <w:proofErr w:type="spellStart"/>
      <w:r w:rsidRPr="00D00332">
        <w:rPr>
          <w:rStyle w:val="Emphasis"/>
        </w:rPr>
        <w:t>vannamei</w:t>
      </w:r>
      <w:proofErr w:type="spellEnd"/>
      <w:r>
        <w:t xml:space="preserve">)’, </w:t>
      </w:r>
      <w:r w:rsidRPr="00D92621">
        <w:rPr>
          <w:rStyle w:val="Emphasis"/>
        </w:rPr>
        <w:t>Scientific Reports</w:t>
      </w:r>
      <w:r>
        <w:t>.</w:t>
      </w:r>
    </w:p>
    <w:p w14:paraId="41BC1904" w14:textId="77777777" w:rsidR="00A10B4C" w:rsidRDefault="00A10B4C" w:rsidP="00A10B4C">
      <w:pPr>
        <w:tabs>
          <w:tab w:val="left" w:pos="7530"/>
        </w:tabs>
      </w:pPr>
      <w:proofErr w:type="spellStart"/>
      <w:r>
        <w:t>Qiu</w:t>
      </w:r>
      <w:proofErr w:type="spellEnd"/>
      <w:r>
        <w:t xml:space="preserve"> L, Chen X, Zhao RH, Li C, Gao W, Zhang QL, Huang J 2019, ‘Description of a natural infection with Decapod iridescent virus 1 in farmed giant freshwater prawn, </w:t>
      </w:r>
      <w:proofErr w:type="spellStart"/>
      <w:r w:rsidRPr="00D00332">
        <w:rPr>
          <w:rStyle w:val="Emphasis"/>
        </w:rPr>
        <w:t>Macrobrachium</w:t>
      </w:r>
      <w:proofErr w:type="spellEnd"/>
      <w:r w:rsidRPr="00D00332">
        <w:rPr>
          <w:rStyle w:val="Emphasis"/>
        </w:rPr>
        <w:t xml:space="preserve"> </w:t>
      </w:r>
      <w:proofErr w:type="spellStart"/>
      <w:r w:rsidRPr="00D00332">
        <w:rPr>
          <w:rStyle w:val="Emphasis"/>
        </w:rPr>
        <w:t>rosenbergii</w:t>
      </w:r>
      <w:proofErr w:type="spellEnd"/>
      <w:r>
        <w:t xml:space="preserve">’, </w:t>
      </w:r>
      <w:r w:rsidRPr="00D92621">
        <w:rPr>
          <w:rStyle w:val="Emphasis"/>
        </w:rPr>
        <w:t>Viruses</w:t>
      </w:r>
      <w:r>
        <w:t>.</w:t>
      </w:r>
    </w:p>
    <w:p w14:paraId="68188CC9" w14:textId="77777777" w:rsidR="00A10B4C" w:rsidRDefault="00A10B4C" w:rsidP="00A10B4C">
      <w:pPr>
        <w:tabs>
          <w:tab w:val="left" w:pos="7530"/>
        </w:tabs>
      </w:pPr>
      <w:r>
        <w:t xml:space="preserve">Xu L, Wang T, Li F, Yang F 2016, ‘Isolation and preliminary characterization of a new pathogenic iridovirus from </w:t>
      </w:r>
      <w:proofErr w:type="spellStart"/>
      <w:r>
        <w:t>redclaw</w:t>
      </w:r>
      <w:proofErr w:type="spellEnd"/>
      <w:r>
        <w:t xml:space="preserve"> crayfish </w:t>
      </w:r>
      <w:proofErr w:type="spellStart"/>
      <w:r w:rsidRPr="00D00332">
        <w:rPr>
          <w:rStyle w:val="Emphasis"/>
        </w:rPr>
        <w:t>Cherax</w:t>
      </w:r>
      <w:proofErr w:type="spellEnd"/>
      <w:r w:rsidRPr="00D00332">
        <w:rPr>
          <w:rStyle w:val="Emphasis"/>
        </w:rPr>
        <w:t xml:space="preserve"> </w:t>
      </w:r>
      <w:proofErr w:type="spellStart"/>
      <w:r w:rsidRPr="00D00332">
        <w:rPr>
          <w:rStyle w:val="Emphasis"/>
        </w:rPr>
        <w:t>quadricarinatus</w:t>
      </w:r>
      <w:proofErr w:type="spellEnd"/>
      <w:r>
        <w:t xml:space="preserve">’, </w:t>
      </w:r>
      <w:r w:rsidRPr="00D92621">
        <w:rPr>
          <w:rStyle w:val="Emphasis"/>
        </w:rPr>
        <w:t>Diseases of Aquatic Organisms</w:t>
      </w:r>
      <w:r>
        <w:t>.</w:t>
      </w:r>
    </w:p>
    <w:p w14:paraId="10DDEF29" w14:textId="77777777" w:rsidR="00A10B4C" w:rsidRPr="006B19DE" w:rsidRDefault="00A10B4C" w:rsidP="00A10B4C">
      <w:pPr>
        <w:pStyle w:val="Heading4"/>
      </w:pPr>
      <w:bookmarkStart w:id="313" w:name="_Toc22051219"/>
      <w:bookmarkStart w:id="314" w:name="_Toc23155208"/>
      <w:r w:rsidRPr="006B19DE">
        <w:lastRenderedPageBreak/>
        <w:t>Infection with Taura syndrome virus (TSV)</w:t>
      </w:r>
      <w:bookmarkEnd w:id="313"/>
      <w:bookmarkEnd w:id="314"/>
    </w:p>
    <w:p w14:paraId="2D2CC034" w14:textId="77777777" w:rsidR="00A10B4C" w:rsidRPr="005E553C" w:rsidRDefault="00A10B4C" w:rsidP="00A10B4C">
      <w:pPr>
        <w:rPr>
          <w:sz w:val="24"/>
        </w:rPr>
      </w:pPr>
      <w:r w:rsidRPr="005E553C">
        <w:rPr>
          <w:sz w:val="24"/>
        </w:rPr>
        <w:t>Also known as Taura syndrome and red tail disease</w:t>
      </w:r>
    </w:p>
    <w:p w14:paraId="28D6493C" w14:textId="77777777" w:rsidR="00A10B4C" w:rsidRPr="00BB40E0" w:rsidRDefault="00A10B4C" w:rsidP="00A10B4C">
      <w:pPr>
        <w:rPr>
          <w:sz w:val="24"/>
        </w:rPr>
      </w:pPr>
      <w:r w:rsidRPr="00BB40E0">
        <w:rPr>
          <w:sz w:val="24"/>
        </w:rPr>
        <w:t>Exotic disease</w:t>
      </w:r>
    </w:p>
    <w:p w14:paraId="3FC43B12" w14:textId="4864FBD6" w:rsidR="00A10B4C" w:rsidRPr="006B19DE" w:rsidRDefault="00A10B4C" w:rsidP="00A10B4C">
      <w:pPr>
        <w:pStyle w:val="Caption"/>
      </w:pPr>
      <w:r w:rsidRPr="006B19DE">
        <w:t xml:space="preserve">Figure </w:t>
      </w:r>
      <w:r w:rsidRPr="006B19DE">
        <w:rPr>
          <w:noProof/>
        </w:rPr>
        <w:fldChar w:fldCharType="begin"/>
      </w:r>
      <w:r w:rsidRPr="006B19DE">
        <w:rPr>
          <w:noProof/>
        </w:rPr>
        <w:instrText xml:space="preserve"> SEQ Figure \* ARABIC </w:instrText>
      </w:r>
      <w:r w:rsidRPr="006B19DE">
        <w:rPr>
          <w:noProof/>
        </w:rPr>
        <w:fldChar w:fldCharType="separate"/>
      </w:r>
      <w:r w:rsidR="00BB0B03">
        <w:rPr>
          <w:noProof/>
        </w:rPr>
        <w:t>187</w:t>
      </w:r>
      <w:r w:rsidRPr="006B19DE">
        <w:rPr>
          <w:noProof/>
        </w:rPr>
        <w:fldChar w:fldCharType="end"/>
      </w:r>
      <w:r w:rsidRPr="006B19DE">
        <w:t xml:space="preserve"> Acute Taura syndrome in Pacific white shrimp (</w:t>
      </w:r>
      <w:r w:rsidRPr="006B19DE">
        <w:rPr>
          <w:rStyle w:val="Emphasis"/>
        </w:rPr>
        <w:t>Penaeus (</w:t>
      </w:r>
      <w:proofErr w:type="spellStart"/>
      <w:r w:rsidRPr="006B19DE">
        <w:rPr>
          <w:rStyle w:val="Emphasis"/>
        </w:rPr>
        <w:t>Litopenaeus</w:t>
      </w:r>
      <w:proofErr w:type="spellEnd"/>
      <w:r w:rsidRPr="006B19DE">
        <w:rPr>
          <w:rStyle w:val="Emphasis"/>
        </w:rPr>
        <w:t xml:space="preserve">) </w:t>
      </w:r>
      <w:proofErr w:type="spellStart"/>
      <w:r w:rsidRPr="006B19DE">
        <w:rPr>
          <w:rStyle w:val="Emphasis"/>
        </w:rPr>
        <w:t>vannamei</w:t>
      </w:r>
      <w:proofErr w:type="spellEnd"/>
      <w:r w:rsidRPr="006B19DE">
        <w:t>)</w:t>
      </w:r>
    </w:p>
    <w:p w14:paraId="661AE4D3" w14:textId="77777777" w:rsidR="00A10B4C" w:rsidRPr="006B19DE" w:rsidRDefault="00A10B4C" w:rsidP="00A10B4C">
      <w:pPr>
        <w:ind w:right="-2"/>
      </w:pPr>
      <w:r>
        <w:rPr>
          <w:noProof/>
          <w:lang w:eastAsia="en-AU"/>
        </w:rPr>
        <w:drawing>
          <wp:inline distT="0" distB="0" distL="0" distR="0" wp14:anchorId="01EA91C5" wp14:editId="1EE6D0EA">
            <wp:extent cx="3960000" cy="2624400"/>
            <wp:effectExtent l="0" t="0" r="2540" b="508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5" cstate="print">
                      <a:extLst>
                        <a:ext uri="{28A0092B-C50C-407E-A947-70E740481C1C}">
                          <a14:useLocalDpi xmlns:a14="http://schemas.microsoft.com/office/drawing/2010/main"/>
                        </a:ext>
                      </a:extLst>
                    </a:blip>
                    <a:srcRect/>
                    <a:stretch>
                      <a:fillRect/>
                    </a:stretch>
                  </pic:blipFill>
                  <pic:spPr bwMode="auto">
                    <a:xfrm>
                      <a:off x="0" y="0"/>
                      <a:ext cx="3960000" cy="2624400"/>
                    </a:xfrm>
                    <a:prstGeom prst="rect">
                      <a:avLst/>
                    </a:prstGeom>
                    <a:noFill/>
                    <a:ln>
                      <a:noFill/>
                    </a:ln>
                  </pic:spPr>
                </pic:pic>
              </a:graphicData>
            </a:graphic>
          </wp:inline>
        </w:drawing>
      </w:r>
    </w:p>
    <w:p w14:paraId="30C950D7" w14:textId="77777777" w:rsidR="00A10B4C" w:rsidRPr="006B19DE" w:rsidRDefault="00A10B4C" w:rsidP="00A10B4C">
      <w:pPr>
        <w:pStyle w:val="FigureTableNoteSource"/>
      </w:pPr>
      <w:r w:rsidRPr="006B19DE">
        <w:t>Note: Distinctive red tail fan. Rough edges around cuticular epithelium in the uropods (tail fin) are common</w:t>
      </w:r>
      <w:r>
        <w:t xml:space="preserve"> signs of infection</w:t>
      </w:r>
      <w:r w:rsidRPr="006B19DE">
        <w:t xml:space="preserve"> and suggest focal necrosis of the epithelium at those sites (a).</w:t>
      </w:r>
    </w:p>
    <w:p w14:paraId="362F07F2" w14:textId="77777777" w:rsidR="00A10B4C" w:rsidRPr="006B19DE" w:rsidRDefault="00A10B4C" w:rsidP="00A10B4C">
      <w:pPr>
        <w:pStyle w:val="FigureTableNoteSource"/>
      </w:pPr>
      <w:r w:rsidRPr="006B19DE">
        <w:t>Source: DV Lightner</w:t>
      </w:r>
    </w:p>
    <w:p w14:paraId="45509F76" w14:textId="2B5A7721" w:rsidR="00A10B4C" w:rsidRPr="006B19DE" w:rsidRDefault="00A10B4C" w:rsidP="00A10B4C">
      <w:pPr>
        <w:pStyle w:val="Caption"/>
      </w:pPr>
      <w:r w:rsidRPr="006B19DE">
        <w:t xml:space="preserve">Figure </w:t>
      </w:r>
      <w:r w:rsidRPr="006B19DE">
        <w:rPr>
          <w:noProof/>
        </w:rPr>
        <w:fldChar w:fldCharType="begin"/>
      </w:r>
      <w:r w:rsidRPr="006B19DE">
        <w:rPr>
          <w:noProof/>
        </w:rPr>
        <w:instrText xml:space="preserve"> SEQ Figure \* ARABIC </w:instrText>
      </w:r>
      <w:r w:rsidRPr="006B19DE">
        <w:rPr>
          <w:noProof/>
        </w:rPr>
        <w:fldChar w:fldCharType="separate"/>
      </w:r>
      <w:r w:rsidR="00BB0B03">
        <w:rPr>
          <w:noProof/>
        </w:rPr>
        <w:t>188</w:t>
      </w:r>
      <w:r w:rsidRPr="006B19DE">
        <w:rPr>
          <w:noProof/>
        </w:rPr>
        <w:fldChar w:fldCharType="end"/>
      </w:r>
      <w:r w:rsidRPr="006B19DE">
        <w:t xml:space="preserve"> Taura syndrome in surviving Pacific white shrimp (</w:t>
      </w:r>
      <w:r w:rsidRPr="006B19DE">
        <w:rPr>
          <w:rStyle w:val="Emphasis"/>
        </w:rPr>
        <w:t>Penaeus (</w:t>
      </w:r>
      <w:proofErr w:type="spellStart"/>
      <w:r w:rsidRPr="006B19DE">
        <w:rPr>
          <w:rStyle w:val="Emphasis"/>
        </w:rPr>
        <w:t>Litopenaeus</w:t>
      </w:r>
      <w:proofErr w:type="spellEnd"/>
      <w:r w:rsidRPr="006B19DE">
        <w:rPr>
          <w:rStyle w:val="Emphasis"/>
        </w:rPr>
        <w:t xml:space="preserve">) </w:t>
      </w:r>
      <w:proofErr w:type="spellStart"/>
      <w:r w:rsidRPr="006B19DE">
        <w:rPr>
          <w:rStyle w:val="Emphasis"/>
        </w:rPr>
        <w:t>vannamei</w:t>
      </w:r>
      <w:proofErr w:type="spellEnd"/>
      <w:r w:rsidRPr="006B19DE">
        <w:t>)</w:t>
      </w:r>
    </w:p>
    <w:p w14:paraId="410255D2" w14:textId="77777777" w:rsidR="00A10B4C" w:rsidRPr="006B19DE" w:rsidRDefault="00A10B4C" w:rsidP="00A10B4C">
      <w:pPr>
        <w:ind w:right="-2"/>
      </w:pPr>
      <w:r w:rsidRPr="006B19DE">
        <w:rPr>
          <w:noProof/>
          <w:lang w:eastAsia="en-AU"/>
        </w:rPr>
        <w:drawing>
          <wp:inline distT="0" distB="0" distL="0" distR="0" wp14:anchorId="17E96A25" wp14:editId="7099BC58">
            <wp:extent cx="4320000" cy="3024000"/>
            <wp:effectExtent l="0" t="0" r="4445" b="5080"/>
            <wp:docPr id="3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SV lightner2.jpg"/>
                    <pic:cNvPicPr/>
                  </pic:nvPicPr>
                  <pic:blipFill>
                    <a:blip r:embed="rId336" cstate="print">
                      <a:extLst>
                        <a:ext uri="{28A0092B-C50C-407E-A947-70E740481C1C}">
                          <a14:useLocalDpi xmlns:a14="http://schemas.microsoft.com/office/drawing/2010/main"/>
                        </a:ext>
                      </a:extLst>
                    </a:blip>
                    <a:stretch>
                      <a:fillRect/>
                    </a:stretch>
                  </pic:blipFill>
                  <pic:spPr>
                    <a:xfrm>
                      <a:off x="0" y="0"/>
                      <a:ext cx="4320000" cy="3024000"/>
                    </a:xfrm>
                    <a:prstGeom prst="rect">
                      <a:avLst/>
                    </a:prstGeom>
                  </pic:spPr>
                </pic:pic>
              </a:graphicData>
            </a:graphic>
          </wp:inline>
        </w:drawing>
      </w:r>
    </w:p>
    <w:p w14:paraId="11A33EF8" w14:textId="77777777" w:rsidR="00A10B4C" w:rsidRPr="006B19DE" w:rsidRDefault="00A10B4C" w:rsidP="00A10B4C">
      <w:pPr>
        <w:pStyle w:val="FigureTableNoteSource"/>
      </w:pPr>
      <w:r w:rsidRPr="006B19DE">
        <w:t>Note: Dark melanised lesions on carapace from a transitional phase infection.</w:t>
      </w:r>
    </w:p>
    <w:p w14:paraId="3EB3763A" w14:textId="77777777" w:rsidR="00A10B4C" w:rsidRPr="006B19DE" w:rsidRDefault="00A10B4C" w:rsidP="00A10B4C">
      <w:pPr>
        <w:pStyle w:val="FigureTableNoteSource"/>
      </w:pPr>
      <w:r w:rsidRPr="006B19DE">
        <w:t>Source: DV Lightner</w:t>
      </w:r>
    </w:p>
    <w:p w14:paraId="05CB6983" w14:textId="5D5B5604" w:rsidR="00A10B4C" w:rsidRPr="006B19DE" w:rsidRDefault="00A10B4C" w:rsidP="00A10B4C">
      <w:pPr>
        <w:pStyle w:val="Caption"/>
      </w:pPr>
      <w:r w:rsidRPr="006B19DE">
        <w:lastRenderedPageBreak/>
        <w:t xml:space="preserve">Figure </w:t>
      </w:r>
      <w:r w:rsidRPr="006B19DE">
        <w:fldChar w:fldCharType="begin"/>
      </w:r>
      <w:r w:rsidRPr="006B19DE">
        <w:rPr>
          <w:noProof/>
        </w:rPr>
        <w:instrText xml:space="preserve"> SEQ Figure \* ARABIC </w:instrText>
      </w:r>
      <w:r w:rsidRPr="006B19DE">
        <w:fldChar w:fldCharType="separate"/>
      </w:r>
      <w:r w:rsidR="00BB0B03">
        <w:rPr>
          <w:noProof/>
        </w:rPr>
        <w:t>189</w:t>
      </w:r>
      <w:r w:rsidRPr="006B19DE">
        <w:fldChar w:fldCharType="end"/>
      </w:r>
      <w:r w:rsidRPr="006B19DE">
        <w:t xml:space="preserve"> Moribund, juvenile pond-reared Pacific white shrimp (</w:t>
      </w:r>
      <w:r w:rsidRPr="006B19DE">
        <w:rPr>
          <w:rStyle w:val="Emphasis"/>
        </w:rPr>
        <w:t>Penaeus (</w:t>
      </w:r>
      <w:proofErr w:type="spellStart"/>
      <w:r w:rsidRPr="006B19DE">
        <w:rPr>
          <w:rStyle w:val="Emphasis"/>
        </w:rPr>
        <w:t>Litopenaeus</w:t>
      </w:r>
      <w:proofErr w:type="spellEnd"/>
      <w:r w:rsidRPr="006B19DE">
        <w:rPr>
          <w:rStyle w:val="Emphasis"/>
        </w:rPr>
        <w:t>)</w:t>
      </w:r>
      <w:r w:rsidRPr="006B19DE">
        <w:t xml:space="preserve"> </w:t>
      </w:r>
      <w:proofErr w:type="spellStart"/>
      <w:r w:rsidRPr="006B19DE">
        <w:rPr>
          <w:rStyle w:val="Emphasis"/>
        </w:rPr>
        <w:t>vannamei</w:t>
      </w:r>
      <w:proofErr w:type="spellEnd"/>
      <w:r w:rsidRPr="006B19DE">
        <w:t xml:space="preserve">) in </w:t>
      </w:r>
      <w:proofErr w:type="spellStart"/>
      <w:r w:rsidRPr="006B19DE">
        <w:t>peracute</w:t>
      </w:r>
      <w:proofErr w:type="spellEnd"/>
      <w:r w:rsidRPr="006B19DE">
        <w:t xml:space="preserve"> phase of Taura syndrome</w:t>
      </w:r>
    </w:p>
    <w:p w14:paraId="679B8348" w14:textId="77777777" w:rsidR="00A10B4C" w:rsidRPr="006B19DE" w:rsidRDefault="00A10B4C" w:rsidP="00A10B4C">
      <w:r w:rsidRPr="006B19DE">
        <w:rPr>
          <w:noProof/>
          <w:lang w:eastAsia="en-AU"/>
        </w:rPr>
        <w:drawing>
          <wp:inline distT="0" distB="0" distL="0" distR="0" wp14:anchorId="54DB70EE" wp14:editId="01884922">
            <wp:extent cx="4320000" cy="2840400"/>
            <wp:effectExtent l="0" t="0" r="4445" b="0"/>
            <wp:docPr id="3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SV lightner3.jpg"/>
                    <pic:cNvPicPr/>
                  </pic:nvPicPr>
                  <pic:blipFill>
                    <a:blip r:embed="rId337" cstate="print">
                      <a:extLst>
                        <a:ext uri="{28A0092B-C50C-407E-A947-70E740481C1C}">
                          <a14:useLocalDpi xmlns:a14="http://schemas.microsoft.com/office/drawing/2010/main"/>
                        </a:ext>
                      </a:extLst>
                    </a:blip>
                    <a:stretch>
                      <a:fillRect/>
                    </a:stretch>
                  </pic:blipFill>
                  <pic:spPr>
                    <a:xfrm>
                      <a:off x="0" y="0"/>
                      <a:ext cx="4320000" cy="2840400"/>
                    </a:xfrm>
                    <a:prstGeom prst="rect">
                      <a:avLst/>
                    </a:prstGeom>
                  </pic:spPr>
                </pic:pic>
              </a:graphicData>
            </a:graphic>
          </wp:inline>
        </w:drawing>
      </w:r>
    </w:p>
    <w:p w14:paraId="54083FF1" w14:textId="77777777" w:rsidR="00A10B4C" w:rsidRPr="006B19DE" w:rsidRDefault="00A10B4C" w:rsidP="00A10B4C">
      <w:pPr>
        <w:pStyle w:val="FigureTableNoteSource"/>
      </w:pPr>
      <w:r w:rsidRPr="006B19DE">
        <w:t xml:space="preserve">Note: </w:t>
      </w:r>
      <w:r>
        <w:t>Infected s</w:t>
      </w:r>
      <w:r w:rsidRPr="006B19DE">
        <w:t>hrimp are lethargic and have soft shells and distinct</w:t>
      </w:r>
      <w:r>
        <w:t>ive</w:t>
      </w:r>
      <w:r w:rsidRPr="006B19DE">
        <w:t xml:space="preserve"> red tail fan</w:t>
      </w:r>
      <w:r>
        <w:t>s</w:t>
      </w:r>
      <w:r w:rsidRPr="006B19DE">
        <w:t>.</w:t>
      </w:r>
    </w:p>
    <w:p w14:paraId="5B89D1C6" w14:textId="77777777" w:rsidR="00A10B4C" w:rsidRPr="006B19DE" w:rsidRDefault="00A10B4C" w:rsidP="00A10B4C">
      <w:pPr>
        <w:pStyle w:val="FigureTableNoteSource"/>
      </w:pPr>
      <w:r w:rsidRPr="006B19DE">
        <w:t>Source: DV Lightner</w:t>
      </w:r>
    </w:p>
    <w:p w14:paraId="51416EDF" w14:textId="176F20CC" w:rsidR="00A10B4C" w:rsidRPr="006B19DE" w:rsidRDefault="00A10B4C" w:rsidP="00A10B4C">
      <w:pPr>
        <w:pStyle w:val="Caption"/>
      </w:pPr>
      <w:r w:rsidRPr="006B19DE">
        <w:t xml:space="preserve">Figure </w:t>
      </w:r>
      <w:r w:rsidRPr="006B19DE">
        <w:rPr>
          <w:noProof/>
        </w:rPr>
        <w:fldChar w:fldCharType="begin"/>
      </w:r>
      <w:r w:rsidRPr="006B19DE">
        <w:rPr>
          <w:noProof/>
        </w:rPr>
        <w:instrText xml:space="preserve"> SEQ Figure \* ARABIC </w:instrText>
      </w:r>
      <w:r w:rsidRPr="006B19DE">
        <w:rPr>
          <w:noProof/>
        </w:rPr>
        <w:fldChar w:fldCharType="separate"/>
      </w:r>
      <w:r w:rsidR="00BB0B03">
        <w:rPr>
          <w:noProof/>
        </w:rPr>
        <w:t>190</w:t>
      </w:r>
      <w:r w:rsidRPr="006B19DE">
        <w:rPr>
          <w:noProof/>
        </w:rPr>
        <w:fldChar w:fldCharType="end"/>
      </w:r>
      <w:r w:rsidRPr="006B19DE">
        <w:t xml:space="preserve"> Juvenile</w:t>
      </w:r>
      <w:r>
        <w:t xml:space="preserve"> </w:t>
      </w:r>
      <w:r w:rsidRPr="006B19DE">
        <w:t>pond-reared Pacific white shrimp (</w:t>
      </w:r>
      <w:r w:rsidRPr="006B19DE">
        <w:rPr>
          <w:rStyle w:val="Emphasis"/>
        </w:rPr>
        <w:t>Penaeus (</w:t>
      </w:r>
      <w:proofErr w:type="spellStart"/>
      <w:r w:rsidRPr="006B19DE">
        <w:rPr>
          <w:rStyle w:val="Emphasis"/>
        </w:rPr>
        <w:t>Litopenaeus</w:t>
      </w:r>
      <w:proofErr w:type="spellEnd"/>
      <w:r w:rsidRPr="006B19DE">
        <w:rPr>
          <w:rStyle w:val="Emphasis"/>
        </w:rPr>
        <w:t xml:space="preserve">) </w:t>
      </w:r>
      <w:proofErr w:type="spellStart"/>
      <w:r w:rsidRPr="006B19DE">
        <w:rPr>
          <w:rStyle w:val="Emphasis"/>
        </w:rPr>
        <w:t>vannamei</w:t>
      </w:r>
      <w:proofErr w:type="spellEnd"/>
      <w:r w:rsidRPr="006B19DE">
        <w:t>) in chronic or recovery phase of Taura syndrome</w:t>
      </w:r>
    </w:p>
    <w:p w14:paraId="564747F6" w14:textId="77777777" w:rsidR="00A10B4C" w:rsidRPr="006B19DE" w:rsidRDefault="00A10B4C" w:rsidP="00A10B4C">
      <w:r w:rsidRPr="006B19DE">
        <w:rPr>
          <w:noProof/>
          <w:lang w:eastAsia="en-AU"/>
        </w:rPr>
        <w:drawing>
          <wp:inline distT="0" distB="0" distL="0" distR="0" wp14:anchorId="646A5BB1" wp14:editId="5F4C73EF">
            <wp:extent cx="4320000" cy="2653200"/>
            <wp:effectExtent l="0" t="0" r="4445" b="0"/>
            <wp:docPr id="3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SV lightner4.jpg"/>
                    <pic:cNvPicPr/>
                  </pic:nvPicPr>
                  <pic:blipFill rotWithShape="1">
                    <a:blip r:embed="rId338" cstate="print">
                      <a:extLst>
                        <a:ext uri="{28A0092B-C50C-407E-A947-70E740481C1C}">
                          <a14:useLocalDpi xmlns:a14="http://schemas.microsoft.com/office/drawing/2010/main"/>
                        </a:ext>
                      </a:extLst>
                    </a:blip>
                    <a:srcRect/>
                    <a:stretch/>
                  </pic:blipFill>
                  <pic:spPr bwMode="auto">
                    <a:xfrm>
                      <a:off x="0" y="0"/>
                      <a:ext cx="4320000" cy="2653200"/>
                    </a:xfrm>
                    <a:prstGeom prst="rect">
                      <a:avLst/>
                    </a:prstGeom>
                    <a:ln>
                      <a:noFill/>
                    </a:ln>
                    <a:extLst>
                      <a:ext uri="{53640926-AAD7-44D8-BBD7-CCE9431645EC}">
                        <a14:shadowObscured xmlns:a14="http://schemas.microsoft.com/office/drawing/2010/main"/>
                      </a:ext>
                    </a:extLst>
                  </pic:spPr>
                </pic:pic>
              </a:graphicData>
            </a:graphic>
          </wp:inline>
        </w:drawing>
      </w:r>
    </w:p>
    <w:p w14:paraId="07A0983D" w14:textId="77777777" w:rsidR="00A10B4C" w:rsidRPr="006B19DE" w:rsidRDefault="00A10B4C" w:rsidP="00A10B4C">
      <w:pPr>
        <w:pStyle w:val="FigureTableNoteSource"/>
      </w:pPr>
      <w:r w:rsidRPr="006B19DE">
        <w:t>Note: Multiple melanised</w:t>
      </w:r>
      <w:r>
        <w:t xml:space="preserve"> (dark)</w:t>
      </w:r>
      <w:r w:rsidRPr="006B19DE">
        <w:t xml:space="preserve"> foci mark sites of resolving cuticular epithelium necrosis</w:t>
      </w:r>
      <w:r>
        <w:t xml:space="preserve"> caused by TSV infection.</w:t>
      </w:r>
    </w:p>
    <w:p w14:paraId="36FD16E8" w14:textId="77777777" w:rsidR="00A10B4C" w:rsidRPr="006B19DE" w:rsidRDefault="00A10B4C" w:rsidP="00A10B4C">
      <w:pPr>
        <w:pStyle w:val="FigureTableNoteSource"/>
      </w:pPr>
      <w:r w:rsidRPr="006B19DE">
        <w:t>Source: DV Lightner</w:t>
      </w:r>
    </w:p>
    <w:p w14:paraId="26648558" w14:textId="77777777" w:rsidR="00A10B4C" w:rsidRPr="006B19DE" w:rsidRDefault="00A10B4C" w:rsidP="00A10B4C">
      <w:pPr>
        <w:pStyle w:val="Heading5"/>
      </w:pPr>
      <w:r w:rsidRPr="006B19DE">
        <w:lastRenderedPageBreak/>
        <w:t>Signs of disease</w:t>
      </w:r>
    </w:p>
    <w:p w14:paraId="795C4A3F" w14:textId="77777777" w:rsidR="00A10B4C" w:rsidRPr="006B19DE" w:rsidRDefault="00A10B4C" w:rsidP="00A10B4C">
      <w:pPr>
        <w:keepNext/>
        <w:keepLines/>
        <w:rPr>
          <w:lang w:eastAsia="ja-JP"/>
        </w:rPr>
      </w:pPr>
      <w:r w:rsidRPr="006B19DE">
        <w:rPr>
          <w:lang w:eastAsia="ja-JP"/>
        </w:rPr>
        <w:t>Important: Animals with this disease may show one or more of these signs, but the pathogen may still be present in the absence of any signs.</w:t>
      </w:r>
    </w:p>
    <w:p w14:paraId="64994573" w14:textId="77777777" w:rsidR="00A10B4C" w:rsidRPr="006B19DE" w:rsidRDefault="00A10B4C" w:rsidP="00A10B4C">
      <w:pPr>
        <w:keepNext/>
        <w:keepLines/>
        <w:rPr>
          <w:lang w:eastAsia="ja-JP"/>
        </w:rPr>
      </w:pPr>
      <w:r w:rsidRPr="006B19DE">
        <w:rPr>
          <w:lang w:eastAsia="ja-JP"/>
        </w:rPr>
        <w:t>Disease signs at the farm, tank or pond level are:</w:t>
      </w:r>
    </w:p>
    <w:p w14:paraId="670A42A3" w14:textId="77777777" w:rsidR="00A10B4C" w:rsidRPr="006B19DE" w:rsidRDefault="00A10B4C" w:rsidP="00A10B4C">
      <w:pPr>
        <w:pStyle w:val="ListBullet"/>
        <w:keepNext/>
        <w:keepLines/>
        <w:rPr>
          <w:lang w:eastAsia="ja-JP"/>
        </w:rPr>
      </w:pPr>
      <w:r w:rsidRPr="006B19DE">
        <w:rPr>
          <w:lang w:eastAsia="ja-JP"/>
        </w:rPr>
        <w:t>lethargy</w:t>
      </w:r>
    </w:p>
    <w:p w14:paraId="0FAB5CB5" w14:textId="77777777" w:rsidR="00A10B4C" w:rsidRPr="006B19DE" w:rsidRDefault="00A10B4C" w:rsidP="00A10B4C">
      <w:pPr>
        <w:pStyle w:val="ListBullet"/>
        <w:keepNext/>
        <w:keepLines/>
        <w:rPr>
          <w:lang w:eastAsia="ja-JP"/>
        </w:rPr>
      </w:pPr>
      <w:r w:rsidRPr="006B19DE">
        <w:rPr>
          <w:lang w:eastAsia="ja-JP"/>
        </w:rPr>
        <w:t>cessation of feeding</w:t>
      </w:r>
    </w:p>
    <w:p w14:paraId="3C103809" w14:textId="77777777" w:rsidR="00A10B4C" w:rsidRPr="006B19DE" w:rsidRDefault="00A10B4C" w:rsidP="00A10B4C">
      <w:pPr>
        <w:pStyle w:val="ListBullet"/>
        <w:rPr>
          <w:lang w:eastAsia="ja-JP"/>
        </w:rPr>
      </w:pPr>
      <w:r w:rsidRPr="006B19DE">
        <w:rPr>
          <w:lang w:eastAsia="ja-JP"/>
        </w:rPr>
        <w:t>animals gathering at the pond edge when moribund</w:t>
      </w:r>
    </w:p>
    <w:p w14:paraId="55429885" w14:textId="77777777" w:rsidR="00A10B4C" w:rsidRPr="006B19DE" w:rsidRDefault="00A10B4C" w:rsidP="00A10B4C">
      <w:pPr>
        <w:pStyle w:val="ListBullet"/>
        <w:rPr>
          <w:lang w:eastAsia="ja-JP"/>
        </w:rPr>
      </w:pPr>
      <w:r w:rsidRPr="006B19DE">
        <w:rPr>
          <w:lang w:eastAsia="ja-JP"/>
        </w:rPr>
        <w:t>sudden increase in presence of seabirds fishing in ponds</w:t>
      </w:r>
    </w:p>
    <w:p w14:paraId="76E20BB1" w14:textId="77777777" w:rsidR="00A10B4C" w:rsidRPr="006B19DE" w:rsidRDefault="00A10B4C" w:rsidP="00A10B4C">
      <w:pPr>
        <w:pStyle w:val="ListBullet"/>
        <w:rPr>
          <w:lang w:eastAsia="ja-JP"/>
        </w:rPr>
      </w:pPr>
      <w:r w:rsidRPr="006B19DE">
        <w:rPr>
          <w:lang w:eastAsia="ja-JP"/>
        </w:rPr>
        <w:t>sudden onset of high mortalities in late</w:t>
      </w:r>
      <w:r>
        <w:rPr>
          <w:lang w:eastAsia="ja-JP"/>
        </w:rPr>
        <w:t>-</w:t>
      </w:r>
      <w:proofErr w:type="spellStart"/>
      <w:r w:rsidRPr="006B19DE">
        <w:rPr>
          <w:lang w:eastAsia="ja-JP"/>
        </w:rPr>
        <w:t>postlarvae</w:t>
      </w:r>
      <w:proofErr w:type="spellEnd"/>
      <w:r w:rsidRPr="006B19DE">
        <w:rPr>
          <w:lang w:eastAsia="ja-JP"/>
        </w:rPr>
        <w:t>, juvenile or subadult prawns.</w:t>
      </w:r>
    </w:p>
    <w:p w14:paraId="58E77C49" w14:textId="77777777" w:rsidR="00A10B4C" w:rsidRPr="006B19DE" w:rsidRDefault="00A10B4C" w:rsidP="00A10B4C">
      <w:pPr>
        <w:rPr>
          <w:lang w:eastAsia="ja-JP"/>
        </w:rPr>
      </w:pPr>
      <w:r w:rsidRPr="006B19DE">
        <w:rPr>
          <w:lang w:eastAsia="ja-JP"/>
        </w:rPr>
        <w:t xml:space="preserve">Gross </w:t>
      </w:r>
      <w:r w:rsidRPr="006B19DE">
        <w:t>pathological</w:t>
      </w:r>
      <w:r w:rsidRPr="006B19DE">
        <w:rPr>
          <w:lang w:eastAsia="ja-JP"/>
        </w:rPr>
        <w:t xml:space="preserve"> signs are:</w:t>
      </w:r>
    </w:p>
    <w:p w14:paraId="4397E771" w14:textId="77777777" w:rsidR="00A10B4C" w:rsidRDefault="00A10B4C" w:rsidP="00A10B4C">
      <w:pPr>
        <w:pStyle w:val="ListBullet"/>
        <w:rPr>
          <w:lang w:eastAsia="ja-JP"/>
        </w:rPr>
      </w:pPr>
      <w:r>
        <w:rPr>
          <w:lang w:eastAsia="ja-JP"/>
        </w:rPr>
        <w:t>acute phase</w:t>
      </w:r>
    </w:p>
    <w:p w14:paraId="3596BB9C" w14:textId="77777777" w:rsidR="00A10B4C" w:rsidRPr="006B19DE" w:rsidRDefault="00A10B4C" w:rsidP="00A10B4C">
      <w:pPr>
        <w:pStyle w:val="ListBullet2"/>
        <w:rPr>
          <w:lang w:eastAsia="ja-JP"/>
        </w:rPr>
      </w:pPr>
      <w:r w:rsidRPr="006B19DE">
        <w:rPr>
          <w:lang w:eastAsia="ja-JP"/>
        </w:rPr>
        <w:t>empty stomach and pale</w:t>
      </w:r>
      <w:r>
        <w:rPr>
          <w:lang w:eastAsia="ja-JP"/>
        </w:rPr>
        <w:t xml:space="preserve"> </w:t>
      </w:r>
      <w:r w:rsidRPr="006B19DE">
        <w:rPr>
          <w:lang w:eastAsia="ja-JP"/>
        </w:rPr>
        <w:t>red body surface and appendages</w:t>
      </w:r>
    </w:p>
    <w:p w14:paraId="72A8162D" w14:textId="77777777" w:rsidR="00A10B4C" w:rsidRPr="006B19DE" w:rsidRDefault="00A10B4C" w:rsidP="00A10B4C">
      <w:pPr>
        <w:pStyle w:val="ListBullet2"/>
        <w:rPr>
          <w:lang w:eastAsia="ja-JP"/>
        </w:rPr>
      </w:pPr>
      <w:r w:rsidRPr="006B19DE">
        <w:rPr>
          <w:lang w:eastAsia="ja-JP"/>
        </w:rPr>
        <w:t>red tail fan and pleopods due to the expansion of red chromatophores</w:t>
      </w:r>
    </w:p>
    <w:p w14:paraId="3567B9A1" w14:textId="77777777" w:rsidR="00A10B4C" w:rsidRPr="006B19DE" w:rsidRDefault="00A10B4C" w:rsidP="00A10B4C">
      <w:pPr>
        <w:pStyle w:val="ListBullet2"/>
        <w:rPr>
          <w:lang w:eastAsia="ja-JP"/>
        </w:rPr>
      </w:pPr>
      <w:r w:rsidRPr="006B19DE">
        <w:rPr>
          <w:lang w:eastAsia="ja-JP"/>
        </w:rPr>
        <w:t>soft shell</w:t>
      </w:r>
    </w:p>
    <w:p w14:paraId="674923F0" w14:textId="77777777" w:rsidR="00A10B4C" w:rsidRPr="006B19DE" w:rsidRDefault="00A10B4C" w:rsidP="00A10B4C">
      <w:pPr>
        <w:pStyle w:val="ListBullet"/>
        <w:rPr>
          <w:lang w:eastAsia="ja-JP"/>
        </w:rPr>
      </w:pPr>
      <w:r w:rsidRPr="006B19DE">
        <w:rPr>
          <w:lang w:eastAsia="ja-JP"/>
        </w:rPr>
        <w:t>transition phase</w:t>
      </w:r>
    </w:p>
    <w:p w14:paraId="7BF48ED7" w14:textId="77777777" w:rsidR="00A10B4C" w:rsidRPr="006B19DE" w:rsidRDefault="00A10B4C" w:rsidP="00A10B4C">
      <w:pPr>
        <w:pStyle w:val="ListBullet2"/>
        <w:rPr>
          <w:lang w:eastAsia="ja-JP"/>
        </w:rPr>
      </w:pPr>
      <w:r w:rsidRPr="006B19DE">
        <w:rPr>
          <w:lang w:eastAsia="ja-JP"/>
        </w:rPr>
        <w:t>multiple, irregularly shaped and randomly distributed melanised (dark) cuticular lesions</w:t>
      </w:r>
    </w:p>
    <w:p w14:paraId="7018DA72" w14:textId="77777777" w:rsidR="00A10B4C" w:rsidRPr="006B19DE" w:rsidRDefault="00A10B4C" w:rsidP="00A10B4C">
      <w:pPr>
        <w:pStyle w:val="ListBullet2"/>
        <w:rPr>
          <w:lang w:eastAsia="ja-JP"/>
        </w:rPr>
      </w:pPr>
      <w:r w:rsidRPr="006B19DE">
        <w:rPr>
          <w:lang w:eastAsia="ja-JP"/>
        </w:rPr>
        <w:t>death, usually at moulting.</w:t>
      </w:r>
    </w:p>
    <w:p w14:paraId="04812980" w14:textId="77777777" w:rsidR="00A10B4C" w:rsidRPr="006B19DE" w:rsidRDefault="00A10B4C" w:rsidP="00A10B4C">
      <w:r w:rsidRPr="006B19DE">
        <w:rPr>
          <w:lang w:eastAsia="ja-JP"/>
        </w:rPr>
        <w:t>There are no</w:t>
      </w:r>
      <w:r w:rsidRPr="006B19DE">
        <w:t xml:space="preserve"> obvious gross pathological signs of disease in the chronic phase.</w:t>
      </w:r>
    </w:p>
    <w:p w14:paraId="6A21BE22" w14:textId="77777777" w:rsidR="00A10B4C" w:rsidRPr="006B19DE" w:rsidRDefault="00A10B4C" w:rsidP="00A10B4C">
      <w:pPr>
        <w:rPr>
          <w:lang w:eastAsia="ja-JP"/>
        </w:rPr>
      </w:pPr>
      <w:r w:rsidRPr="006B19DE">
        <w:t xml:space="preserve">Microscopic </w:t>
      </w:r>
      <w:r w:rsidRPr="006B19DE">
        <w:rPr>
          <w:lang w:eastAsia="ja-JP"/>
        </w:rPr>
        <w:t>pathological signs are:</w:t>
      </w:r>
    </w:p>
    <w:p w14:paraId="2B8805C1" w14:textId="77777777" w:rsidR="00A10B4C" w:rsidRPr="006B19DE" w:rsidRDefault="00A10B4C" w:rsidP="00A10B4C">
      <w:pPr>
        <w:pStyle w:val="ListBullet"/>
        <w:rPr>
          <w:lang w:eastAsia="ja-JP"/>
        </w:rPr>
      </w:pPr>
      <w:r w:rsidRPr="006B19DE">
        <w:rPr>
          <w:lang w:eastAsia="ja-JP"/>
        </w:rPr>
        <w:t>necrosis of the cuticular epithelium of appendages</w:t>
      </w:r>
    </w:p>
    <w:p w14:paraId="1C518A11" w14:textId="77777777" w:rsidR="00A10B4C" w:rsidRPr="006B19DE" w:rsidRDefault="00A10B4C" w:rsidP="00A10B4C">
      <w:pPr>
        <w:pStyle w:val="ListBullet"/>
        <w:rPr>
          <w:lang w:eastAsia="ja-JP"/>
        </w:rPr>
      </w:pPr>
      <w:r w:rsidRPr="006B19DE">
        <w:rPr>
          <w:lang w:eastAsia="ja-JP"/>
        </w:rPr>
        <w:t>multifocal lesions in the cuticular epithelium (transition phase)</w:t>
      </w:r>
    </w:p>
    <w:p w14:paraId="7F2A768E" w14:textId="77777777" w:rsidR="00A10B4C" w:rsidRPr="006B19DE" w:rsidRDefault="00A10B4C" w:rsidP="00A10B4C">
      <w:pPr>
        <w:pStyle w:val="ListBullet"/>
      </w:pPr>
      <w:r w:rsidRPr="006B19DE">
        <w:rPr>
          <w:lang w:eastAsia="ja-JP"/>
        </w:rPr>
        <w:t xml:space="preserve">abundant pyknotic and karyorrhectic nuclei </w:t>
      </w:r>
      <w:r>
        <w:rPr>
          <w:lang w:eastAsia="ja-JP"/>
        </w:rPr>
        <w:t xml:space="preserve">that </w:t>
      </w:r>
      <w:r w:rsidRPr="006B19DE">
        <w:rPr>
          <w:lang w:eastAsia="ja-JP"/>
        </w:rPr>
        <w:t xml:space="preserve">give Taura syndrome lesions a </w:t>
      </w:r>
      <w:proofErr w:type="spellStart"/>
      <w:r w:rsidRPr="006B19DE">
        <w:rPr>
          <w:lang w:eastAsia="ja-JP"/>
        </w:rPr>
        <w:t>pathodiagnostic</w:t>
      </w:r>
      <w:proofErr w:type="spellEnd"/>
      <w:r w:rsidRPr="006B19DE">
        <w:rPr>
          <w:lang w:eastAsia="ja-JP"/>
        </w:rPr>
        <w:t xml:space="preserve"> peppered or buckshot-riddled appearance.</w:t>
      </w:r>
    </w:p>
    <w:p w14:paraId="1B131143" w14:textId="77777777" w:rsidR="00A10B4C" w:rsidRPr="006B19DE" w:rsidRDefault="00A10B4C" w:rsidP="00A10B4C">
      <w:pPr>
        <w:pStyle w:val="Heading5"/>
      </w:pPr>
      <w:r w:rsidRPr="006B19DE">
        <w:t>Disease agent</w:t>
      </w:r>
    </w:p>
    <w:p w14:paraId="4589EB91" w14:textId="77777777" w:rsidR="00A10B4C" w:rsidRPr="006B19DE" w:rsidRDefault="00A10B4C" w:rsidP="00A10B4C">
      <w:r>
        <w:t>Taura syndrome</w:t>
      </w:r>
      <w:r w:rsidRPr="006B19DE">
        <w:t xml:space="preserve"> is caused by infection with </w:t>
      </w:r>
      <w:r>
        <w:t>Taura syndrome virus (</w:t>
      </w:r>
      <w:r w:rsidRPr="006B19DE">
        <w:t>TSV</w:t>
      </w:r>
      <w:r>
        <w:t>)</w:t>
      </w:r>
      <w:r w:rsidRPr="006B19DE">
        <w:t xml:space="preserve">, a small </w:t>
      </w:r>
      <w:proofErr w:type="spellStart"/>
      <w:r w:rsidRPr="006B19DE">
        <w:t>picorna</w:t>
      </w:r>
      <w:proofErr w:type="spellEnd"/>
      <w:r w:rsidRPr="006B19DE">
        <w:t xml:space="preserve">-like RNA virus that belongs to the genus </w:t>
      </w:r>
      <w:proofErr w:type="spellStart"/>
      <w:r w:rsidRPr="006B19DE">
        <w:rPr>
          <w:rStyle w:val="Emphasis"/>
        </w:rPr>
        <w:t>Aparavirus</w:t>
      </w:r>
      <w:proofErr w:type="spellEnd"/>
      <w:r w:rsidRPr="006B19DE">
        <w:t xml:space="preserve"> in the family </w:t>
      </w:r>
      <w:proofErr w:type="spellStart"/>
      <w:r w:rsidRPr="006B19DE">
        <w:rPr>
          <w:rStyle w:val="Emphasis"/>
        </w:rPr>
        <w:t>Dicistroviridae</w:t>
      </w:r>
      <w:proofErr w:type="spellEnd"/>
      <w:r w:rsidRPr="006B19DE">
        <w:t>.</w:t>
      </w:r>
    </w:p>
    <w:p w14:paraId="571EE44E" w14:textId="77777777" w:rsidR="00A10B4C" w:rsidRPr="006B19DE" w:rsidRDefault="00A10B4C" w:rsidP="00A10B4C">
      <w:pPr>
        <w:pStyle w:val="Heading5"/>
        <w:pageBreakBefore/>
      </w:pPr>
      <w:r w:rsidRPr="006B19DE">
        <w:lastRenderedPageBreak/>
        <w:t>Host range</w:t>
      </w:r>
    </w:p>
    <w:p w14:paraId="57295AE1" w14:textId="253929FA" w:rsidR="00A10B4C" w:rsidRPr="006B19DE" w:rsidRDefault="00A10B4C" w:rsidP="00A10B4C">
      <w:pPr>
        <w:rPr>
          <w:lang w:eastAsia="ja-JP"/>
        </w:rPr>
      </w:pPr>
      <w:r w:rsidRPr="006B19DE">
        <w:rPr>
          <w:lang w:eastAsia="ja-JP"/>
        </w:rPr>
        <w:t>A wide range of penaeid prawns</w:t>
      </w:r>
      <w:r>
        <w:rPr>
          <w:lang w:eastAsia="ja-JP"/>
        </w:rPr>
        <w:t xml:space="preserve"> (</w:t>
      </w:r>
      <w:r>
        <w:rPr>
          <w:lang w:eastAsia="ja-JP"/>
        </w:rPr>
        <w:fldChar w:fldCharType="begin"/>
      </w:r>
      <w:r>
        <w:rPr>
          <w:lang w:eastAsia="ja-JP"/>
        </w:rPr>
        <w:instrText xml:space="preserve"> REF _Ref12614631 \h </w:instrText>
      </w:r>
      <w:r>
        <w:rPr>
          <w:lang w:eastAsia="ja-JP"/>
        </w:rPr>
      </w:r>
      <w:r>
        <w:rPr>
          <w:lang w:eastAsia="ja-JP"/>
        </w:rPr>
        <w:fldChar w:fldCharType="separate"/>
      </w:r>
      <w:r w:rsidR="00BB0B03" w:rsidRPr="006B19DE">
        <w:t xml:space="preserve">Table </w:t>
      </w:r>
      <w:r w:rsidR="00BB0B03">
        <w:rPr>
          <w:noProof/>
        </w:rPr>
        <w:t>62</w:t>
      </w:r>
      <w:r>
        <w:rPr>
          <w:lang w:eastAsia="ja-JP"/>
        </w:rPr>
        <w:fldChar w:fldCharType="end"/>
      </w:r>
      <w:r>
        <w:rPr>
          <w:lang w:eastAsia="ja-JP"/>
        </w:rPr>
        <w:t>)</w:t>
      </w:r>
      <w:r w:rsidRPr="006B19DE">
        <w:rPr>
          <w:lang w:eastAsia="ja-JP"/>
        </w:rPr>
        <w:t xml:space="preserve"> and non-penaeid </w:t>
      </w:r>
      <w:r>
        <w:rPr>
          <w:lang w:eastAsia="ja-JP"/>
        </w:rPr>
        <w:t>carriers (</w:t>
      </w:r>
      <w:r>
        <w:rPr>
          <w:lang w:eastAsia="ja-JP"/>
        </w:rPr>
        <w:fldChar w:fldCharType="begin"/>
      </w:r>
      <w:r>
        <w:rPr>
          <w:lang w:eastAsia="ja-JP"/>
        </w:rPr>
        <w:instrText xml:space="preserve"> REF _Ref12614640 \h </w:instrText>
      </w:r>
      <w:r>
        <w:rPr>
          <w:lang w:eastAsia="ja-JP"/>
        </w:rPr>
      </w:r>
      <w:r>
        <w:rPr>
          <w:lang w:eastAsia="ja-JP"/>
        </w:rPr>
        <w:fldChar w:fldCharType="separate"/>
      </w:r>
      <w:r w:rsidR="00BB0B03" w:rsidRPr="006B19DE">
        <w:t xml:space="preserve">Table </w:t>
      </w:r>
      <w:r w:rsidR="00BB0B03">
        <w:rPr>
          <w:noProof/>
        </w:rPr>
        <w:t>63</w:t>
      </w:r>
      <w:r>
        <w:rPr>
          <w:lang w:eastAsia="ja-JP"/>
        </w:rPr>
        <w:fldChar w:fldCharType="end"/>
      </w:r>
      <w:r>
        <w:rPr>
          <w:lang w:eastAsia="ja-JP"/>
        </w:rPr>
        <w:t>)</w:t>
      </w:r>
      <w:r w:rsidRPr="006B19DE">
        <w:rPr>
          <w:lang w:eastAsia="ja-JP"/>
        </w:rPr>
        <w:t xml:space="preserve"> are known to be susceptible to this virus.</w:t>
      </w:r>
    </w:p>
    <w:p w14:paraId="68903BB5" w14:textId="0ED1E1E0" w:rsidR="00A10B4C" w:rsidRPr="006B19DE" w:rsidRDefault="00A10B4C" w:rsidP="00A10B4C">
      <w:pPr>
        <w:pStyle w:val="Caption"/>
        <w:keepLines/>
      </w:pPr>
      <w:bookmarkStart w:id="315" w:name="_Ref12614631"/>
      <w:r w:rsidRPr="006B19DE">
        <w:t xml:space="preserve">Table </w:t>
      </w:r>
      <w:r w:rsidRPr="006B19DE">
        <w:rPr>
          <w:noProof/>
        </w:rPr>
        <w:fldChar w:fldCharType="begin"/>
      </w:r>
      <w:r w:rsidRPr="006B19DE">
        <w:rPr>
          <w:noProof/>
        </w:rPr>
        <w:instrText xml:space="preserve"> SEQ Table \* ARABIC </w:instrText>
      </w:r>
      <w:r w:rsidRPr="006B19DE">
        <w:rPr>
          <w:noProof/>
        </w:rPr>
        <w:fldChar w:fldCharType="separate"/>
      </w:r>
      <w:r w:rsidR="00BB0B03">
        <w:rPr>
          <w:noProof/>
        </w:rPr>
        <w:t>62</w:t>
      </w:r>
      <w:r w:rsidRPr="006B19DE">
        <w:rPr>
          <w:noProof/>
        </w:rPr>
        <w:fldChar w:fldCharType="end"/>
      </w:r>
      <w:bookmarkEnd w:id="315"/>
      <w:r w:rsidRPr="006B19DE">
        <w:t xml:space="preserve"> Species known to be susceptible to TSV</w:t>
      </w:r>
    </w:p>
    <w:tbl>
      <w:tblPr>
        <w:tblW w:w="5000" w:type="pct"/>
        <w:tblBorders>
          <w:top w:val="single" w:sz="4" w:space="0" w:color="auto"/>
          <w:bottom w:val="single" w:sz="4" w:space="0" w:color="auto"/>
        </w:tblBorders>
        <w:tblLook w:val="04A0" w:firstRow="1" w:lastRow="0" w:firstColumn="1" w:lastColumn="0" w:noHBand="0" w:noVBand="1"/>
      </w:tblPr>
      <w:tblGrid>
        <w:gridCol w:w="4535"/>
        <w:gridCol w:w="4535"/>
      </w:tblGrid>
      <w:tr w:rsidR="00A10B4C" w:rsidRPr="006B19DE" w14:paraId="5E794833" w14:textId="77777777" w:rsidTr="000667C5">
        <w:trPr>
          <w:cantSplit/>
          <w:tblHeader/>
        </w:trPr>
        <w:tc>
          <w:tcPr>
            <w:tcW w:w="2500" w:type="pct"/>
            <w:tcBorders>
              <w:top w:val="single" w:sz="4" w:space="0" w:color="auto"/>
              <w:bottom w:val="single" w:sz="4" w:space="0" w:color="auto"/>
            </w:tcBorders>
            <w:noWrap/>
          </w:tcPr>
          <w:p w14:paraId="004F8405" w14:textId="77777777" w:rsidR="00A10B4C" w:rsidRPr="006B19DE" w:rsidRDefault="00A10B4C" w:rsidP="000667C5">
            <w:pPr>
              <w:pStyle w:val="TableHeading"/>
            </w:pPr>
            <w:r w:rsidRPr="006B19DE">
              <w:t>Common name</w:t>
            </w:r>
          </w:p>
        </w:tc>
        <w:tc>
          <w:tcPr>
            <w:tcW w:w="2500" w:type="pct"/>
            <w:tcBorders>
              <w:top w:val="single" w:sz="4" w:space="0" w:color="auto"/>
              <w:bottom w:val="single" w:sz="4" w:space="0" w:color="auto"/>
            </w:tcBorders>
            <w:noWrap/>
          </w:tcPr>
          <w:p w14:paraId="05887190" w14:textId="77777777" w:rsidR="00A10B4C" w:rsidRPr="006B19DE" w:rsidRDefault="00A10B4C" w:rsidP="000667C5">
            <w:pPr>
              <w:pStyle w:val="TableHeading"/>
            </w:pPr>
            <w:r w:rsidRPr="006B19DE">
              <w:t>Scientific name</w:t>
            </w:r>
          </w:p>
        </w:tc>
      </w:tr>
      <w:tr w:rsidR="00A10B4C" w:rsidRPr="006B19DE" w14:paraId="49568A94" w14:textId="77777777" w:rsidTr="000667C5">
        <w:trPr>
          <w:cantSplit/>
          <w:trHeight w:val="315"/>
        </w:trPr>
        <w:tc>
          <w:tcPr>
            <w:tcW w:w="2500" w:type="pct"/>
            <w:tcBorders>
              <w:top w:val="single" w:sz="4" w:space="0" w:color="auto"/>
            </w:tcBorders>
            <w:noWrap/>
          </w:tcPr>
          <w:p w14:paraId="6DD3BF27" w14:textId="77777777" w:rsidR="00A10B4C" w:rsidRPr="006B19DE" w:rsidRDefault="00A10B4C" w:rsidP="000667C5">
            <w:pPr>
              <w:pStyle w:val="TableText"/>
            </w:pPr>
            <w:r w:rsidRPr="006B19DE">
              <w:t xml:space="preserve">Black tiger </w:t>
            </w:r>
            <w:proofErr w:type="spellStart"/>
            <w:r w:rsidRPr="006B19DE">
              <w:t>prawn</w:t>
            </w:r>
            <w:r w:rsidRPr="006B19DE">
              <w:rPr>
                <w:vertAlign w:val="superscript"/>
              </w:rPr>
              <w:t>a</w:t>
            </w:r>
            <w:proofErr w:type="spellEnd"/>
          </w:p>
        </w:tc>
        <w:tc>
          <w:tcPr>
            <w:tcW w:w="2500" w:type="pct"/>
            <w:tcBorders>
              <w:top w:val="single" w:sz="4" w:space="0" w:color="auto"/>
            </w:tcBorders>
            <w:noWrap/>
          </w:tcPr>
          <w:p w14:paraId="6F592111" w14:textId="77777777" w:rsidR="00A10B4C" w:rsidRPr="006B19DE" w:rsidRDefault="00A10B4C" w:rsidP="000667C5">
            <w:pPr>
              <w:pStyle w:val="TableText"/>
              <w:rPr>
                <w:rStyle w:val="Emphasis"/>
              </w:rPr>
            </w:pPr>
            <w:r w:rsidRPr="006B19DE">
              <w:rPr>
                <w:rStyle w:val="Emphasis"/>
              </w:rPr>
              <w:t>Penaeus monodon</w:t>
            </w:r>
          </w:p>
        </w:tc>
      </w:tr>
      <w:tr w:rsidR="00A10B4C" w:rsidRPr="006B19DE" w14:paraId="4A301FA1" w14:textId="77777777" w:rsidTr="000667C5">
        <w:trPr>
          <w:cantSplit/>
          <w:trHeight w:val="315"/>
        </w:trPr>
        <w:tc>
          <w:tcPr>
            <w:tcW w:w="2500" w:type="pct"/>
            <w:noWrap/>
          </w:tcPr>
          <w:p w14:paraId="180F1DEB" w14:textId="77777777" w:rsidR="00A10B4C" w:rsidRPr="006B19DE" w:rsidRDefault="00A10B4C" w:rsidP="000667C5">
            <w:pPr>
              <w:pStyle w:val="TableText"/>
            </w:pPr>
            <w:r w:rsidRPr="006B19DE">
              <w:t>Chinese white shrimp</w:t>
            </w:r>
          </w:p>
        </w:tc>
        <w:tc>
          <w:tcPr>
            <w:tcW w:w="2500" w:type="pct"/>
            <w:noWrap/>
          </w:tcPr>
          <w:p w14:paraId="16FB8528" w14:textId="77777777" w:rsidR="00A10B4C" w:rsidRPr="006B19DE" w:rsidRDefault="00A10B4C" w:rsidP="000667C5">
            <w:pPr>
              <w:pStyle w:val="TableText"/>
              <w:rPr>
                <w:rStyle w:val="Emphasis"/>
                <w:rFonts w:eastAsia="SimSun"/>
              </w:rPr>
            </w:pPr>
            <w:r w:rsidRPr="006B19DE">
              <w:rPr>
                <w:rStyle w:val="Emphasis"/>
              </w:rPr>
              <w:t>Penaeus</w:t>
            </w:r>
            <w:r w:rsidRPr="006B19DE">
              <w:t xml:space="preserve"> </w:t>
            </w:r>
            <w:r w:rsidRPr="006B19DE">
              <w:rPr>
                <w:rStyle w:val="Emphasis"/>
              </w:rPr>
              <w:t>(</w:t>
            </w:r>
            <w:proofErr w:type="spellStart"/>
            <w:r w:rsidRPr="006B19DE">
              <w:rPr>
                <w:rStyle w:val="Emphasis"/>
              </w:rPr>
              <w:t>Fenneropenaeus</w:t>
            </w:r>
            <w:proofErr w:type="spellEnd"/>
            <w:r w:rsidRPr="006B19DE">
              <w:rPr>
                <w:rStyle w:val="Emphasis"/>
              </w:rPr>
              <w:t xml:space="preserve">) </w:t>
            </w:r>
            <w:proofErr w:type="spellStart"/>
            <w:r w:rsidRPr="006B19DE">
              <w:rPr>
                <w:rStyle w:val="Emphasis"/>
              </w:rPr>
              <w:t>chinensis</w:t>
            </w:r>
            <w:proofErr w:type="spellEnd"/>
          </w:p>
        </w:tc>
      </w:tr>
      <w:tr w:rsidR="00A10B4C" w:rsidRPr="006B19DE" w14:paraId="49FC8818" w14:textId="77777777" w:rsidTr="000667C5">
        <w:trPr>
          <w:cantSplit/>
          <w:trHeight w:val="315"/>
        </w:trPr>
        <w:tc>
          <w:tcPr>
            <w:tcW w:w="2500" w:type="pct"/>
            <w:noWrap/>
          </w:tcPr>
          <w:p w14:paraId="333A43FF" w14:textId="77777777" w:rsidR="00A10B4C" w:rsidRPr="006B19DE" w:rsidRDefault="00A10B4C" w:rsidP="000667C5">
            <w:pPr>
              <w:pStyle w:val="TableText"/>
            </w:pPr>
            <w:r w:rsidRPr="006B19DE">
              <w:t>Gulf banana prawn</w:t>
            </w:r>
          </w:p>
        </w:tc>
        <w:tc>
          <w:tcPr>
            <w:tcW w:w="2500" w:type="pct"/>
            <w:noWrap/>
          </w:tcPr>
          <w:p w14:paraId="5D4F65AD" w14:textId="77777777" w:rsidR="00A10B4C" w:rsidRPr="006B19DE" w:rsidRDefault="00A10B4C" w:rsidP="000667C5">
            <w:pPr>
              <w:pStyle w:val="TableText"/>
              <w:rPr>
                <w:rStyle w:val="Emphasis"/>
                <w:rFonts w:eastAsia="SimSun"/>
              </w:rPr>
            </w:pPr>
            <w:r w:rsidRPr="006B19DE">
              <w:rPr>
                <w:rStyle w:val="Emphasis"/>
              </w:rPr>
              <w:t>Penaeus</w:t>
            </w:r>
            <w:r w:rsidRPr="006B19DE">
              <w:t xml:space="preserve"> </w:t>
            </w:r>
            <w:r w:rsidRPr="006B19DE">
              <w:rPr>
                <w:rStyle w:val="Emphasis"/>
              </w:rPr>
              <w:t>(</w:t>
            </w:r>
            <w:proofErr w:type="spellStart"/>
            <w:r w:rsidRPr="006B19DE">
              <w:rPr>
                <w:rStyle w:val="Emphasis"/>
              </w:rPr>
              <w:t>Fenneropenaeus</w:t>
            </w:r>
            <w:proofErr w:type="spellEnd"/>
            <w:r w:rsidRPr="006B19DE">
              <w:rPr>
                <w:rStyle w:val="Emphasis"/>
              </w:rPr>
              <w:t xml:space="preserve">) </w:t>
            </w:r>
            <w:proofErr w:type="spellStart"/>
            <w:r w:rsidRPr="006B19DE">
              <w:rPr>
                <w:rStyle w:val="Emphasis"/>
              </w:rPr>
              <w:t>merguiensis</w:t>
            </w:r>
            <w:proofErr w:type="spellEnd"/>
          </w:p>
        </w:tc>
      </w:tr>
      <w:tr w:rsidR="00A10B4C" w:rsidRPr="006B19DE" w14:paraId="3DF5AE72" w14:textId="77777777" w:rsidTr="000667C5">
        <w:trPr>
          <w:cantSplit/>
          <w:trHeight w:val="315"/>
        </w:trPr>
        <w:tc>
          <w:tcPr>
            <w:tcW w:w="2500" w:type="pct"/>
            <w:noWrap/>
          </w:tcPr>
          <w:p w14:paraId="77FDF049" w14:textId="77777777" w:rsidR="00A10B4C" w:rsidRPr="006B19DE" w:rsidRDefault="00A10B4C" w:rsidP="000667C5">
            <w:pPr>
              <w:pStyle w:val="TableText"/>
            </w:pPr>
            <w:r w:rsidRPr="006B19DE">
              <w:t>Indian banana prawn</w:t>
            </w:r>
          </w:p>
        </w:tc>
        <w:tc>
          <w:tcPr>
            <w:tcW w:w="2500" w:type="pct"/>
            <w:noWrap/>
          </w:tcPr>
          <w:p w14:paraId="63F80C1D" w14:textId="77777777" w:rsidR="00A10B4C" w:rsidRPr="006B19DE" w:rsidRDefault="00A10B4C" w:rsidP="000667C5">
            <w:pPr>
              <w:pStyle w:val="TableText"/>
              <w:rPr>
                <w:rStyle w:val="Emphasis"/>
                <w:rFonts w:eastAsia="SimSun"/>
              </w:rPr>
            </w:pPr>
            <w:r w:rsidRPr="006B19DE">
              <w:rPr>
                <w:rStyle w:val="Emphasis"/>
              </w:rPr>
              <w:t>Penaeus</w:t>
            </w:r>
            <w:r w:rsidRPr="006B19DE">
              <w:t xml:space="preserve"> </w:t>
            </w:r>
            <w:r w:rsidRPr="006B19DE">
              <w:rPr>
                <w:rStyle w:val="Emphasis"/>
              </w:rPr>
              <w:t>(</w:t>
            </w:r>
            <w:proofErr w:type="spellStart"/>
            <w:r w:rsidRPr="006B19DE">
              <w:rPr>
                <w:rStyle w:val="Emphasis"/>
              </w:rPr>
              <w:t>Fenneropenaeus</w:t>
            </w:r>
            <w:proofErr w:type="spellEnd"/>
            <w:r w:rsidRPr="006B19DE">
              <w:rPr>
                <w:rStyle w:val="Emphasis"/>
              </w:rPr>
              <w:t>) indicus</w:t>
            </w:r>
          </w:p>
        </w:tc>
      </w:tr>
      <w:tr w:rsidR="00A10B4C" w:rsidRPr="006B19DE" w14:paraId="3FEA1A42" w14:textId="77777777" w:rsidTr="000667C5">
        <w:trPr>
          <w:cantSplit/>
          <w:trHeight w:val="315"/>
        </w:trPr>
        <w:tc>
          <w:tcPr>
            <w:tcW w:w="2500" w:type="pct"/>
            <w:noWrap/>
          </w:tcPr>
          <w:p w14:paraId="15321333" w14:textId="77777777" w:rsidR="00A10B4C" w:rsidRPr="006B19DE" w:rsidRDefault="00A10B4C" w:rsidP="000667C5">
            <w:pPr>
              <w:pStyle w:val="TableText"/>
            </w:pPr>
            <w:r w:rsidRPr="006B19DE">
              <w:t>Kuruma prawn</w:t>
            </w:r>
          </w:p>
        </w:tc>
        <w:tc>
          <w:tcPr>
            <w:tcW w:w="2500" w:type="pct"/>
            <w:noWrap/>
          </w:tcPr>
          <w:p w14:paraId="3D173F74" w14:textId="77777777" w:rsidR="00A10B4C" w:rsidRPr="006B19DE" w:rsidRDefault="00A10B4C" w:rsidP="000667C5">
            <w:pPr>
              <w:pStyle w:val="TableText"/>
              <w:rPr>
                <w:rStyle w:val="Emphasis"/>
              </w:rPr>
            </w:pPr>
            <w:r w:rsidRPr="006B19DE">
              <w:rPr>
                <w:rStyle w:val="Emphasis"/>
              </w:rPr>
              <w:t>Penaeus</w:t>
            </w:r>
            <w:r w:rsidRPr="006B19DE">
              <w:t xml:space="preserve"> </w:t>
            </w:r>
            <w:r w:rsidRPr="006B19DE">
              <w:rPr>
                <w:rStyle w:val="Emphasis"/>
              </w:rPr>
              <w:t>(</w:t>
            </w:r>
            <w:proofErr w:type="spellStart"/>
            <w:r w:rsidRPr="006B19DE">
              <w:rPr>
                <w:rStyle w:val="Emphasis"/>
              </w:rPr>
              <w:t>Marsupenaeus</w:t>
            </w:r>
            <w:proofErr w:type="spellEnd"/>
            <w:r w:rsidRPr="006B19DE">
              <w:rPr>
                <w:rStyle w:val="Emphasis"/>
              </w:rPr>
              <w:t>) japonicus</w:t>
            </w:r>
          </w:p>
        </w:tc>
      </w:tr>
      <w:tr w:rsidR="00A10B4C" w:rsidRPr="006B19DE" w14:paraId="7B0D31BA" w14:textId="77777777" w:rsidTr="000667C5">
        <w:trPr>
          <w:cantSplit/>
          <w:trHeight w:val="315"/>
        </w:trPr>
        <w:tc>
          <w:tcPr>
            <w:tcW w:w="2500" w:type="pct"/>
            <w:noWrap/>
          </w:tcPr>
          <w:p w14:paraId="12FE3D02" w14:textId="77777777" w:rsidR="00A10B4C" w:rsidRPr="006B19DE" w:rsidRDefault="00A10B4C" w:rsidP="000667C5">
            <w:pPr>
              <w:pStyle w:val="TableText"/>
            </w:pPr>
            <w:r w:rsidRPr="006B19DE">
              <w:t>Northern brown shrimp</w:t>
            </w:r>
          </w:p>
        </w:tc>
        <w:tc>
          <w:tcPr>
            <w:tcW w:w="2500" w:type="pct"/>
            <w:noWrap/>
          </w:tcPr>
          <w:p w14:paraId="3E771FD6" w14:textId="77777777" w:rsidR="00A10B4C" w:rsidRPr="006B19DE" w:rsidRDefault="00A10B4C" w:rsidP="000667C5">
            <w:pPr>
              <w:pStyle w:val="TableText"/>
              <w:rPr>
                <w:rStyle w:val="Emphasis"/>
              </w:rPr>
            </w:pPr>
            <w:r w:rsidRPr="006B19DE">
              <w:rPr>
                <w:rStyle w:val="Emphasis"/>
              </w:rPr>
              <w:t>Penaeus (</w:t>
            </w:r>
            <w:proofErr w:type="spellStart"/>
            <w:r w:rsidRPr="006B19DE">
              <w:rPr>
                <w:rStyle w:val="Emphasis"/>
              </w:rPr>
              <w:t>Farfantepenaeus</w:t>
            </w:r>
            <w:proofErr w:type="spellEnd"/>
            <w:r w:rsidRPr="006B19DE">
              <w:rPr>
                <w:rStyle w:val="Emphasis"/>
              </w:rPr>
              <w:t xml:space="preserve">) </w:t>
            </w:r>
            <w:proofErr w:type="spellStart"/>
            <w:r w:rsidRPr="006B19DE">
              <w:rPr>
                <w:rStyle w:val="Emphasis"/>
              </w:rPr>
              <w:t>aztecus</w:t>
            </w:r>
            <w:proofErr w:type="spellEnd"/>
          </w:p>
        </w:tc>
      </w:tr>
      <w:tr w:rsidR="00A10B4C" w:rsidRPr="006B19DE" w14:paraId="7527B506" w14:textId="77777777" w:rsidTr="000667C5">
        <w:trPr>
          <w:cantSplit/>
          <w:trHeight w:val="315"/>
        </w:trPr>
        <w:tc>
          <w:tcPr>
            <w:tcW w:w="2500" w:type="pct"/>
            <w:noWrap/>
          </w:tcPr>
          <w:p w14:paraId="4439965E" w14:textId="77777777" w:rsidR="00A10B4C" w:rsidRPr="006B19DE" w:rsidRDefault="00A10B4C" w:rsidP="000667C5">
            <w:pPr>
              <w:pStyle w:val="TableText"/>
            </w:pPr>
            <w:r w:rsidRPr="006B19DE">
              <w:t>Northern pink shrimp</w:t>
            </w:r>
          </w:p>
        </w:tc>
        <w:tc>
          <w:tcPr>
            <w:tcW w:w="2500" w:type="pct"/>
            <w:noWrap/>
          </w:tcPr>
          <w:p w14:paraId="704A8044" w14:textId="77777777" w:rsidR="00A10B4C" w:rsidRPr="006B19DE" w:rsidRDefault="00A10B4C" w:rsidP="000667C5">
            <w:pPr>
              <w:pStyle w:val="TableText"/>
              <w:rPr>
                <w:rStyle w:val="Emphasis"/>
              </w:rPr>
            </w:pPr>
            <w:r w:rsidRPr="006B19DE">
              <w:rPr>
                <w:rStyle w:val="Emphasis"/>
              </w:rPr>
              <w:t>Penaeus (</w:t>
            </w:r>
            <w:proofErr w:type="spellStart"/>
            <w:r w:rsidRPr="006B19DE">
              <w:rPr>
                <w:rStyle w:val="Emphasis"/>
              </w:rPr>
              <w:t>Farfantepenaeus</w:t>
            </w:r>
            <w:proofErr w:type="spellEnd"/>
            <w:r w:rsidRPr="006B19DE">
              <w:rPr>
                <w:rStyle w:val="Emphasis"/>
              </w:rPr>
              <w:t xml:space="preserve">) </w:t>
            </w:r>
            <w:proofErr w:type="spellStart"/>
            <w:r w:rsidRPr="006B19DE">
              <w:rPr>
                <w:rStyle w:val="Emphasis"/>
              </w:rPr>
              <w:t>duorarum</w:t>
            </w:r>
            <w:proofErr w:type="spellEnd"/>
          </w:p>
        </w:tc>
      </w:tr>
      <w:tr w:rsidR="00A10B4C" w:rsidRPr="006B19DE" w14:paraId="6355DEEF" w14:textId="77777777" w:rsidTr="000667C5">
        <w:trPr>
          <w:cantSplit/>
          <w:trHeight w:val="315"/>
        </w:trPr>
        <w:tc>
          <w:tcPr>
            <w:tcW w:w="2500" w:type="pct"/>
            <w:noWrap/>
          </w:tcPr>
          <w:p w14:paraId="0F589EFE" w14:textId="77777777" w:rsidR="00A10B4C" w:rsidRPr="006B19DE" w:rsidRDefault="00A10B4C" w:rsidP="000667C5">
            <w:pPr>
              <w:pStyle w:val="TableText"/>
            </w:pPr>
            <w:r w:rsidRPr="006B19DE">
              <w:t xml:space="preserve">Northern white </w:t>
            </w:r>
            <w:proofErr w:type="spellStart"/>
            <w:r w:rsidRPr="006B19DE">
              <w:t>shrimp</w:t>
            </w:r>
            <w:r w:rsidRPr="006B19DE">
              <w:rPr>
                <w:vertAlign w:val="superscript"/>
              </w:rPr>
              <w:t>a</w:t>
            </w:r>
            <w:proofErr w:type="spellEnd"/>
          </w:p>
        </w:tc>
        <w:tc>
          <w:tcPr>
            <w:tcW w:w="2500" w:type="pct"/>
            <w:noWrap/>
          </w:tcPr>
          <w:p w14:paraId="55D83AD5" w14:textId="77777777" w:rsidR="00A10B4C" w:rsidRPr="006B19DE" w:rsidRDefault="00A10B4C" w:rsidP="000667C5">
            <w:pPr>
              <w:pStyle w:val="TableText"/>
              <w:rPr>
                <w:rStyle w:val="Emphasis"/>
              </w:rPr>
            </w:pPr>
            <w:r w:rsidRPr="006B19DE">
              <w:rPr>
                <w:rStyle w:val="Emphasis"/>
              </w:rPr>
              <w:t>Penaeus (</w:t>
            </w:r>
            <w:proofErr w:type="spellStart"/>
            <w:r w:rsidRPr="006B19DE">
              <w:rPr>
                <w:rStyle w:val="Emphasis"/>
              </w:rPr>
              <w:t>Litopenaeus</w:t>
            </w:r>
            <w:proofErr w:type="spellEnd"/>
            <w:r w:rsidRPr="006B19DE">
              <w:rPr>
                <w:rStyle w:val="Emphasis"/>
              </w:rPr>
              <w:t xml:space="preserve">) </w:t>
            </w:r>
            <w:proofErr w:type="spellStart"/>
            <w:r w:rsidRPr="006B19DE">
              <w:rPr>
                <w:rStyle w:val="Emphasis"/>
              </w:rPr>
              <w:t>setiferus</w:t>
            </w:r>
            <w:proofErr w:type="spellEnd"/>
          </w:p>
        </w:tc>
      </w:tr>
      <w:tr w:rsidR="00A10B4C" w:rsidRPr="006B19DE" w14:paraId="2DDA7495" w14:textId="77777777" w:rsidTr="000667C5">
        <w:trPr>
          <w:cantSplit/>
          <w:trHeight w:val="315"/>
        </w:trPr>
        <w:tc>
          <w:tcPr>
            <w:tcW w:w="2500" w:type="pct"/>
            <w:noWrap/>
          </w:tcPr>
          <w:p w14:paraId="705663B1" w14:textId="77777777" w:rsidR="00A10B4C" w:rsidRPr="006B19DE" w:rsidRDefault="00A10B4C" w:rsidP="000667C5">
            <w:pPr>
              <w:pStyle w:val="TableText"/>
            </w:pPr>
            <w:r w:rsidRPr="006B19DE">
              <w:t xml:space="preserve">Pacific blue </w:t>
            </w:r>
            <w:proofErr w:type="spellStart"/>
            <w:r w:rsidRPr="006B19DE">
              <w:t>shrimp</w:t>
            </w:r>
            <w:r w:rsidRPr="006B19DE">
              <w:rPr>
                <w:vertAlign w:val="superscript"/>
              </w:rPr>
              <w:t>a</w:t>
            </w:r>
            <w:proofErr w:type="spellEnd"/>
          </w:p>
        </w:tc>
        <w:tc>
          <w:tcPr>
            <w:tcW w:w="2500" w:type="pct"/>
            <w:noWrap/>
          </w:tcPr>
          <w:p w14:paraId="3D3B7A95" w14:textId="77777777" w:rsidR="00A10B4C" w:rsidRPr="006B19DE" w:rsidRDefault="00A10B4C" w:rsidP="000667C5">
            <w:pPr>
              <w:pStyle w:val="TableText"/>
              <w:rPr>
                <w:rStyle w:val="Emphasis"/>
              </w:rPr>
            </w:pPr>
            <w:r w:rsidRPr="006B19DE">
              <w:rPr>
                <w:rStyle w:val="Emphasis"/>
              </w:rPr>
              <w:t>Penaeus (</w:t>
            </w:r>
            <w:proofErr w:type="spellStart"/>
            <w:r w:rsidRPr="006B19DE">
              <w:rPr>
                <w:rStyle w:val="Emphasis"/>
              </w:rPr>
              <w:t>Litopenaeus</w:t>
            </w:r>
            <w:proofErr w:type="spellEnd"/>
            <w:r w:rsidRPr="006B19DE">
              <w:rPr>
                <w:rStyle w:val="Emphasis"/>
              </w:rPr>
              <w:t xml:space="preserve">) </w:t>
            </w:r>
            <w:proofErr w:type="spellStart"/>
            <w:r w:rsidRPr="006B19DE">
              <w:rPr>
                <w:rStyle w:val="Emphasis"/>
              </w:rPr>
              <w:t>stylirostris</w:t>
            </w:r>
            <w:proofErr w:type="spellEnd"/>
          </w:p>
        </w:tc>
      </w:tr>
      <w:tr w:rsidR="00A10B4C" w:rsidRPr="006B19DE" w14:paraId="1383DCA0" w14:textId="77777777" w:rsidTr="000667C5">
        <w:trPr>
          <w:cantSplit/>
          <w:trHeight w:val="315"/>
        </w:trPr>
        <w:tc>
          <w:tcPr>
            <w:tcW w:w="2500" w:type="pct"/>
            <w:noWrap/>
          </w:tcPr>
          <w:p w14:paraId="30B7326D" w14:textId="77777777" w:rsidR="00A10B4C" w:rsidRPr="006B19DE" w:rsidRDefault="00A10B4C" w:rsidP="000667C5">
            <w:pPr>
              <w:pStyle w:val="TableText"/>
            </w:pPr>
            <w:r w:rsidRPr="006B19DE">
              <w:t xml:space="preserve">Pacific white </w:t>
            </w:r>
            <w:proofErr w:type="spellStart"/>
            <w:r w:rsidRPr="006B19DE">
              <w:t>shrimp</w:t>
            </w:r>
            <w:r w:rsidRPr="006B19DE">
              <w:rPr>
                <w:vertAlign w:val="superscript"/>
              </w:rPr>
              <w:t>a</w:t>
            </w:r>
            <w:proofErr w:type="spellEnd"/>
          </w:p>
        </w:tc>
        <w:tc>
          <w:tcPr>
            <w:tcW w:w="2500" w:type="pct"/>
            <w:noWrap/>
          </w:tcPr>
          <w:p w14:paraId="7F163F35" w14:textId="77777777" w:rsidR="00A10B4C" w:rsidRPr="006B19DE" w:rsidRDefault="00A10B4C" w:rsidP="000667C5">
            <w:pPr>
              <w:pStyle w:val="TableText"/>
              <w:rPr>
                <w:rStyle w:val="Emphasis"/>
              </w:rPr>
            </w:pPr>
            <w:r w:rsidRPr="006B19DE">
              <w:rPr>
                <w:rStyle w:val="Emphasis"/>
              </w:rPr>
              <w:t>Penaeus (</w:t>
            </w:r>
            <w:proofErr w:type="spellStart"/>
            <w:r w:rsidRPr="006B19DE">
              <w:rPr>
                <w:rStyle w:val="Emphasis"/>
              </w:rPr>
              <w:t>Litopenaeus</w:t>
            </w:r>
            <w:proofErr w:type="spellEnd"/>
            <w:r w:rsidRPr="006B19DE">
              <w:rPr>
                <w:rStyle w:val="Emphasis"/>
              </w:rPr>
              <w:t xml:space="preserve">) </w:t>
            </w:r>
            <w:proofErr w:type="spellStart"/>
            <w:r w:rsidRPr="006B19DE">
              <w:rPr>
                <w:rStyle w:val="Emphasis"/>
              </w:rPr>
              <w:t>vannamei</w:t>
            </w:r>
            <w:proofErr w:type="spellEnd"/>
          </w:p>
        </w:tc>
      </w:tr>
      <w:tr w:rsidR="00A10B4C" w:rsidRPr="006B19DE" w14:paraId="35A8EFFD" w14:textId="77777777" w:rsidTr="000667C5">
        <w:trPr>
          <w:cantSplit/>
          <w:trHeight w:val="315"/>
        </w:trPr>
        <w:tc>
          <w:tcPr>
            <w:tcW w:w="2500" w:type="pct"/>
            <w:noWrap/>
          </w:tcPr>
          <w:p w14:paraId="44B3B014" w14:textId="77777777" w:rsidR="00A10B4C" w:rsidRPr="006B19DE" w:rsidRDefault="00A10B4C" w:rsidP="000667C5">
            <w:pPr>
              <w:pStyle w:val="TableText"/>
            </w:pPr>
            <w:r w:rsidRPr="006B19DE">
              <w:t>Red endeavour (</w:t>
            </w:r>
            <w:proofErr w:type="spellStart"/>
            <w:r w:rsidRPr="006B19DE">
              <w:t>greasyback</w:t>
            </w:r>
            <w:proofErr w:type="spellEnd"/>
            <w:r w:rsidRPr="006B19DE">
              <w:t xml:space="preserve">) </w:t>
            </w:r>
            <w:proofErr w:type="spellStart"/>
            <w:r w:rsidRPr="006B19DE">
              <w:t>prawn</w:t>
            </w:r>
            <w:r w:rsidRPr="006B19DE">
              <w:rPr>
                <w:vertAlign w:val="superscript"/>
              </w:rPr>
              <w:t>a</w:t>
            </w:r>
            <w:proofErr w:type="spellEnd"/>
          </w:p>
        </w:tc>
        <w:tc>
          <w:tcPr>
            <w:tcW w:w="2500" w:type="pct"/>
            <w:noWrap/>
          </w:tcPr>
          <w:p w14:paraId="3C76D3D2" w14:textId="77777777" w:rsidR="00A10B4C" w:rsidRPr="006B19DE" w:rsidRDefault="00A10B4C" w:rsidP="000667C5">
            <w:pPr>
              <w:pStyle w:val="TableText"/>
              <w:rPr>
                <w:rStyle w:val="Emphasis"/>
              </w:rPr>
            </w:pPr>
            <w:proofErr w:type="spellStart"/>
            <w:r w:rsidRPr="006B19DE">
              <w:rPr>
                <w:rStyle w:val="Emphasis"/>
              </w:rPr>
              <w:t>Metapenaeus</w:t>
            </w:r>
            <w:proofErr w:type="spellEnd"/>
            <w:r w:rsidRPr="006B19DE">
              <w:rPr>
                <w:rStyle w:val="Emphasis"/>
              </w:rPr>
              <w:t xml:space="preserve"> </w:t>
            </w:r>
            <w:proofErr w:type="spellStart"/>
            <w:r w:rsidRPr="006B19DE">
              <w:rPr>
                <w:rStyle w:val="Emphasis"/>
              </w:rPr>
              <w:t>ensis</w:t>
            </w:r>
            <w:proofErr w:type="spellEnd"/>
          </w:p>
        </w:tc>
      </w:tr>
      <w:tr w:rsidR="00A10B4C" w:rsidRPr="006B19DE" w14:paraId="34F0A882" w14:textId="77777777" w:rsidTr="000667C5">
        <w:trPr>
          <w:cantSplit/>
          <w:trHeight w:val="315"/>
        </w:trPr>
        <w:tc>
          <w:tcPr>
            <w:tcW w:w="2500" w:type="pct"/>
            <w:noWrap/>
          </w:tcPr>
          <w:p w14:paraId="2D0B8870" w14:textId="77777777" w:rsidR="00A10B4C" w:rsidRPr="006B19DE" w:rsidRDefault="00A10B4C" w:rsidP="000667C5">
            <w:pPr>
              <w:pStyle w:val="TableText"/>
            </w:pPr>
            <w:r w:rsidRPr="006B19DE">
              <w:t xml:space="preserve">Southern white </w:t>
            </w:r>
            <w:proofErr w:type="spellStart"/>
            <w:r w:rsidRPr="006B19DE">
              <w:t>shrimp</w:t>
            </w:r>
            <w:r w:rsidRPr="006B19DE">
              <w:rPr>
                <w:vertAlign w:val="superscript"/>
              </w:rPr>
              <w:t>a</w:t>
            </w:r>
            <w:proofErr w:type="spellEnd"/>
          </w:p>
        </w:tc>
        <w:tc>
          <w:tcPr>
            <w:tcW w:w="2500" w:type="pct"/>
            <w:noWrap/>
          </w:tcPr>
          <w:p w14:paraId="2E7E0E20" w14:textId="77777777" w:rsidR="00A10B4C" w:rsidRPr="006B19DE" w:rsidRDefault="00A10B4C" w:rsidP="000667C5">
            <w:pPr>
              <w:pStyle w:val="TableText"/>
              <w:rPr>
                <w:rStyle w:val="Emphasis"/>
              </w:rPr>
            </w:pPr>
            <w:r w:rsidRPr="006B19DE">
              <w:rPr>
                <w:rStyle w:val="Emphasis"/>
              </w:rPr>
              <w:t>Penaeus</w:t>
            </w:r>
            <w:r w:rsidRPr="006B19DE">
              <w:t xml:space="preserve"> </w:t>
            </w:r>
            <w:r w:rsidRPr="006B19DE">
              <w:rPr>
                <w:rStyle w:val="Emphasis"/>
              </w:rPr>
              <w:t>(</w:t>
            </w:r>
            <w:proofErr w:type="spellStart"/>
            <w:r w:rsidRPr="006B19DE">
              <w:rPr>
                <w:rStyle w:val="Emphasis"/>
              </w:rPr>
              <w:t>Litopenaeus</w:t>
            </w:r>
            <w:proofErr w:type="spellEnd"/>
            <w:r w:rsidRPr="006B19DE">
              <w:rPr>
                <w:rStyle w:val="Emphasis"/>
              </w:rPr>
              <w:t xml:space="preserve">) </w:t>
            </w:r>
            <w:proofErr w:type="spellStart"/>
            <w:r w:rsidRPr="006B19DE">
              <w:rPr>
                <w:rStyle w:val="Emphasis"/>
              </w:rPr>
              <w:t>schmitti</w:t>
            </w:r>
            <w:proofErr w:type="spellEnd"/>
          </w:p>
        </w:tc>
      </w:tr>
    </w:tbl>
    <w:p w14:paraId="0F7D56A0" w14:textId="77777777" w:rsidR="00A10B4C" w:rsidRPr="006B19DE" w:rsidRDefault="00A10B4C" w:rsidP="00A10B4C">
      <w:pPr>
        <w:pStyle w:val="FigureTableNoteSource"/>
      </w:pPr>
      <w:r w:rsidRPr="006B19DE">
        <w:rPr>
          <w:rStyle w:val="Strong"/>
        </w:rPr>
        <w:t>a</w:t>
      </w:r>
      <w:r w:rsidRPr="006B19DE">
        <w:t xml:space="preserve"> Naturally susceptible</w:t>
      </w:r>
      <w:r>
        <w:t>. Note:</w:t>
      </w:r>
      <w:r w:rsidRPr="006B19DE">
        <w:t xml:space="preserve"> </w:t>
      </w:r>
      <w:r>
        <w:t>O</w:t>
      </w:r>
      <w:r w:rsidRPr="006B19DE">
        <w:t>ther species have been shown to be experimentally susceptible.</w:t>
      </w:r>
    </w:p>
    <w:p w14:paraId="5670F1F8" w14:textId="00F81836" w:rsidR="00A10B4C" w:rsidRPr="006B19DE" w:rsidRDefault="00A10B4C" w:rsidP="00A10B4C">
      <w:pPr>
        <w:pStyle w:val="Caption"/>
        <w:keepLines/>
      </w:pPr>
      <w:bookmarkStart w:id="316" w:name="_Ref12614640"/>
      <w:r w:rsidRPr="006B19DE">
        <w:t xml:space="preserve">Table </w:t>
      </w:r>
      <w:r w:rsidRPr="006B19DE">
        <w:rPr>
          <w:noProof/>
        </w:rPr>
        <w:fldChar w:fldCharType="begin"/>
      </w:r>
      <w:r w:rsidRPr="006B19DE">
        <w:rPr>
          <w:noProof/>
        </w:rPr>
        <w:instrText xml:space="preserve"> SEQ Table \* ARABIC </w:instrText>
      </w:r>
      <w:r w:rsidRPr="006B19DE">
        <w:rPr>
          <w:noProof/>
        </w:rPr>
        <w:fldChar w:fldCharType="separate"/>
      </w:r>
      <w:r w:rsidR="00BB0B03">
        <w:rPr>
          <w:noProof/>
        </w:rPr>
        <w:t>63</w:t>
      </w:r>
      <w:r w:rsidRPr="006B19DE">
        <w:rPr>
          <w:noProof/>
        </w:rPr>
        <w:fldChar w:fldCharType="end"/>
      </w:r>
      <w:bookmarkEnd w:id="316"/>
      <w:r w:rsidRPr="006B19DE">
        <w:t xml:space="preserve"> </w:t>
      </w:r>
      <w:r w:rsidRPr="006B19DE">
        <w:rPr>
          <w:szCs w:val="22"/>
        </w:rPr>
        <w:t>Non-penaeid carriers</w:t>
      </w:r>
    </w:p>
    <w:tbl>
      <w:tblPr>
        <w:tblW w:w="5000" w:type="pct"/>
        <w:tblBorders>
          <w:top w:val="single" w:sz="4" w:space="0" w:color="auto"/>
          <w:bottom w:val="single" w:sz="4" w:space="0" w:color="auto"/>
        </w:tblBorders>
        <w:tblLook w:val="04A0" w:firstRow="1" w:lastRow="0" w:firstColumn="1" w:lastColumn="0" w:noHBand="0" w:noVBand="1"/>
      </w:tblPr>
      <w:tblGrid>
        <w:gridCol w:w="4535"/>
        <w:gridCol w:w="4535"/>
      </w:tblGrid>
      <w:tr w:rsidR="00A10B4C" w:rsidRPr="006B19DE" w14:paraId="3EB6C6D8" w14:textId="77777777" w:rsidTr="000667C5">
        <w:trPr>
          <w:cantSplit/>
          <w:tblHeader/>
        </w:trPr>
        <w:tc>
          <w:tcPr>
            <w:tcW w:w="2500" w:type="pct"/>
            <w:tcBorders>
              <w:top w:val="single" w:sz="4" w:space="0" w:color="auto"/>
              <w:bottom w:val="single" w:sz="4" w:space="0" w:color="auto"/>
            </w:tcBorders>
            <w:noWrap/>
          </w:tcPr>
          <w:p w14:paraId="45FF99A0" w14:textId="77777777" w:rsidR="00A10B4C" w:rsidRPr="006B19DE" w:rsidRDefault="00A10B4C" w:rsidP="000667C5">
            <w:pPr>
              <w:pStyle w:val="TableHeading"/>
            </w:pPr>
            <w:r w:rsidRPr="006B19DE">
              <w:t>Common name</w:t>
            </w:r>
          </w:p>
        </w:tc>
        <w:tc>
          <w:tcPr>
            <w:tcW w:w="2500" w:type="pct"/>
            <w:tcBorders>
              <w:top w:val="single" w:sz="4" w:space="0" w:color="auto"/>
              <w:bottom w:val="single" w:sz="4" w:space="0" w:color="auto"/>
            </w:tcBorders>
            <w:noWrap/>
          </w:tcPr>
          <w:p w14:paraId="79B5637E" w14:textId="77777777" w:rsidR="00A10B4C" w:rsidRPr="006B19DE" w:rsidRDefault="00A10B4C" w:rsidP="000667C5">
            <w:pPr>
              <w:pStyle w:val="TableHeading"/>
            </w:pPr>
            <w:r w:rsidRPr="006B19DE">
              <w:t>Scientific name</w:t>
            </w:r>
          </w:p>
        </w:tc>
      </w:tr>
      <w:tr w:rsidR="00A10B4C" w:rsidRPr="006B19DE" w14:paraId="4773614E" w14:textId="77777777" w:rsidTr="000667C5">
        <w:trPr>
          <w:cantSplit/>
          <w:trHeight w:val="315"/>
        </w:trPr>
        <w:tc>
          <w:tcPr>
            <w:tcW w:w="2500" w:type="pct"/>
            <w:tcBorders>
              <w:top w:val="single" w:sz="4" w:space="0" w:color="auto"/>
            </w:tcBorders>
            <w:noWrap/>
          </w:tcPr>
          <w:p w14:paraId="04F71FDE" w14:textId="77777777" w:rsidR="00A10B4C" w:rsidRPr="006B19DE" w:rsidRDefault="00A10B4C" w:rsidP="000667C5">
            <w:pPr>
              <w:pStyle w:val="TableText"/>
            </w:pPr>
            <w:r w:rsidRPr="006B19DE">
              <w:t xml:space="preserve">Acorn and gooseneck </w:t>
            </w:r>
            <w:proofErr w:type="spellStart"/>
            <w:r w:rsidRPr="006B19DE">
              <w:t>barnacles</w:t>
            </w:r>
            <w:r w:rsidRPr="006B19DE">
              <w:rPr>
                <w:vertAlign w:val="superscript"/>
              </w:rPr>
              <w:t>a</w:t>
            </w:r>
            <w:proofErr w:type="spellEnd"/>
          </w:p>
        </w:tc>
        <w:tc>
          <w:tcPr>
            <w:tcW w:w="2500" w:type="pct"/>
            <w:tcBorders>
              <w:top w:val="single" w:sz="4" w:space="0" w:color="auto"/>
            </w:tcBorders>
            <w:noWrap/>
          </w:tcPr>
          <w:p w14:paraId="178E417F" w14:textId="77777777" w:rsidR="00A10B4C" w:rsidRPr="006B19DE" w:rsidRDefault="00A10B4C" w:rsidP="000667C5">
            <w:pPr>
              <w:pStyle w:val="TableText"/>
              <w:rPr>
                <w:rStyle w:val="Emphasis"/>
                <w:i w:val="0"/>
                <w:iCs w:val="0"/>
              </w:rPr>
            </w:pPr>
            <w:proofErr w:type="spellStart"/>
            <w:r w:rsidRPr="006B19DE">
              <w:rPr>
                <w:rStyle w:val="Emphasis"/>
              </w:rPr>
              <w:t>Chelonibia</w:t>
            </w:r>
            <w:proofErr w:type="spellEnd"/>
            <w:r w:rsidRPr="006B19DE">
              <w:t xml:space="preserve"> spp., </w:t>
            </w:r>
            <w:proofErr w:type="spellStart"/>
            <w:r w:rsidRPr="006B19DE">
              <w:rPr>
                <w:rStyle w:val="Emphasis"/>
              </w:rPr>
              <w:t>Octolasmis</w:t>
            </w:r>
            <w:proofErr w:type="spellEnd"/>
            <w:r w:rsidRPr="006B19DE">
              <w:t xml:space="preserve"> spp.</w:t>
            </w:r>
          </w:p>
        </w:tc>
      </w:tr>
      <w:tr w:rsidR="00A10B4C" w:rsidRPr="006B19DE" w14:paraId="3CA3F630" w14:textId="77777777" w:rsidTr="000667C5">
        <w:trPr>
          <w:cantSplit/>
          <w:trHeight w:val="315"/>
        </w:trPr>
        <w:tc>
          <w:tcPr>
            <w:tcW w:w="2500" w:type="pct"/>
            <w:noWrap/>
          </w:tcPr>
          <w:p w14:paraId="3068C1B5" w14:textId="77777777" w:rsidR="00A10B4C" w:rsidRPr="006B19DE" w:rsidRDefault="00A10B4C" w:rsidP="000667C5">
            <w:pPr>
              <w:pStyle w:val="TableText"/>
            </w:pPr>
            <w:r w:rsidRPr="006B19DE">
              <w:t>Fiddler crab</w:t>
            </w:r>
          </w:p>
        </w:tc>
        <w:tc>
          <w:tcPr>
            <w:tcW w:w="2500" w:type="pct"/>
            <w:noWrap/>
          </w:tcPr>
          <w:p w14:paraId="3DDC0476" w14:textId="77777777" w:rsidR="00A10B4C" w:rsidRPr="006B19DE" w:rsidRDefault="00A10B4C" w:rsidP="000667C5">
            <w:pPr>
              <w:pStyle w:val="TableText"/>
              <w:rPr>
                <w:rStyle w:val="Emphasis"/>
                <w:rFonts w:eastAsia="SimSun"/>
              </w:rPr>
            </w:pPr>
            <w:proofErr w:type="spellStart"/>
            <w:r w:rsidRPr="006B19DE">
              <w:rPr>
                <w:rStyle w:val="Emphasis"/>
              </w:rPr>
              <w:t>Uca</w:t>
            </w:r>
            <w:proofErr w:type="spellEnd"/>
            <w:r w:rsidRPr="006B19DE">
              <w:rPr>
                <w:rStyle w:val="Emphasis"/>
              </w:rPr>
              <w:t xml:space="preserve"> </w:t>
            </w:r>
            <w:proofErr w:type="spellStart"/>
            <w:r w:rsidRPr="006B19DE">
              <w:rPr>
                <w:rStyle w:val="Emphasis"/>
              </w:rPr>
              <w:t>vocans</w:t>
            </w:r>
            <w:proofErr w:type="spellEnd"/>
          </w:p>
        </w:tc>
      </w:tr>
      <w:tr w:rsidR="00A10B4C" w:rsidRPr="006B19DE" w14:paraId="490E51A5" w14:textId="77777777" w:rsidTr="000667C5">
        <w:trPr>
          <w:cantSplit/>
          <w:trHeight w:val="315"/>
        </w:trPr>
        <w:tc>
          <w:tcPr>
            <w:tcW w:w="2500" w:type="pct"/>
            <w:noWrap/>
          </w:tcPr>
          <w:p w14:paraId="792868AD" w14:textId="77777777" w:rsidR="00A10B4C" w:rsidRPr="006B19DE" w:rsidRDefault="00A10B4C" w:rsidP="000667C5">
            <w:pPr>
              <w:pStyle w:val="TableText"/>
            </w:pPr>
            <w:r w:rsidRPr="006B19DE">
              <w:t>Freshwater prawn</w:t>
            </w:r>
          </w:p>
        </w:tc>
        <w:tc>
          <w:tcPr>
            <w:tcW w:w="2500" w:type="pct"/>
            <w:noWrap/>
          </w:tcPr>
          <w:p w14:paraId="1E449B80" w14:textId="77777777" w:rsidR="00A10B4C" w:rsidRPr="006B19DE" w:rsidRDefault="00A10B4C" w:rsidP="000667C5">
            <w:pPr>
              <w:pStyle w:val="TableText"/>
              <w:rPr>
                <w:rStyle w:val="Emphasis"/>
                <w:rFonts w:eastAsia="SimSun"/>
              </w:rPr>
            </w:pPr>
            <w:proofErr w:type="spellStart"/>
            <w:r w:rsidRPr="006B19DE">
              <w:rPr>
                <w:rStyle w:val="Emphasis"/>
              </w:rPr>
              <w:t>Macrobrachium</w:t>
            </w:r>
            <w:proofErr w:type="spellEnd"/>
            <w:r w:rsidRPr="006B19DE">
              <w:rPr>
                <w:rStyle w:val="Emphasis"/>
              </w:rPr>
              <w:t xml:space="preserve"> </w:t>
            </w:r>
            <w:proofErr w:type="spellStart"/>
            <w:r w:rsidRPr="006B19DE">
              <w:rPr>
                <w:rStyle w:val="Emphasis"/>
              </w:rPr>
              <w:t>lanchesteri</w:t>
            </w:r>
            <w:proofErr w:type="spellEnd"/>
          </w:p>
        </w:tc>
      </w:tr>
      <w:tr w:rsidR="00A10B4C" w:rsidRPr="006B19DE" w14:paraId="0DBE18E4" w14:textId="77777777" w:rsidTr="000667C5">
        <w:trPr>
          <w:cantSplit/>
          <w:trHeight w:val="315"/>
        </w:trPr>
        <w:tc>
          <w:tcPr>
            <w:tcW w:w="2500" w:type="pct"/>
            <w:noWrap/>
          </w:tcPr>
          <w:p w14:paraId="455F001B" w14:textId="77777777" w:rsidR="00A10B4C" w:rsidRPr="006B19DE" w:rsidRDefault="00A10B4C" w:rsidP="000667C5">
            <w:pPr>
              <w:pStyle w:val="TableText"/>
            </w:pPr>
            <w:r w:rsidRPr="006B19DE">
              <w:t>Giant freshwater prawn</w:t>
            </w:r>
          </w:p>
        </w:tc>
        <w:tc>
          <w:tcPr>
            <w:tcW w:w="2500" w:type="pct"/>
            <w:noWrap/>
          </w:tcPr>
          <w:p w14:paraId="6893EB7D" w14:textId="77777777" w:rsidR="00A10B4C" w:rsidRPr="006B19DE" w:rsidRDefault="00A10B4C" w:rsidP="000667C5">
            <w:pPr>
              <w:pStyle w:val="TableText"/>
              <w:rPr>
                <w:rStyle w:val="Emphasis"/>
                <w:rFonts w:eastAsia="SimSun"/>
              </w:rPr>
            </w:pPr>
            <w:proofErr w:type="spellStart"/>
            <w:r w:rsidRPr="006B19DE">
              <w:rPr>
                <w:rStyle w:val="Emphasis"/>
              </w:rPr>
              <w:t>Macrobrachium</w:t>
            </w:r>
            <w:proofErr w:type="spellEnd"/>
            <w:r w:rsidRPr="006B19DE">
              <w:rPr>
                <w:rStyle w:val="Emphasis"/>
              </w:rPr>
              <w:t xml:space="preserve"> </w:t>
            </w:r>
            <w:proofErr w:type="spellStart"/>
            <w:r w:rsidRPr="006B19DE">
              <w:rPr>
                <w:rStyle w:val="Emphasis"/>
              </w:rPr>
              <w:t>rosenbergii</w:t>
            </w:r>
            <w:proofErr w:type="spellEnd"/>
          </w:p>
        </w:tc>
      </w:tr>
      <w:tr w:rsidR="00A10B4C" w:rsidRPr="006B19DE" w14:paraId="1F3A3401" w14:textId="77777777" w:rsidTr="000667C5">
        <w:trPr>
          <w:cantSplit/>
          <w:trHeight w:val="315"/>
        </w:trPr>
        <w:tc>
          <w:tcPr>
            <w:tcW w:w="2500" w:type="pct"/>
            <w:noWrap/>
          </w:tcPr>
          <w:p w14:paraId="50CDADAE" w14:textId="77777777" w:rsidR="00A10B4C" w:rsidRPr="006B19DE" w:rsidRDefault="00A10B4C" w:rsidP="000667C5">
            <w:pPr>
              <w:pStyle w:val="TableText"/>
            </w:pPr>
            <w:r w:rsidRPr="006B19DE">
              <w:t xml:space="preserve">Mud </w:t>
            </w:r>
            <w:proofErr w:type="spellStart"/>
            <w:r w:rsidRPr="006B19DE">
              <w:t>crab</w:t>
            </w:r>
            <w:r w:rsidRPr="006B19DE">
              <w:rPr>
                <w:vertAlign w:val="superscript"/>
              </w:rPr>
              <w:t>a</w:t>
            </w:r>
            <w:proofErr w:type="spellEnd"/>
          </w:p>
        </w:tc>
        <w:tc>
          <w:tcPr>
            <w:tcW w:w="2500" w:type="pct"/>
            <w:noWrap/>
          </w:tcPr>
          <w:p w14:paraId="7D8CD7A8" w14:textId="77777777" w:rsidR="00A10B4C" w:rsidRPr="006B19DE" w:rsidRDefault="00A10B4C" w:rsidP="000667C5">
            <w:pPr>
              <w:pStyle w:val="TableText"/>
              <w:rPr>
                <w:rStyle w:val="Emphasis"/>
              </w:rPr>
            </w:pPr>
            <w:r w:rsidRPr="006B19DE">
              <w:rPr>
                <w:rStyle w:val="Emphasis"/>
              </w:rPr>
              <w:t>Scylla serrata</w:t>
            </w:r>
          </w:p>
        </w:tc>
      </w:tr>
      <w:tr w:rsidR="00A10B4C" w:rsidRPr="006B19DE" w14:paraId="47FD57EA" w14:textId="77777777" w:rsidTr="000667C5">
        <w:trPr>
          <w:cantSplit/>
          <w:trHeight w:val="315"/>
        </w:trPr>
        <w:tc>
          <w:tcPr>
            <w:tcW w:w="2500" w:type="pct"/>
            <w:noWrap/>
          </w:tcPr>
          <w:p w14:paraId="16E9DA77" w14:textId="77777777" w:rsidR="00A10B4C" w:rsidRPr="006B19DE" w:rsidRDefault="00A10B4C" w:rsidP="000667C5">
            <w:pPr>
              <w:pStyle w:val="TableText"/>
            </w:pPr>
            <w:r w:rsidRPr="006B19DE">
              <w:t>Mysid shrimp</w:t>
            </w:r>
          </w:p>
        </w:tc>
        <w:tc>
          <w:tcPr>
            <w:tcW w:w="2500" w:type="pct"/>
            <w:noWrap/>
          </w:tcPr>
          <w:p w14:paraId="246EC160" w14:textId="77777777" w:rsidR="00A10B4C" w:rsidRPr="006B19DE" w:rsidRDefault="00A10B4C" w:rsidP="000667C5">
            <w:pPr>
              <w:pStyle w:val="TableText"/>
              <w:rPr>
                <w:rStyle w:val="Emphasis"/>
              </w:rPr>
            </w:pPr>
            <w:proofErr w:type="spellStart"/>
            <w:r w:rsidRPr="006B19DE">
              <w:rPr>
                <w:rStyle w:val="Emphasis"/>
              </w:rPr>
              <w:t>Palaemon</w:t>
            </w:r>
            <w:proofErr w:type="spellEnd"/>
            <w:r w:rsidRPr="006B19DE">
              <w:rPr>
                <w:rStyle w:val="Emphasis"/>
              </w:rPr>
              <w:t xml:space="preserve"> </w:t>
            </w:r>
            <w:proofErr w:type="spellStart"/>
            <w:r w:rsidRPr="006B19DE">
              <w:rPr>
                <w:rStyle w:val="Emphasis"/>
              </w:rPr>
              <w:t>styliferus</w:t>
            </w:r>
            <w:proofErr w:type="spellEnd"/>
          </w:p>
        </w:tc>
      </w:tr>
      <w:tr w:rsidR="00A10B4C" w:rsidRPr="006B19DE" w14:paraId="62E46F4E" w14:textId="77777777" w:rsidTr="000667C5">
        <w:trPr>
          <w:cantSplit/>
          <w:trHeight w:val="315"/>
        </w:trPr>
        <w:tc>
          <w:tcPr>
            <w:tcW w:w="2500" w:type="pct"/>
            <w:noWrap/>
          </w:tcPr>
          <w:p w14:paraId="5D229641" w14:textId="77777777" w:rsidR="00A10B4C" w:rsidRPr="006B19DE" w:rsidRDefault="00A10B4C" w:rsidP="000667C5">
            <w:pPr>
              <w:pStyle w:val="TableText"/>
            </w:pPr>
            <w:r w:rsidRPr="006B19DE">
              <w:t>Parasitic copepods</w:t>
            </w:r>
          </w:p>
        </w:tc>
        <w:tc>
          <w:tcPr>
            <w:tcW w:w="2500" w:type="pct"/>
            <w:noWrap/>
          </w:tcPr>
          <w:p w14:paraId="12EB2B2F" w14:textId="77777777" w:rsidR="00A10B4C" w:rsidRPr="006B19DE" w:rsidRDefault="00A10B4C" w:rsidP="000667C5">
            <w:pPr>
              <w:pStyle w:val="TableText"/>
              <w:rPr>
                <w:rStyle w:val="Emphasis"/>
              </w:rPr>
            </w:pPr>
            <w:proofErr w:type="spellStart"/>
            <w:r w:rsidRPr="006B19DE">
              <w:rPr>
                <w:rStyle w:val="Emphasis"/>
              </w:rPr>
              <w:t>Ergasilus</w:t>
            </w:r>
            <w:proofErr w:type="spellEnd"/>
            <w:r w:rsidRPr="006B19DE">
              <w:rPr>
                <w:rStyle w:val="Emphasis"/>
              </w:rPr>
              <w:t xml:space="preserve"> </w:t>
            </w:r>
            <w:proofErr w:type="spellStart"/>
            <w:r w:rsidRPr="006B19DE">
              <w:rPr>
                <w:rStyle w:val="Emphasis"/>
              </w:rPr>
              <w:t>manicatus</w:t>
            </w:r>
            <w:proofErr w:type="spellEnd"/>
          </w:p>
        </w:tc>
      </w:tr>
      <w:tr w:rsidR="00A10B4C" w:rsidRPr="006B19DE" w14:paraId="7296778F" w14:textId="77777777" w:rsidTr="000667C5">
        <w:trPr>
          <w:cantSplit/>
          <w:trHeight w:val="315"/>
        </w:trPr>
        <w:tc>
          <w:tcPr>
            <w:tcW w:w="2500" w:type="pct"/>
            <w:noWrap/>
          </w:tcPr>
          <w:p w14:paraId="708EFD3E" w14:textId="77777777" w:rsidR="00A10B4C" w:rsidRPr="006B19DE" w:rsidRDefault="00A10B4C" w:rsidP="000667C5">
            <w:pPr>
              <w:pStyle w:val="TableText"/>
            </w:pPr>
            <w:r w:rsidRPr="006B19DE">
              <w:t>Piscivorous birds</w:t>
            </w:r>
          </w:p>
        </w:tc>
        <w:tc>
          <w:tcPr>
            <w:tcW w:w="2500" w:type="pct"/>
            <w:noWrap/>
          </w:tcPr>
          <w:p w14:paraId="389621AB" w14:textId="77777777" w:rsidR="00A10B4C" w:rsidRPr="006B19DE" w:rsidRDefault="00A10B4C" w:rsidP="000667C5">
            <w:pPr>
              <w:pStyle w:val="TableText"/>
              <w:rPr>
                <w:rStyle w:val="Emphasis"/>
                <w:i w:val="0"/>
                <w:iCs w:val="0"/>
              </w:rPr>
            </w:pPr>
            <w:r w:rsidRPr="006B19DE">
              <w:t>Various genera and species</w:t>
            </w:r>
          </w:p>
        </w:tc>
      </w:tr>
      <w:tr w:rsidR="00A10B4C" w:rsidRPr="006B19DE" w14:paraId="4F37FFC5" w14:textId="77777777" w:rsidTr="000667C5">
        <w:trPr>
          <w:cantSplit/>
          <w:trHeight w:val="315"/>
        </w:trPr>
        <w:tc>
          <w:tcPr>
            <w:tcW w:w="2500" w:type="pct"/>
            <w:noWrap/>
          </w:tcPr>
          <w:p w14:paraId="11758C02" w14:textId="77777777" w:rsidR="00A10B4C" w:rsidRPr="006B19DE" w:rsidRDefault="00A10B4C" w:rsidP="000667C5">
            <w:pPr>
              <w:pStyle w:val="TableText"/>
            </w:pPr>
            <w:r w:rsidRPr="006B19DE">
              <w:t>Red crab</w:t>
            </w:r>
          </w:p>
        </w:tc>
        <w:tc>
          <w:tcPr>
            <w:tcW w:w="2500" w:type="pct"/>
            <w:noWrap/>
          </w:tcPr>
          <w:p w14:paraId="6588E14C" w14:textId="77777777" w:rsidR="00A10B4C" w:rsidRPr="006B19DE" w:rsidRDefault="00A10B4C" w:rsidP="000667C5">
            <w:pPr>
              <w:pStyle w:val="TableText"/>
              <w:rPr>
                <w:rStyle w:val="Emphasis"/>
              </w:rPr>
            </w:pPr>
            <w:proofErr w:type="spellStart"/>
            <w:r w:rsidRPr="006B19DE">
              <w:rPr>
                <w:rStyle w:val="Emphasis"/>
              </w:rPr>
              <w:t>Sesarma</w:t>
            </w:r>
            <w:proofErr w:type="spellEnd"/>
            <w:r w:rsidRPr="006B19DE">
              <w:rPr>
                <w:rStyle w:val="Emphasis"/>
              </w:rPr>
              <w:t xml:space="preserve"> </w:t>
            </w:r>
            <w:proofErr w:type="spellStart"/>
            <w:r w:rsidRPr="006B19DE">
              <w:rPr>
                <w:rStyle w:val="Emphasis"/>
              </w:rPr>
              <w:t>mederi</w:t>
            </w:r>
            <w:proofErr w:type="spellEnd"/>
          </w:p>
        </w:tc>
      </w:tr>
    </w:tbl>
    <w:p w14:paraId="325BF645" w14:textId="77777777" w:rsidR="00A10B4C" w:rsidRPr="006B19DE" w:rsidRDefault="00A10B4C" w:rsidP="00A10B4C">
      <w:pPr>
        <w:pStyle w:val="FigureTableNoteSource"/>
      </w:pPr>
      <w:r w:rsidRPr="006B19DE">
        <w:rPr>
          <w:rStyle w:val="Strong"/>
        </w:rPr>
        <w:t>a</w:t>
      </w:r>
      <w:r w:rsidRPr="006B19DE">
        <w:t xml:space="preserve"> Naturally susceptible</w:t>
      </w:r>
      <w:r>
        <w:t>. Note:</w:t>
      </w:r>
      <w:r w:rsidRPr="006B19DE">
        <w:t xml:space="preserve"> </w:t>
      </w:r>
      <w:r>
        <w:t>O</w:t>
      </w:r>
      <w:r w:rsidRPr="006B19DE">
        <w:t>ther species have been shown to be experimentally susceptible.</w:t>
      </w:r>
    </w:p>
    <w:p w14:paraId="0D037668" w14:textId="77777777" w:rsidR="00A10B4C" w:rsidRPr="006B19DE" w:rsidRDefault="00A10B4C" w:rsidP="00A10B4C">
      <w:pPr>
        <w:pStyle w:val="Heading5"/>
      </w:pPr>
      <w:r w:rsidRPr="006B19DE">
        <w:lastRenderedPageBreak/>
        <w:t>Presence in Australia</w:t>
      </w:r>
    </w:p>
    <w:p w14:paraId="58E2363E" w14:textId="77777777" w:rsidR="00A10B4C" w:rsidRPr="006B19DE" w:rsidRDefault="00A10B4C" w:rsidP="00A10B4C">
      <w:pPr>
        <w:keepNext/>
        <w:keepLines/>
      </w:pPr>
      <w:r w:rsidRPr="006B19DE">
        <w:t>Exotic disease—not recorded in Australia.</w:t>
      </w:r>
    </w:p>
    <w:p w14:paraId="7947C6C8" w14:textId="348A70F3" w:rsidR="00A10B4C" w:rsidRPr="006B19DE" w:rsidRDefault="00A10B4C" w:rsidP="00A10B4C">
      <w:pPr>
        <w:pStyle w:val="Caption"/>
      </w:pPr>
      <w:r w:rsidRPr="006B19DE">
        <w:t xml:space="preserve">Map </w:t>
      </w:r>
      <w:r w:rsidRPr="006B19DE">
        <w:rPr>
          <w:noProof/>
        </w:rPr>
        <w:fldChar w:fldCharType="begin"/>
      </w:r>
      <w:r w:rsidRPr="006B19DE">
        <w:rPr>
          <w:noProof/>
        </w:rPr>
        <w:instrText xml:space="preserve"> SEQ Map \* ARABIC </w:instrText>
      </w:r>
      <w:r w:rsidRPr="006B19DE">
        <w:rPr>
          <w:noProof/>
        </w:rPr>
        <w:fldChar w:fldCharType="separate"/>
      </w:r>
      <w:r w:rsidR="00BB0B03">
        <w:rPr>
          <w:noProof/>
        </w:rPr>
        <w:t>43</w:t>
      </w:r>
      <w:r w:rsidRPr="006B19DE">
        <w:rPr>
          <w:noProof/>
        </w:rPr>
        <w:fldChar w:fldCharType="end"/>
      </w:r>
      <w:r w:rsidRPr="006B19DE">
        <w:t xml:space="preserve"> Presence of TSV, by jurisdiction</w:t>
      </w:r>
    </w:p>
    <w:p w14:paraId="51A1D3D3" w14:textId="77777777" w:rsidR="00A10B4C" w:rsidRPr="006B19DE" w:rsidRDefault="00A10B4C" w:rsidP="00A10B4C">
      <w:r w:rsidRPr="006B19DE">
        <w:rPr>
          <w:noProof/>
          <w:lang w:eastAsia="en-AU"/>
        </w:rPr>
        <w:drawing>
          <wp:inline distT="0" distB="0" distL="0" distR="0" wp14:anchorId="13088CF1" wp14:editId="4A13A95B">
            <wp:extent cx="3616106" cy="2574945"/>
            <wp:effectExtent l="0" t="0" r="0" b="0"/>
            <wp:docPr id="3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otic Disease - not recorded from Australia."/>
                    <pic:cNvPicPr>
                      <a:picLocks noChangeAspect="1" noChangeArrowheads="1"/>
                    </pic:cNvPicPr>
                  </pic:nvPicPr>
                  <pic:blipFill>
                    <a:blip r:embed="rId339" cstate="print">
                      <a:extLst>
                        <a:ext uri="{28A0092B-C50C-407E-A947-70E740481C1C}">
                          <a14:useLocalDpi xmlns:a14="http://schemas.microsoft.com/office/drawing/2010/main"/>
                        </a:ext>
                      </a:extLst>
                    </a:blip>
                    <a:stretch>
                      <a:fillRect/>
                    </a:stretch>
                  </pic:blipFill>
                  <pic:spPr bwMode="auto">
                    <a:xfrm>
                      <a:off x="0" y="0"/>
                      <a:ext cx="3616106" cy="2574945"/>
                    </a:xfrm>
                    <a:prstGeom prst="rect">
                      <a:avLst/>
                    </a:prstGeom>
                    <a:noFill/>
                    <a:ln>
                      <a:noFill/>
                    </a:ln>
                  </pic:spPr>
                </pic:pic>
              </a:graphicData>
            </a:graphic>
          </wp:inline>
        </w:drawing>
      </w:r>
    </w:p>
    <w:p w14:paraId="48483884" w14:textId="77777777" w:rsidR="00A10B4C" w:rsidRPr="006B19DE" w:rsidRDefault="00A10B4C" w:rsidP="00A10B4C">
      <w:pPr>
        <w:pStyle w:val="Heading5"/>
      </w:pPr>
      <w:r w:rsidRPr="006B19DE">
        <w:t>Epidemiology</w:t>
      </w:r>
    </w:p>
    <w:p w14:paraId="15AD0B41" w14:textId="77777777" w:rsidR="00A10B4C" w:rsidRPr="006B19DE" w:rsidRDefault="00A10B4C" w:rsidP="00A10B4C">
      <w:pPr>
        <w:pStyle w:val="ListBullet"/>
      </w:pPr>
      <w:r w:rsidRPr="006B19DE">
        <w:t xml:space="preserve">Taura syndrome is a disease mainly of the nursery phase of </w:t>
      </w:r>
      <w:r w:rsidRPr="006B19DE">
        <w:rPr>
          <w:rStyle w:val="Emphasis"/>
        </w:rPr>
        <w:t>Penaeus (</w:t>
      </w:r>
      <w:proofErr w:type="spellStart"/>
      <w:r w:rsidRPr="006B19DE">
        <w:rPr>
          <w:rStyle w:val="Emphasis"/>
        </w:rPr>
        <w:t>Litopenaeus</w:t>
      </w:r>
      <w:proofErr w:type="spellEnd"/>
      <w:r w:rsidRPr="006B19DE">
        <w:rPr>
          <w:rStyle w:val="Emphasis"/>
        </w:rPr>
        <w:t xml:space="preserve">) </w:t>
      </w:r>
      <w:proofErr w:type="spellStart"/>
      <w:r w:rsidRPr="006B19DE">
        <w:rPr>
          <w:rStyle w:val="Emphasis"/>
        </w:rPr>
        <w:t>vannamei</w:t>
      </w:r>
      <w:proofErr w:type="spellEnd"/>
      <w:r w:rsidRPr="006B19DE">
        <w:t>. It</w:t>
      </w:r>
      <w:r>
        <w:t> </w:t>
      </w:r>
      <w:r w:rsidRPr="006B19DE">
        <w:t xml:space="preserve">usually occurs within 14 to 40 days of stocking </w:t>
      </w:r>
      <w:proofErr w:type="spellStart"/>
      <w:r w:rsidRPr="006B19DE">
        <w:t>postlarvae</w:t>
      </w:r>
      <w:proofErr w:type="spellEnd"/>
      <w:r w:rsidRPr="006B19DE">
        <w:t xml:space="preserve"> into grow-out ponds or tanks</w:t>
      </w:r>
      <w:r>
        <w:t xml:space="preserve"> and results in</w:t>
      </w:r>
      <w:r w:rsidRPr="006B19DE">
        <w:t xml:space="preserve"> mortality </w:t>
      </w:r>
      <w:r>
        <w:t xml:space="preserve">rates of </w:t>
      </w:r>
      <w:r w:rsidRPr="006B19DE">
        <w:t>40% to more than 90%.</w:t>
      </w:r>
    </w:p>
    <w:p w14:paraId="2A957449" w14:textId="77777777" w:rsidR="00A10B4C" w:rsidRPr="006B19DE" w:rsidRDefault="00A10B4C" w:rsidP="00A10B4C">
      <w:pPr>
        <w:pStyle w:val="ListBullet"/>
      </w:pPr>
      <w:r w:rsidRPr="006B19DE">
        <w:t xml:space="preserve">TSV has been documented in </w:t>
      </w:r>
      <w:proofErr w:type="spellStart"/>
      <w:r w:rsidRPr="006B19DE">
        <w:t>postlarvae</w:t>
      </w:r>
      <w:proofErr w:type="spellEnd"/>
      <w:r w:rsidRPr="006B19DE">
        <w:t>, juvenile and adult life stages.</w:t>
      </w:r>
    </w:p>
    <w:p w14:paraId="429AECC9" w14:textId="77777777" w:rsidR="00A10B4C" w:rsidRPr="006B19DE" w:rsidRDefault="00A10B4C" w:rsidP="00A10B4C">
      <w:pPr>
        <w:pStyle w:val="ListBullet"/>
      </w:pPr>
      <w:r w:rsidRPr="006B19DE">
        <w:t>Survivors of infection with TSV may become lifelong carriers.</w:t>
      </w:r>
    </w:p>
    <w:p w14:paraId="4C7AB3CF" w14:textId="77777777" w:rsidR="00A10B4C" w:rsidRPr="006B19DE" w:rsidRDefault="00A10B4C" w:rsidP="00A10B4C">
      <w:pPr>
        <w:pStyle w:val="ListBullet"/>
      </w:pPr>
      <w:r w:rsidRPr="006B19DE">
        <w:t xml:space="preserve">Transmission is horizontal through ingestion. </w:t>
      </w:r>
      <w:r>
        <w:t>V</w:t>
      </w:r>
      <w:r w:rsidRPr="006B19DE">
        <w:t xml:space="preserve">ertical transmission is suspected, </w:t>
      </w:r>
      <w:r>
        <w:t xml:space="preserve">but </w:t>
      </w:r>
      <w:r w:rsidRPr="006B19DE">
        <w:t>it has not been experimentally confirmed.</w:t>
      </w:r>
    </w:p>
    <w:p w14:paraId="1A50EF68" w14:textId="77777777" w:rsidR="00A10B4C" w:rsidRDefault="00A10B4C" w:rsidP="00A10B4C">
      <w:pPr>
        <w:pStyle w:val="ListBullet"/>
      </w:pPr>
      <w:r w:rsidRPr="006B19DE">
        <w:t xml:space="preserve">Migratory birds, aquatic insects and humans are likely mechanical vectors of the </w:t>
      </w:r>
      <w:r>
        <w:t>virus</w:t>
      </w:r>
      <w:r w:rsidRPr="006B19DE">
        <w:t xml:space="preserve">. </w:t>
      </w:r>
      <w:r>
        <w:t>B</w:t>
      </w:r>
      <w:r w:rsidRPr="006B19DE">
        <w:t xml:space="preserve">irds </w:t>
      </w:r>
      <w:r>
        <w:t>may</w:t>
      </w:r>
      <w:r w:rsidRPr="006B19DE">
        <w:t xml:space="preserve"> be an important route of transmission.</w:t>
      </w:r>
      <w:r>
        <w:t xml:space="preserve"> </w:t>
      </w:r>
      <w:r w:rsidRPr="006B19DE">
        <w:t>TSV has been demonstrated to remain infectious for up to 48 hours in the faeces of sea gulls that have ingested infected prawn carcasses.</w:t>
      </w:r>
    </w:p>
    <w:p w14:paraId="2DFD2F24" w14:textId="77777777" w:rsidR="00A10B4C" w:rsidRPr="006B19DE" w:rsidRDefault="00A10B4C" w:rsidP="00A10B4C">
      <w:pPr>
        <w:pStyle w:val="ListBullet"/>
      </w:pPr>
      <w:r w:rsidRPr="006B19DE">
        <w:t xml:space="preserve">Resistance of </w:t>
      </w:r>
      <w:r w:rsidRPr="006B19DE">
        <w:rPr>
          <w:rStyle w:val="Emphasis"/>
        </w:rPr>
        <w:t>Penaeus monodon</w:t>
      </w:r>
      <w:r w:rsidRPr="006B19DE" w:rsidDel="000A6224">
        <w:t xml:space="preserve"> </w:t>
      </w:r>
      <w:r w:rsidRPr="006B19DE">
        <w:t xml:space="preserve">and </w:t>
      </w:r>
      <w:r w:rsidRPr="006B19DE">
        <w:rPr>
          <w:rStyle w:val="Emphasis"/>
        </w:rPr>
        <w:t>Penaeus</w:t>
      </w:r>
      <w:r w:rsidRPr="006B19DE">
        <w:t xml:space="preserve"> </w:t>
      </w:r>
      <w:r w:rsidRPr="006B19DE">
        <w:rPr>
          <w:rStyle w:val="Emphasis"/>
        </w:rPr>
        <w:t>(</w:t>
      </w:r>
      <w:proofErr w:type="spellStart"/>
      <w:r w:rsidRPr="006B19DE">
        <w:rPr>
          <w:rStyle w:val="Emphasis"/>
        </w:rPr>
        <w:t>Marsupenaeus</w:t>
      </w:r>
      <w:proofErr w:type="spellEnd"/>
      <w:r w:rsidRPr="006B19DE">
        <w:rPr>
          <w:rStyle w:val="Emphasis"/>
        </w:rPr>
        <w:t>) japonicus</w:t>
      </w:r>
      <w:r w:rsidRPr="006B19DE" w:rsidDel="000A6224">
        <w:t xml:space="preserve"> </w:t>
      </w:r>
      <w:r w:rsidRPr="006B19DE">
        <w:t xml:space="preserve">to TSV is unclear, but they appear to be more resistant than </w:t>
      </w:r>
      <w:r w:rsidRPr="006B19DE">
        <w:rPr>
          <w:rStyle w:val="Emphasis"/>
        </w:rPr>
        <w:t>P. </w:t>
      </w:r>
      <w:proofErr w:type="spellStart"/>
      <w:r w:rsidRPr="006B19DE">
        <w:rPr>
          <w:rStyle w:val="Emphasis"/>
        </w:rPr>
        <w:t>vannamei</w:t>
      </w:r>
      <w:proofErr w:type="spellEnd"/>
      <w:r w:rsidRPr="006B19DE">
        <w:t>.</w:t>
      </w:r>
    </w:p>
    <w:p w14:paraId="6506410E" w14:textId="77777777" w:rsidR="00A10B4C" w:rsidRPr="006B19DE" w:rsidRDefault="00A10B4C" w:rsidP="00A10B4C">
      <w:pPr>
        <w:pStyle w:val="ListBullet"/>
      </w:pPr>
      <w:r>
        <w:t>TSV</w:t>
      </w:r>
      <w:r w:rsidRPr="006B19DE">
        <w:t xml:space="preserve">-resistant stocks of </w:t>
      </w:r>
      <w:r w:rsidRPr="006B19DE">
        <w:rPr>
          <w:rStyle w:val="Emphasis"/>
        </w:rPr>
        <w:t>P. </w:t>
      </w:r>
      <w:proofErr w:type="spellStart"/>
      <w:r w:rsidRPr="006B19DE">
        <w:rPr>
          <w:rStyle w:val="Emphasis"/>
        </w:rPr>
        <w:t>vannamei</w:t>
      </w:r>
      <w:proofErr w:type="spellEnd"/>
      <w:r w:rsidRPr="006B19DE">
        <w:t xml:space="preserve"> and </w:t>
      </w:r>
      <w:r w:rsidRPr="006B19DE">
        <w:rPr>
          <w:rStyle w:val="Emphasis"/>
        </w:rPr>
        <w:t>Penaeus (</w:t>
      </w:r>
      <w:proofErr w:type="spellStart"/>
      <w:r w:rsidRPr="006B19DE">
        <w:rPr>
          <w:rStyle w:val="Emphasis"/>
        </w:rPr>
        <w:t>Litopenaeus</w:t>
      </w:r>
      <w:proofErr w:type="spellEnd"/>
      <w:r w:rsidRPr="006B19DE">
        <w:rPr>
          <w:rStyle w:val="Emphasis"/>
        </w:rPr>
        <w:t xml:space="preserve">) </w:t>
      </w:r>
      <w:proofErr w:type="spellStart"/>
      <w:r w:rsidRPr="006B19DE">
        <w:rPr>
          <w:rStyle w:val="Emphasis"/>
        </w:rPr>
        <w:t>stylirostris</w:t>
      </w:r>
      <w:proofErr w:type="spellEnd"/>
      <w:r w:rsidRPr="006B19DE" w:rsidDel="000A6224">
        <w:t xml:space="preserve"> </w:t>
      </w:r>
      <w:r w:rsidRPr="006B19DE">
        <w:t>are commercially available</w:t>
      </w:r>
      <w:r>
        <w:t>. TSV-resistant stocks</w:t>
      </w:r>
      <w:r w:rsidRPr="006B19DE">
        <w:t xml:space="preserve"> have shown survival rates </w:t>
      </w:r>
      <w:r>
        <w:t xml:space="preserve">of </w:t>
      </w:r>
      <w:r w:rsidRPr="006B19DE">
        <w:t>up to 100% following laboratory challenge.</w:t>
      </w:r>
    </w:p>
    <w:p w14:paraId="3BFAB324" w14:textId="77777777" w:rsidR="00A10B4C" w:rsidRPr="006B19DE" w:rsidRDefault="00A10B4C" w:rsidP="00A10B4C">
      <w:pPr>
        <w:pStyle w:val="Heading5"/>
      </w:pPr>
      <w:r w:rsidRPr="006B19DE">
        <w:t>Differential diagnosis</w:t>
      </w:r>
    </w:p>
    <w:p w14:paraId="1BB74BFD" w14:textId="79C8D754" w:rsidR="00A10B4C" w:rsidRPr="006B19DE" w:rsidRDefault="00A10B4C" w:rsidP="00A10B4C">
      <w:r w:rsidRPr="006B19DE">
        <w:rPr>
          <w:lang w:eastAsia="en-AU"/>
        </w:rPr>
        <w:t xml:space="preserve">The list of </w:t>
      </w:r>
      <w:hyperlink w:anchor="_Similar_diseases_43" w:history="1">
        <w:r w:rsidRPr="006B19DE">
          <w:rPr>
            <w:rStyle w:val="Hyperlink"/>
            <w:lang w:eastAsia="en-AU"/>
          </w:rPr>
          <w:t>similar diseases</w:t>
        </w:r>
      </w:hyperlink>
      <w:r w:rsidRPr="006B19DE">
        <w:rPr>
          <w:lang w:eastAsia="en-AU"/>
        </w:rPr>
        <w:t xml:space="preserve"> in the next section refers only to the diseases covered by this field guide. </w:t>
      </w:r>
      <w:r w:rsidRPr="00372801">
        <w:rPr>
          <w:lang w:eastAsia="en-AU"/>
        </w:rPr>
        <w:t>Gross pathological signs may also be representative of diseases not included in this guide. Do not rely on gross signs to provide a definitive diagnosis. Use them as a tool to help identify the listed diseases that most closely account for the observed signs</w:t>
      </w:r>
      <w:r>
        <w:rPr>
          <w:lang w:eastAsia="en-AU"/>
        </w:rPr>
        <w:t>.</w:t>
      </w:r>
    </w:p>
    <w:p w14:paraId="61EAEF91" w14:textId="77777777" w:rsidR="00A10B4C" w:rsidRPr="006B19DE" w:rsidRDefault="00A10B4C" w:rsidP="00A10B4C">
      <w:pPr>
        <w:pStyle w:val="Heading5"/>
      </w:pPr>
      <w:bookmarkStart w:id="317" w:name="_Similar_diseases_43"/>
      <w:bookmarkEnd w:id="317"/>
      <w:r w:rsidRPr="006B19DE">
        <w:lastRenderedPageBreak/>
        <w:t>Similar diseases</w:t>
      </w:r>
    </w:p>
    <w:p w14:paraId="0CF57288" w14:textId="77777777" w:rsidR="00A10B4C" w:rsidRPr="006B19DE" w:rsidRDefault="00A10B4C" w:rsidP="00A10B4C">
      <w:r w:rsidRPr="006B19DE">
        <w:t>Infection with white spot syndrome virus</w:t>
      </w:r>
      <w:r>
        <w:t xml:space="preserve"> (WSSV)</w:t>
      </w:r>
      <w:r w:rsidRPr="006B19DE">
        <w:t xml:space="preserve"> and infection with yellowhead virus genotype 1</w:t>
      </w:r>
      <w:r>
        <w:t xml:space="preserve"> (YHV1)</w:t>
      </w:r>
      <w:r w:rsidRPr="006B19DE">
        <w:t>.</w:t>
      </w:r>
    </w:p>
    <w:p w14:paraId="3F37919D" w14:textId="77777777" w:rsidR="00A10B4C" w:rsidRPr="006B19DE" w:rsidRDefault="00A10B4C" w:rsidP="00A10B4C">
      <w:pPr>
        <w:pStyle w:val="Heading5"/>
      </w:pPr>
      <w:r w:rsidRPr="006B19DE">
        <w:t>Sample collection</w:t>
      </w:r>
    </w:p>
    <w:p w14:paraId="51DA1571" w14:textId="77777777" w:rsidR="00A10B4C" w:rsidRPr="006B19DE" w:rsidRDefault="00A10B4C" w:rsidP="00A10B4C">
      <w:r w:rsidRPr="004937F6">
        <w:rPr>
          <w:lang w:eastAsia="en-AU"/>
        </w:rPr>
        <w:t xml:space="preserve">Only trained personnel should collect samples. Using only gross pathological signs to differentiate between diseases is not reliable, and some aquatic animal disease agents pose a risk to humans. If you are not appropriately trained, phone your state or territory hotline number and report your observations. If you </w:t>
      </w:r>
      <w:proofErr w:type="gramStart"/>
      <w:r w:rsidRPr="004937F6">
        <w:rPr>
          <w:lang w:eastAsia="en-AU"/>
        </w:rPr>
        <w:t>have to</w:t>
      </w:r>
      <w:proofErr w:type="gramEnd"/>
      <w:r w:rsidRPr="004937F6">
        <w:rPr>
          <w:lang w:eastAsia="en-AU"/>
        </w:rPr>
        <w:t xml:space="preserve"> collect samples, the agency taking your call will advise you on the appropriate course of action. Local or district fisheries or veterinary authorities may also advise on sampling.</w:t>
      </w:r>
    </w:p>
    <w:p w14:paraId="36756EFC" w14:textId="77777777" w:rsidR="00A10B4C" w:rsidRPr="006B19DE" w:rsidRDefault="00A10B4C" w:rsidP="00A10B4C">
      <w:pPr>
        <w:pStyle w:val="Heading5"/>
      </w:pPr>
      <w:r w:rsidRPr="006B19DE">
        <w:t>Emergency disease hotline</w:t>
      </w:r>
    </w:p>
    <w:p w14:paraId="522F98B4" w14:textId="77777777" w:rsidR="00A10B4C" w:rsidRPr="006B19DE" w:rsidRDefault="00A10B4C" w:rsidP="00A10B4C">
      <w:r w:rsidRPr="006B19DE">
        <w:t>See something you think is this disease? Report it. Even if you’re not sure.</w:t>
      </w:r>
    </w:p>
    <w:p w14:paraId="07022575" w14:textId="77777777" w:rsidR="00A10B4C" w:rsidRPr="006B19DE" w:rsidRDefault="00A10B4C" w:rsidP="00A10B4C">
      <w:r w:rsidRPr="006B19DE">
        <w:t xml:space="preserve">Call the Emergency Animal Disease Watch Hotline on </w:t>
      </w:r>
      <w:r>
        <w:rPr>
          <w:rStyle w:val="Strong"/>
        </w:rPr>
        <w:t>1800 675 888</w:t>
      </w:r>
      <w:r w:rsidRPr="006B19DE">
        <w:t>. They will refer you to the right state or territory agency.</w:t>
      </w:r>
    </w:p>
    <w:p w14:paraId="7863BAD7" w14:textId="77777777" w:rsidR="00A10B4C" w:rsidRPr="006B19DE" w:rsidRDefault="00A10B4C" w:rsidP="00A10B4C">
      <w:pPr>
        <w:pStyle w:val="Heading5"/>
      </w:pPr>
      <w:r w:rsidRPr="006B19DE">
        <w:t>Microscope images</w:t>
      </w:r>
    </w:p>
    <w:p w14:paraId="2503B2EF" w14:textId="5DEEDE57" w:rsidR="00A10B4C" w:rsidRPr="006B19DE" w:rsidRDefault="00A10B4C" w:rsidP="00A10B4C">
      <w:pPr>
        <w:pStyle w:val="Caption"/>
        <w:keepLines/>
      </w:pPr>
      <w:bookmarkStart w:id="318" w:name="_Ref10542191"/>
      <w:r w:rsidRPr="006B19DE">
        <w:t xml:space="preserve">Figure </w:t>
      </w:r>
      <w:r w:rsidRPr="006B19DE">
        <w:rPr>
          <w:noProof/>
        </w:rPr>
        <w:fldChar w:fldCharType="begin"/>
      </w:r>
      <w:r w:rsidRPr="006B19DE">
        <w:rPr>
          <w:noProof/>
        </w:rPr>
        <w:instrText xml:space="preserve"> SEQ Figure \* ARABIC </w:instrText>
      </w:r>
      <w:r w:rsidRPr="006B19DE">
        <w:rPr>
          <w:noProof/>
        </w:rPr>
        <w:fldChar w:fldCharType="separate"/>
      </w:r>
      <w:r w:rsidR="00BB0B03">
        <w:rPr>
          <w:noProof/>
        </w:rPr>
        <w:t>191</w:t>
      </w:r>
      <w:r w:rsidRPr="006B19DE">
        <w:rPr>
          <w:noProof/>
        </w:rPr>
        <w:fldChar w:fldCharType="end"/>
      </w:r>
      <w:bookmarkEnd w:id="318"/>
      <w:r w:rsidRPr="006B19DE">
        <w:t xml:space="preserve"> Histological section through stomach of juvenile Pacific white shrimp (</w:t>
      </w:r>
      <w:r w:rsidRPr="006B19DE">
        <w:rPr>
          <w:rStyle w:val="Emphasis"/>
        </w:rPr>
        <w:t>Penaeus (</w:t>
      </w:r>
      <w:proofErr w:type="spellStart"/>
      <w:r w:rsidRPr="006B19DE">
        <w:rPr>
          <w:rStyle w:val="Emphasis"/>
        </w:rPr>
        <w:t>Litopenaeus</w:t>
      </w:r>
      <w:proofErr w:type="spellEnd"/>
      <w:r w:rsidRPr="006B19DE">
        <w:rPr>
          <w:rStyle w:val="Emphasis"/>
        </w:rPr>
        <w:t>) </w:t>
      </w:r>
      <w:proofErr w:type="spellStart"/>
      <w:r w:rsidRPr="006B19DE">
        <w:rPr>
          <w:rStyle w:val="Emphasis"/>
        </w:rPr>
        <w:t>vannamei</w:t>
      </w:r>
      <w:proofErr w:type="spellEnd"/>
      <w:r w:rsidRPr="006B19DE">
        <w:t xml:space="preserve">) with </w:t>
      </w:r>
      <w:proofErr w:type="spellStart"/>
      <w:r w:rsidRPr="006B19DE">
        <w:t>peracute</w:t>
      </w:r>
      <w:proofErr w:type="spellEnd"/>
      <w:r w:rsidRPr="006B19DE">
        <w:t xml:space="preserve"> Taura syndrome</w:t>
      </w:r>
    </w:p>
    <w:p w14:paraId="19F432CC" w14:textId="77777777" w:rsidR="00A10B4C" w:rsidRPr="006B19DE" w:rsidRDefault="00A10B4C" w:rsidP="00A10B4C">
      <w:r w:rsidRPr="006B19DE">
        <w:rPr>
          <w:noProof/>
          <w:lang w:eastAsia="en-AU"/>
        </w:rPr>
        <w:drawing>
          <wp:inline distT="0" distB="0" distL="0" distR="0" wp14:anchorId="6F54DD8D" wp14:editId="25C44DBB">
            <wp:extent cx="3589869" cy="3222000"/>
            <wp:effectExtent l="0" t="0" r="0" b="0"/>
            <wp:docPr id="3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SV lightner5.jpg"/>
                    <pic:cNvPicPr/>
                  </pic:nvPicPr>
                  <pic:blipFill>
                    <a:blip r:embed="rId340">
                      <a:extLst>
                        <a:ext uri="{28A0092B-C50C-407E-A947-70E740481C1C}">
                          <a14:useLocalDpi xmlns:a14="http://schemas.microsoft.com/office/drawing/2010/main"/>
                        </a:ext>
                      </a:extLst>
                    </a:blip>
                    <a:stretch>
                      <a:fillRect/>
                    </a:stretch>
                  </pic:blipFill>
                  <pic:spPr>
                    <a:xfrm>
                      <a:off x="0" y="0"/>
                      <a:ext cx="3589869" cy="3222000"/>
                    </a:xfrm>
                    <a:prstGeom prst="rect">
                      <a:avLst/>
                    </a:prstGeom>
                  </pic:spPr>
                </pic:pic>
              </a:graphicData>
            </a:graphic>
          </wp:inline>
        </w:drawing>
      </w:r>
    </w:p>
    <w:p w14:paraId="484D89E2" w14:textId="77777777" w:rsidR="00A10B4C" w:rsidRPr="006B19DE" w:rsidRDefault="00A10B4C" w:rsidP="00A10B4C">
      <w:pPr>
        <w:pStyle w:val="FigureTableNoteSource"/>
      </w:pPr>
      <w:r w:rsidRPr="006B19DE">
        <w:t>Note: Prominent areas of necrosis in cuticular epithelium (a), which secretes the overlying acellular cuticle. Adjacent to the focal lesions are normal-looking epithelial cells (b).</w:t>
      </w:r>
      <w:r>
        <w:t xml:space="preserve"> 300x magnification.</w:t>
      </w:r>
    </w:p>
    <w:p w14:paraId="61AF91C5" w14:textId="77777777" w:rsidR="00A10B4C" w:rsidRPr="006B19DE" w:rsidRDefault="00A10B4C" w:rsidP="00A10B4C">
      <w:pPr>
        <w:pStyle w:val="FigureTableNoteSource"/>
      </w:pPr>
      <w:r w:rsidRPr="006B19DE">
        <w:t>Source: DV Lightner</w:t>
      </w:r>
    </w:p>
    <w:p w14:paraId="27781746" w14:textId="11662388" w:rsidR="00A10B4C" w:rsidRPr="006B19DE" w:rsidRDefault="00A10B4C" w:rsidP="00A10B4C">
      <w:pPr>
        <w:pStyle w:val="Caption"/>
        <w:keepLines/>
      </w:pPr>
      <w:r w:rsidRPr="006B19DE">
        <w:lastRenderedPageBreak/>
        <w:t xml:space="preserve">Figure </w:t>
      </w:r>
      <w:r w:rsidRPr="006B19DE">
        <w:rPr>
          <w:noProof/>
        </w:rPr>
        <w:fldChar w:fldCharType="begin"/>
      </w:r>
      <w:r w:rsidRPr="006B19DE">
        <w:rPr>
          <w:noProof/>
        </w:rPr>
        <w:instrText xml:space="preserve"> SEQ Figure \* ARABIC </w:instrText>
      </w:r>
      <w:r w:rsidRPr="006B19DE">
        <w:rPr>
          <w:noProof/>
        </w:rPr>
        <w:fldChar w:fldCharType="separate"/>
      </w:r>
      <w:r w:rsidR="00BB0B03">
        <w:rPr>
          <w:noProof/>
        </w:rPr>
        <w:t>192</w:t>
      </w:r>
      <w:r w:rsidRPr="006B19DE">
        <w:rPr>
          <w:noProof/>
        </w:rPr>
        <w:fldChar w:fldCharType="end"/>
      </w:r>
      <w:r w:rsidRPr="006B19DE">
        <w:t xml:space="preserve"> Characteristic lesion in </w:t>
      </w:r>
      <w:proofErr w:type="spellStart"/>
      <w:r w:rsidRPr="006B19DE">
        <w:t>peracute</w:t>
      </w:r>
      <w:proofErr w:type="spellEnd"/>
      <w:r w:rsidRPr="006B19DE">
        <w:t xml:space="preserve"> phase</w:t>
      </w:r>
      <w:r>
        <w:t xml:space="preserve"> of</w:t>
      </w:r>
      <w:r w:rsidRPr="006B19DE">
        <w:t xml:space="preserve"> Taura syndrome</w:t>
      </w:r>
    </w:p>
    <w:p w14:paraId="452190B3" w14:textId="77777777" w:rsidR="00A10B4C" w:rsidRPr="006B19DE" w:rsidRDefault="00A10B4C" w:rsidP="00A10B4C">
      <w:r w:rsidRPr="006B19DE">
        <w:rPr>
          <w:noProof/>
          <w:lang w:eastAsia="en-AU"/>
        </w:rPr>
        <w:drawing>
          <wp:inline distT="0" distB="0" distL="0" distR="0" wp14:anchorId="76E6BACC" wp14:editId="0C992956">
            <wp:extent cx="3600000" cy="3175200"/>
            <wp:effectExtent l="0" t="0" r="635" b="6350"/>
            <wp:docPr id="31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SV lightner6.jpg"/>
                    <pic:cNvPicPr/>
                  </pic:nvPicPr>
                  <pic:blipFill>
                    <a:blip r:embed="rId341" cstate="print">
                      <a:extLst>
                        <a:ext uri="{28A0092B-C50C-407E-A947-70E740481C1C}">
                          <a14:useLocalDpi xmlns:a14="http://schemas.microsoft.com/office/drawing/2010/main"/>
                        </a:ext>
                      </a:extLst>
                    </a:blip>
                    <a:stretch>
                      <a:fillRect/>
                    </a:stretch>
                  </pic:blipFill>
                  <pic:spPr>
                    <a:xfrm>
                      <a:off x="0" y="0"/>
                      <a:ext cx="3600000" cy="3175200"/>
                    </a:xfrm>
                    <a:prstGeom prst="rect">
                      <a:avLst/>
                    </a:prstGeom>
                  </pic:spPr>
                </pic:pic>
              </a:graphicData>
            </a:graphic>
          </wp:inline>
        </w:drawing>
      </w:r>
    </w:p>
    <w:p w14:paraId="33B90CAD" w14:textId="1F6F7C6D" w:rsidR="00A10B4C" w:rsidRPr="006B19DE" w:rsidRDefault="00A10B4C" w:rsidP="00A10B4C">
      <w:pPr>
        <w:pStyle w:val="FigureTableNoteSource"/>
      </w:pPr>
      <w:r w:rsidRPr="006B19DE">
        <w:t xml:space="preserve">Note: Higher magnification of </w:t>
      </w:r>
      <w:r w:rsidRPr="006B19DE">
        <w:fldChar w:fldCharType="begin"/>
      </w:r>
      <w:r w:rsidRPr="006B19DE">
        <w:instrText xml:space="preserve"> REF _Ref10542191 \h  \* MERGEFORMAT </w:instrText>
      </w:r>
      <w:r w:rsidRPr="006B19DE">
        <w:fldChar w:fldCharType="separate"/>
      </w:r>
      <w:r w:rsidR="00BB0B03" w:rsidRPr="006B19DE">
        <w:t xml:space="preserve">Figure </w:t>
      </w:r>
      <w:r w:rsidR="00BB0B03">
        <w:rPr>
          <w:noProof/>
        </w:rPr>
        <w:t>191</w:t>
      </w:r>
      <w:r w:rsidRPr="006B19DE">
        <w:fldChar w:fldCharType="end"/>
      </w:r>
      <w:r>
        <w:t>, bottom right (a</w:t>
      </w:r>
      <w:r w:rsidRPr="006B19DE">
        <w:t>). Classic Taura syndrome lesions consist of necrotic cuticular epithelial and subcuticular connective tissue cells with pyknotic and karyorrhectic nuclei</w:t>
      </w:r>
      <w:r>
        <w:t>;</w:t>
      </w:r>
      <w:r w:rsidRPr="006B19DE">
        <w:t xml:space="preserve"> a generally increased cytoplasmic eosinophilia</w:t>
      </w:r>
      <w:r>
        <w:t>;</w:t>
      </w:r>
      <w:r w:rsidRPr="006B19DE">
        <w:t xml:space="preserve"> and very numerous, variably staining cytoplasmic inclusions. </w:t>
      </w:r>
      <w:r>
        <w:t>C</w:t>
      </w:r>
      <w:r w:rsidRPr="006B19DE">
        <w:t xml:space="preserve">ytoplasmic inclusions and pyknotic and karyorrhectic nuclei give the lesion a </w:t>
      </w:r>
      <w:proofErr w:type="spellStart"/>
      <w:r w:rsidRPr="006B19DE">
        <w:t>pathodiagnostic</w:t>
      </w:r>
      <w:proofErr w:type="spellEnd"/>
      <w:r w:rsidRPr="006B19DE">
        <w:t xml:space="preserve"> peppered or buckshot-riddled appearance. </w:t>
      </w:r>
      <w:r>
        <w:t>Absence of haemocytes</w:t>
      </w:r>
      <w:r w:rsidRPr="006B19DE">
        <w:t xml:space="preserve"> in or near the lesio</w:t>
      </w:r>
      <w:r>
        <w:t>n suggest</w:t>
      </w:r>
      <w:r w:rsidRPr="006B19DE">
        <w:t xml:space="preserve"> lesion is </w:t>
      </w:r>
      <w:proofErr w:type="spellStart"/>
      <w:r>
        <w:t>peracute</w:t>
      </w:r>
      <w:proofErr w:type="spellEnd"/>
      <w:r w:rsidRPr="006B19DE">
        <w:t>.</w:t>
      </w:r>
      <w:r>
        <w:t xml:space="preserve"> 900x magnification.</w:t>
      </w:r>
    </w:p>
    <w:p w14:paraId="5D282708" w14:textId="77777777" w:rsidR="00A10B4C" w:rsidRPr="006B19DE" w:rsidRDefault="00A10B4C" w:rsidP="00A10B4C">
      <w:pPr>
        <w:pStyle w:val="FigureTableNoteSource"/>
      </w:pPr>
      <w:r w:rsidRPr="006B19DE">
        <w:t>Source: DV Lightner</w:t>
      </w:r>
    </w:p>
    <w:p w14:paraId="686E441B" w14:textId="74F33CFD" w:rsidR="00A10B4C" w:rsidRPr="006B19DE" w:rsidRDefault="00A10B4C" w:rsidP="00A10B4C">
      <w:pPr>
        <w:pStyle w:val="Caption"/>
        <w:keepLines/>
      </w:pPr>
      <w:r w:rsidRPr="006B19DE">
        <w:t xml:space="preserve">Figure </w:t>
      </w:r>
      <w:r w:rsidRPr="006B19DE">
        <w:rPr>
          <w:noProof/>
        </w:rPr>
        <w:fldChar w:fldCharType="begin"/>
      </w:r>
      <w:r w:rsidRPr="006B19DE">
        <w:rPr>
          <w:noProof/>
        </w:rPr>
        <w:instrText xml:space="preserve"> SEQ Figure \* ARABIC </w:instrText>
      </w:r>
      <w:r w:rsidRPr="006B19DE">
        <w:rPr>
          <w:noProof/>
        </w:rPr>
        <w:fldChar w:fldCharType="separate"/>
      </w:r>
      <w:r w:rsidR="00BB0B03">
        <w:rPr>
          <w:noProof/>
        </w:rPr>
        <w:t>193</w:t>
      </w:r>
      <w:r w:rsidRPr="006B19DE">
        <w:rPr>
          <w:noProof/>
        </w:rPr>
        <w:fldChar w:fldCharType="end"/>
      </w:r>
      <w:r w:rsidRPr="006B19DE">
        <w:t xml:space="preserve"> Pathognomonic focal Taura syndrome virus lesions in cuticular epithelium and subcutis of carapace of juvenile Pacific white shrimp (</w:t>
      </w:r>
      <w:r w:rsidRPr="006B19DE">
        <w:rPr>
          <w:rStyle w:val="Emphasis"/>
        </w:rPr>
        <w:t>Penaeus (</w:t>
      </w:r>
      <w:proofErr w:type="spellStart"/>
      <w:r w:rsidRPr="006B19DE">
        <w:rPr>
          <w:rStyle w:val="Emphasis"/>
        </w:rPr>
        <w:t>Litopenaeus</w:t>
      </w:r>
      <w:proofErr w:type="spellEnd"/>
      <w:r w:rsidRPr="006B19DE">
        <w:rPr>
          <w:rStyle w:val="Emphasis"/>
        </w:rPr>
        <w:t>) </w:t>
      </w:r>
      <w:proofErr w:type="spellStart"/>
      <w:r w:rsidRPr="006B19DE">
        <w:rPr>
          <w:rStyle w:val="Emphasis"/>
        </w:rPr>
        <w:t>vannamei</w:t>
      </w:r>
      <w:proofErr w:type="spellEnd"/>
      <w:r w:rsidRPr="006B19DE">
        <w:t xml:space="preserve">) with </w:t>
      </w:r>
      <w:proofErr w:type="spellStart"/>
      <w:r w:rsidRPr="006B19DE">
        <w:t>peracute</w:t>
      </w:r>
      <w:proofErr w:type="spellEnd"/>
      <w:r w:rsidRPr="006B19DE">
        <w:t xml:space="preserve"> Taura syndrome</w:t>
      </w:r>
    </w:p>
    <w:p w14:paraId="6937B6B8" w14:textId="77777777" w:rsidR="00A10B4C" w:rsidRPr="006B19DE" w:rsidRDefault="00A10B4C" w:rsidP="00A10B4C">
      <w:r w:rsidRPr="006B19DE">
        <w:rPr>
          <w:noProof/>
          <w:lang w:eastAsia="en-AU"/>
        </w:rPr>
        <w:drawing>
          <wp:inline distT="0" distB="0" distL="0" distR="0" wp14:anchorId="6AD37A38" wp14:editId="4E04961A">
            <wp:extent cx="3600000" cy="3229200"/>
            <wp:effectExtent l="0" t="0" r="635" b="9525"/>
            <wp:docPr id="31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SV lightner7.jpg"/>
                    <pic:cNvPicPr/>
                  </pic:nvPicPr>
                  <pic:blipFill>
                    <a:blip r:embed="rId342" cstate="print">
                      <a:extLst>
                        <a:ext uri="{28A0092B-C50C-407E-A947-70E740481C1C}">
                          <a14:useLocalDpi xmlns:a14="http://schemas.microsoft.com/office/drawing/2010/main"/>
                        </a:ext>
                      </a:extLst>
                    </a:blip>
                    <a:stretch>
                      <a:fillRect/>
                    </a:stretch>
                  </pic:blipFill>
                  <pic:spPr>
                    <a:xfrm>
                      <a:off x="0" y="0"/>
                      <a:ext cx="3600000" cy="3229200"/>
                    </a:xfrm>
                    <a:prstGeom prst="rect">
                      <a:avLst/>
                    </a:prstGeom>
                  </pic:spPr>
                </pic:pic>
              </a:graphicData>
            </a:graphic>
          </wp:inline>
        </w:drawing>
      </w:r>
    </w:p>
    <w:p w14:paraId="196994CD" w14:textId="77777777" w:rsidR="00A10B4C" w:rsidRPr="006B19DE" w:rsidRDefault="00A10B4C" w:rsidP="00A10B4C">
      <w:pPr>
        <w:pStyle w:val="FigureTableNoteSource"/>
      </w:pPr>
      <w:r w:rsidRPr="006B19DE">
        <w:t>Note: Large numbers of pyknotic and karyorrhectic nuclei.</w:t>
      </w:r>
      <w:r>
        <w:t xml:space="preserve"> 450x magnification.</w:t>
      </w:r>
    </w:p>
    <w:p w14:paraId="027E3BCB" w14:textId="77777777" w:rsidR="00A10B4C" w:rsidRPr="006B19DE" w:rsidRDefault="00A10B4C" w:rsidP="00A10B4C">
      <w:pPr>
        <w:pStyle w:val="FigureTableNoteSource"/>
      </w:pPr>
      <w:r w:rsidRPr="006B19DE">
        <w:t>Source: DV Lightner</w:t>
      </w:r>
    </w:p>
    <w:p w14:paraId="3FC87A84" w14:textId="15BEF5AC" w:rsidR="00A10B4C" w:rsidRPr="006B19DE" w:rsidRDefault="00A10B4C" w:rsidP="00A10B4C">
      <w:pPr>
        <w:pStyle w:val="Caption"/>
      </w:pPr>
      <w:r w:rsidRPr="006B19DE">
        <w:lastRenderedPageBreak/>
        <w:t xml:space="preserve">Figure </w:t>
      </w:r>
      <w:r w:rsidRPr="006B19DE">
        <w:rPr>
          <w:noProof/>
        </w:rPr>
        <w:fldChar w:fldCharType="begin"/>
      </w:r>
      <w:r w:rsidRPr="006B19DE">
        <w:rPr>
          <w:noProof/>
        </w:rPr>
        <w:instrText xml:space="preserve"> SEQ Figure \* ARABIC </w:instrText>
      </w:r>
      <w:r w:rsidRPr="006B19DE">
        <w:rPr>
          <w:noProof/>
        </w:rPr>
        <w:fldChar w:fldCharType="separate"/>
      </w:r>
      <w:r w:rsidR="00BB0B03">
        <w:rPr>
          <w:noProof/>
        </w:rPr>
        <w:t>194</w:t>
      </w:r>
      <w:r w:rsidRPr="006B19DE">
        <w:rPr>
          <w:noProof/>
        </w:rPr>
        <w:fldChar w:fldCharType="end"/>
      </w:r>
      <w:r w:rsidRPr="006B19DE">
        <w:t xml:space="preserve"> Pathognomonic focal Taura syndrome virus lesions in gills of juvenile Pacific white shrimp (</w:t>
      </w:r>
      <w:r w:rsidRPr="006B19DE">
        <w:rPr>
          <w:rStyle w:val="Emphasis"/>
        </w:rPr>
        <w:t>Penaeus (</w:t>
      </w:r>
      <w:proofErr w:type="spellStart"/>
      <w:r w:rsidRPr="006B19DE">
        <w:rPr>
          <w:rStyle w:val="Emphasis"/>
        </w:rPr>
        <w:t>Litopenaeus</w:t>
      </w:r>
      <w:proofErr w:type="spellEnd"/>
      <w:r w:rsidRPr="006B19DE">
        <w:rPr>
          <w:rStyle w:val="Emphasis"/>
        </w:rPr>
        <w:t>) </w:t>
      </w:r>
      <w:proofErr w:type="spellStart"/>
      <w:r w:rsidRPr="006B19DE">
        <w:rPr>
          <w:rStyle w:val="Emphasis"/>
        </w:rPr>
        <w:t>vannamei</w:t>
      </w:r>
      <w:proofErr w:type="spellEnd"/>
      <w:r w:rsidRPr="006B19DE">
        <w:t>)</w:t>
      </w:r>
    </w:p>
    <w:p w14:paraId="0910F466" w14:textId="77777777" w:rsidR="00A10B4C" w:rsidRPr="006B19DE" w:rsidRDefault="00A10B4C" w:rsidP="00A10B4C">
      <w:r w:rsidRPr="006B19DE">
        <w:rPr>
          <w:noProof/>
          <w:lang w:eastAsia="en-AU"/>
        </w:rPr>
        <w:drawing>
          <wp:inline distT="0" distB="0" distL="0" distR="0" wp14:anchorId="20FF42AE" wp14:editId="7BADE1E0">
            <wp:extent cx="3603745" cy="3235757"/>
            <wp:effectExtent l="0" t="0" r="0" b="3175"/>
            <wp:docPr id="31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SV lightner8.jpg"/>
                    <pic:cNvPicPr/>
                  </pic:nvPicPr>
                  <pic:blipFill>
                    <a:blip r:embed="rId343">
                      <a:extLst>
                        <a:ext uri="{28A0092B-C50C-407E-A947-70E740481C1C}">
                          <a14:useLocalDpi xmlns:a14="http://schemas.microsoft.com/office/drawing/2010/main"/>
                        </a:ext>
                      </a:extLst>
                    </a:blip>
                    <a:stretch>
                      <a:fillRect/>
                    </a:stretch>
                  </pic:blipFill>
                  <pic:spPr>
                    <a:xfrm>
                      <a:off x="0" y="0"/>
                      <a:ext cx="3603745" cy="3235757"/>
                    </a:xfrm>
                    <a:prstGeom prst="rect">
                      <a:avLst/>
                    </a:prstGeom>
                  </pic:spPr>
                </pic:pic>
              </a:graphicData>
            </a:graphic>
          </wp:inline>
        </w:drawing>
      </w:r>
    </w:p>
    <w:p w14:paraId="6A7C9A62" w14:textId="77777777" w:rsidR="00A10B4C" w:rsidRPr="006B19DE" w:rsidRDefault="00A10B4C" w:rsidP="00A10B4C">
      <w:pPr>
        <w:pStyle w:val="FigureTableNoteSource"/>
      </w:pPr>
      <w:r w:rsidRPr="006B19DE">
        <w:t>Note: Distinguishing characteristics of the lesions include nuclear pyknosis and karyorrhexis</w:t>
      </w:r>
      <w:r>
        <w:t>,</w:t>
      </w:r>
      <w:r w:rsidRPr="006B19DE">
        <w:t xml:space="preserve"> increased cytoplasmic eosinophilia</w:t>
      </w:r>
      <w:r>
        <w:t>,</w:t>
      </w:r>
      <w:r w:rsidRPr="006B19DE">
        <w:t xml:space="preserve"> and an abundance of variably staining</w:t>
      </w:r>
      <w:r>
        <w:t xml:space="preserve"> and</w:t>
      </w:r>
      <w:r w:rsidRPr="006B19DE">
        <w:t xml:space="preserve"> generally spherical cytoplasmic inclusions</w:t>
      </w:r>
      <w:r>
        <w:t xml:space="preserve"> (a)</w:t>
      </w:r>
      <w:r w:rsidRPr="006B19DE">
        <w:t>.</w:t>
      </w:r>
      <w:r>
        <w:t xml:space="preserve"> 900x magnification.</w:t>
      </w:r>
    </w:p>
    <w:p w14:paraId="493B9DAF" w14:textId="77777777" w:rsidR="00A10B4C" w:rsidRPr="006B19DE" w:rsidRDefault="00A10B4C" w:rsidP="00A10B4C">
      <w:pPr>
        <w:pStyle w:val="FigureTableNoteSource"/>
      </w:pPr>
      <w:r w:rsidRPr="006B19DE">
        <w:t>Source: DV Lightner</w:t>
      </w:r>
    </w:p>
    <w:p w14:paraId="0F1D14A0" w14:textId="26357079" w:rsidR="00A10B4C" w:rsidRPr="006B19DE" w:rsidRDefault="00A10B4C" w:rsidP="00A10B4C">
      <w:pPr>
        <w:pStyle w:val="Caption"/>
      </w:pPr>
      <w:r w:rsidRPr="006B19DE">
        <w:t xml:space="preserve">Figure </w:t>
      </w:r>
      <w:r w:rsidRPr="006B19DE">
        <w:rPr>
          <w:noProof/>
        </w:rPr>
        <w:fldChar w:fldCharType="begin"/>
      </w:r>
      <w:r w:rsidRPr="006B19DE">
        <w:rPr>
          <w:noProof/>
        </w:rPr>
        <w:instrText xml:space="preserve"> SEQ Figure \* ARABIC </w:instrText>
      </w:r>
      <w:r w:rsidRPr="006B19DE">
        <w:rPr>
          <w:noProof/>
        </w:rPr>
        <w:fldChar w:fldCharType="separate"/>
      </w:r>
      <w:r w:rsidR="00BB0B03">
        <w:rPr>
          <w:noProof/>
        </w:rPr>
        <w:t>195</w:t>
      </w:r>
      <w:r w:rsidRPr="006B19DE">
        <w:rPr>
          <w:noProof/>
        </w:rPr>
        <w:fldChar w:fldCharType="end"/>
      </w:r>
      <w:r w:rsidRPr="006B19DE">
        <w:t xml:space="preserve"> Unstained wet mount of uropod of experimentally infected </w:t>
      </w:r>
      <w:proofErr w:type="spellStart"/>
      <w:r w:rsidRPr="006B19DE">
        <w:t>postlarval</w:t>
      </w:r>
      <w:proofErr w:type="spellEnd"/>
      <w:r w:rsidRPr="006B19DE">
        <w:t xml:space="preserve"> Pacific white shrimp (</w:t>
      </w:r>
      <w:r w:rsidRPr="006B19DE">
        <w:rPr>
          <w:rStyle w:val="Emphasis"/>
        </w:rPr>
        <w:t>Penaeus (</w:t>
      </w:r>
      <w:proofErr w:type="spellStart"/>
      <w:r w:rsidRPr="006B19DE">
        <w:rPr>
          <w:rStyle w:val="Emphasis"/>
        </w:rPr>
        <w:t>Litopenaeus</w:t>
      </w:r>
      <w:proofErr w:type="spellEnd"/>
      <w:r w:rsidRPr="006B19DE">
        <w:rPr>
          <w:rStyle w:val="Emphasis"/>
        </w:rPr>
        <w:t xml:space="preserve">) </w:t>
      </w:r>
      <w:proofErr w:type="spellStart"/>
      <w:r w:rsidRPr="006B19DE">
        <w:rPr>
          <w:rStyle w:val="Emphasis"/>
        </w:rPr>
        <w:t>vannamei</w:t>
      </w:r>
      <w:proofErr w:type="spellEnd"/>
      <w:r w:rsidRPr="006B19DE">
        <w:t xml:space="preserve">) </w:t>
      </w:r>
      <w:r>
        <w:t>with</w:t>
      </w:r>
      <w:r w:rsidRPr="006B19DE">
        <w:t xml:space="preserve"> </w:t>
      </w:r>
      <w:proofErr w:type="spellStart"/>
      <w:r w:rsidRPr="006B19DE">
        <w:t>peracute</w:t>
      </w:r>
      <w:proofErr w:type="spellEnd"/>
      <w:r w:rsidRPr="006B19DE">
        <w:t xml:space="preserve"> Taura syndrome</w:t>
      </w:r>
    </w:p>
    <w:p w14:paraId="69ACEDA1" w14:textId="77777777" w:rsidR="00A10B4C" w:rsidRPr="006B19DE" w:rsidRDefault="00A10B4C" w:rsidP="00A10B4C">
      <w:r w:rsidRPr="006B19DE">
        <w:rPr>
          <w:noProof/>
          <w:lang w:eastAsia="en-AU"/>
        </w:rPr>
        <w:drawing>
          <wp:inline distT="0" distB="0" distL="0" distR="0" wp14:anchorId="58BF5851" wp14:editId="3FAC04B3">
            <wp:extent cx="3587323" cy="2700000"/>
            <wp:effectExtent l="0" t="0" r="0" b="5715"/>
            <wp:docPr id="31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SV lightner9.jpg"/>
                    <pic:cNvPicPr/>
                  </pic:nvPicPr>
                  <pic:blipFill>
                    <a:blip r:embed="rId344">
                      <a:extLst>
                        <a:ext uri="{28A0092B-C50C-407E-A947-70E740481C1C}">
                          <a14:useLocalDpi xmlns:a14="http://schemas.microsoft.com/office/drawing/2010/main"/>
                        </a:ext>
                      </a:extLst>
                    </a:blip>
                    <a:stretch>
                      <a:fillRect/>
                    </a:stretch>
                  </pic:blipFill>
                  <pic:spPr>
                    <a:xfrm>
                      <a:off x="0" y="0"/>
                      <a:ext cx="3587323" cy="2700000"/>
                    </a:xfrm>
                    <a:prstGeom prst="rect">
                      <a:avLst/>
                    </a:prstGeom>
                  </pic:spPr>
                </pic:pic>
              </a:graphicData>
            </a:graphic>
          </wp:inline>
        </w:drawing>
      </w:r>
    </w:p>
    <w:p w14:paraId="2A251979" w14:textId="77777777" w:rsidR="00A10B4C" w:rsidRPr="006B19DE" w:rsidRDefault="00A10B4C" w:rsidP="00A10B4C">
      <w:pPr>
        <w:pStyle w:val="FigureTableNoteSource"/>
      </w:pPr>
      <w:r w:rsidRPr="006B19DE">
        <w:t xml:space="preserve">Note: </w:t>
      </w:r>
      <w:proofErr w:type="spellStart"/>
      <w:r>
        <w:t>P</w:t>
      </w:r>
      <w:r w:rsidRPr="006B19DE">
        <w:t>ostlarva</w:t>
      </w:r>
      <w:proofErr w:type="spellEnd"/>
      <w:r w:rsidRPr="006B19DE">
        <w:t xml:space="preserve"> in the D4 stage of moult cycle, shown by the old cuticle separated from the new cuticle by a space. </w:t>
      </w:r>
      <w:r>
        <w:t>A</w:t>
      </w:r>
      <w:r w:rsidRPr="006B19DE">
        <w:t>pproximate margins</w:t>
      </w:r>
      <w:r>
        <w:t xml:space="preserve"> (a)</w:t>
      </w:r>
      <w:r w:rsidRPr="006B19DE">
        <w:t xml:space="preserve"> of a focal area of necrosis in the cuticular epithelium. </w:t>
      </w:r>
      <w:r>
        <w:t>A</w:t>
      </w:r>
      <w:r w:rsidRPr="006B19DE">
        <w:t xml:space="preserve">rea of necrosis is evidenced by vacant zone under the cuticular epithelium (where cuticular epithelium should be) and by refractile spheres (pyknotic and karyorrhectic nuclei) near periphery of lesion. </w:t>
      </w:r>
      <w:r>
        <w:t>E</w:t>
      </w:r>
      <w:r w:rsidRPr="006B19DE">
        <w:t>xpanded red chromatophores are apparent in the subcuticular connective tissues of the uropod.</w:t>
      </w:r>
      <w:r>
        <w:t xml:space="preserve"> 300x magnification.</w:t>
      </w:r>
    </w:p>
    <w:p w14:paraId="6C4F0495" w14:textId="77777777" w:rsidR="00A10B4C" w:rsidRPr="006B19DE" w:rsidRDefault="00A10B4C" w:rsidP="00A10B4C">
      <w:pPr>
        <w:pStyle w:val="FigureTableNoteSource"/>
      </w:pPr>
      <w:r w:rsidRPr="006B19DE">
        <w:t>Source: DV Lightner</w:t>
      </w:r>
    </w:p>
    <w:p w14:paraId="2E6FA8DD" w14:textId="30211CDA" w:rsidR="00A10B4C" w:rsidRPr="006B19DE" w:rsidRDefault="00A10B4C" w:rsidP="00A10B4C">
      <w:pPr>
        <w:pStyle w:val="Caption"/>
      </w:pPr>
      <w:r w:rsidRPr="006B19DE">
        <w:lastRenderedPageBreak/>
        <w:t xml:space="preserve">Figure </w:t>
      </w:r>
      <w:r w:rsidRPr="006B19DE">
        <w:rPr>
          <w:noProof/>
        </w:rPr>
        <w:fldChar w:fldCharType="begin"/>
      </w:r>
      <w:r w:rsidRPr="006B19DE">
        <w:rPr>
          <w:noProof/>
        </w:rPr>
        <w:instrText xml:space="preserve"> SEQ Figure \* ARABIC </w:instrText>
      </w:r>
      <w:r w:rsidRPr="006B19DE">
        <w:rPr>
          <w:noProof/>
        </w:rPr>
        <w:fldChar w:fldCharType="separate"/>
      </w:r>
      <w:r w:rsidR="00BB0B03">
        <w:rPr>
          <w:noProof/>
        </w:rPr>
        <w:t>196</w:t>
      </w:r>
      <w:r w:rsidRPr="006B19DE">
        <w:rPr>
          <w:noProof/>
        </w:rPr>
        <w:fldChar w:fldCharType="end"/>
      </w:r>
      <w:r w:rsidRPr="006B19DE">
        <w:t xml:space="preserve"> Histological section of resolving cuticular lesion in juvenile Pacific white shrimp (</w:t>
      </w:r>
      <w:r w:rsidRPr="006B19DE">
        <w:rPr>
          <w:rStyle w:val="Emphasis"/>
        </w:rPr>
        <w:t>Penaeus (</w:t>
      </w:r>
      <w:proofErr w:type="spellStart"/>
      <w:r w:rsidRPr="006B19DE">
        <w:rPr>
          <w:rStyle w:val="Emphasis"/>
        </w:rPr>
        <w:t>Litopenaeus</w:t>
      </w:r>
      <w:proofErr w:type="spellEnd"/>
      <w:r w:rsidRPr="006B19DE">
        <w:rPr>
          <w:rStyle w:val="Emphasis"/>
        </w:rPr>
        <w:t>) </w:t>
      </w:r>
      <w:proofErr w:type="spellStart"/>
      <w:r w:rsidRPr="006B19DE">
        <w:rPr>
          <w:rStyle w:val="Emphasis"/>
        </w:rPr>
        <w:t>vannamei</w:t>
      </w:r>
      <w:proofErr w:type="spellEnd"/>
      <w:r w:rsidRPr="006B19DE">
        <w:t>)</w:t>
      </w:r>
    </w:p>
    <w:p w14:paraId="0CADECF2" w14:textId="77777777" w:rsidR="00A10B4C" w:rsidRPr="006B19DE" w:rsidRDefault="00A10B4C" w:rsidP="00A10B4C">
      <w:r w:rsidRPr="006B19DE">
        <w:rPr>
          <w:noProof/>
          <w:lang w:eastAsia="en-AU"/>
        </w:rPr>
        <w:drawing>
          <wp:inline distT="0" distB="0" distL="0" distR="0" wp14:anchorId="453D28BC" wp14:editId="565088BD">
            <wp:extent cx="3589603" cy="2714400"/>
            <wp:effectExtent l="0" t="0" r="0" b="0"/>
            <wp:docPr id="31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SV lightner10.jpg"/>
                    <pic:cNvPicPr/>
                  </pic:nvPicPr>
                  <pic:blipFill>
                    <a:blip r:embed="rId345">
                      <a:extLst>
                        <a:ext uri="{28A0092B-C50C-407E-A947-70E740481C1C}">
                          <a14:useLocalDpi xmlns:a14="http://schemas.microsoft.com/office/drawing/2010/main"/>
                        </a:ext>
                      </a:extLst>
                    </a:blip>
                    <a:stretch>
                      <a:fillRect/>
                    </a:stretch>
                  </pic:blipFill>
                  <pic:spPr>
                    <a:xfrm>
                      <a:off x="0" y="0"/>
                      <a:ext cx="3589603" cy="2714400"/>
                    </a:xfrm>
                    <a:prstGeom prst="rect">
                      <a:avLst/>
                    </a:prstGeom>
                  </pic:spPr>
                </pic:pic>
              </a:graphicData>
            </a:graphic>
          </wp:inline>
        </w:drawing>
      </w:r>
    </w:p>
    <w:p w14:paraId="0767BE68" w14:textId="77777777" w:rsidR="00A10B4C" w:rsidRPr="006B19DE" w:rsidRDefault="00A10B4C" w:rsidP="00A10B4C">
      <w:pPr>
        <w:pStyle w:val="FigureTableNoteSource"/>
      </w:pPr>
      <w:r w:rsidRPr="006B19DE">
        <w:t xml:space="preserve">Note: </w:t>
      </w:r>
      <w:r>
        <w:t>P</w:t>
      </w:r>
      <w:r w:rsidRPr="006B19DE">
        <w:t>erforated cuticle is heavily colonised with masses of bacteria (a).</w:t>
      </w:r>
      <w:r>
        <w:t xml:space="preserve"> T</w:t>
      </w:r>
      <w:r w:rsidRPr="006B19DE">
        <w:t xml:space="preserve">hick, melanised, </w:t>
      </w:r>
      <w:proofErr w:type="spellStart"/>
      <w:r w:rsidRPr="006B19DE">
        <w:t>haemocytic</w:t>
      </w:r>
      <w:proofErr w:type="spellEnd"/>
      <w:r w:rsidRPr="006B19DE">
        <w:t xml:space="preserve"> ‘plug’ (b) has formed basal to the cuticular epithelium to temporarily close wound from the outside. Basal to haemocyte plug (</w:t>
      </w:r>
      <w:r>
        <w:t>b</w:t>
      </w:r>
      <w:r w:rsidRPr="006B19DE">
        <w:t>), connective tissue elements and additional infiltrating haemocytes provide basal support for regeneration of cuticular epithelium. Pathognomonic Taura syndrome lesions in recovery</w:t>
      </w:r>
      <w:r>
        <w:t xml:space="preserve"> or </w:t>
      </w:r>
      <w:r w:rsidRPr="006B19DE">
        <w:t>chronic phase of Taura syndrome are usually few, relative to the resolving lesions shown here, and are often entirely absent.</w:t>
      </w:r>
      <w:r>
        <w:t xml:space="preserve"> 600x magnification.</w:t>
      </w:r>
    </w:p>
    <w:p w14:paraId="320061FE" w14:textId="77777777" w:rsidR="00A10B4C" w:rsidRPr="006B19DE" w:rsidRDefault="00A10B4C" w:rsidP="00A10B4C">
      <w:pPr>
        <w:pStyle w:val="FigureTableNoteSource"/>
      </w:pPr>
      <w:r w:rsidRPr="006B19DE">
        <w:t>Source: DV Lightner</w:t>
      </w:r>
    </w:p>
    <w:p w14:paraId="53BC0851" w14:textId="1C76546D" w:rsidR="00A10B4C" w:rsidRPr="006B19DE" w:rsidRDefault="00A10B4C" w:rsidP="00A10B4C">
      <w:pPr>
        <w:pStyle w:val="Caption"/>
      </w:pPr>
      <w:r w:rsidRPr="006B19DE">
        <w:t xml:space="preserve">Figure </w:t>
      </w:r>
      <w:r w:rsidRPr="006B19DE">
        <w:rPr>
          <w:noProof/>
        </w:rPr>
        <w:fldChar w:fldCharType="begin"/>
      </w:r>
      <w:r w:rsidRPr="006B19DE">
        <w:rPr>
          <w:noProof/>
        </w:rPr>
        <w:instrText xml:space="preserve"> SEQ Figure \* ARABIC </w:instrText>
      </w:r>
      <w:r w:rsidRPr="006B19DE">
        <w:rPr>
          <w:noProof/>
        </w:rPr>
        <w:fldChar w:fldCharType="separate"/>
      </w:r>
      <w:r w:rsidR="00BB0B03">
        <w:rPr>
          <w:noProof/>
        </w:rPr>
        <w:t>197</w:t>
      </w:r>
      <w:r w:rsidRPr="006B19DE">
        <w:rPr>
          <w:noProof/>
        </w:rPr>
        <w:fldChar w:fldCharType="end"/>
      </w:r>
      <w:r w:rsidRPr="006B19DE">
        <w:t xml:space="preserve"> Midsagittal section of lymphoid organ of experimentally infected juvenile Pacific white shrimp (</w:t>
      </w:r>
      <w:r w:rsidRPr="006B19DE">
        <w:rPr>
          <w:rStyle w:val="Emphasis"/>
        </w:rPr>
        <w:t>Penaeus (</w:t>
      </w:r>
      <w:proofErr w:type="spellStart"/>
      <w:r w:rsidRPr="006B19DE">
        <w:rPr>
          <w:rStyle w:val="Emphasis"/>
        </w:rPr>
        <w:t>Litopenaeus</w:t>
      </w:r>
      <w:proofErr w:type="spellEnd"/>
      <w:r w:rsidRPr="006B19DE">
        <w:rPr>
          <w:rStyle w:val="Emphasis"/>
        </w:rPr>
        <w:t xml:space="preserve">) </w:t>
      </w:r>
      <w:proofErr w:type="spellStart"/>
      <w:r w:rsidRPr="006B19DE">
        <w:rPr>
          <w:rStyle w:val="Emphasis"/>
        </w:rPr>
        <w:t>vannamei</w:t>
      </w:r>
      <w:proofErr w:type="spellEnd"/>
      <w:r w:rsidRPr="006B19DE">
        <w:t>) in chronic or recovery phase of Taura syndrome</w:t>
      </w:r>
    </w:p>
    <w:p w14:paraId="6F97EA5B" w14:textId="77777777" w:rsidR="00A10B4C" w:rsidRPr="006B19DE" w:rsidRDefault="00A10B4C" w:rsidP="00A10B4C">
      <w:r w:rsidRPr="006B19DE">
        <w:rPr>
          <w:noProof/>
          <w:lang w:eastAsia="en-AU"/>
        </w:rPr>
        <w:drawing>
          <wp:inline distT="0" distB="0" distL="0" distR="0" wp14:anchorId="6A9AAFB2" wp14:editId="4B53353A">
            <wp:extent cx="3599747" cy="2353310"/>
            <wp:effectExtent l="0" t="0" r="1270" b="8890"/>
            <wp:docPr id="32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SV lightner11.jpg"/>
                    <pic:cNvPicPr/>
                  </pic:nvPicPr>
                  <pic:blipFill rotWithShape="1">
                    <a:blip r:embed="rId346" cstate="print">
                      <a:extLst>
                        <a:ext uri="{28A0092B-C50C-407E-A947-70E740481C1C}">
                          <a14:useLocalDpi xmlns:a14="http://schemas.microsoft.com/office/drawing/2010/main"/>
                        </a:ext>
                      </a:extLst>
                    </a:blip>
                    <a:srcRect/>
                    <a:stretch/>
                  </pic:blipFill>
                  <pic:spPr bwMode="auto">
                    <a:xfrm>
                      <a:off x="0" y="0"/>
                      <a:ext cx="3600000" cy="2353476"/>
                    </a:xfrm>
                    <a:prstGeom prst="rect">
                      <a:avLst/>
                    </a:prstGeom>
                    <a:ln>
                      <a:noFill/>
                    </a:ln>
                    <a:extLst>
                      <a:ext uri="{53640926-AAD7-44D8-BBD7-CCE9431645EC}">
                        <a14:shadowObscured xmlns:a14="http://schemas.microsoft.com/office/drawing/2010/main"/>
                      </a:ext>
                    </a:extLst>
                  </pic:spPr>
                </pic:pic>
              </a:graphicData>
            </a:graphic>
          </wp:inline>
        </w:drawing>
      </w:r>
    </w:p>
    <w:p w14:paraId="3206AA95" w14:textId="77777777" w:rsidR="00A10B4C" w:rsidRPr="006B19DE" w:rsidRDefault="00A10B4C" w:rsidP="00A10B4C">
      <w:pPr>
        <w:pStyle w:val="FigureTableNoteSource"/>
      </w:pPr>
      <w:r w:rsidRPr="006B19DE">
        <w:t xml:space="preserve">Note: </w:t>
      </w:r>
      <w:r>
        <w:t xml:space="preserve">TSV induces </w:t>
      </w:r>
      <w:r w:rsidRPr="006B19DE">
        <w:t>some significant lesions in</w:t>
      </w:r>
      <w:r w:rsidRPr="005702CF">
        <w:t xml:space="preserve"> </w:t>
      </w:r>
      <w:r w:rsidRPr="006B19DE">
        <w:t xml:space="preserve">the </w:t>
      </w:r>
      <w:r>
        <w:t>lymphoid organ (</w:t>
      </w:r>
      <w:r w:rsidRPr="006B19DE">
        <w:t>LO</w:t>
      </w:r>
      <w:r>
        <w:t xml:space="preserve">), but never </w:t>
      </w:r>
      <w:r w:rsidRPr="006B19DE">
        <w:t>pathognomonic Taura syndrome lesions of the type seen in the cuticular epithelium</w:t>
      </w:r>
      <w:r>
        <w:t>.</w:t>
      </w:r>
      <w:r w:rsidRPr="006B19DE">
        <w:t xml:space="preserve"> </w:t>
      </w:r>
      <w:proofErr w:type="gramStart"/>
      <w:r>
        <w:t>N</w:t>
      </w:r>
      <w:r w:rsidRPr="006B19DE">
        <w:t>ormal-looking</w:t>
      </w:r>
      <w:proofErr w:type="gramEnd"/>
      <w:r w:rsidRPr="006B19DE">
        <w:t xml:space="preserve"> LO cords or tissue is characterised by multiple layers of sheath cells around a central haemolymph vessel (a)</w:t>
      </w:r>
      <w:r>
        <w:t>. Interspersed</w:t>
      </w:r>
      <w:r w:rsidRPr="006B19DE">
        <w:t xml:space="preserve"> are accumulations of disorganised LO cells that form LO ‘spheroids’ (LOS). LOS lack a central vessel and consist of cells that show karyomegaly and large, prominent cytoplasmic vacuoles and other cytoplasmic inclusions (b).</w:t>
      </w:r>
      <w:r>
        <w:t xml:space="preserve"> 450x magnification.</w:t>
      </w:r>
    </w:p>
    <w:p w14:paraId="44CAE3FB" w14:textId="77777777" w:rsidR="00A10B4C" w:rsidRPr="006B19DE" w:rsidRDefault="00A10B4C" w:rsidP="00A10B4C">
      <w:pPr>
        <w:pStyle w:val="FigureTableNoteSource"/>
      </w:pPr>
      <w:r w:rsidRPr="006B19DE">
        <w:t>Source: DV Lightner</w:t>
      </w:r>
    </w:p>
    <w:p w14:paraId="3698E375" w14:textId="2152E8CE" w:rsidR="00A10B4C" w:rsidRPr="006B19DE" w:rsidRDefault="00A10B4C" w:rsidP="00A10B4C">
      <w:pPr>
        <w:pStyle w:val="Caption"/>
      </w:pPr>
      <w:r w:rsidRPr="006B19DE">
        <w:lastRenderedPageBreak/>
        <w:t xml:space="preserve">Figure </w:t>
      </w:r>
      <w:r w:rsidRPr="006B19DE">
        <w:rPr>
          <w:noProof/>
        </w:rPr>
        <w:fldChar w:fldCharType="begin"/>
      </w:r>
      <w:r w:rsidRPr="006B19DE">
        <w:rPr>
          <w:noProof/>
        </w:rPr>
        <w:instrText xml:space="preserve"> SEQ Figure \* ARABIC </w:instrText>
      </w:r>
      <w:r w:rsidRPr="006B19DE">
        <w:rPr>
          <w:noProof/>
        </w:rPr>
        <w:fldChar w:fldCharType="separate"/>
      </w:r>
      <w:r w:rsidR="00BB0B03">
        <w:rPr>
          <w:noProof/>
        </w:rPr>
        <w:t>198</w:t>
      </w:r>
      <w:r w:rsidRPr="006B19DE">
        <w:rPr>
          <w:noProof/>
        </w:rPr>
        <w:fldChar w:fldCharType="end"/>
      </w:r>
      <w:r w:rsidRPr="006B19DE">
        <w:t xml:space="preserve"> In</w:t>
      </w:r>
      <w:r>
        <w:t xml:space="preserve"> </w:t>
      </w:r>
      <w:r w:rsidRPr="006B19DE">
        <w:t xml:space="preserve">situ hybridisation of appendage from </w:t>
      </w:r>
      <w:proofErr w:type="spellStart"/>
      <w:r w:rsidRPr="006B19DE">
        <w:t>postlarval</w:t>
      </w:r>
      <w:proofErr w:type="spellEnd"/>
      <w:r w:rsidRPr="006B19DE">
        <w:t xml:space="preserve"> Pacific white shrimp (</w:t>
      </w:r>
      <w:r w:rsidRPr="006B19DE">
        <w:rPr>
          <w:rStyle w:val="Emphasis"/>
        </w:rPr>
        <w:t>Penaeus (</w:t>
      </w:r>
      <w:proofErr w:type="spellStart"/>
      <w:r w:rsidRPr="006B19DE">
        <w:rPr>
          <w:rStyle w:val="Emphasis"/>
        </w:rPr>
        <w:t>Litopenaeus</w:t>
      </w:r>
      <w:proofErr w:type="spellEnd"/>
      <w:r w:rsidRPr="006B19DE">
        <w:rPr>
          <w:rStyle w:val="Emphasis"/>
        </w:rPr>
        <w:t>) </w:t>
      </w:r>
      <w:proofErr w:type="spellStart"/>
      <w:r w:rsidRPr="006B19DE">
        <w:rPr>
          <w:rStyle w:val="Emphasis"/>
        </w:rPr>
        <w:t>vannamei</w:t>
      </w:r>
      <w:proofErr w:type="spellEnd"/>
      <w:r w:rsidRPr="006B19DE">
        <w:t xml:space="preserve">) </w:t>
      </w:r>
      <w:r>
        <w:t>with</w:t>
      </w:r>
      <w:r w:rsidRPr="006B19DE">
        <w:t xml:space="preserve"> </w:t>
      </w:r>
      <w:proofErr w:type="spellStart"/>
      <w:r w:rsidRPr="006B19DE">
        <w:t>peracute</w:t>
      </w:r>
      <w:proofErr w:type="spellEnd"/>
      <w:r>
        <w:t xml:space="preserve"> </w:t>
      </w:r>
      <w:r w:rsidRPr="006B19DE">
        <w:t>Taura syndrome</w:t>
      </w:r>
    </w:p>
    <w:p w14:paraId="225AE017" w14:textId="77777777" w:rsidR="00A10B4C" w:rsidRPr="006B19DE" w:rsidRDefault="00A10B4C" w:rsidP="00A10B4C">
      <w:r w:rsidRPr="006B19DE">
        <w:rPr>
          <w:noProof/>
          <w:lang w:eastAsia="en-AU"/>
        </w:rPr>
        <w:drawing>
          <wp:inline distT="0" distB="0" distL="0" distR="0" wp14:anchorId="522DCBAF" wp14:editId="41EBDBB4">
            <wp:extent cx="3589655" cy="2457450"/>
            <wp:effectExtent l="0" t="0" r="0" b="0"/>
            <wp:docPr id="32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SV lightner12.jpg"/>
                    <pic:cNvPicPr/>
                  </pic:nvPicPr>
                  <pic:blipFill rotWithShape="1">
                    <a:blip r:embed="rId347" cstate="print">
                      <a:extLst>
                        <a:ext uri="{28A0092B-C50C-407E-A947-70E740481C1C}">
                          <a14:useLocalDpi xmlns:a14="http://schemas.microsoft.com/office/drawing/2010/main"/>
                        </a:ext>
                      </a:extLst>
                    </a:blip>
                    <a:srcRect/>
                    <a:stretch/>
                  </pic:blipFill>
                  <pic:spPr bwMode="auto">
                    <a:xfrm>
                      <a:off x="0" y="0"/>
                      <a:ext cx="3590290" cy="2457885"/>
                    </a:xfrm>
                    <a:prstGeom prst="rect">
                      <a:avLst/>
                    </a:prstGeom>
                    <a:ln>
                      <a:noFill/>
                    </a:ln>
                    <a:extLst>
                      <a:ext uri="{53640926-AAD7-44D8-BBD7-CCE9431645EC}">
                        <a14:shadowObscured xmlns:a14="http://schemas.microsoft.com/office/drawing/2010/main"/>
                      </a:ext>
                    </a:extLst>
                  </pic:spPr>
                </pic:pic>
              </a:graphicData>
            </a:graphic>
          </wp:inline>
        </w:drawing>
      </w:r>
    </w:p>
    <w:p w14:paraId="13538B01" w14:textId="77777777" w:rsidR="00A10B4C" w:rsidRDefault="00A10B4C" w:rsidP="00A10B4C">
      <w:pPr>
        <w:pStyle w:val="FigureTableNoteSource"/>
      </w:pPr>
      <w:r w:rsidRPr="006B19DE">
        <w:t xml:space="preserve">Note: </w:t>
      </w:r>
      <w:r>
        <w:t>D</w:t>
      </w:r>
      <w:r w:rsidRPr="006B19DE">
        <w:t xml:space="preserve">igoxigenin-labelled cDNA probe </w:t>
      </w:r>
      <w:r>
        <w:t>reacts</w:t>
      </w:r>
      <w:r w:rsidRPr="006B19DE">
        <w:t xml:space="preserve"> with </w:t>
      </w:r>
      <w:r>
        <w:t>TSV</w:t>
      </w:r>
      <w:r w:rsidRPr="006B19DE">
        <w:t xml:space="preserve">-infected cells, staining cytoplasm of infected cuticular epithelial cells and subcuticular connective tissue. </w:t>
      </w:r>
      <w:r>
        <w:t>P</w:t>
      </w:r>
      <w:r w:rsidRPr="006B19DE">
        <w:t>robe does not react with pyknotic and karyorrhectic nuclei (a</w:t>
      </w:r>
      <w:r>
        <w:t>) because TSV is only cytoplasmic. These nuclear remnants contribute to ‘peppered’ or ‘buckshot-riddled’ appearance of TSV lesions. 900x magnification.</w:t>
      </w:r>
    </w:p>
    <w:p w14:paraId="07086522" w14:textId="77777777" w:rsidR="00A10B4C" w:rsidRDefault="00A10B4C" w:rsidP="00A10B4C">
      <w:pPr>
        <w:pStyle w:val="FigureTableNoteSource"/>
      </w:pPr>
      <w:r>
        <w:t>Source: DV Lightner</w:t>
      </w:r>
    </w:p>
    <w:p w14:paraId="681C6C91" w14:textId="77777777" w:rsidR="00A10B4C" w:rsidRDefault="00A10B4C" w:rsidP="00A10B4C">
      <w:pPr>
        <w:pStyle w:val="Heading5"/>
        <w:rPr>
          <w:rFonts w:ascii="Cambria" w:hAnsi="Cambria"/>
          <w:bCs/>
        </w:rPr>
      </w:pPr>
      <w:r>
        <w:t>Further reading</w:t>
      </w:r>
    </w:p>
    <w:p w14:paraId="257DDEC1" w14:textId="77777777" w:rsidR="00A10B4C" w:rsidRDefault="00A10B4C" w:rsidP="00A10B4C">
      <w:r>
        <w:t xml:space="preserve">CABI Invasive Species Compendium </w:t>
      </w:r>
      <w:hyperlink r:id="rId348" w:history="1">
        <w:r w:rsidRPr="0013453E">
          <w:rPr>
            <w:rStyle w:val="Hyperlink"/>
          </w:rPr>
          <w:t>Taura syndrome</w:t>
        </w:r>
      </w:hyperlink>
    </w:p>
    <w:p w14:paraId="68D7510D" w14:textId="77777777" w:rsidR="00A10B4C" w:rsidRDefault="00A10B4C" w:rsidP="00A10B4C">
      <w:r>
        <w:t xml:space="preserve">CEFAS International Database on Aquatic Animal Diseases </w:t>
      </w:r>
      <w:hyperlink r:id="rId349" w:history="1">
        <w:r w:rsidRPr="0013453E">
          <w:rPr>
            <w:rStyle w:val="Hyperlink"/>
          </w:rPr>
          <w:t>Taura syndrome</w:t>
        </w:r>
      </w:hyperlink>
    </w:p>
    <w:p w14:paraId="274D4FBE" w14:textId="77777777" w:rsidR="00A10B4C" w:rsidRDefault="00A10B4C" w:rsidP="00A10B4C">
      <w:r>
        <w:t xml:space="preserve">World Organisation for Animal Health </w:t>
      </w:r>
      <w:hyperlink r:id="rId350" w:history="1">
        <w:r w:rsidRPr="006B59A2">
          <w:rPr>
            <w:rStyle w:val="Hyperlink"/>
            <w:rFonts w:ascii="Calibri" w:hAnsi="Calibri" w:cs="Arial"/>
          </w:rPr>
          <w:t>Manual of diagnostic tests for aquatic animals</w:t>
        </w:r>
      </w:hyperlink>
    </w:p>
    <w:p w14:paraId="78D07E92" w14:textId="77E9EC8A" w:rsidR="00A10B4C" w:rsidRPr="001728CB" w:rsidRDefault="00A10B4C" w:rsidP="00A10B4C">
      <w:pPr>
        <w:pStyle w:val="Heading4"/>
      </w:pPr>
      <w:bookmarkStart w:id="319" w:name="_Toc22051220"/>
      <w:bookmarkStart w:id="320" w:name="_Toc23155209"/>
      <w:r w:rsidRPr="000720A6">
        <w:lastRenderedPageBreak/>
        <w:t>Infection with white spot syndrome virus</w:t>
      </w:r>
      <w:r>
        <w:t xml:space="preserve"> (WSSV)</w:t>
      </w:r>
      <w:bookmarkEnd w:id="319"/>
      <w:bookmarkEnd w:id="320"/>
    </w:p>
    <w:p w14:paraId="7194976E" w14:textId="77777777" w:rsidR="00A10B4C" w:rsidRPr="005E553C" w:rsidRDefault="00A10B4C" w:rsidP="00A10B4C">
      <w:pPr>
        <w:rPr>
          <w:sz w:val="24"/>
        </w:rPr>
      </w:pPr>
      <w:r w:rsidRPr="005E553C">
        <w:rPr>
          <w:sz w:val="24"/>
        </w:rPr>
        <w:t>Also known as white spot disease (WSD)</w:t>
      </w:r>
    </w:p>
    <w:p w14:paraId="6C82427B" w14:textId="77777777" w:rsidR="00A10B4C" w:rsidRPr="002B7C08" w:rsidRDefault="00A10B4C" w:rsidP="00A10B4C">
      <w:r>
        <w:t>Exotic disease—restrictions apply</w:t>
      </w:r>
    </w:p>
    <w:p w14:paraId="5C3D5BB2" w14:textId="782A882D" w:rsidR="00A10B4C"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199</w:t>
      </w:r>
      <w:r>
        <w:rPr>
          <w:noProof/>
        </w:rPr>
        <w:fldChar w:fldCharType="end"/>
      </w:r>
      <w:r>
        <w:t xml:space="preserve"> WSD</w:t>
      </w:r>
      <w:r w:rsidRPr="000720A6">
        <w:t xml:space="preserve"> in giant black tiger prawn (</w:t>
      </w:r>
      <w:r w:rsidRPr="002768A1">
        <w:rPr>
          <w:rStyle w:val="Emphasis"/>
        </w:rPr>
        <w:t>Penaeus</w:t>
      </w:r>
      <w:r>
        <w:rPr>
          <w:rStyle w:val="Emphasis"/>
        </w:rPr>
        <w:t> </w:t>
      </w:r>
      <w:r w:rsidRPr="002768A1">
        <w:rPr>
          <w:rStyle w:val="Emphasis"/>
        </w:rPr>
        <w:t>monodon</w:t>
      </w:r>
      <w:r w:rsidRPr="000720A6">
        <w:t>)</w:t>
      </w:r>
    </w:p>
    <w:p w14:paraId="38F3B4F9" w14:textId="77777777" w:rsidR="00A10B4C" w:rsidRDefault="00A10B4C" w:rsidP="00A10B4C">
      <w:pPr>
        <w:ind w:right="-2"/>
      </w:pPr>
      <w:r>
        <w:rPr>
          <w:noProof/>
          <w:lang w:eastAsia="en-AU"/>
        </w:rPr>
        <w:drawing>
          <wp:inline distT="0" distB="0" distL="0" distR="0" wp14:anchorId="10586E25" wp14:editId="2B864E8B">
            <wp:extent cx="4320000" cy="2559600"/>
            <wp:effectExtent l="0" t="0" r="4445" b="0"/>
            <wp:docPr id="32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DDiggles2016.jpg"/>
                    <pic:cNvPicPr/>
                  </pic:nvPicPr>
                  <pic:blipFill>
                    <a:blip r:embed="rId351" cstate="print">
                      <a:extLst>
                        <a:ext uri="{28A0092B-C50C-407E-A947-70E740481C1C}">
                          <a14:useLocalDpi xmlns:a14="http://schemas.microsoft.com/office/drawing/2010/main"/>
                        </a:ext>
                      </a:extLst>
                    </a:blip>
                    <a:stretch>
                      <a:fillRect/>
                    </a:stretch>
                  </pic:blipFill>
                  <pic:spPr>
                    <a:xfrm>
                      <a:off x="0" y="0"/>
                      <a:ext cx="4320000" cy="2559600"/>
                    </a:xfrm>
                    <a:prstGeom prst="rect">
                      <a:avLst/>
                    </a:prstGeom>
                  </pic:spPr>
                </pic:pic>
              </a:graphicData>
            </a:graphic>
          </wp:inline>
        </w:drawing>
      </w:r>
    </w:p>
    <w:p w14:paraId="78729137" w14:textId="77777777" w:rsidR="00A10B4C" w:rsidRDefault="00A10B4C" w:rsidP="00A10B4C">
      <w:pPr>
        <w:pStyle w:val="FigureTableNoteSource"/>
      </w:pPr>
      <w:r>
        <w:t>Note: White spots on carapace are typical of infection following acute phase of infection.</w:t>
      </w:r>
    </w:p>
    <w:p w14:paraId="5E39E63C" w14:textId="77777777" w:rsidR="00A10B4C" w:rsidRDefault="00A10B4C" w:rsidP="00A10B4C">
      <w:pPr>
        <w:pStyle w:val="FigureTableNoteSource"/>
      </w:pPr>
      <w:r>
        <w:t xml:space="preserve">Source: B </w:t>
      </w:r>
      <w:proofErr w:type="spellStart"/>
      <w:r>
        <w:t>Diggles</w:t>
      </w:r>
      <w:proofErr w:type="spellEnd"/>
    </w:p>
    <w:p w14:paraId="6E42845B" w14:textId="23FC22FE" w:rsidR="00A10B4C" w:rsidRDefault="00A10B4C" w:rsidP="00A10B4C">
      <w:pPr>
        <w:pStyle w:val="Caption"/>
      </w:pPr>
      <w:bookmarkStart w:id="321" w:name="_Ref10549153"/>
      <w:r>
        <w:t xml:space="preserve">Figure </w:t>
      </w:r>
      <w:r>
        <w:rPr>
          <w:noProof/>
        </w:rPr>
        <w:fldChar w:fldCharType="begin"/>
      </w:r>
      <w:r>
        <w:rPr>
          <w:noProof/>
        </w:rPr>
        <w:instrText xml:space="preserve"> SEQ Figure \* ARABIC </w:instrText>
      </w:r>
      <w:r>
        <w:rPr>
          <w:noProof/>
        </w:rPr>
        <w:fldChar w:fldCharType="separate"/>
      </w:r>
      <w:r w:rsidR="00BB0B03">
        <w:rPr>
          <w:noProof/>
        </w:rPr>
        <w:t>200</w:t>
      </w:r>
      <w:r>
        <w:rPr>
          <w:noProof/>
        </w:rPr>
        <w:fldChar w:fldCharType="end"/>
      </w:r>
      <w:bookmarkEnd w:id="321"/>
      <w:r>
        <w:t xml:space="preserve"> WSD</w:t>
      </w:r>
      <w:r w:rsidRPr="000720A6">
        <w:t xml:space="preserve"> in giant black tiger prawn (</w:t>
      </w:r>
      <w:r w:rsidRPr="002768A1">
        <w:rPr>
          <w:rStyle w:val="Emphasis"/>
        </w:rPr>
        <w:t>Penaeus</w:t>
      </w:r>
      <w:r>
        <w:rPr>
          <w:rStyle w:val="Emphasis"/>
        </w:rPr>
        <w:t> </w:t>
      </w:r>
      <w:r w:rsidRPr="002768A1">
        <w:rPr>
          <w:rStyle w:val="Emphasis"/>
        </w:rPr>
        <w:t>monodon</w:t>
      </w:r>
      <w:r w:rsidRPr="000720A6">
        <w:t>)</w:t>
      </w:r>
    </w:p>
    <w:p w14:paraId="08DC7ADE" w14:textId="77777777" w:rsidR="00A10B4C" w:rsidRDefault="00A10B4C" w:rsidP="00A10B4C">
      <w:pPr>
        <w:ind w:right="-2"/>
      </w:pPr>
      <w:r>
        <w:rPr>
          <w:noProof/>
          <w:lang w:eastAsia="en-AU"/>
        </w:rPr>
        <w:drawing>
          <wp:inline distT="0" distB="0" distL="0" distR="0" wp14:anchorId="5A8000D0" wp14:editId="7BAC0EFD">
            <wp:extent cx="4320000" cy="2890800"/>
            <wp:effectExtent l="0" t="0" r="4445" b="5080"/>
            <wp:docPr id="32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DDiggles2016b.jpg"/>
                    <pic:cNvPicPr/>
                  </pic:nvPicPr>
                  <pic:blipFill>
                    <a:blip r:embed="rId352" cstate="print">
                      <a:extLst>
                        <a:ext uri="{28A0092B-C50C-407E-A947-70E740481C1C}">
                          <a14:useLocalDpi xmlns:a14="http://schemas.microsoft.com/office/drawing/2010/main"/>
                        </a:ext>
                      </a:extLst>
                    </a:blip>
                    <a:stretch>
                      <a:fillRect/>
                    </a:stretch>
                  </pic:blipFill>
                  <pic:spPr>
                    <a:xfrm>
                      <a:off x="0" y="0"/>
                      <a:ext cx="4320000" cy="2890800"/>
                    </a:xfrm>
                    <a:prstGeom prst="rect">
                      <a:avLst/>
                    </a:prstGeom>
                  </pic:spPr>
                </pic:pic>
              </a:graphicData>
            </a:graphic>
          </wp:inline>
        </w:drawing>
      </w:r>
    </w:p>
    <w:p w14:paraId="0D624808" w14:textId="77777777" w:rsidR="00A10B4C" w:rsidRDefault="00A10B4C" w:rsidP="00A10B4C">
      <w:pPr>
        <w:pStyle w:val="FigureTableNoteSource"/>
      </w:pPr>
      <w:r>
        <w:t>Note: Carapace is loose and when removed, large smooth-edged white spots are evident. Numerous smaller white spots are also evident on the abdominal segments.</w:t>
      </w:r>
    </w:p>
    <w:p w14:paraId="0E7202EC" w14:textId="77777777" w:rsidR="00A10B4C" w:rsidRDefault="00A10B4C" w:rsidP="00A10B4C">
      <w:pPr>
        <w:pStyle w:val="FigureTableNoteSource"/>
      </w:pPr>
      <w:r>
        <w:t xml:space="preserve">Source: B </w:t>
      </w:r>
      <w:proofErr w:type="spellStart"/>
      <w:r>
        <w:t>Diggles</w:t>
      </w:r>
      <w:proofErr w:type="spellEnd"/>
    </w:p>
    <w:p w14:paraId="46E6CB0F" w14:textId="357843D5" w:rsidR="00A10B4C" w:rsidRDefault="00A10B4C" w:rsidP="00A10B4C">
      <w:pPr>
        <w:pStyle w:val="Caption"/>
      </w:pPr>
      <w:r w:rsidRPr="00C12E8F">
        <w:lastRenderedPageBreak/>
        <w:t xml:space="preserve">Figure </w:t>
      </w:r>
      <w:r w:rsidRPr="00C12E8F">
        <w:fldChar w:fldCharType="begin"/>
      </w:r>
      <w:r w:rsidRPr="00BF2304">
        <w:rPr>
          <w:noProof/>
        </w:rPr>
        <w:instrText xml:space="preserve"> SEQ Figure \* ARABIC </w:instrText>
      </w:r>
      <w:r w:rsidRPr="00C12E8F">
        <w:fldChar w:fldCharType="separate"/>
      </w:r>
      <w:r w:rsidR="00BB0B03">
        <w:rPr>
          <w:noProof/>
        </w:rPr>
        <w:t>201</w:t>
      </w:r>
      <w:r w:rsidRPr="00C12E8F">
        <w:fldChar w:fldCharType="end"/>
      </w:r>
      <w:r w:rsidRPr="00C12E8F">
        <w:t xml:space="preserve"> </w:t>
      </w:r>
      <w:r w:rsidRPr="000A23D0">
        <w:t>Five juvenile black tiger prawns (</w:t>
      </w:r>
      <w:r w:rsidRPr="002768A1">
        <w:rPr>
          <w:rStyle w:val="Emphasis"/>
        </w:rPr>
        <w:t>Penaeus monodon</w:t>
      </w:r>
      <w:r w:rsidRPr="000A23D0">
        <w:t xml:space="preserve">) </w:t>
      </w:r>
      <w:r w:rsidRPr="00F61F4E">
        <w:t>infected with WSSV lacking classical white spots</w:t>
      </w:r>
    </w:p>
    <w:p w14:paraId="1F08E88D" w14:textId="77777777" w:rsidR="00A10B4C" w:rsidRDefault="00A10B4C" w:rsidP="00A10B4C">
      <w:r>
        <w:rPr>
          <w:noProof/>
          <w:lang w:eastAsia="en-AU"/>
        </w:rPr>
        <w:drawing>
          <wp:inline distT="0" distB="0" distL="0" distR="0" wp14:anchorId="12C8018A" wp14:editId="1DEFC7E7">
            <wp:extent cx="3960000" cy="2674800"/>
            <wp:effectExtent l="0" t="0" r="2540" b="0"/>
            <wp:docPr id="32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D Logan R range of lesions at pond edge BK Diggles Dec 2016.JPG"/>
                    <pic:cNvPicPr/>
                  </pic:nvPicPr>
                  <pic:blipFill rotWithShape="1">
                    <a:blip r:embed="rId353" cstate="print">
                      <a:extLst>
                        <a:ext uri="{28A0092B-C50C-407E-A947-70E740481C1C}">
                          <a14:useLocalDpi xmlns:a14="http://schemas.microsoft.com/office/drawing/2010/main"/>
                        </a:ext>
                      </a:extLst>
                    </a:blip>
                    <a:srcRect/>
                    <a:stretch/>
                  </pic:blipFill>
                  <pic:spPr bwMode="auto">
                    <a:xfrm>
                      <a:off x="0" y="0"/>
                      <a:ext cx="3960000" cy="2674800"/>
                    </a:xfrm>
                    <a:prstGeom prst="rect">
                      <a:avLst/>
                    </a:prstGeom>
                    <a:ln>
                      <a:noFill/>
                    </a:ln>
                    <a:extLst>
                      <a:ext uri="{53640926-AAD7-44D8-BBD7-CCE9431645EC}">
                        <a14:shadowObscured xmlns:a14="http://schemas.microsoft.com/office/drawing/2010/main"/>
                      </a:ext>
                    </a:extLst>
                  </pic:spPr>
                </pic:pic>
              </a:graphicData>
            </a:graphic>
          </wp:inline>
        </w:drawing>
      </w:r>
    </w:p>
    <w:p w14:paraId="33CE247E" w14:textId="77777777" w:rsidR="00A10B4C" w:rsidRDefault="00A10B4C" w:rsidP="00A10B4C">
      <w:pPr>
        <w:pStyle w:val="FigureTableNoteSource"/>
      </w:pPr>
      <w:r>
        <w:t>Note: Prawns exhibit few, if any, white spots. Prawns infected with WSSV can present as ‘normal’ prawns.</w:t>
      </w:r>
    </w:p>
    <w:p w14:paraId="065AC341" w14:textId="77777777" w:rsidR="00A10B4C" w:rsidRPr="00ED1D75" w:rsidRDefault="00A10B4C" w:rsidP="00A10B4C">
      <w:pPr>
        <w:pStyle w:val="FigureTableNoteSource"/>
      </w:pPr>
      <w:r>
        <w:t xml:space="preserve">Source: B </w:t>
      </w:r>
      <w:proofErr w:type="spellStart"/>
      <w:r>
        <w:t>Diggles</w:t>
      </w:r>
      <w:proofErr w:type="spellEnd"/>
    </w:p>
    <w:p w14:paraId="6301410B" w14:textId="77777777" w:rsidR="00A10B4C" w:rsidRDefault="00A10B4C" w:rsidP="00A10B4C">
      <w:pPr>
        <w:pStyle w:val="Heading5"/>
      </w:pPr>
      <w:r>
        <w:t>Signs of disease</w:t>
      </w:r>
    </w:p>
    <w:p w14:paraId="4229382F" w14:textId="77777777" w:rsidR="00A10B4C" w:rsidRDefault="00A10B4C" w:rsidP="00A10B4C">
      <w:pPr>
        <w:rPr>
          <w:lang w:eastAsia="ja-JP"/>
        </w:rPr>
      </w:pPr>
      <w:r w:rsidRPr="00AB144D">
        <w:rPr>
          <w:lang w:eastAsia="ja-JP"/>
        </w:rPr>
        <w:t>Important</w:t>
      </w:r>
      <w:r>
        <w:rPr>
          <w:lang w:eastAsia="ja-JP"/>
        </w:rPr>
        <w:t>: Animals with this disease may show one or more of these signs, but the pathogen may still be present in the absence of any signs.</w:t>
      </w:r>
    </w:p>
    <w:p w14:paraId="425D4036" w14:textId="77777777" w:rsidR="00A10B4C" w:rsidRDefault="00A10B4C" w:rsidP="00A10B4C">
      <w:pPr>
        <w:rPr>
          <w:lang w:eastAsia="ja-JP"/>
        </w:rPr>
      </w:pPr>
      <w:r>
        <w:rPr>
          <w:lang w:eastAsia="ja-JP"/>
        </w:rPr>
        <w:t>Disease signs at the farm, tank or pond level are:</w:t>
      </w:r>
    </w:p>
    <w:p w14:paraId="0E7528FE" w14:textId="77777777" w:rsidR="00A10B4C" w:rsidRDefault="00A10B4C" w:rsidP="00A10B4C">
      <w:pPr>
        <w:pStyle w:val="ListBullet"/>
        <w:rPr>
          <w:lang w:eastAsia="ja-JP"/>
        </w:rPr>
      </w:pPr>
      <w:r>
        <w:rPr>
          <w:lang w:eastAsia="ja-JP"/>
        </w:rPr>
        <w:t>rapid onset of mass mortality (80% or more) in farmed penaeid prawns during the grow-out period</w:t>
      </w:r>
    </w:p>
    <w:p w14:paraId="3FB255CA" w14:textId="77777777" w:rsidR="00A10B4C" w:rsidRDefault="00A10B4C" w:rsidP="00A10B4C">
      <w:pPr>
        <w:pStyle w:val="ListBullet"/>
        <w:rPr>
          <w:lang w:eastAsia="ja-JP"/>
        </w:rPr>
      </w:pPr>
      <w:r>
        <w:rPr>
          <w:lang w:eastAsia="ja-JP"/>
        </w:rPr>
        <w:t>lethargy</w:t>
      </w:r>
    </w:p>
    <w:p w14:paraId="37920518" w14:textId="77777777" w:rsidR="00A10B4C" w:rsidRDefault="00A10B4C" w:rsidP="00A10B4C">
      <w:pPr>
        <w:pStyle w:val="ListBullet"/>
        <w:rPr>
          <w:lang w:eastAsia="ja-JP"/>
        </w:rPr>
      </w:pPr>
      <w:r>
        <w:rPr>
          <w:lang w:eastAsia="ja-JP"/>
        </w:rPr>
        <w:t>cessation of feeding</w:t>
      </w:r>
    </w:p>
    <w:p w14:paraId="77DA33F8" w14:textId="77777777" w:rsidR="00A10B4C" w:rsidRDefault="00A10B4C" w:rsidP="00A10B4C">
      <w:pPr>
        <w:pStyle w:val="ListBullet"/>
        <w:rPr>
          <w:lang w:eastAsia="ja-JP"/>
        </w:rPr>
      </w:pPr>
      <w:r>
        <w:rPr>
          <w:lang w:eastAsia="ja-JP"/>
        </w:rPr>
        <w:t>aggregations of moribund prawns near the water surface at the edge of the rearing pond or tank.</w:t>
      </w:r>
    </w:p>
    <w:p w14:paraId="0908B186" w14:textId="77777777" w:rsidR="00A10B4C" w:rsidRDefault="00A10B4C" w:rsidP="00A10B4C">
      <w:pPr>
        <w:rPr>
          <w:lang w:eastAsia="ja-JP"/>
        </w:rPr>
      </w:pPr>
      <w:r>
        <w:rPr>
          <w:lang w:eastAsia="ja-JP"/>
        </w:rPr>
        <w:t xml:space="preserve">Gross </w:t>
      </w:r>
      <w:r w:rsidRPr="000720A6">
        <w:t>pathological</w:t>
      </w:r>
      <w:r>
        <w:rPr>
          <w:lang w:eastAsia="ja-JP"/>
        </w:rPr>
        <w:t xml:space="preserve"> signs are:</w:t>
      </w:r>
    </w:p>
    <w:p w14:paraId="2D8F220B" w14:textId="77777777" w:rsidR="00A10B4C" w:rsidRDefault="00A10B4C" w:rsidP="00A10B4C">
      <w:pPr>
        <w:pStyle w:val="ListBullet"/>
        <w:rPr>
          <w:lang w:eastAsia="ja-JP"/>
        </w:rPr>
      </w:pPr>
      <w:r>
        <w:rPr>
          <w:lang w:eastAsia="ja-JP"/>
        </w:rPr>
        <w:t>loose carapace</w:t>
      </w:r>
    </w:p>
    <w:p w14:paraId="6719DAF5" w14:textId="77777777" w:rsidR="00A10B4C" w:rsidRDefault="00A10B4C" w:rsidP="00A10B4C">
      <w:pPr>
        <w:pStyle w:val="ListBullet"/>
        <w:rPr>
          <w:lang w:eastAsia="ja-JP"/>
        </w:rPr>
      </w:pPr>
      <w:r>
        <w:rPr>
          <w:lang w:eastAsia="ja-JP"/>
        </w:rPr>
        <w:t>high degree of colour variation, with a predominance of darkened (red, brown or pink) body surface and appendages</w:t>
      </w:r>
    </w:p>
    <w:p w14:paraId="65F1D679" w14:textId="77777777" w:rsidR="00A10B4C" w:rsidRDefault="00A10B4C" w:rsidP="00A10B4C">
      <w:pPr>
        <w:pStyle w:val="ListBullet"/>
        <w:rPr>
          <w:lang w:eastAsia="ja-JP"/>
        </w:rPr>
      </w:pPr>
      <w:r>
        <w:rPr>
          <w:lang w:eastAsia="ja-JP"/>
        </w:rPr>
        <w:t>heavy fouling of the surface and gills by external parasites</w:t>
      </w:r>
    </w:p>
    <w:p w14:paraId="09BDC843" w14:textId="77777777" w:rsidR="00A10B4C" w:rsidRDefault="00A10B4C" w:rsidP="00A10B4C">
      <w:pPr>
        <w:pStyle w:val="ListBullet"/>
        <w:rPr>
          <w:lang w:eastAsia="ja-JP"/>
        </w:rPr>
      </w:pPr>
      <w:r>
        <w:rPr>
          <w:lang w:eastAsia="ja-JP"/>
        </w:rPr>
        <w:t xml:space="preserve">white midgut line through the abdomen of severely affected larvae and </w:t>
      </w:r>
      <w:proofErr w:type="spellStart"/>
      <w:r>
        <w:rPr>
          <w:lang w:eastAsia="ja-JP"/>
        </w:rPr>
        <w:t>postlarvae</w:t>
      </w:r>
      <w:proofErr w:type="spellEnd"/>
    </w:p>
    <w:p w14:paraId="50B85FD2" w14:textId="77777777" w:rsidR="00A10B4C" w:rsidRDefault="00A10B4C" w:rsidP="00A10B4C">
      <w:pPr>
        <w:pStyle w:val="ListBullet"/>
        <w:rPr>
          <w:lang w:eastAsia="ja-JP"/>
        </w:rPr>
      </w:pPr>
      <w:r>
        <w:rPr>
          <w:lang w:eastAsia="ja-JP"/>
        </w:rPr>
        <w:t>delayed (or completely absent) clotting reaction of the haemolymph of infected shrimp</w:t>
      </w:r>
    </w:p>
    <w:p w14:paraId="4C40DEF1" w14:textId="77777777" w:rsidR="00A10B4C" w:rsidRDefault="00A10B4C" w:rsidP="00A10B4C">
      <w:pPr>
        <w:pStyle w:val="ListBullet"/>
        <w:rPr>
          <w:lang w:eastAsia="ja-JP"/>
        </w:rPr>
      </w:pPr>
      <w:r>
        <w:rPr>
          <w:lang w:eastAsia="ja-JP"/>
        </w:rPr>
        <w:t>white calcium deposits embedded in the shell, causing white spots 0.5 to 3.0mm in diameter.</w:t>
      </w:r>
    </w:p>
    <w:p w14:paraId="6FB5B3B7" w14:textId="0E6B1E25" w:rsidR="00A10B4C" w:rsidRPr="000720A6" w:rsidRDefault="00A10B4C" w:rsidP="00A10B4C">
      <w:r>
        <w:rPr>
          <w:lang w:eastAsia="ja-JP"/>
        </w:rPr>
        <w:t xml:space="preserve">Prawns with WSD may not show distinctive clinical signs. If present, shell lesions can range from minute spots to discs several millimetres in </w:t>
      </w:r>
      <w:proofErr w:type="gramStart"/>
      <w:r>
        <w:rPr>
          <w:lang w:eastAsia="ja-JP"/>
        </w:rPr>
        <w:t>diameter, and</w:t>
      </w:r>
      <w:proofErr w:type="gramEnd"/>
      <w:r>
        <w:rPr>
          <w:lang w:eastAsia="ja-JP"/>
        </w:rPr>
        <w:t xml:space="preserve"> may coalesce into larger white plates. Spots are most easily observed by removing the cuticle over the cephalothorax, scraping away any </w:t>
      </w:r>
      <w:r>
        <w:rPr>
          <w:lang w:eastAsia="ja-JP"/>
        </w:rPr>
        <w:lastRenderedPageBreak/>
        <w:t xml:space="preserve">attached tissue with the thumbnail and holding the cuticle up </w:t>
      </w:r>
      <w:r w:rsidRPr="000720A6">
        <w:t xml:space="preserve">to the light. </w:t>
      </w:r>
      <w:r>
        <w:t>However, w</w:t>
      </w:r>
      <w:r w:rsidRPr="000720A6">
        <w:t xml:space="preserve">hite spots in the cuticle are unreliable </w:t>
      </w:r>
      <w:r>
        <w:t xml:space="preserve">for </w:t>
      </w:r>
      <w:r w:rsidRPr="000720A6">
        <w:t xml:space="preserve">even preliminary diagnosis of </w:t>
      </w:r>
      <w:r>
        <w:t>WSD. S</w:t>
      </w:r>
      <w:r w:rsidRPr="000720A6">
        <w:t>imilar spots can be produced by some bacteria, high alkalinity and other infectious</w:t>
      </w:r>
      <w:r w:rsidR="002B027C">
        <w:t xml:space="preserve"> agents</w:t>
      </w:r>
      <w:r w:rsidRPr="000720A6">
        <w:t xml:space="preserve"> or environmental conditions.</w:t>
      </w:r>
    </w:p>
    <w:p w14:paraId="28BC7076" w14:textId="77777777" w:rsidR="00A10B4C" w:rsidRDefault="00A10B4C" w:rsidP="00A10B4C">
      <w:pPr>
        <w:rPr>
          <w:lang w:eastAsia="ja-JP"/>
        </w:rPr>
      </w:pPr>
      <w:r w:rsidRPr="000720A6">
        <w:t>Microscopic pathological</w:t>
      </w:r>
      <w:r>
        <w:rPr>
          <w:lang w:eastAsia="ja-JP"/>
        </w:rPr>
        <w:t xml:space="preserve"> signs are:</w:t>
      </w:r>
    </w:p>
    <w:p w14:paraId="603337CE" w14:textId="77777777" w:rsidR="00A10B4C" w:rsidRDefault="00A10B4C" w:rsidP="00A10B4C">
      <w:pPr>
        <w:pStyle w:val="ListBullet"/>
        <w:rPr>
          <w:lang w:eastAsia="ja-JP"/>
        </w:rPr>
      </w:pPr>
      <w:r>
        <w:rPr>
          <w:lang w:eastAsia="ja-JP"/>
        </w:rPr>
        <w:t>hypertrophied nuclei in gills and/or cuticular epithelium</w:t>
      </w:r>
    </w:p>
    <w:p w14:paraId="27F0CAFB" w14:textId="77777777" w:rsidR="00A10B4C" w:rsidRDefault="00A10B4C" w:rsidP="00A10B4C">
      <w:pPr>
        <w:pStyle w:val="ListBullet"/>
        <w:rPr>
          <w:lang w:eastAsia="ja-JP"/>
        </w:rPr>
      </w:pPr>
      <w:r>
        <w:rPr>
          <w:lang w:eastAsia="ja-JP"/>
        </w:rPr>
        <w:t>viral aggregates (shown as small reflective spots) in unstained smear preparations of the haemolymph by dark-field microscopy</w:t>
      </w:r>
    </w:p>
    <w:p w14:paraId="5BA7BD4C" w14:textId="77777777" w:rsidR="00A10B4C" w:rsidRPr="005E6228" w:rsidRDefault="00A10B4C" w:rsidP="00A10B4C">
      <w:pPr>
        <w:pStyle w:val="ListBullet"/>
        <w:rPr>
          <w:lang w:eastAsia="ja-JP"/>
        </w:rPr>
      </w:pPr>
      <w:r>
        <w:rPr>
          <w:lang w:eastAsia="ja-JP"/>
        </w:rPr>
        <w:t>pathognomonic inclusion bodies in histological sections in target tissues.</w:t>
      </w:r>
    </w:p>
    <w:p w14:paraId="4D15FCB4" w14:textId="77777777" w:rsidR="00A10B4C" w:rsidRDefault="00A10B4C" w:rsidP="00A10B4C">
      <w:pPr>
        <w:pStyle w:val="Heading5"/>
      </w:pPr>
      <w:r>
        <w:t>Disease agent</w:t>
      </w:r>
    </w:p>
    <w:p w14:paraId="5F8C550A" w14:textId="58E65B44" w:rsidR="00A10B4C" w:rsidRDefault="00A10B4C" w:rsidP="00A10B4C">
      <w:pPr>
        <w:keepLines/>
      </w:pPr>
      <w:r>
        <w:t>WSD</w:t>
      </w:r>
      <w:r w:rsidRPr="000720A6">
        <w:t xml:space="preserve"> is caused by infection with white spot syndrome virus (WSSV), a large DNA virus assigned as the only member of the genus </w:t>
      </w:r>
      <w:proofErr w:type="spellStart"/>
      <w:r w:rsidRPr="000B2580">
        <w:rPr>
          <w:rStyle w:val="Emphasis"/>
        </w:rPr>
        <w:t>Whispovirus</w:t>
      </w:r>
      <w:proofErr w:type="spellEnd"/>
      <w:r w:rsidRPr="000720A6">
        <w:t xml:space="preserve"> (family </w:t>
      </w:r>
      <w:proofErr w:type="spellStart"/>
      <w:r w:rsidRPr="000B2580">
        <w:rPr>
          <w:rStyle w:val="Emphasis"/>
        </w:rPr>
        <w:t>Nimaviridae</w:t>
      </w:r>
      <w:proofErr w:type="spellEnd"/>
      <w:r w:rsidRPr="000720A6">
        <w:t xml:space="preserve">). The virus </w:t>
      </w:r>
      <w:r w:rsidR="002B027C" w:rsidRPr="000720A6">
        <w:t xml:space="preserve">only </w:t>
      </w:r>
      <w:r w:rsidRPr="000720A6">
        <w:t>infects crustaceans and appears not to be related to any other known viruses. It is not related to white spot disease of finfish</w:t>
      </w:r>
      <w:r>
        <w:t>,</w:t>
      </w:r>
      <w:r w:rsidRPr="000720A6">
        <w:t xml:space="preserve"> which is caused by parasitic ciliate protozoans. WSSV is known to occur in fresh, brackish and marine water.</w:t>
      </w:r>
    </w:p>
    <w:p w14:paraId="25A73DB2" w14:textId="77777777" w:rsidR="00A10B4C" w:rsidRDefault="00A10B4C" w:rsidP="00A10B4C">
      <w:pPr>
        <w:pStyle w:val="Heading5"/>
      </w:pPr>
      <w:bookmarkStart w:id="322" w:name="_Host_range"/>
      <w:bookmarkEnd w:id="322"/>
      <w:r>
        <w:t>Host range</w:t>
      </w:r>
    </w:p>
    <w:p w14:paraId="1BF6A012" w14:textId="050E95A3" w:rsidR="00A10B4C" w:rsidRDefault="00A10B4C" w:rsidP="00A10B4C">
      <w:pPr>
        <w:rPr>
          <w:lang w:eastAsia="ja-JP"/>
        </w:rPr>
      </w:pPr>
      <w:r w:rsidRPr="000720A6">
        <w:rPr>
          <w:lang w:eastAsia="ja-JP"/>
        </w:rPr>
        <w:t>All decapod crustaceans (order Decapoda)</w:t>
      </w:r>
      <w:r w:rsidRPr="00C3294D">
        <w:rPr>
          <w:rStyle w:val="CommentTextChar"/>
        </w:rPr>
        <w:t xml:space="preserve"> </w:t>
      </w:r>
      <w:r>
        <w:rPr>
          <w:rStyle w:val="passivevoice"/>
        </w:rPr>
        <w:t>are considered</w:t>
      </w:r>
      <w:r>
        <w:rPr>
          <w:rStyle w:val="veryhardreadability"/>
        </w:rPr>
        <w:t xml:space="preserve"> susceptible to infection</w:t>
      </w:r>
      <w:r w:rsidRPr="000720A6">
        <w:rPr>
          <w:lang w:eastAsia="ja-JP"/>
        </w:rPr>
        <w:t>, including prawns, lobsters and crabs from marine, brackish or freshwater environments</w:t>
      </w:r>
      <w:r>
        <w:rPr>
          <w:lang w:eastAsia="ja-JP"/>
        </w:rPr>
        <w:t xml:space="preserve"> (</w:t>
      </w:r>
      <w:r>
        <w:rPr>
          <w:lang w:eastAsia="ja-JP"/>
        </w:rPr>
        <w:fldChar w:fldCharType="begin"/>
      </w:r>
      <w:r>
        <w:rPr>
          <w:lang w:eastAsia="ja-JP"/>
        </w:rPr>
        <w:instrText xml:space="preserve"> REF _Ref12881321 \h </w:instrText>
      </w:r>
      <w:r>
        <w:rPr>
          <w:lang w:eastAsia="ja-JP"/>
        </w:rPr>
      </w:r>
      <w:r>
        <w:rPr>
          <w:lang w:eastAsia="ja-JP"/>
        </w:rPr>
        <w:fldChar w:fldCharType="separate"/>
      </w:r>
      <w:r w:rsidR="00BB0B03">
        <w:t xml:space="preserve">Table </w:t>
      </w:r>
      <w:r w:rsidR="00BB0B03">
        <w:rPr>
          <w:noProof/>
        </w:rPr>
        <w:t>64</w:t>
      </w:r>
      <w:r>
        <w:rPr>
          <w:lang w:eastAsia="ja-JP"/>
        </w:rPr>
        <w:fldChar w:fldCharType="end"/>
      </w:r>
      <w:r>
        <w:rPr>
          <w:lang w:eastAsia="ja-JP"/>
        </w:rPr>
        <w:t>). T</w:t>
      </w:r>
      <w:r w:rsidRPr="000720A6">
        <w:rPr>
          <w:lang w:eastAsia="ja-JP"/>
        </w:rPr>
        <w:t xml:space="preserve">he disease has mainly been a problem in farmed penaeid (family </w:t>
      </w:r>
      <w:proofErr w:type="spellStart"/>
      <w:r w:rsidRPr="000B2580">
        <w:rPr>
          <w:rStyle w:val="Emphasis"/>
        </w:rPr>
        <w:t>Penaeidae</w:t>
      </w:r>
      <w:proofErr w:type="spellEnd"/>
      <w:r w:rsidRPr="000720A6">
        <w:rPr>
          <w:lang w:eastAsia="ja-JP"/>
        </w:rPr>
        <w:t>) prawns.</w:t>
      </w:r>
    </w:p>
    <w:p w14:paraId="5F67942D" w14:textId="271986D0" w:rsidR="00A10B4C" w:rsidRPr="00C4226D" w:rsidRDefault="00A10B4C" w:rsidP="00A10B4C">
      <w:pPr>
        <w:rPr>
          <w:lang w:eastAsia="ja-JP"/>
        </w:rPr>
      </w:pPr>
      <w:r>
        <w:rPr>
          <w:lang w:eastAsia="ja-JP"/>
        </w:rPr>
        <w:t>Carriers</w:t>
      </w:r>
      <w:r w:rsidRPr="000720A6">
        <w:rPr>
          <w:lang w:eastAsia="ja-JP"/>
        </w:rPr>
        <w:t xml:space="preserve"> of the virus</w:t>
      </w:r>
      <w:r>
        <w:rPr>
          <w:lang w:eastAsia="ja-JP"/>
        </w:rPr>
        <w:t xml:space="preserve"> (</w:t>
      </w:r>
      <w:r>
        <w:rPr>
          <w:lang w:eastAsia="ja-JP"/>
        </w:rPr>
        <w:fldChar w:fldCharType="begin"/>
      </w:r>
      <w:r>
        <w:rPr>
          <w:lang w:eastAsia="ja-JP"/>
        </w:rPr>
        <w:instrText xml:space="preserve"> REF _Ref12881345 \h </w:instrText>
      </w:r>
      <w:r>
        <w:rPr>
          <w:lang w:eastAsia="ja-JP"/>
        </w:rPr>
      </w:r>
      <w:r>
        <w:rPr>
          <w:lang w:eastAsia="ja-JP"/>
        </w:rPr>
        <w:fldChar w:fldCharType="separate"/>
      </w:r>
      <w:r w:rsidR="00BB0B03">
        <w:t xml:space="preserve">Table </w:t>
      </w:r>
      <w:r w:rsidR="00BB0B03">
        <w:rPr>
          <w:noProof/>
        </w:rPr>
        <w:t>65</w:t>
      </w:r>
      <w:r>
        <w:rPr>
          <w:lang w:eastAsia="ja-JP"/>
        </w:rPr>
        <w:fldChar w:fldCharType="end"/>
      </w:r>
      <w:r>
        <w:rPr>
          <w:lang w:eastAsia="ja-JP"/>
        </w:rPr>
        <w:t>)</w:t>
      </w:r>
      <w:r w:rsidRPr="000720A6">
        <w:rPr>
          <w:lang w:eastAsia="ja-JP"/>
        </w:rPr>
        <w:t xml:space="preserve"> include rotifers, marine molluscs, polychaete worms and non-decapod crustaceans </w:t>
      </w:r>
      <w:r>
        <w:rPr>
          <w:lang w:eastAsia="ja-JP"/>
        </w:rPr>
        <w:t>such as</w:t>
      </w:r>
      <w:r w:rsidRPr="000720A6">
        <w:rPr>
          <w:lang w:eastAsia="ja-JP"/>
        </w:rPr>
        <w:t xml:space="preserve"> </w:t>
      </w:r>
      <w:r w:rsidRPr="00916C72">
        <w:rPr>
          <w:rStyle w:val="Emphasis"/>
        </w:rPr>
        <w:t>Artemia</w:t>
      </w:r>
      <w:r>
        <w:rPr>
          <w:rStyle w:val="Emphasis"/>
        </w:rPr>
        <w:t> </w:t>
      </w:r>
      <w:proofErr w:type="spellStart"/>
      <w:r w:rsidRPr="00916C72">
        <w:rPr>
          <w:rStyle w:val="Emphasis"/>
        </w:rPr>
        <w:t>salina</w:t>
      </w:r>
      <w:proofErr w:type="spellEnd"/>
      <w:r w:rsidRPr="000720A6">
        <w:rPr>
          <w:lang w:eastAsia="ja-JP"/>
        </w:rPr>
        <w:t>, copepods, non-crustacean arthropods and aquatic insect larvae</w:t>
      </w:r>
      <w:r>
        <w:rPr>
          <w:lang w:eastAsia="ja-JP"/>
        </w:rPr>
        <w:t>. B</w:t>
      </w:r>
      <w:r w:rsidRPr="000720A6">
        <w:rPr>
          <w:lang w:eastAsia="ja-JP"/>
        </w:rPr>
        <w:t>irds can also spread the virus.</w:t>
      </w:r>
    </w:p>
    <w:p w14:paraId="23AC60AF" w14:textId="11A81A8A" w:rsidR="00A10B4C" w:rsidRDefault="00A10B4C" w:rsidP="00A10B4C">
      <w:pPr>
        <w:pStyle w:val="Caption"/>
        <w:keepLines/>
      </w:pPr>
      <w:bookmarkStart w:id="323" w:name="_Ref12881321"/>
      <w:r>
        <w:t xml:space="preserve">Table </w:t>
      </w:r>
      <w:r>
        <w:rPr>
          <w:noProof/>
        </w:rPr>
        <w:fldChar w:fldCharType="begin"/>
      </w:r>
      <w:r>
        <w:rPr>
          <w:noProof/>
        </w:rPr>
        <w:instrText xml:space="preserve"> SEQ Table \* ARABIC </w:instrText>
      </w:r>
      <w:r>
        <w:rPr>
          <w:noProof/>
        </w:rPr>
        <w:fldChar w:fldCharType="separate"/>
      </w:r>
      <w:r w:rsidR="00BB0B03">
        <w:rPr>
          <w:noProof/>
        </w:rPr>
        <w:t>64</w:t>
      </w:r>
      <w:r>
        <w:rPr>
          <w:noProof/>
        </w:rPr>
        <w:fldChar w:fldCharType="end"/>
      </w:r>
      <w:bookmarkEnd w:id="323"/>
      <w:r>
        <w:t xml:space="preserve"> Species known to be susceptible to </w:t>
      </w:r>
      <w:r w:rsidRPr="000720A6">
        <w:t>infection with WSSV</w:t>
      </w:r>
    </w:p>
    <w:tbl>
      <w:tblPr>
        <w:tblW w:w="5000" w:type="pct"/>
        <w:tblBorders>
          <w:top w:val="single" w:sz="4" w:space="0" w:color="auto"/>
          <w:bottom w:val="single" w:sz="4" w:space="0" w:color="auto"/>
        </w:tblBorders>
        <w:tblLook w:val="04A0" w:firstRow="1" w:lastRow="0" w:firstColumn="1" w:lastColumn="0" w:noHBand="0" w:noVBand="1"/>
      </w:tblPr>
      <w:tblGrid>
        <w:gridCol w:w="4535"/>
        <w:gridCol w:w="4535"/>
      </w:tblGrid>
      <w:tr w:rsidR="00A10B4C" w14:paraId="320354B4" w14:textId="77777777" w:rsidTr="000667C5">
        <w:trPr>
          <w:cantSplit/>
          <w:trHeight w:val="300"/>
          <w:tblHeader/>
        </w:trPr>
        <w:tc>
          <w:tcPr>
            <w:tcW w:w="2500" w:type="pct"/>
            <w:tcBorders>
              <w:top w:val="single" w:sz="4" w:space="0" w:color="auto"/>
              <w:bottom w:val="single" w:sz="4" w:space="0" w:color="auto"/>
            </w:tcBorders>
            <w:noWrap/>
          </w:tcPr>
          <w:p w14:paraId="2705E75A" w14:textId="77777777" w:rsidR="00A10B4C" w:rsidRDefault="00A10B4C" w:rsidP="000667C5">
            <w:pPr>
              <w:pStyle w:val="TableHeading"/>
            </w:pPr>
            <w:r>
              <w:t>Common name</w:t>
            </w:r>
          </w:p>
        </w:tc>
        <w:tc>
          <w:tcPr>
            <w:tcW w:w="2500" w:type="pct"/>
            <w:tcBorders>
              <w:top w:val="single" w:sz="4" w:space="0" w:color="auto"/>
              <w:bottom w:val="single" w:sz="4" w:space="0" w:color="auto"/>
            </w:tcBorders>
            <w:noWrap/>
          </w:tcPr>
          <w:p w14:paraId="28893001" w14:textId="77777777" w:rsidR="00A10B4C" w:rsidRDefault="00A10B4C" w:rsidP="000667C5">
            <w:pPr>
              <w:pStyle w:val="TableHeading"/>
            </w:pPr>
            <w:r>
              <w:t>Scientific name</w:t>
            </w:r>
          </w:p>
        </w:tc>
      </w:tr>
      <w:tr w:rsidR="00A10B4C" w14:paraId="305C1234" w14:textId="77777777" w:rsidTr="000667C5">
        <w:trPr>
          <w:cantSplit/>
          <w:trHeight w:val="315"/>
        </w:trPr>
        <w:tc>
          <w:tcPr>
            <w:tcW w:w="2500" w:type="pct"/>
            <w:tcBorders>
              <w:top w:val="single" w:sz="4" w:space="0" w:color="auto"/>
            </w:tcBorders>
            <w:noWrap/>
          </w:tcPr>
          <w:p w14:paraId="44D55C06" w14:textId="77777777" w:rsidR="00A10B4C" w:rsidRDefault="00A10B4C" w:rsidP="000667C5">
            <w:pPr>
              <w:pStyle w:val="TableText"/>
            </w:pPr>
            <w:r w:rsidRPr="00EA5903">
              <w:t>All decapod crustaceans</w:t>
            </w:r>
          </w:p>
        </w:tc>
        <w:tc>
          <w:tcPr>
            <w:tcW w:w="2500" w:type="pct"/>
            <w:tcBorders>
              <w:top w:val="single" w:sz="4" w:space="0" w:color="auto"/>
            </w:tcBorders>
            <w:noWrap/>
          </w:tcPr>
          <w:p w14:paraId="48383BD4" w14:textId="77777777" w:rsidR="00A10B4C" w:rsidRPr="00DF74E8" w:rsidRDefault="00A10B4C" w:rsidP="000667C5">
            <w:pPr>
              <w:pStyle w:val="TableText"/>
              <w:rPr>
                <w:rStyle w:val="Emphasis"/>
                <w:i w:val="0"/>
                <w:iCs w:val="0"/>
              </w:rPr>
            </w:pPr>
            <w:r w:rsidRPr="00EA5903">
              <w:t>Decapoda</w:t>
            </w:r>
            <w:r>
              <w:t>—</w:t>
            </w:r>
            <w:r w:rsidRPr="00EA5903">
              <w:t>all species</w:t>
            </w:r>
          </w:p>
        </w:tc>
      </w:tr>
      <w:tr w:rsidR="00A10B4C" w14:paraId="2197C4A4" w14:textId="77777777" w:rsidTr="000667C5">
        <w:trPr>
          <w:cantSplit/>
          <w:trHeight w:val="315"/>
        </w:trPr>
        <w:tc>
          <w:tcPr>
            <w:tcW w:w="2500" w:type="pct"/>
            <w:noWrap/>
          </w:tcPr>
          <w:p w14:paraId="573314BA" w14:textId="77777777" w:rsidR="00A10B4C" w:rsidRDefault="00A10B4C" w:rsidP="000667C5">
            <w:pPr>
              <w:pStyle w:val="TableText"/>
            </w:pPr>
            <w:r w:rsidRPr="00EA5903">
              <w:t>Aloha prawn</w:t>
            </w:r>
          </w:p>
        </w:tc>
        <w:tc>
          <w:tcPr>
            <w:tcW w:w="2500" w:type="pct"/>
            <w:noWrap/>
          </w:tcPr>
          <w:p w14:paraId="5DAF1A7B" w14:textId="77777777" w:rsidR="00A10B4C" w:rsidRPr="000720A6" w:rsidRDefault="00A10B4C" w:rsidP="000667C5">
            <w:pPr>
              <w:pStyle w:val="TableText"/>
              <w:rPr>
                <w:rStyle w:val="Emphasis"/>
                <w:rFonts w:eastAsia="SimSun"/>
              </w:rPr>
            </w:pPr>
            <w:r w:rsidRPr="002768A1">
              <w:rPr>
                <w:rStyle w:val="Emphasis"/>
              </w:rPr>
              <w:t>Penaeus</w:t>
            </w:r>
            <w:r w:rsidRPr="000720A6">
              <w:rPr>
                <w:rStyle w:val="Emphasis"/>
              </w:rPr>
              <w:t xml:space="preserve"> </w:t>
            </w:r>
            <w:proofErr w:type="spellStart"/>
            <w:r w:rsidRPr="000720A6">
              <w:rPr>
                <w:rStyle w:val="Emphasis"/>
              </w:rPr>
              <w:t>marginatus</w:t>
            </w:r>
            <w:proofErr w:type="spellEnd"/>
          </w:p>
        </w:tc>
      </w:tr>
      <w:tr w:rsidR="00A10B4C" w14:paraId="498CDB97" w14:textId="77777777" w:rsidTr="000667C5">
        <w:trPr>
          <w:cantSplit/>
          <w:trHeight w:val="315"/>
        </w:trPr>
        <w:tc>
          <w:tcPr>
            <w:tcW w:w="2500" w:type="pct"/>
            <w:noWrap/>
          </w:tcPr>
          <w:p w14:paraId="565F86E4" w14:textId="77777777" w:rsidR="00A10B4C" w:rsidRDefault="00A10B4C" w:rsidP="000667C5">
            <w:pPr>
              <w:pStyle w:val="TableText"/>
            </w:pPr>
            <w:r w:rsidRPr="00EA5903">
              <w:t>American lobster</w:t>
            </w:r>
          </w:p>
        </w:tc>
        <w:tc>
          <w:tcPr>
            <w:tcW w:w="2500" w:type="pct"/>
            <w:noWrap/>
          </w:tcPr>
          <w:p w14:paraId="29C6C553" w14:textId="77777777" w:rsidR="00A10B4C" w:rsidRPr="000720A6" w:rsidRDefault="00A10B4C" w:rsidP="000667C5">
            <w:pPr>
              <w:pStyle w:val="TableText"/>
              <w:rPr>
                <w:rStyle w:val="Emphasis"/>
                <w:rFonts w:eastAsia="SimSun"/>
              </w:rPr>
            </w:pPr>
            <w:r w:rsidRPr="000720A6">
              <w:rPr>
                <w:rStyle w:val="Emphasis"/>
              </w:rPr>
              <w:t xml:space="preserve">Homarus </w:t>
            </w:r>
            <w:proofErr w:type="spellStart"/>
            <w:r w:rsidRPr="000720A6">
              <w:rPr>
                <w:rStyle w:val="Emphasis"/>
              </w:rPr>
              <w:t>americanus</w:t>
            </w:r>
            <w:proofErr w:type="spellEnd"/>
          </w:p>
        </w:tc>
      </w:tr>
      <w:tr w:rsidR="00A10B4C" w14:paraId="52C0742F" w14:textId="77777777" w:rsidTr="000667C5">
        <w:trPr>
          <w:cantSplit/>
          <w:trHeight w:val="315"/>
        </w:trPr>
        <w:tc>
          <w:tcPr>
            <w:tcW w:w="2500" w:type="pct"/>
            <w:noWrap/>
          </w:tcPr>
          <w:p w14:paraId="3BD112E9" w14:textId="77777777" w:rsidR="00A10B4C" w:rsidRDefault="00A10B4C" w:rsidP="000667C5">
            <w:pPr>
              <w:pStyle w:val="TableText"/>
            </w:pPr>
            <w:r w:rsidRPr="00EA5903">
              <w:t>Argentine stiletto shrimp</w:t>
            </w:r>
          </w:p>
        </w:tc>
        <w:tc>
          <w:tcPr>
            <w:tcW w:w="2500" w:type="pct"/>
            <w:noWrap/>
          </w:tcPr>
          <w:p w14:paraId="5ECF536D" w14:textId="77777777" w:rsidR="00A10B4C" w:rsidRPr="000720A6" w:rsidRDefault="00A10B4C" w:rsidP="000667C5">
            <w:pPr>
              <w:pStyle w:val="TableText"/>
              <w:rPr>
                <w:rStyle w:val="Emphasis"/>
                <w:rFonts w:eastAsia="SimSun"/>
              </w:rPr>
            </w:pPr>
            <w:proofErr w:type="spellStart"/>
            <w:r w:rsidRPr="000720A6">
              <w:rPr>
                <w:rStyle w:val="Emphasis"/>
              </w:rPr>
              <w:t>Artemesia</w:t>
            </w:r>
            <w:proofErr w:type="spellEnd"/>
            <w:r w:rsidRPr="000720A6">
              <w:rPr>
                <w:rStyle w:val="Emphasis"/>
              </w:rPr>
              <w:t xml:space="preserve"> </w:t>
            </w:r>
            <w:proofErr w:type="spellStart"/>
            <w:r w:rsidRPr="000720A6">
              <w:rPr>
                <w:rStyle w:val="Emphasis"/>
              </w:rPr>
              <w:t>longinaris</w:t>
            </w:r>
            <w:proofErr w:type="spellEnd"/>
          </w:p>
        </w:tc>
      </w:tr>
      <w:tr w:rsidR="00A10B4C" w14:paraId="531ECC49" w14:textId="77777777" w:rsidTr="000667C5">
        <w:trPr>
          <w:cantSplit/>
          <w:trHeight w:val="315"/>
        </w:trPr>
        <w:tc>
          <w:tcPr>
            <w:tcW w:w="2500" w:type="pct"/>
            <w:noWrap/>
          </w:tcPr>
          <w:p w14:paraId="3C360504" w14:textId="77777777" w:rsidR="00A10B4C" w:rsidRPr="00AF598E" w:rsidRDefault="00A10B4C" w:rsidP="000667C5">
            <w:pPr>
              <w:pStyle w:val="TableText"/>
            </w:pPr>
            <w:r w:rsidRPr="00EA5903">
              <w:t xml:space="preserve">Asian freshwater </w:t>
            </w:r>
            <w:proofErr w:type="spellStart"/>
            <w:r w:rsidRPr="00EA5903">
              <w:t>shrimp</w:t>
            </w:r>
            <w:r w:rsidRPr="006D6C98">
              <w:rPr>
                <w:vertAlign w:val="superscript"/>
              </w:rPr>
              <w:t>a</w:t>
            </w:r>
            <w:proofErr w:type="spellEnd"/>
          </w:p>
        </w:tc>
        <w:tc>
          <w:tcPr>
            <w:tcW w:w="2500" w:type="pct"/>
            <w:noWrap/>
          </w:tcPr>
          <w:p w14:paraId="7F6B5167" w14:textId="77777777" w:rsidR="00A10B4C" w:rsidRPr="000720A6" w:rsidRDefault="00A10B4C" w:rsidP="000667C5">
            <w:pPr>
              <w:pStyle w:val="TableText"/>
              <w:rPr>
                <w:rStyle w:val="Emphasis"/>
              </w:rPr>
            </w:pPr>
            <w:proofErr w:type="spellStart"/>
            <w:r w:rsidRPr="000720A6">
              <w:rPr>
                <w:rStyle w:val="Emphasis"/>
              </w:rPr>
              <w:t>Macrobrachium</w:t>
            </w:r>
            <w:proofErr w:type="spellEnd"/>
            <w:r w:rsidRPr="000720A6">
              <w:rPr>
                <w:rStyle w:val="Emphasis"/>
              </w:rPr>
              <w:t xml:space="preserve"> </w:t>
            </w:r>
            <w:proofErr w:type="spellStart"/>
            <w:r w:rsidRPr="000720A6">
              <w:rPr>
                <w:rStyle w:val="Emphasis"/>
              </w:rPr>
              <w:t>dayanum</w:t>
            </w:r>
            <w:proofErr w:type="spellEnd"/>
          </w:p>
        </w:tc>
      </w:tr>
      <w:tr w:rsidR="00A10B4C" w14:paraId="7C7AE064" w14:textId="77777777" w:rsidTr="000667C5">
        <w:trPr>
          <w:cantSplit/>
          <w:trHeight w:val="315"/>
        </w:trPr>
        <w:tc>
          <w:tcPr>
            <w:tcW w:w="2500" w:type="pct"/>
            <w:noWrap/>
          </w:tcPr>
          <w:p w14:paraId="5F8FEDB3" w14:textId="77777777" w:rsidR="00A10B4C" w:rsidRPr="00AF598E" w:rsidRDefault="00A10B4C" w:rsidP="000667C5">
            <w:pPr>
              <w:pStyle w:val="TableText"/>
            </w:pPr>
            <w:r w:rsidRPr="00EA5903">
              <w:t xml:space="preserve">Barred estuarine </w:t>
            </w:r>
            <w:proofErr w:type="spellStart"/>
            <w:r w:rsidRPr="00EA5903">
              <w:t>shrimp</w:t>
            </w:r>
            <w:r w:rsidRPr="006D6C98">
              <w:rPr>
                <w:vertAlign w:val="superscript"/>
              </w:rPr>
              <w:t>a</w:t>
            </w:r>
            <w:proofErr w:type="spellEnd"/>
          </w:p>
        </w:tc>
        <w:tc>
          <w:tcPr>
            <w:tcW w:w="2500" w:type="pct"/>
            <w:noWrap/>
          </w:tcPr>
          <w:p w14:paraId="2F9EDC6C" w14:textId="77777777" w:rsidR="00A10B4C" w:rsidRPr="000720A6" w:rsidRDefault="00A10B4C" w:rsidP="000667C5">
            <w:pPr>
              <w:pStyle w:val="TableText"/>
              <w:rPr>
                <w:rStyle w:val="Emphasis"/>
              </w:rPr>
            </w:pPr>
            <w:proofErr w:type="spellStart"/>
            <w:r w:rsidRPr="000720A6">
              <w:rPr>
                <w:rStyle w:val="Emphasis"/>
              </w:rPr>
              <w:t>Palaemon</w:t>
            </w:r>
            <w:proofErr w:type="spellEnd"/>
            <w:r w:rsidRPr="000720A6">
              <w:rPr>
                <w:rStyle w:val="Emphasis"/>
              </w:rPr>
              <w:t xml:space="preserve"> </w:t>
            </w:r>
            <w:proofErr w:type="spellStart"/>
            <w:r w:rsidRPr="000720A6">
              <w:rPr>
                <w:rStyle w:val="Emphasis"/>
              </w:rPr>
              <w:t>serrifer</w:t>
            </w:r>
            <w:proofErr w:type="spellEnd"/>
          </w:p>
        </w:tc>
      </w:tr>
      <w:tr w:rsidR="00A10B4C" w14:paraId="287324C0" w14:textId="77777777" w:rsidTr="000667C5">
        <w:trPr>
          <w:cantSplit/>
          <w:trHeight w:val="315"/>
        </w:trPr>
        <w:tc>
          <w:tcPr>
            <w:tcW w:w="2500" w:type="pct"/>
            <w:noWrap/>
          </w:tcPr>
          <w:p w14:paraId="10FF4F45" w14:textId="77777777" w:rsidR="00A10B4C" w:rsidRPr="00AF598E" w:rsidRDefault="00A10B4C" w:rsidP="000667C5">
            <w:pPr>
              <w:pStyle w:val="TableText"/>
            </w:pPr>
            <w:r w:rsidRPr="00EA5903">
              <w:t xml:space="preserve">Black tiger </w:t>
            </w:r>
            <w:proofErr w:type="spellStart"/>
            <w:r w:rsidRPr="00EA5903">
              <w:t>prawn</w:t>
            </w:r>
            <w:r w:rsidRPr="006D6C98">
              <w:rPr>
                <w:vertAlign w:val="superscript"/>
              </w:rPr>
              <w:t>a</w:t>
            </w:r>
            <w:proofErr w:type="spellEnd"/>
          </w:p>
        </w:tc>
        <w:tc>
          <w:tcPr>
            <w:tcW w:w="2500" w:type="pct"/>
            <w:noWrap/>
          </w:tcPr>
          <w:p w14:paraId="2D90D61F" w14:textId="77777777" w:rsidR="00A10B4C" w:rsidRPr="000720A6" w:rsidRDefault="00A10B4C" w:rsidP="000667C5">
            <w:pPr>
              <w:pStyle w:val="TableText"/>
              <w:rPr>
                <w:rStyle w:val="Emphasis"/>
              </w:rPr>
            </w:pPr>
            <w:r w:rsidRPr="002768A1">
              <w:rPr>
                <w:rStyle w:val="Emphasis"/>
              </w:rPr>
              <w:t>Penaeus monodon</w:t>
            </w:r>
          </w:p>
        </w:tc>
      </w:tr>
      <w:tr w:rsidR="00A10B4C" w14:paraId="0CB5EB36" w14:textId="77777777" w:rsidTr="000667C5">
        <w:trPr>
          <w:cantSplit/>
          <w:trHeight w:val="315"/>
        </w:trPr>
        <w:tc>
          <w:tcPr>
            <w:tcW w:w="2500" w:type="pct"/>
            <w:noWrap/>
          </w:tcPr>
          <w:p w14:paraId="6455AA25" w14:textId="77777777" w:rsidR="00A10B4C" w:rsidRPr="00AF598E" w:rsidRDefault="00A10B4C" w:rsidP="000667C5">
            <w:pPr>
              <w:pStyle w:val="TableText"/>
            </w:pPr>
            <w:r w:rsidRPr="00EA5903">
              <w:t xml:space="preserve">Brown tiger </w:t>
            </w:r>
            <w:proofErr w:type="spellStart"/>
            <w:r w:rsidRPr="00EA5903">
              <w:t>prawn</w:t>
            </w:r>
            <w:r w:rsidRPr="006D6C98">
              <w:rPr>
                <w:vertAlign w:val="superscript"/>
              </w:rPr>
              <w:t>a</w:t>
            </w:r>
            <w:proofErr w:type="spellEnd"/>
          </w:p>
        </w:tc>
        <w:tc>
          <w:tcPr>
            <w:tcW w:w="2500" w:type="pct"/>
            <w:noWrap/>
          </w:tcPr>
          <w:p w14:paraId="456D49D3" w14:textId="77777777" w:rsidR="00A10B4C" w:rsidRPr="000720A6" w:rsidRDefault="00A10B4C" w:rsidP="000667C5">
            <w:pPr>
              <w:pStyle w:val="TableText"/>
              <w:rPr>
                <w:rStyle w:val="Emphasis"/>
              </w:rPr>
            </w:pPr>
            <w:r w:rsidRPr="002768A1">
              <w:rPr>
                <w:rStyle w:val="Emphasis"/>
              </w:rPr>
              <w:t>Penaeus</w:t>
            </w:r>
            <w:r w:rsidRPr="000720A6">
              <w:rPr>
                <w:rStyle w:val="Emphasis"/>
              </w:rPr>
              <w:t xml:space="preserve"> </w:t>
            </w:r>
            <w:proofErr w:type="spellStart"/>
            <w:r w:rsidRPr="000720A6">
              <w:rPr>
                <w:rStyle w:val="Emphasis"/>
              </w:rPr>
              <w:t>esculentus</w:t>
            </w:r>
            <w:proofErr w:type="spellEnd"/>
          </w:p>
        </w:tc>
      </w:tr>
      <w:tr w:rsidR="00A10B4C" w14:paraId="75E32D95" w14:textId="77777777" w:rsidTr="000667C5">
        <w:trPr>
          <w:cantSplit/>
          <w:trHeight w:val="315"/>
        </w:trPr>
        <w:tc>
          <w:tcPr>
            <w:tcW w:w="2500" w:type="pct"/>
            <w:noWrap/>
          </w:tcPr>
          <w:p w14:paraId="3A0D3C00" w14:textId="77777777" w:rsidR="00A10B4C" w:rsidRPr="00AF598E" w:rsidRDefault="00A10B4C" w:rsidP="000667C5">
            <w:pPr>
              <w:pStyle w:val="TableText"/>
            </w:pPr>
            <w:r w:rsidRPr="00EA5903">
              <w:t>Brush clawed shore crab</w:t>
            </w:r>
          </w:p>
        </w:tc>
        <w:tc>
          <w:tcPr>
            <w:tcW w:w="2500" w:type="pct"/>
            <w:noWrap/>
          </w:tcPr>
          <w:p w14:paraId="28C3AD7C" w14:textId="77777777" w:rsidR="00A10B4C" w:rsidRPr="000720A6" w:rsidRDefault="00A10B4C" w:rsidP="000667C5">
            <w:pPr>
              <w:pStyle w:val="TableText"/>
              <w:rPr>
                <w:rStyle w:val="Emphasis"/>
              </w:rPr>
            </w:pPr>
            <w:proofErr w:type="spellStart"/>
            <w:r w:rsidRPr="000720A6">
              <w:rPr>
                <w:rStyle w:val="Emphasis"/>
              </w:rPr>
              <w:t>Hemigrapsus</w:t>
            </w:r>
            <w:proofErr w:type="spellEnd"/>
            <w:r w:rsidRPr="000720A6">
              <w:rPr>
                <w:rStyle w:val="Emphasis"/>
              </w:rPr>
              <w:t xml:space="preserve"> </w:t>
            </w:r>
            <w:proofErr w:type="spellStart"/>
            <w:r w:rsidRPr="000720A6">
              <w:rPr>
                <w:rStyle w:val="Emphasis"/>
              </w:rPr>
              <w:t>penicillatus</w:t>
            </w:r>
            <w:proofErr w:type="spellEnd"/>
          </w:p>
        </w:tc>
      </w:tr>
      <w:tr w:rsidR="00A10B4C" w14:paraId="1240E3BD" w14:textId="77777777" w:rsidTr="000667C5">
        <w:trPr>
          <w:cantSplit/>
          <w:trHeight w:val="315"/>
        </w:trPr>
        <w:tc>
          <w:tcPr>
            <w:tcW w:w="2500" w:type="pct"/>
            <w:noWrap/>
          </w:tcPr>
          <w:p w14:paraId="2758AE88" w14:textId="77777777" w:rsidR="00A10B4C" w:rsidRPr="00AF598E" w:rsidRDefault="00A10B4C" w:rsidP="000667C5">
            <w:pPr>
              <w:pStyle w:val="TableText"/>
            </w:pPr>
            <w:r w:rsidRPr="00EA5903">
              <w:t xml:space="preserve">Chinese mitten </w:t>
            </w:r>
            <w:proofErr w:type="spellStart"/>
            <w:r w:rsidRPr="00EA5903">
              <w:t>crab</w:t>
            </w:r>
            <w:r w:rsidRPr="006D6C98">
              <w:rPr>
                <w:vertAlign w:val="superscript"/>
              </w:rPr>
              <w:t>a</w:t>
            </w:r>
            <w:proofErr w:type="spellEnd"/>
          </w:p>
        </w:tc>
        <w:tc>
          <w:tcPr>
            <w:tcW w:w="2500" w:type="pct"/>
            <w:noWrap/>
          </w:tcPr>
          <w:p w14:paraId="102C658F" w14:textId="77777777" w:rsidR="00A10B4C" w:rsidRPr="000720A6" w:rsidRDefault="00A10B4C" w:rsidP="000667C5">
            <w:pPr>
              <w:pStyle w:val="TableText"/>
              <w:rPr>
                <w:rStyle w:val="Emphasis"/>
              </w:rPr>
            </w:pPr>
            <w:proofErr w:type="spellStart"/>
            <w:r w:rsidRPr="000720A6">
              <w:rPr>
                <w:rStyle w:val="Emphasis"/>
              </w:rPr>
              <w:t>Eriocheir</w:t>
            </w:r>
            <w:proofErr w:type="spellEnd"/>
            <w:r w:rsidRPr="000720A6">
              <w:rPr>
                <w:rStyle w:val="Emphasis"/>
              </w:rPr>
              <w:t xml:space="preserve"> </w:t>
            </w:r>
            <w:proofErr w:type="spellStart"/>
            <w:r w:rsidRPr="000720A6">
              <w:rPr>
                <w:rStyle w:val="Emphasis"/>
              </w:rPr>
              <w:t>sinensis</w:t>
            </w:r>
            <w:proofErr w:type="spellEnd"/>
          </w:p>
        </w:tc>
      </w:tr>
      <w:tr w:rsidR="00A10B4C" w14:paraId="5B89DE91" w14:textId="77777777" w:rsidTr="000667C5">
        <w:trPr>
          <w:cantSplit/>
          <w:trHeight w:val="315"/>
        </w:trPr>
        <w:tc>
          <w:tcPr>
            <w:tcW w:w="2500" w:type="pct"/>
            <w:noWrap/>
          </w:tcPr>
          <w:p w14:paraId="5E6D7365" w14:textId="77777777" w:rsidR="00A10B4C" w:rsidRDefault="00A10B4C" w:rsidP="000667C5">
            <w:pPr>
              <w:pStyle w:val="TableText"/>
            </w:pPr>
            <w:r w:rsidRPr="00EA5903">
              <w:t xml:space="preserve">Chinese white </w:t>
            </w:r>
            <w:proofErr w:type="spellStart"/>
            <w:r w:rsidRPr="00EA5903">
              <w:t>shrimp</w:t>
            </w:r>
            <w:r w:rsidRPr="006D6C98">
              <w:rPr>
                <w:vertAlign w:val="superscript"/>
              </w:rPr>
              <w:t>a</w:t>
            </w:r>
            <w:proofErr w:type="spellEnd"/>
          </w:p>
        </w:tc>
        <w:tc>
          <w:tcPr>
            <w:tcW w:w="2500" w:type="pct"/>
            <w:noWrap/>
          </w:tcPr>
          <w:p w14:paraId="27F0CA33" w14:textId="77777777" w:rsidR="00A10B4C" w:rsidRPr="000720A6" w:rsidRDefault="00A10B4C" w:rsidP="000667C5">
            <w:pPr>
              <w:pStyle w:val="TableText"/>
              <w:rPr>
                <w:rStyle w:val="Emphasis"/>
              </w:rPr>
            </w:pPr>
            <w:r w:rsidRPr="003D3752">
              <w:rPr>
                <w:rStyle w:val="Emphasis"/>
              </w:rPr>
              <w:t>Penaeus</w:t>
            </w:r>
            <w:r>
              <w:t xml:space="preserve"> </w:t>
            </w:r>
            <w:r w:rsidRPr="004E3E2A">
              <w:rPr>
                <w:rStyle w:val="Emphasis"/>
              </w:rPr>
              <w:t>(</w:t>
            </w:r>
            <w:proofErr w:type="spellStart"/>
            <w:r w:rsidRPr="002768A1">
              <w:rPr>
                <w:rStyle w:val="Emphasis"/>
              </w:rPr>
              <w:t>Fenneropenaeus</w:t>
            </w:r>
            <w:proofErr w:type="spellEnd"/>
            <w:r>
              <w:rPr>
                <w:rStyle w:val="Emphasis"/>
              </w:rPr>
              <w:t>)</w:t>
            </w:r>
            <w:r w:rsidRPr="002768A1">
              <w:rPr>
                <w:rStyle w:val="Emphasis"/>
              </w:rPr>
              <w:t xml:space="preserve"> </w:t>
            </w:r>
            <w:proofErr w:type="spellStart"/>
            <w:r w:rsidRPr="002768A1">
              <w:rPr>
                <w:rStyle w:val="Emphasis"/>
              </w:rPr>
              <w:t>chinensis</w:t>
            </w:r>
            <w:proofErr w:type="spellEnd"/>
          </w:p>
        </w:tc>
      </w:tr>
      <w:tr w:rsidR="00A10B4C" w14:paraId="5D7A8891" w14:textId="77777777" w:rsidTr="000667C5">
        <w:trPr>
          <w:cantSplit/>
          <w:trHeight w:val="315"/>
        </w:trPr>
        <w:tc>
          <w:tcPr>
            <w:tcW w:w="2500" w:type="pct"/>
            <w:noWrap/>
          </w:tcPr>
          <w:p w14:paraId="532C4AEC" w14:textId="77777777" w:rsidR="00A10B4C" w:rsidRDefault="00A10B4C" w:rsidP="000667C5">
            <w:pPr>
              <w:pStyle w:val="TableText"/>
            </w:pPr>
            <w:r w:rsidRPr="00EA5903">
              <w:t xml:space="preserve">Crayfish (native to </w:t>
            </w:r>
            <w:proofErr w:type="gramStart"/>
            <w:r w:rsidRPr="00EA5903">
              <w:t>Europe)</w:t>
            </w:r>
            <w:r w:rsidRPr="006D6C98">
              <w:rPr>
                <w:vertAlign w:val="superscript"/>
              </w:rPr>
              <w:t>a</w:t>
            </w:r>
            <w:proofErr w:type="gramEnd"/>
          </w:p>
        </w:tc>
        <w:tc>
          <w:tcPr>
            <w:tcW w:w="2500" w:type="pct"/>
            <w:noWrap/>
          </w:tcPr>
          <w:p w14:paraId="65432F4D" w14:textId="77777777" w:rsidR="00A10B4C" w:rsidRPr="00DF74E8" w:rsidRDefault="00A10B4C" w:rsidP="000667C5">
            <w:pPr>
              <w:pStyle w:val="TableText"/>
              <w:rPr>
                <w:rStyle w:val="Emphasis"/>
                <w:i w:val="0"/>
                <w:iCs w:val="0"/>
              </w:rPr>
            </w:pPr>
            <w:proofErr w:type="spellStart"/>
            <w:r w:rsidRPr="000720A6">
              <w:rPr>
                <w:rStyle w:val="Emphasis"/>
              </w:rPr>
              <w:t>Astacus</w:t>
            </w:r>
            <w:proofErr w:type="spellEnd"/>
            <w:r w:rsidRPr="00EA5903">
              <w:t xml:space="preserve"> spp.</w:t>
            </w:r>
          </w:p>
        </w:tc>
      </w:tr>
      <w:tr w:rsidR="00A10B4C" w14:paraId="117A4DB9" w14:textId="77777777" w:rsidTr="000667C5">
        <w:trPr>
          <w:cantSplit/>
          <w:trHeight w:val="315"/>
        </w:trPr>
        <w:tc>
          <w:tcPr>
            <w:tcW w:w="2500" w:type="pct"/>
            <w:noWrap/>
          </w:tcPr>
          <w:p w14:paraId="40D61C96" w14:textId="77777777" w:rsidR="00A10B4C" w:rsidRPr="00161A0B" w:rsidRDefault="00A10B4C" w:rsidP="000667C5">
            <w:pPr>
              <w:pStyle w:val="TableText"/>
            </w:pPr>
            <w:r w:rsidRPr="00EA5903">
              <w:t xml:space="preserve">Crayfish (native to North </w:t>
            </w:r>
            <w:proofErr w:type="gramStart"/>
            <w:r w:rsidRPr="00EA5903">
              <w:t>America)</w:t>
            </w:r>
            <w:r w:rsidRPr="006D6C98">
              <w:rPr>
                <w:vertAlign w:val="superscript"/>
              </w:rPr>
              <w:t>a</w:t>
            </w:r>
            <w:proofErr w:type="gramEnd"/>
          </w:p>
        </w:tc>
        <w:tc>
          <w:tcPr>
            <w:tcW w:w="2500" w:type="pct"/>
            <w:noWrap/>
          </w:tcPr>
          <w:p w14:paraId="71136E45" w14:textId="77777777" w:rsidR="00A10B4C" w:rsidRPr="00DF74E8" w:rsidRDefault="00A10B4C" w:rsidP="000667C5">
            <w:pPr>
              <w:pStyle w:val="TableText"/>
              <w:rPr>
                <w:rStyle w:val="Emphasis"/>
                <w:i w:val="0"/>
                <w:iCs w:val="0"/>
              </w:rPr>
            </w:pPr>
            <w:proofErr w:type="spellStart"/>
            <w:r w:rsidRPr="000720A6">
              <w:rPr>
                <w:rStyle w:val="Emphasis"/>
              </w:rPr>
              <w:t>Orconectes</w:t>
            </w:r>
            <w:proofErr w:type="spellEnd"/>
            <w:r w:rsidRPr="00EA5903">
              <w:t xml:space="preserve"> spp.</w:t>
            </w:r>
          </w:p>
        </w:tc>
      </w:tr>
      <w:tr w:rsidR="00A10B4C" w14:paraId="27DDF10F" w14:textId="77777777" w:rsidTr="000667C5">
        <w:trPr>
          <w:cantSplit/>
          <w:trHeight w:val="315"/>
        </w:trPr>
        <w:tc>
          <w:tcPr>
            <w:tcW w:w="2500" w:type="pct"/>
            <w:noWrap/>
          </w:tcPr>
          <w:p w14:paraId="1C04610A" w14:textId="77777777" w:rsidR="00A10B4C" w:rsidRPr="00161A0B" w:rsidRDefault="00A10B4C" w:rsidP="000667C5">
            <w:pPr>
              <w:pStyle w:val="TableText"/>
            </w:pPr>
            <w:proofErr w:type="spellStart"/>
            <w:r w:rsidRPr="00EA5903">
              <w:t>Cuata</w:t>
            </w:r>
            <w:proofErr w:type="spellEnd"/>
            <w:r w:rsidRPr="00EA5903">
              <w:t xml:space="preserve"> </w:t>
            </w:r>
            <w:proofErr w:type="spellStart"/>
            <w:r w:rsidRPr="00EA5903">
              <w:t>swimcrab</w:t>
            </w:r>
            <w:proofErr w:type="spellEnd"/>
          </w:p>
        </w:tc>
        <w:tc>
          <w:tcPr>
            <w:tcW w:w="2500" w:type="pct"/>
            <w:noWrap/>
          </w:tcPr>
          <w:p w14:paraId="6F0B8443" w14:textId="77777777" w:rsidR="00A10B4C" w:rsidRPr="000720A6" w:rsidRDefault="00A10B4C" w:rsidP="000667C5">
            <w:pPr>
              <w:pStyle w:val="TableText"/>
              <w:rPr>
                <w:rStyle w:val="Emphasis"/>
              </w:rPr>
            </w:pPr>
            <w:r w:rsidRPr="000720A6">
              <w:rPr>
                <w:rStyle w:val="Emphasis"/>
              </w:rPr>
              <w:t xml:space="preserve">Callinectes </w:t>
            </w:r>
            <w:proofErr w:type="spellStart"/>
            <w:r w:rsidRPr="000720A6">
              <w:rPr>
                <w:rStyle w:val="Emphasis"/>
              </w:rPr>
              <w:t>arcuatus</w:t>
            </w:r>
            <w:proofErr w:type="spellEnd"/>
          </w:p>
        </w:tc>
      </w:tr>
      <w:tr w:rsidR="00A10B4C" w14:paraId="798ED1B4" w14:textId="77777777" w:rsidTr="000667C5">
        <w:trPr>
          <w:cantSplit/>
          <w:trHeight w:val="315"/>
        </w:trPr>
        <w:tc>
          <w:tcPr>
            <w:tcW w:w="2500" w:type="pct"/>
            <w:noWrap/>
          </w:tcPr>
          <w:p w14:paraId="08758386" w14:textId="77777777" w:rsidR="00A10B4C" w:rsidRPr="00161A0B" w:rsidRDefault="00A10B4C" w:rsidP="000667C5">
            <w:pPr>
              <w:pStyle w:val="TableText"/>
            </w:pPr>
            <w:proofErr w:type="spellStart"/>
            <w:r w:rsidRPr="00EA5903">
              <w:t>Daggerblade</w:t>
            </w:r>
            <w:proofErr w:type="spellEnd"/>
            <w:r w:rsidRPr="00EA5903">
              <w:t xml:space="preserve"> grass shrimp</w:t>
            </w:r>
          </w:p>
        </w:tc>
        <w:tc>
          <w:tcPr>
            <w:tcW w:w="2500" w:type="pct"/>
            <w:noWrap/>
          </w:tcPr>
          <w:p w14:paraId="1F437290" w14:textId="77777777" w:rsidR="00A10B4C" w:rsidRPr="000720A6" w:rsidRDefault="00A10B4C" w:rsidP="000667C5">
            <w:pPr>
              <w:pStyle w:val="TableText"/>
              <w:rPr>
                <w:rStyle w:val="Emphasis"/>
              </w:rPr>
            </w:pPr>
            <w:proofErr w:type="spellStart"/>
            <w:r>
              <w:rPr>
                <w:rStyle w:val="Emphasis"/>
              </w:rPr>
              <w:t>Palaemon</w:t>
            </w:r>
            <w:proofErr w:type="spellEnd"/>
            <w:r>
              <w:rPr>
                <w:rStyle w:val="Emphasis"/>
              </w:rPr>
              <w:t xml:space="preserve"> </w:t>
            </w:r>
            <w:r w:rsidRPr="000720A6">
              <w:rPr>
                <w:rStyle w:val="Emphasis"/>
              </w:rPr>
              <w:t>pugio</w:t>
            </w:r>
          </w:p>
        </w:tc>
      </w:tr>
      <w:tr w:rsidR="00A10B4C" w14:paraId="2F57FB00" w14:textId="77777777" w:rsidTr="000667C5">
        <w:trPr>
          <w:cantSplit/>
          <w:trHeight w:val="315"/>
        </w:trPr>
        <w:tc>
          <w:tcPr>
            <w:tcW w:w="2500" w:type="pct"/>
            <w:noWrap/>
          </w:tcPr>
          <w:p w14:paraId="770FECF5" w14:textId="77777777" w:rsidR="00A10B4C" w:rsidRPr="00161A0B" w:rsidRDefault="00A10B4C" w:rsidP="000667C5">
            <w:pPr>
              <w:pStyle w:val="TableText"/>
            </w:pPr>
            <w:r w:rsidRPr="00EA5903">
              <w:t>European river crab</w:t>
            </w:r>
          </w:p>
        </w:tc>
        <w:tc>
          <w:tcPr>
            <w:tcW w:w="2500" w:type="pct"/>
            <w:noWrap/>
          </w:tcPr>
          <w:p w14:paraId="39027BE6" w14:textId="77777777" w:rsidR="00A10B4C" w:rsidRPr="000720A6" w:rsidRDefault="00A10B4C" w:rsidP="000667C5">
            <w:pPr>
              <w:pStyle w:val="TableText"/>
              <w:rPr>
                <w:rStyle w:val="Emphasis"/>
              </w:rPr>
            </w:pPr>
            <w:proofErr w:type="spellStart"/>
            <w:r w:rsidRPr="000720A6">
              <w:rPr>
                <w:rStyle w:val="Emphasis"/>
              </w:rPr>
              <w:t>Potamon</w:t>
            </w:r>
            <w:proofErr w:type="spellEnd"/>
            <w:r w:rsidRPr="000720A6">
              <w:rPr>
                <w:rStyle w:val="Emphasis"/>
              </w:rPr>
              <w:t xml:space="preserve"> </w:t>
            </w:r>
            <w:proofErr w:type="spellStart"/>
            <w:r w:rsidRPr="000720A6">
              <w:rPr>
                <w:rStyle w:val="Emphasis"/>
              </w:rPr>
              <w:t>potamios</w:t>
            </w:r>
            <w:proofErr w:type="spellEnd"/>
          </w:p>
        </w:tc>
      </w:tr>
      <w:tr w:rsidR="00A10B4C" w14:paraId="24FC96FA" w14:textId="77777777" w:rsidTr="000667C5">
        <w:trPr>
          <w:cantSplit/>
          <w:trHeight w:val="315"/>
        </w:trPr>
        <w:tc>
          <w:tcPr>
            <w:tcW w:w="2500" w:type="pct"/>
            <w:noWrap/>
          </w:tcPr>
          <w:p w14:paraId="5D44FDAC" w14:textId="77777777" w:rsidR="00A10B4C" w:rsidRPr="00161A0B" w:rsidRDefault="00A10B4C" w:rsidP="000667C5">
            <w:pPr>
              <w:pStyle w:val="TableText"/>
            </w:pPr>
            <w:r w:rsidRPr="00EA5903">
              <w:lastRenderedPageBreak/>
              <w:t>European shore crab</w:t>
            </w:r>
          </w:p>
        </w:tc>
        <w:tc>
          <w:tcPr>
            <w:tcW w:w="2500" w:type="pct"/>
            <w:noWrap/>
          </w:tcPr>
          <w:p w14:paraId="3AC4A50C" w14:textId="77777777" w:rsidR="00A10B4C" w:rsidRPr="000720A6" w:rsidRDefault="00A10B4C" w:rsidP="000667C5">
            <w:pPr>
              <w:pStyle w:val="TableText"/>
              <w:rPr>
                <w:rStyle w:val="Emphasis"/>
              </w:rPr>
            </w:pPr>
            <w:proofErr w:type="spellStart"/>
            <w:r w:rsidRPr="000720A6">
              <w:rPr>
                <w:rStyle w:val="Emphasis"/>
              </w:rPr>
              <w:t>Carcinus</w:t>
            </w:r>
            <w:proofErr w:type="spellEnd"/>
            <w:r w:rsidRPr="000720A6">
              <w:rPr>
                <w:rStyle w:val="Emphasis"/>
              </w:rPr>
              <w:t xml:space="preserve"> </w:t>
            </w:r>
            <w:proofErr w:type="spellStart"/>
            <w:r w:rsidRPr="000720A6">
              <w:rPr>
                <w:rStyle w:val="Emphasis"/>
              </w:rPr>
              <w:t>maenas</w:t>
            </w:r>
            <w:proofErr w:type="spellEnd"/>
          </w:p>
        </w:tc>
      </w:tr>
      <w:tr w:rsidR="00A10B4C" w14:paraId="5E6016FD" w14:textId="77777777" w:rsidTr="000667C5">
        <w:trPr>
          <w:cantSplit/>
          <w:trHeight w:val="315"/>
        </w:trPr>
        <w:tc>
          <w:tcPr>
            <w:tcW w:w="2500" w:type="pct"/>
            <w:noWrap/>
          </w:tcPr>
          <w:p w14:paraId="0938B197" w14:textId="77777777" w:rsidR="00A10B4C" w:rsidRPr="00161A0B" w:rsidRDefault="00A10B4C" w:rsidP="000667C5">
            <w:pPr>
              <w:pStyle w:val="TableText"/>
            </w:pPr>
            <w:r w:rsidRPr="00EA5903">
              <w:t>Fiddler crab</w:t>
            </w:r>
          </w:p>
        </w:tc>
        <w:tc>
          <w:tcPr>
            <w:tcW w:w="2500" w:type="pct"/>
            <w:noWrap/>
          </w:tcPr>
          <w:p w14:paraId="5F01AD3E" w14:textId="77777777" w:rsidR="00A10B4C" w:rsidRPr="000720A6" w:rsidRDefault="00A10B4C" w:rsidP="000667C5">
            <w:pPr>
              <w:pStyle w:val="TableText"/>
              <w:rPr>
                <w:rStyle w:val="Emphasis"/>
              </w:rPr>
            </w:pPr>
            <w:proofErr w:type="spellStart"/>
            <w:r w:rsidRPr="000720A6">
              <w:rPr>
                <w:rStyle w:val="Emphasis"/>
              </w:rPr>
              <w:t>Uca</w:t>
            </w:r>
            <w:proofErr w:type="spellEnd"/>
            <w:r w:rsidRPr="000720A6">
              <w:rPr>
                <w:rStyle w:val="Emphasis"/>
              </w:rPr>
              <w:t xml:space="preserve"> </w:t>
            </w:r>
            <w:proofErr w:type="spellStart"/>
            <w:r w:rsidRPr="000720A6">
              <w:rPr>
                <w:rStyle w:val="Emphasis"/>
              </w:rPr>
              <w:t>vocans</w:t>
            </w:r>
            <w:proofErr w:type="spellEnd"/>
          </w:p>
        </w:tc>
      </w:tr>
      <w:tr w:rsidR="00A10B4C" w14:paraId="4397FBC3" w14:textId="77777777" w:rsidTr="000667C5">
        <w:trPr>
          <w:cantSplit/>
          <w:trHeight w:val="315"/>
        </w:trPr>
        <w:tc>
          <w:tcPr>
            <w:tcW w:w="2500" w:type="pct"/>
            <w:noWrap/>
          </w:tcPr>
          <w:p w14:paraId="275EBE3B" w14:textId="77777777" w:rsidR="00A10B4C" w:rsidRPr="00161A0B" w:rsidRDefault="00A10B4C" w:rsidP="000667C5">
            <w:pPr>
              <w:pStyle w:val="TableText"/>
            </w:pPr>
            <w:r w:rsidRPr="00EA5903">
              <w:t xml:space="preserve">Freshwater </w:t>
            </w:r>
            <w:proofErr w:type="spellStart"/>
            <w:r w:rsidRPr="00EA5903">
              <w:t>crayfish</w:t>
            </w:r>
            <w:r w:rsidRPr="006D6C98">
              <w:rPr>
                <w:vertAlign w:val="superscript"/>
              </w:rPr>
              <w:t>a</w:t>
            </w:r>
            <w:proofErr w:type="spellEnd"/>
          </w:p>
        </w:tc>
        <w:tc>
          <w:tcPr>
            <w:tcW w:w="2500" w:type="pct"/>
            <w:noWrap/>
          </w:tcPr>
          <w:p w14:paraId="78B49A7F" w14:textId="77777777" w:rsidR="00A10B4C" w:rsidRPr="00DF74E8" w:rsidRDefault="00A10B4C" w:rsidP="000667C5">
            <w:pPr>
              <w:pStyle w:val="TableText"/>
              <w:rPr>
                <w:rStyle w:val="Emphasis"/>
                <w:i w:val="0"/>
                <w:iCs w:val="0"/>
              </w:rPr>
            </w:pPr>
            <w:proofErr w:type="spellStart"/>
            <w:r w:rsidRPr="000720A6">
              <w:rPr>
                <w:rStyle w:val="Emphasis"/>
              </w:rPr>
              <w:t>Cherax</w:t>
            </w:r>
            <w:proofErr w:type="spellEnd"/>
            <w:r w:rsidRPr="00EA5903">
              <w:t xml:space="preserve"> spp.</w:t>
            </w:r>
          </w:p>
        </w:tc>
      </w:tr>
      <w:tr w:rsidR="00A10B4C" w14:paraId="68A4DEEE" w14:textId="77777777" w:rsidTr="000667C5">
        <w:trPr>
          <w:cantSplit/>
          <w:trHeight w:val="315"/>
        </w:trPr>
        <w:tc>
          <w:tcPr>
            <w:tcW w:w="2500" w:type="pct"/>
            <w:noWrap/>
          </w:tcPr>
          <w:p w14:paraId="38A24AF9" w14:textId="77777777" w:rsidR="00A10B4C" w:rsidRPr="00161A0B" w:rsidRDefault="00A10B4C" w:rsidP="000667C5">
            <w:pPr>
              <w:pStyle w:val="TableText"/>
            </w:pPr>
            <w:r w:rsidRPr="00EA5903">
              <w:t xml:space="preserve">Freshwater prawn </w:t>
            </w:r>
          </w:p>
        </w:tc>
        <w:tc>
          <w:tcPr>
            <w:tcW w:w="2500" w:type="pct"/>
            <w:noWrap/>
          </w:tcPr>
          <w:p w14:paraId="4522F1D9" w14:textId="77777777" w:rsidR="00A10B4C" w:rsidRPr="000720A6" w:rsidRDefault="00A10B4C" w:rsidP="000667C5">
            <w:pPr>
              <w:pStyle w:val="TableText"/>
              <w:rPr>
                <w:rStyle w:val="Emphasis"/>
              </w:rPr>
            </w:pPr>
            <w:proofErr w:type="spellStart"/>
            <w:r w:rsidRPr="000720A6">
              <w:rPr>
                <w:rStyle w:val="Emphasis"/>
              </w:rPr>
              <w:t>Macrobrachium</w:t>
            </w:r>
            <w:proofErr w:type="spellEnd"/>
            <w:r w:rsidRPr="000720A6">
              <w:rPr>
                <w:rStyle w:val="Emphasis"/>
              </w:rPr>
              <w:t xml:space="preserve"> </w:t>
            </w:r>
            <w:proofErr w:type="spellStart"/>
            <w:r w:rsidRPr="000720A6">
              <w:rPr>
                <w:rStyle w:val="Emphasis"/>
              </w:rPr>
              <w:t>lanchesteri</w:t>
            </w:r>
            <w:proofErr w:type="spellEnd"/>
          </w:p>
        </w:tc>
      </w:tr>
      <w:tr w:rsidR="00A10B4C" w14:paraId="579AF37D" w14:textId="77777777" w:rsidTr="000667C5">
        <w:trPr>
          <w:cantSplit/>
          <w:trHeight w:val="315"/>
        </w:trPr>
        <w:tc>
          <w:tcPr>
            <w:tcW w:w="2500" w:type="pct"/>
            <w:noWrap/>
          </w:tcPr>
          <w:p w14:paraId="18094D25" w14:textId="77777777" w:rsidR="00A10B4C" w:rsidRPr="00161A0B" w:rsidRDefault="00A10B4C" w:rsidP="000667C5">
            <w:pPr>
              <w:pStyle w:val="TableText"/>
            </w:pPr>
            <w:r w:rsidRPr="00EA5903">
              <w:t>Giant crayfish (native to Australia)</w:t>
            </w:r>
          </w:p>
        </w:tc>
        <w:tc>
          <w:tcPr>
            <w:tcW w:w="2500" w:type="pct"/>
            <w:noWrap/>
          </w:tcPr>
          <w:p w14:paraId="37E14182" w14:textId="77777777" w:rsidR="00A10B4C" w:rsidRPr="00DF74E8" w:rsidRDefault="00A10B4C" w:rsidP="000667C5">
            <w:pPr>
              <w:pStyle w:val="TableText"/>
              <w:rPr>
                <w:rStyle w:val="Emphasis"/>
                <w:i w:val="0"/>
                <w:iCs w:val="0"/>
              </w:rPr>
            </w:pPr>
            <w:proofErr w:type="spellStart"/>
            <w:r w:rsidRPr="000720A6">
              <w:rPr>
                <w:rStyle w:val="Emphasis"/>
              </w:rPr>
              <w:t>Astacopsis</w:t>
            </w:r>
            <w:proofErr w:type="spellEnd"/>
            <w:r w:rsidRPr="00EA5903">
              <w:t xml:space="preserve"> spp.</w:t>
            </w:r>
          </w:p>
        </w:tc>
      </w:tr>
      <w:tr w:rsidR="00A10B4C" w14:paraId="27FE31C9" w14:textId="77777777" w:rsidTr="000667C5">
        <w:trPr>
          <w:cantSplit/>
          <w:trHeight w:val="315"/>
        </w:trPr>
        <w:tc>
          <w:tcPr>
            <w:tcW w:w="2500" w:type="pct"/>
            <w:noWrap/>
          </w:tcPr>
          <w:p w14:paraId="6E7BE563" w14:textId="77777777" w:rsidR="00A10B4C" w:rsidRPr="00161A0B" w:rsidRDefault="00A10B4C" w:rsidP="000667C5">
            <w:pPr>
              <w:pStyle w:val="TableText"/>
            </w:pPr>
            <w:r w:rsidRPr="00EA5903">
              <w:t xml:space="preserve">Giant freshwater </w:t>
            </w:r>
            <w:proofErr w:type="spellStart"/>
            <w:r w:rsidRPr="00EA5903">
              <w:t>prawn</w:t>
            </w:r>
            <w:r w:rsidRPr="006D6C98">
              <w:rPr>
                <w:vertAlign w:val="superscript"/>
              </w:rPr>
              <w:t>a</w:t>
            </w:r>
            <w:proofErr w:type="spellEnd"/>
          </w:p>
        </w:tc>
        <w:tc>
          <w:tcPr>
            <w:tcW w:w="2500" w:type="pct"/>
            <w:noWrap/>
          </w:tcPr>
          <w:p w14:paraId="221C0525" w14:textId="77777777" w:rsidR="00A10B4C" w:rsidRPr="000720A6" w:rsidRDefault="00A10B4C" w:rsidP="000667C5">
            <w:pPr>
              <w:pStyle w:val="TableText"/>
              <w:rPr>
                <w:rStyle w:val="Emphasis"/>
              </w:rPr>
            </w:pPr>
            <w:proofErr w:type="spellStart"/>
            <w:r w:rsidRPr="000720A6">
              <w:rPr>
                <w:rStyle w:val="Emphasis"/>
              </w:rPr>
              <w:t>Macrobrachium</w:t>
            </w:r>
            <w:proofErr w:type="spellEnd"/>
            <w:r w:rsidRPr="000720A6">
              <w:rPr>
                <w:rStyle w:val="Emphasis"/>
              </w:rPr>
              <w:t xml:space="preserve"> </w:t>
            </w:r>
            <w:proofErr w:type="spellStart"/>
            <w:r w:rsidRPr="000720A6">
              <w:rPr>
                <w:rStyle w:val="Emphasis"/>
              </w:rPr>
              <w:t>rosenbergii</w:t>
            </w:r>
            <w:proofErr w:type="spellEnd"/>
          </w:p>
        </w:tc>
      </w:tr>
      <w:tr w:rsidR="00A10B4C" w14:paraId="1001BED8" w14:textId="77777777" w:rsidTr="000667C5">
        <w:trPr>
          <w:cantSplit/>
          <w:trHeight w:val="315"/>
        </w:trPr>
        <w:tc>
          <w:tcPr>
            <w:tcW w:w="2500" w:type="pct"/>
            <w:noWrap/>
          </w:tcPr>
          <w:p w14:paraId="5DC8C196" w14:textId="77777777" w:rsidR="00A10B4C" w:rsidRPr="00161A0B" w:rsidRDefault="00A10B4C" w:rsidP="000667C5">
            <w:pPr>
              <w:pStyle w:val="TableText"/>
            </w:pPr>
            <w:r w:rsidRPr="00EA5903">
              <w:t>Giant Tasmanian crayfish</w:t>
            </w:r>
          </w:p>
        </w:tc>
        <w:tc>
          <w:tcPr>
            <w:tcW w:w="2500" w:type="pct"/>
            <w:noWrap/>
          </w:tcPr>
          <w:p w14:paraId="79B781F6" w14:textId="77777777" w:rsidR="00A10B4C" w:rsidRPr="000720A6" w:rsidRDefault="00A10B4C" w:rsidP="000667C5">
            <w:pPr>
              <w:pStyle w:val="TableText"/>
              <w:rPr>
                <w:rStyle w:val="Emphasis"/>
              </w:rPr>
            </w:pPr>
            <w:proofErr w:type="spellStart"/>
            <w:r w:rsidRPr="000720A6">
              <w:rPr>
                <w:rStyle w:val="Emphasis"/>
              </w:rPr>
              <w:t>Astacopsis</w:t>
            </w:r>
            <w:proofErr w:type="spellEnd"/>
            <w:r w:rsidRPr="000720A6">
              <w:rPr>
                <w:rStyle w:val="Emphasis"/>
              </w:rPr>
              <w:t xml:space="preserve"> </w:t>
            </w:r>
            <w:proofErr w:type="spellStart"/>
            <w:r w:rsidRPr="000720A6">
              <w:rPr>
                <w:rStyle w:val="Emphasis"/>
              </w:rPr>
              <w:t>gouldi</w:t>
            </w:r>
            <w:proofErr w:type="spellEnd"/>
          </w:p>
        </w:tc>
      </w:tr>
      <w:tr w:rsidR="00A10B4C" w14:paraId="5A4BCC02" w14:textId="77777777" w:rsidTr="000667C5">
        <w:trPr>
          <w:cantSplit/>
          <w:trHeight w:val="315"/>
        </w:trPr>
        <w:tc>
          <w:tcPr>
            <w:tcW w:w="2500" w:type="pct"/>
            <w:noWrap/>
          </w:tcPr>
          <w:p w14:paraId="2E031D57" w14:textId="77777777" w:rsidR="00A10B4C" w:rsidRPr="00161A0B" w:rsidRDefault="00A10B4C" w:rsidP="000667C5">
            <w:pPr>
              <w:pStyle w:val="TableText"/>
            </w:pPr>
            <w:r w:rsidRPr="00EA5903">
              <w:t>Gippsland spiny crayfish</w:t>
            </w:r>
          </w:p>
        </w:tc>
        <w:tc>
          <w:tcPr>
            <w:tcW w:w="2500" w:type="pct"/>
            <w:noWrap/>
          </w:tcPr>
          <w:p w14:paraId="48896746" w14:textId="77777777" w:rsidR="00A10B4C" w:rsidRPr="000720A6" w:rsidRDefault="00A10B4C" w:rsidP="000667C5">
            <w:pPr>
              <w:pStyle w:val="TableText"/>
              <w:rPr>
                <w:rStyle w:val="Emphasis"/>
              </w:rPr>
            </w:pPr>
            <w:proofErr w:type="spellStart"/>
            <w:r w:rsidRPr="000720A6">
              <w:rPr>
                <w:rStyle w:val="Emphasis"/>
              </w:rPr>
              <w:t>Euastacus</w:t>
            </w:r>
            <w:proofErr w:type="spellEnd"/>
            <w:r w:rsidRPr="000720A6">
              <w:rPr>
                <w:rStyle w:val="Emphasis"/>
              </w:rPr>
              <w:t xml:space="preserve"> </w:t>
            </w:r>
            <w:proofErr w:type="spellStart"/>
            <w:r w:rsidRPr="000720A6">
              <w:rPr>
                <w:rStyle w:val="Emphasis"/>
              </w:rPr>
              <w:t>kershawi</w:t>
            </w:r>
            <w:proofErr w:type="spellEnd"/>
          </w:p>
        </w:tc>
      </w:tr>
      <w:tr w:rsidR="00A10B4C" w14:paraId="510DA94F" w14:textId="77777777" w:rsidTr="000667C5">
        <w:trPr>
          <w:cantSplit/>
          <w:trHeight w:val="315"/>
        </w:trPr>
        <w:tc>
          <w:tcPr>
            <w:tcW w:w="2500" w:type="pct"/>
            <w:noWrap/>
          </w:tcPr>
          <w:p w14:paraId="28DE51ED" w14:textId="77777777" w:rsidR="00A10B4C" w:rsidRPr="00161A0B" w:rsidRDefault="00A10B4C" w:rsidP="000667C5">
            <w:pPr>
              <w:pStyle w:val="TableText"/>
            </w:pPr>
            <w:r w:rsidRPr="00EA5903">
              <w:t xml:space="preserve">Green tiger prawn or grooved tiger </w:t>
            </w:r>
            <w:proofErr w:type="spellStart"/>
            <w:r w:rsidRPr="00EA5903">
              <w:t>prawn</w:t>
            </w:r>
            <w:r w:rsidRPr="006D6C98">
              <w:rPr>
                <w:vertAlign w:val="superscript"/>
              </w:rPr>
              <w:t>a</w:t>
            </w:r>
            <w:proofErr w:type="spellEnd"/>
          </w:p>
        </w:tc>
        <w:tc>
          <w:tcPr>
            <w:tcW w:w="2500" w:type="pct"/>
            <w:noWrap/>
          </w:tcPr>
          <w:p w14:paraId="73F9CBD5" w14:textId="77777777" w:rsidR="00A10B4C" w:rsidRPr="000720A6" w:rsidRDefault="00A10B4C" w:rsidP="000667C5">
            <w:pPr>
              <w:pStyle w:val="TableText"/>
              <w:rPr>
                <w:rStyle w:val="Emphasis"/>
              </w:rPr>
            </w:pPr>
            <w:r w:rsidRPr="002768A1">
              <w:rPr>
                <w:rStyle w:val="Emphasis"/>
              </w:rPr>
              <w:t>Penaeus</w:t>
            </w:r>
            <w:r w:rsidRPr="000720A6">
              <w:rPr>
                <w:rStyle w:val="Emphasis"/>
              </w:rPr>
              <w:t xml:space="preserve"> </w:t>
            </w:r>
            <w:proofErr w:type="spellStart"/>
            <w:r w:rsidRPr="000720A6">
              <w:rPr>
                <w:rStyle w:val="Emphasis"/>
              </w:rPr>
              <w:t>semisulcatus</w:t>
            </w:r>
            <w:proofErr w:type="spellEnd"/>
          </w:p>
        </w:tc>
      </w:tr>
      <w:tr w:rsidR="00A10B4C" w14:paraId="520078D8" w14:textId="77777777" w:rsidTr="000667C5">
        <w:trPr>
          <w:cantSplit/>
          <w:trHeight w:val="315"/>
        </w:trPr>
        <w:tc>
          <w:tcPr>
            <w:tcW w:w="2500" w:type="pct"/>
            <w:noWrap/>
          </w:tcPr>
          <w:p w14:paraId="14250A27" w14:textId="77777777" w:rsidR="00A10B4C" w:rsidRPr="00161A0B" w:rsidRDefault="00A10B4C" w:rsidP="000667C5">
            <w:pPr>
              <w:pStyle w:val="TableText"/>
            </w:pPr>
            <w:proofErr w:type="spellStart"/>
            <w:r w:rsidRPr="00EA5903">
              <w:t>Greentail</w:t>
            </w:r>
            <w:proofErr w:type="spellEnd"/>
            <w:r w:rsidRPr="00EA5903">
              <w:t xml:space="preserve"> </w:t>
            </w:r>
            <w:proofErr w:type="spellStart"/>
            <w:r w:rsidRPr="00EA5903">
              <w:t>prawn</w:t>
            </w:r>
            <w:r w:rsidRPr="006D6C98">
              <w:rPr>
                <w:vertAlign w:val="superscript"/>
              </w:rPr>
              <w:t>a</w:t>
            </w:r>
            <w:proofErr w:type="spellEnd"/>
          </w:p>
        </w:tc>
        <w:tc>
          <w:tcPr>
            <w:tcW w:w="2500" w:type="pct"/>
            <w:noWrap/>
          </w:tcPr>
          <w:p w14:paraId="6C033476" w14:textId="77777777" w:rsidR="00A10B4C" w:rsidRPr="000720A6" w:rsidRDefault="00A10B4C" w:rsidP="000667C5">
            <w:pPr>
              <w:pStyle w:val="TableText"/>
              <w:rPr>
                <w:rStyle w:val="Emphasis"/>
              </w:rPr>
            </w:pPr>
            <w:proofErr w:type="spellStart"/>
            <w:r w:rsidRPr="000720A6">
              <w:rPr>
                <w:rStyle w:val="Emphasis"/>
              </w:rPr>
              <w:t>Metapenaeus</w:t>
            </w:r>
            <w:proofErr w:type="spellEnd"/>
            <w:r w:rsidRPr="000720A6">
              <w:rPr>
                <w:rStyle w:val="Emphasis"/>
              </w:rPr>
              <w:t xml:space="preserve"> </w:t>
            </w:r>
            <w:proofErr w:type="spellStart"/>
            <w:r w:rsidRPr="000720A6">
              <w:rPr>
                <w:rStyle w:val="Emphasis"/>
              </w:rPr>
              <w:t>bennettae</w:t>
            </w:r>
            <w:proofErr w:type="spellEnd"/>
          </w:p>
        </w:tc>
      </w:tr>
      <w:tr w:rsidR="00A10B4C" w14:paraId="5EDCEDDF" w14:textId="77777777" w:rsidTr="000667C5">
        <w:trPr>
          <w:cantSplit/>
          <w:trHeight w:val="315"/>
        </w:trPr>
        <w:tc>
          <w:tcPr>
            <w:tcW w:w="2500" w:type="pct"/>
            <w:noWrap/>
          </w:tcPr>
          <w:p w14:paraId="7728D88C" w14:textId="77777777" w:rsidR="00A10B4C" w:rsidRPr="00161A0B" w:rsidRDefault="00A10B4C" w:rsidP="000667C5">
            <w:pPr>
              <w:pStyle w:val="TableText"/>
            </w:pPr>
            <w:r w:rsidRPr="00EA5903">
              <w:t xml:space="preserve">Gulf banana </w:t>
            </w:r>
            <w:proofErr w:type="spellStart"/>
            <w:r w:rsidRPr="00EA5903">
              <w:t>prawn</w:t>
            </w:r>
            <w:r w:rsidRPr="006D6C98">
              <w:rPr>
                <w:vertAlign w:val="superscript"/>
              </w:rPr>
              <w:t>a</w:t>
            </w:r>
            <w:proofErr w:type="spellEnd"/>
          </w:p>
        </w:tc>
        <w:tc>
          <w:tcPr>
            <w:tcW w:w="2500" w:type="pct"/>
            <w:noWrap/>
          </w:tcPr>
          <w:p w14:paraId="75086A24" w14:textId="77777777" w:rsidR="00A10B4C" w:rsidRPr="000720A6" w:rsidRDefault="00A10B4C" w:rsidP="000667C5">
            <w:pPr>
              <w:pStyle w:val="TableText"/>
              <w:rPr>
                <w:rStyle w:val="Emphasis"/>
              </w:rPr>
            </w:pPr>
            <w:r w:rsidRPr="003D3752">
              <w:rPr>
                <w:rStyle w:val="Emphasis"/>
              </w:rPr>
              <w:t>Penaeus</w:t>
            </w:r>
            <w:r>
              <w:t xml:space="preserve"> </w:t>
            </w:r>
            <w:r w:rsidRPr="004E3E2A">
              <w:rPr>
                <w:rStyle w:val="Emphasis"/>
              </w:rPr>
              <w:t>(</w:t>
            </w:r>
            <w:proofErr w:type="spellStart"/>
            <w:r w:rsidRPr="000720A6">
              <w:rPr>
                <w:rStyle w:val="Emphasis"/>
              </w:rPr>
              <w:t>Fenneropenaeus</w:t>
            </w:r>
            <w:proofErr w:type="spellEnd"/>
            <w:r>
              <w:rPr>
                <w:rStyle w:val="Emphasis"/>
              </w:rPr>
              <w:t>)</w:t>
            </w:r>
            <w:r w:rsidRPr="000720A6">
              <w:rPr>
                <w:rStyle w:val="Emphasis"/>
              </w:rPr>
              <w:t xml:space="preserve"> </w:t>
            </w:r>
            <w:proofErr w:type="spellStart"/>
            <w:r w:rsidRPr="000720A6">
              <w:rPr>
                <w:rStyle w:val="Emphasis"/>
              </w:rPr>
              <w:t>merguiensis</w:t>
            </w:r>
            <w:proofErr w:type="spellEnd"/>
          </w:p>
        </w:tc>
      </w:tr>
      <w:tr w:rsidR="00A10B4C" w14:paraId="5607FBBD" w14:textId="77777777" w:rsidTr="000667C5">
        <w:trPr>
          <w:cantSplit/>
          <w:trHeight w:val="315"/>
        </w:trPr>
        <w:tc>
          <w:tcPr>
            <w:tcW w:w="2500" w:type="pct"/>
            <w:noWrap/>
          </w:tcPr>
          <w:p w14:paraId="5C9E7B85" w14:textId="77777777" w:rsidR="00A10B4C" w:rsidRPr="00161A0B" w:rsidRDefault="00A10B4C" w:rsidP="000667C5">
            <w:pPr>
              <w:pStyle w:val="TableText"/>
            </w:pPr>
            <w:r w:rsidRPr="00EA5903">
              <w:t xml:space="preserve">Indian banana </w:t>
            </w:r>
            <w:proofErr w:type="spellStart"/>
            <w:r w:rsidRPr="00EA5903">
              <w:t>prawn</w:t>
            </w:r>
            <w:r w:rsidRPr="006D6C98">
              <w:rPr>
                <w:vertAlign w:val="superscript"/>
              </w:rPr>
              <w:t>a</w:t>
            </w:r>
            <w:proofErr w:type="spellEnd"/>
          </w:p>
        </w:tc>
        <w:tc>
          <w:tcPr>
            <w:tcW w:w="2500" w:type="pct"/>
            <w:noWrap/>
          </w:tcPr>
          <w:p w14:paraId="46F592A7" w14:textId="77777777" w:rsidR="00A10B4C" w:rsidRPr="000720A6" w:rsidRDefault="00A10B4C" w:rsidP="000667C5">
            <w:pPr>
              <w:pStyle w:val="TableText"/>
              <w:rPr>
                <w:rStyle w:val="Emphasis"/>
              </w:rPr>
            </w:pPr>
            <w:r w:rsidRPr="003D3752">
              <w:rPr>
                <w:rStyle w:val="Emphasis"/>
              </w:rPr>
              <w:t>Penaeus</w:t>
            </w:r>
            <w:r>
              <w:t xml:space="preserve"> </w:t>
            </w:r>
            <w:r w:rsidRPr="004E3E2A">
              <w:rPr>
                <w:rStyle w:val="Emphasis"/>
              </w:rPr>
              <w:t>(</w:t>
            </w:r>
            <w:proofErr w:type="spellStart"/>
            <w:r w:rsidRPr="000720A6">
              <w:rPr>
                <w:rStyle w:val="Emphasis"/>
              </w:rPr>
              <w:t>Fenneropenaeus</w:t>
            </w:r>
            <w:proofErr w:type="spellEnd"/>
            <w:r>
              <w:rPr>
                <w:rStyle w:val="Emphasis"/>
              </w:rPr>
              <w:t>)</w:t>
            </w:r>
            <w:r w:rsidRPr="000720A6">
              <w:rPr>
                <w:rStyle w:val="Emphasis"/>
              </w:rPr>
              <w:t xml:space="preserve"> indicus</w:t>
            </w:r>
          </w:p>
        </w:tc>
      </w:tr>
      <w:tr w:rsidR="00A10B4C" w14:paraId="0B406EC7" w14:textId="77777777" w:rsidTr="000667C5">
        <w:trPr>
          <w:cantSplit/>
          <w:trHeight w:val="315"/>
        </w:trPr>
        <w:tc>
          <w:tcPr>
            <w:tcW w:w="2500" w:type="pct"/>
            <w:noWrap/>
          </w:tcPr>
          <w:p w14:paraId="0B517128" w14:textId="77777777" w:rsidR="00A10B4C" w:rsidRPr="00161A0B" w:rsidRDefault="00A10B4C" w:rsidP="000667C5">
            <w:pPr>
              <w:pStyle w:val="TableText"/>
            </w:pPr>
            <w:r w:rsidRPr="00EA5903">
              <w:t>Japanese crayfish</w:t>
            </w:r>
          </w:p>
        </w:tc>
        <w:tc>
          <w:tcPr>
            <w:tcW w:w="2500" w:type="pct"/>
            <w:noWrap/>
          </w:tcPr>
          <w:p w14:paraId="4E6EC9CC" w14:textId="77777777" w:rsidR="00A10B4C" w:rsidRPr="000720A6" w:rsidRDefault="00A10B4C" w:rsidP="000667C5">
            <w:pPr>
              <w:pStyle w:val="TableText"/>
              <w:rPr>
                <w:rStyle w:val="Emphasis"/>
              </w:rPr>
            </w:pPr>
            <w:proofErr w:type="spellStart"/>
            <w:r w:rsidRPr="000720A6">
              <w:rPr>
                <w:rStyle w:val="Emphasis"/>
              </w:rPr>
              <w:t>Cambaroides</w:t>
            </w:r>
            <w:proofErr w:type="spellEnd"/>
            <w:r w:rsidRPr="000720A6">
              <w:rPr>
                <w:rStyle w:val="Emphasis"/>
              </w:rPr>
              <w:t xml:space="preserve"> japonicus</w:t>
            </w:r>
          </w:p>
        </w:tc>
      </w:tr>
      <w:tr w:rsidR="00A10B4C" w14:paraId="03513278" w14:textId="77777777" w:rsidTr="000667C5">
        <w:trPr>
          <w:cantSplit/>
          <w:trHeight w:val="315"/>
        </w:trPr>
        <w:tc>
          <w:tcPr>
            <w:tcW w:w="2500" w:type="pct"/>
            <w:noWrap/>
          </w:tcPr>
          <w:p w14:paraId="41E68FB3" w14:textId="77777777" w:rsidR="00A10B4C" w:rsidRPr="00161A0B" w:rsidRDefault="00A10B4C" w:rsidP="000667C5">
            <w:pPr>
              <w:pStyle w:val="TableText"/>
            </w:pPr>
            <w:r w:rsidRPr="00EA5903">
              <w:t>Jelly</w:t>
            </w:r>
            <w:r>
              <w:t xml:space="preserve"> </w:t>
            </w:r>
            <w:proofErr w:type="spellStart"/>
            <w:r>
              <w:t>prawns</w:t>
            </w:r>
            <w:r w:rsidRPr="006D6C98">
              <w:rPr>
                <w:vertAlign w:val="superscript"/>
              </w:rPr>
              <w:t>a</w:t>
            </w:r>
            <w:proofErr w:type="spellEnd"/>
          </w:p>
        </w:tc>
        <w:tc>
          <w:tcPr>
            <w:tcW w:w="2500" w:type="pct"/>
            <w:noWrap/>
          </w:tcPr>
          <w:p w14:paraId="4523A3D6" w14:textId="77777777" w:rsidR="00A10B4C" w:rsidRPr="00DF74E8" w:rsidRDefault="00A10B4C" w:rsidP="000667C5">
            <w:pPr>
              <w:pStyle w:val="TableText"/>
              <w:rPr>
                <w:rStyle w:val="Emphasis"/>
                <w:i w:val="0"/>
                <w:iCs w:val="0"/>
              </w:rPr>
            </w:pPr>
            <w:proofErr w:type="spellStart"/>
            <w:r w:rsidRPr="000720A6">
              <w:rPr>
                <w:rStyle w:val="Emphasis"/>
              </w:rPr>
              <w:t>Acetes</w:t>
            </w:r>
            <w:proofErr w:type="spellEnd"/>
            <w:r w:rsidRPr="00EA5903">
              <w:t xml:space="preserve"> spp.</w:t>
            </w:r>
          </w:p>
        </w:tc>
      </w:tr>
      <w:tr w:rsidR="00A10B4C" w14:paraId="01C8D281" w14:textId="77777777" w:rsidTr="000667C5">
        <w:trPr>
          <w:cantSplit/>
          <w:trHeight w:val="315"/>
        </w:trPr>
        <w:tc>
          <w:tcPr>
            <w:tcW w:w="2500" w:type="pct"/>
            <w:noWrap/>
          </w:tcPr>
          <w:p w14:paraId="5D09E462" w14:textId="77777777" w:rsidR="00A10B4C" w:rsidRPr="00161A0B" w:rsidRDefault="00A10B4C" w:rsidP="000667C5">
            <w:pPr>
              <w:pStyle w:val="TableText"/>
            </w:pPr>
            <w:r w:rsidRPr="00EA5903">
              <w:t xml:space="preserve">Kuruma </w:t>
            </w:r>
            <w:proofErr w:type="spellStart"/>
            <w:r w:rsidRPr="00EA5903">
              <w:t>prawn</w:t>
            </w:r>
            <w:r w:rsidRPr="006D6C98">
              <w:rPr>
                <w:vertAlign w:val="superscript"/>
              </w:rPr>
              <w:t>a</w:t>
            </w:r>
            <w:proofErr w:type="spellEnd"/>
          </w:p>
        </w:tc>
        <w:tc>
          <w:tcPr>
            <w:tcW w:w="2500" w:type="pct"/>
            <w:noWrap/>
          </w:tcPr>
          <w:p w14:paraId="5F8B65AF" w14:textId="77777777" w:rsidR="00A10B4C" w:rsidRPr="000720A6" w:rsidRDefault="00A10B4C" w:rsidP="000667C5">
            <w:pPr>
              <w:pStyle w:val="TableText"/>
              <w:rPr>
                <w:rStyle w:val="Emphasis"/>
              </w:rPr>
            </w:pPr>
            <w:r w:rsidRPr="003D3752">
              <w:rPr>
                <w:rStyle w:val="Emphasis"/>
              </w:rPr>
              <w:t>Penaeus</w:t>
            </w:r>
            <w:r>
              <w:t xml:space="preserve"> </w:t>
            </w:r>
            <w:r w:rsidRPr="004E3E2A">
              <w:rPr>
                <w:rStyle w:val="Emphasis"/>
              </w:rPr>
              <w:t>(</w:t>
            </w:r>
            <w:proofErr w:type="spellStart"/>
            <w:r w:rsidRPr="000720A6">
              <w:rPr>
                <w:rStyle w:val="Emphasis"/>
              </w:rPr>
              <w:t>Marsupenaeus</w:t>
            </w:r>
            <w:proofErr w:type="spellEnd"/>
            <w:r>
              <w:rPr>
                <w:rStyle w:val="Emphasis"/>
              </w:rPr>
              <w:t>)</w:t>
            </w:r>
            <w:r w:rsidRPr="000720A6">
              <w:rPr>
                <w:rStyle w:val="Emphasis"/>
              </w:rPr>
              <w:t xml:space="preserve"> japonicus</w:t>
            </w:r>
          </w:p>
        </w:tc>
      </w:tr>
      <w:tr w:rsidR="00A10B4C" w14:paraId="7FF4DECA" w14:textId="77777777" w:rsidTr="000667C5">
        <w:trPr>
          <w:cantSplit/>
          <w:trHeight w:val="315"/>
        </w:trPr>
        <w:tc>
          <w:tcPr>
            <w:tcW w:w="2500" w:type="pct"/>
            <w:noWrap/>
          </w:tcPr>
          <w:p w14:paraId="10404FDF" w14:textId="77777777" w:rsidR="00A10B4C" w:rsidRPr="00161A0B" w:rsidRDefault="00A10B4C" w:rsidP="000667C5">
            <w:pPr>
              <w:pStyle w:val="TableText"/>
            </w:pPr>
            <w:r w:rsidRPr="00EA5903">
              <w:t xml:space="preserve">Louisiana swamp </w:t>
            </w:r>
            <w:proofErr w:type="spellStart"/>
            <w:r w:rsidRPr="00EA5903">
              <w:t>crayfish</w:t>
            </w:r>
            <w:r w:rsidRPr="006D6C98">
              <w:rPr>
                <w:vertAlign w:val="superscript"/>
              </w:rPr>
              <w:t>a</w:t>
            </w:r>
            <w:proofErr w:type="spellEnd"/>
          </w:p>
        </w:tc>
        <w:tc>
          <w:tcPr>
            <w:tcW w:w="2500" w:type="pct"/>
            <w:noWrap/>
          </w:tcPr>
          <w:p w14:paraId="0E44C98D" w14:textId="77777777" w:rsidR="00A10B4C" w:rsidRPr="000720A6" w:rsidRDefault="00A10B4C" w:rsidP="000667C5">
            <w:pPr>
              <w:pStyle w:val="TableText"/>
              <w:rPr>
                <w:rStyle w:val="Emphasis"/>
              </w:rPr>
            </w:pPr>
            <w:proofErr w:type="spellStart"/>
            <w:r w:rsidRPr="000720A6">
              <w:rPr>
                <w:rStyle w:val="Emphasis"/>
              </w:rPr>
              <w:t>Procambarus</w:t>
            </w:r>
            <w:proofErr w:type="spellEnd"/>
            <w:r w:rsidRPr="000720A6">
              <w:rPr>
                <w:rStyle w:val="Emphasis"/>
              </w:rPr>
              <w:t xml:space="preserve"> </w:t>
            </w:r>
            <w:proofErr w:type="spellStart"/>
            <w:r w:rsidRPr="000720A6">
              <w:rPr>
                <w:rStyle w:val="Emphasis"/>
              </w:rPr>
              <w:t>clarkii</w:t>
            </w:r>
            <w:proofErr w:type="spellEnd"/>
          </w:p>
        </w:tc>
      </w:tr>
      <w:tr w:rsidR="00A10B4C" w14:paraId="52DD61B3" w14:textId="77777777" w:rsidTr="000667C5">
        <w:trPr>
          <w:cantSplit/>
          <w:trHeight w:val="315"/>
        </w:trPr>
        <w:tc>
          <w:tcPr>
            <w:tcW w:w="2500" w:type="pct"/>
            <w:noWrap/>
          </w:tcPr>
          <w:p w14:paraId="7013F0E7" w14:textId="77777777" w:rsidR="00A10B4C" w:rsidRPr="00161A0B" w:rsidRDefault="00A10B4C" w:rsidP="000667C5">
            <w:pPr>
              <w:pStyle w:val="TableText"/>
            </w:pPr>
            <w:r w:rsidRPr="00EA5903">
              <w:t xml:space="preserve">Mangrove swimming </w:t>
            </w:r>
            <w:proofErr w:type="spellStart"/>
            <w:r w:rsidRPr="00EA5903">
              <w:t>crab</w:t>
            </w:r>
            <w:r w:rsidRPr="006D6C98">
              <w:rPr>
                <w:vertAlign w:val="superscript"/>
              </w:rPr>
              <w:t>a</w:t>
            </w:r>
            <w:proofErr w:type="spellEnd"/>
          </w:p>
        </w:tc>
        <w:tc>
          <w:tcPr>
            <w:tcW w:w="2500" w:type="pct"/>
            <w:noWrap/>
          </w:tcPr>
          <w:p w14:paraId="480DC222" w14:textId="77777777" w:rsidR="00A10B4C" w:rsidRPr="000720A6" w:rsidRDefault="00A10B4C" w:rsidP="000667C5">
            <w:pPr>
              <w:pStyle w:val="TableText"/>
              <w:rPr>
                <w:rStyle w:val="Emphasis"/>
              </w:rPr>
            </w:pPr>
            <w:proofErr w:type="spellStart"/>
            <w:r w:rsidRPr="000720A6">
              <w:rPr>
                <w:rStyle w:val="Emphasis"/>
              </w:rPr>
              <w:t>Thalamita</w:t>
            </w:r>
            <w:proofErr w:type="spellEnd"/>
            <w:r w:rsidRPr="000720A6">
              <w:rPr>
                <w:rStyle w:val="Emphasis"/>
              </w:rPr>
              <w:t xml:space="preserve"> </w:t>
            </w:r>
            <w:proofErr w:type="spellStart"/>
            <w:r w:rsidRPr="000720A6">
              <w:rPr>
                <w:rStyle w:val="Emphasis"/>
              </w:rPr>
              <w:t>crenata</w:t>
            </w:r>
            <w:proofErr w:type="spellEnd"/>
          </w:p>
        </w:tc>
      </w:tr>
      <w:tr w:rsidR="00A10B4C" w14:paraId="1BADC42C" w14:textId="77777777" w:rsidTr="000667C5">
        <w:trPr>
          <w:cantSplit/>
          <w:trHeight w:val="315"/>
        </w:trPr>
        <w:tc>
          <w:tcPr>
            <w:tcW w:w="2500" w:type="pct"/>
            <w:noWrap/>
          </w:tcPr>
          <w:p w14:paraId="11F9F795" w14:textId="77777777" w:rsidR="00A10B4C" w:rsidRPr="00161A0B" w:rsidRDefault="00A10B4C" w:rsidP="000667C5">
            <w:pPr>
              <w:pStyle w:val="TableText"/>
            </w:pPr>
            <w:r w:rsidRPr="00EA5903">
              <w:t>Marbled crayfish</w:t>
            </w:r>
          </w:p>
        </w:tc>
        <w:tc>
          <w:tcPr>
            <w:tcW w:w="2500" w:type="pct"/>
            <w:noWrap/>
          </w:tcPr>
          <w:p w14:paraId="3D9BC3A7" w14:textId="77777777" w:rsidR="00A10B4C" w:rsidRPr="000720A6" w:rsidRDefault="00A10B4C" w:rsidP="000667C5">
            <w:pPr>
              <w:pStyle w:val="TableText"/>
              <w:rPr>
                <w:rStyle w:val="Emphasis"/>
              </w:rPr>
            </w:pPr>
            <w:proofErr w:type="spellStart"/>
            <w:r w:rsidRPr="000720A6">
              <w:rPr>
                <w:rStyle w:val="Emphasis"/>
              </w:rPr>
              <w:t>Procambarus</w:t>
            </w:r>
            <w:proofErr w:type="spellEnd"/>
            <w:r w:rsidRPr="000720A6">
              <w:rPr>
                <w:rStyle w:val="Emphasis"/>
              </w:rPr>
              <w:t xml:space="preserve"> </w:t>
            </w:r>
            <w:proofErr w:type="spellStart"/>
            <w:r w:rsidRPr="000720A6">
              <w:rPr>
                <w:rStyle w:val="Emphasis"/>
              </w:rPr>
              <w:t>fallax</w:t>
            </w:r>
            <w:proofErr w:type="spellEnd"/>
            <w:r w:rsidRPr="000720A6">
              <w:rPr>
                <w:rStyle w:val="Emphasis"/>
              </w:rPr>
              <w:t xml:space="preserve">. f. </w:t>
            </w:r>
            <w:proofErr w:type="spellStart"/>
            <w:r w:rsidRPr="000720A6">
              <w:rPr>
                <w:rStyle w:val="Emphasis"/>
              </w:rPr>
              <w:t>virginalis</w:t>
            </w:r>
            <w:proofErr w:type="spellEnd"/>
          </w:p>
        </w:tc>
      </w:tr>
      <w:tr w:rsidR="00A10B4C" w14:paraId="1D76538F" w14:textId="77777777" w:rsidTr="000667C5">
        <w:trPr>
          <w:cantSplit/>
          <w:trHeight w:val="315"/>
        </w:trPr>
        <w:tc>
          <w:tcPr>
            <w:tcW w:w="2500" w:type="pct"/>
            <w:noWrap/>
          </w:tcPr>
          <w:p w14:paraId="744B920A" w14:textId="77777777" w:rsidR="00A10B4C" w:rsidRPr="00161A0B" w:rsidRDefault="00A10B4C" w:rsidP="000667C5">
            <w:pPr>
              <w:pStyle w:val="TableText"/>
            </w:pPr>
            <w:r w:rsidRPr="00EA5903">
              <w:t>Mississippi grass shrimp</w:t>
            </w:r>
          </w:p>
        </w:tc>
        <w:tc>
          <w:tcPr>
            <w:tcW w:w="2500" w:type="pct"/>
            <w:noWrap/>
          </w:tcPr>
          <w:p w14:paraId="122E8378" w14:textId="77777777" w:rsidR="00A10B4C" w:rsidRPr="000720A6" w:rsidRDefault="00A10B4C" w:rsidP="000667C5">
            <w:pPr>
              <w:pStyle w:val="TableText"/>
              <w:rPr>
                <w:rStyle w:val="Emphasis"/>
              </w:rPr>
            </w:pPr>
            <w:proofErr w:type="spellStart"/>
            <w:r w:rsidRPr="000720A6">
              <w:rPr>
                <w:rStyle w:val="Emphasis"/>
              </w:rPr>
              <w:t>Palaemonetes</w:t>
            </w:r>
            <w:proofErr w:type="spellEnd"/>
            <w:r w:rsidRPr="000720A6">
              <w:rPr>
                <w:rStyle w:val="Emphasis"/>
              </w:rPr>
              <w:t xml:space="preserve"> </w:t>
            </w:r>
            <w:proofErr w:type="spellStart"/>
            <w:r w:rsidRPr="000720A6">
              <w:rPr>
                <w:rStyle w:val="Emphasis"/>
              </w:rPr>
              <w:t>kadiakensis</w:t>
            </w:r>
            <w:proofErr w:type="spellEnd"/>
          </w:p>
        </w:tc>
      </w:tr>
      <w:tr w:rsidR="00A10B4C" w14:paraId="3AB90E73" w14:textId="77777777" w:rsidTr="000667C5">
        <w:trPr>
          <w:cantSplit/>
          <w:trHeight w:val="315"/>
        </w:trPr>
        <w:tc>
          <w:tcPr>
            <w:tcW w:w="2500" w:type="pct"/>
            <w:noWrap/>
          </w:tcPr>
          <w:p w14:paraId="5F705AEE" w14:textId="77777777" w:rsidR="00A10B4C" w:rsidRPr="00161A0B" w:rsidRDefault="00A10B4C" w:rsidP="000667C5">
            <w:pPr>
              <w:pStyle w:val="TableText"/>
            </w:pPr>
            <w:r w:rsidRPr="00EA5903">
              <w:t xml:space="preserve">Mud </w:t>
            </w:r>
            <w:proofErr w:type="spellStart"/>
            <w:r w:rsidRPr="00EA5903">
              <w:t>crab</w:t>
            </w:r>
            <w:r w:rsidRPr="006D6C98">
              <w:rPr>
                <w:vertAlign w:val="superscript"/>
              </w:rPr>
              <w:t>a</w:t>
            </w:r>
            <w:proofErr w:type="spellEnd"/>
          </w:p>
        </w:tc>
        <w:tc>
          <w:tcPr>
            <w:tcW w:w="2500" w:type="pct"/>
            <w:noWrap/>
          </w:tcPr>
          <w:p w14:paraId="745D4F53" w14:textId="77777777" w:rsidR="00A10B4C" w:rsidRPr="000720A6" w:rsidRDefault="00A10B4C" w:rsidP="000667C5">
            <w:pPr>
              <w:pStyle w:val="TableText"/>
              <w:rPr>
                <w:rStyle w:val="Emphasis"/>
              </w:rPr>
            </w:pPr>
            <w:r w:rsidRPr="000720A6">
              <w:rPr>
                <w:rStyle w:val="Emphasis"/>
              </w:rPr>
              <w:t>Scylla serrata</w:t>
            </w:r>
          </w:p>
        </w:tc>
      </w:tr>
      <w:tr w:rsidR="00A10B4C" w14:paraId="6F3F9BCE" w14:textId="77777777" w:rsidTr="000667C5">
        <w:trPr>
          <w:cantSplit/>
          <w:trHeight w:val="315"/>
        </w:trPr>
        <w:tc>
          <w:tcPr>
            <w:tcW w:w="2500" w:type="pct"/>
            <w:noWrap/>
          </w:tcPr>
          <w:p w14:paraId="686C2FCF" w14:textId="77777777" w:rsidR="00A10B4C" w:rsidRPr="00EA5903" w:rsidRDefault="00A10B4C" w:rsidP="000667C5">
            <w:pPr>
              <w:pStyle w:val="TableText"/>
            </w:pPr>
            <w:r w:rsidRPr="008C0678">
              <w:t>Mysid shrimp</w:t>
            </w:r>
          </w:p>
        </w:tc>
        <w:tc>
          <w:tcPr>
            <w:tcW w:w="2500" w:type="pct"/>
            <w:noWrap/>
          </w:tcPr>
          <w:p w14:paraId="197316D5" w14:textId="77777777" w:rsidR="00A10B4C" w:rsidRPr="00EA5903" w:rsidRDefault="00A10B4C" w:rsidP="000667C5">
            <w:pPr>
              <w:pStyle w:val="TableText"/>
            </w:pPr>
            <w:proofErr w:type="spellStart"/>
            <w:r w:rsidRPr="000720A6">
              <w:rPr>
                <w:rStyle w:val="Emphasis"/>
              </w:rPr>
              <w:t>Palaemon</w:t>
            </w:r>
            <w:proofErr w:type="spellEnd"/>
            <w:r w:rsidRPr="008C0678">
              <w:t xml:space="preserve"> </w:t>
            </w:r>
            <w:proofErr w:type="spellStart"/>
            <w:r w:rsidRPr="006D6C98">
              <w:rPr>
                <w:rStyle w:val="Emphasis"/>
              </w:rPr>
              <w:t>styliferus</w:t>
            </w:r>
            <w:proofErr w:type="spellEnd"/>
          </w:p>
        </w:tc>
      </w:tr>
      <w:tr w:rsidR="00A10B4C" w14:paraId="134B011E" w14:textId="77777777" w:rsidTr="000667C5">
        <w:trPr>
          <w:cantSplit/>
          <w:trHeight w:val="315"/>
        </w:trPr>
        <w:tc>
          <w:tcPr>
            <w:tcW w:w="2500" w:type="pct"/>
            <w:noWrap/>
          </w:tcPr>
          <w:p w14:paraId="7649110A" w14:textId="77777777" w:rsidR="00A10B4C" w:rsidRPr="00EA5903" w:rsidRDefault="00A10B4C" w:rsidP="000667C5">
            <w:pPr>
              <w:pStyle w:val="TableText"/>
            </w:pPr>
            <w:r w:rsidRPr="008C0678">
              <w:t>Noble crayfish</w:t>
            </w:r>
          </w:p>
        </w:tc>
        <w:tc>
          <w:tcPr>
            <w:tcW w:w="2500" w:type="pct"/>
            <w:noWrap/>
          </w:tcPr>
          <w:p w14:paraId="6C1F995A" w14:textId="77777777" w:rsidR="00A10B4C" w:rsidRPr="000720A6" w:rsidRDefault="00A10B4C" w:rsidP="000667C5">
            <w:pPr>
              <w:pStyle w:val="TableText"/>
              <w:rPr>
                <w:rStyle w:val="Emphasis"/>
              </w:rPr>
            </w:pPr>
            <w:proofErr w:type="spellStart"/>
            <w:r w:rsidRPr="000720A6">
              <w:rPr>
                <w:rStyle w:val="Emphasis"/>
              </w:rPr>
              <w:t>Astacus</w:t>
            </w:r>
            <w:proofErr w:type="spellEnd"/>
            <w:r w:rsidRPr="000720A6">
              <w:rPr>
                <w:rStyle w:val="Emphasis"/>
              </w:rPr>
              <w:t xml:space="preserve"> </w:t>
            </w:r>
            <w:proofErr w:type="spellStart"/>
            <w:r w:rsidRPr="000720A6">
              <w:rPr>
                <w:rStyle w:val="Emphasis"/>
              </w:rPr>
              <w:t>astacus</w:t>
            </w:r>
            <w:proofErr w:type="spellEnd"/>
          </w:p>
        </w:tc>
      </w:tr>
      <w:tr w:rsidR="00A10B4C" w14:paraId="70B28190" w14:textId="77777777" w:rsidTr="000667C5">
        <w:trPr>
          <w:cantSplit/>
          <w:trHeight w:val="315"/>
        </w:trPr>
        <w:tc>
          <w:tcPr>
            <w:tcW w:w="2500" w:type="pct"/>
            <w:noWrap/>
          </w:tcPr>
          <w:p w14:paraId="3F769345" w14:textId="77777777" w:rsidR="00A10B4C" w:rsidRPr="00EA5903" w:rsidRDefault="00A10B4C" w:rsidP="000667C5">
            <w:pPr>
              <w:pStyle w:val="TableText"/>
            </w:pPr>
            <w:r w:rsidRPr="008C0678">
              <w:t xml:space="preserve">Northern brown </w:t>
            </w:r>
            <w:proofErr w:type="spellStart"/>
            <w:r w:rsidRPr="008C0678">
              <w:t>shrimp</w:t>
            </w:r>
            <w:r w:rsidRPr="006D6C98">
              <w:rPr>
                <w:vertAlign w:val="superscript"/>
              </w:rPr>
              <w:t>a</w:t>
            </w:r>
            <w:proofErr w:type="spellEnd"/>
          </w:p>
        </w:tc>
        <w:tc>
          <w:tcPr>
            <w:tcW w:w="2500" w:type="pct"/>
            <w:noWrap/>
          </w:tcPr>
          <w:p w14:paraId="42FCA0D2" w14:textId="77777777" w:rsidR="00A10B4C" w:rsidRPr="000720A6" w:rsidRDefault="00A10B4C" w:rsidP="000667C5">
            <w:pPr>
              <w:pStyle w:val="TableText"/>
              <w:rPr>
                <w:rStyle w:val="Emphasis"/>
              </w:rPr>
            </w:pPr>
            <w:r w:rsidRPr="002768A1">
              <w:rPr>
                <w:rStyle w:val="Emphasis"/>
              </w:rPr>
              <w:t>Penaeus</w:t>
            </w:r>
            <w:r w:rsidRPr="000720A6">
              <w:rPr>
                <w:rStyle w:val="Emphasis"/>
              </w:rPr>
              <w:t xml:space="preserve"> (</w:t>
            </w:r>
            <w:proofErr w:type="spellStart"/>
            <w:r w:rsidRPr="000720A6">
              <w:rPr>
                <w:rStyle w:val="Emphasis"/>
              </w:rPr>
              <w:t>Farfantepenaeus</w:t>
            </w:r>
            <w:proofErr w:type="spellEnd"/>
            <w:r w:rsidRPr="000720A6">
              <w:rPr>
                <w:rStyle w:val="Emphasis"/>
              </w:rPr>
              <w:t xml:space="preserve">) </w:t>
            </w:r>
            <w:proofErr w:type="spellStart"/>
            <w:r w:rsidRPr="000720A6">
              <w:rPr>
                <w:rStyle w:val="Emphasis"/>
              </w:rPr>
              <w:t>aztecus</w:t>
            </w:r>
            <w:proofErr w:type="spellEnd"/>
          </w:p>
        </w:tc>
      </w:tr>
      <w:tr w:rsidR="00A10B4C" w14:paraId="376EC804" w14:textId="77777777" w:rsidTr="000667C5">
        <w:trPr>
          <w:cantSplit/>
          <w:trHeight w:val="315"/>
        </w:trPr>
        <w:tc>
          <w:tcPr>
            <w:tcW w:w="2500" w:type="pct"/>
            <w:noWrap/>
          </w:tcPr>
          <w:p w14:paraId="0B215306" w14:textId="77777777" w:rsidR="00A10B4C" w:rsidRPr="00EA5903" w:rsidRDefault="00A10B4C" w:rsidP="000667C5">
            <w:pPr>
              <w:pStyle w:val="TableText"/>
            </w:pPr>
            <w:r w:rsidRPr="008C0678">
              <w:t xml:space="preserve">Northern pink </w:t>
            </w:r>
            <w:proofErr w:type="spellStart"/>
            <w:r w:rsidRPr="008C0678">
              <w:t>shrimp</w:t>
            </w:r>
            <w:r w:rsidRPr="006D6C98">
              <w:rPr>
                <w:vertAlign w:val="superscript"/>
              </w:rPr>
              <w:t>a</w:t>
            </w:r>
            <w:proofErr w:type="spellEnd"/>
          </w:p>
        </w:tc>
        <w:tc>
          <w:tcPr>
            <w:tcW w:w="2500" w:type="pct"/>
            <w:noWrap/>
          </w:tcPr>
          <w:p w14:paraId="187ABB43" w14:textId="77777777" w:rsidR="00A10B4C" w:rsidRPr="000720A6" w:rsidRDefault="00A10B4C" w:rsidP="000667C5">
            <w:pPr>
              <w:pStyle w:val="TableText"/>
              <w:rPr>
                <w:rStyle w:val="Emphasis"/>
              </w:rPr>
            </w:pPr>
            <w:r w:rsidRPr="002768A1">
              <w:rPr>
                <w:rStyle w:val="Emphasis"/>
              </w:rPr>
              <w:t>Penaeus</w:t>
            </w:r>
            <w:r w:rsidRPr="000720A6">
              <w:rPr>
                <w:rStyle w:val="Emphasis"/>
              </w:rPr>
              <w:t xml:space="preserve"> (</w:t>
            </w:r>
            <w:proofErr w:type="spellStart"/>
            <w:r w:rsidRPr="000720A6">
              <w:rPr>
                <w:rStyle w:val="Emphasis"/>
              </w:rPr>
              <w:t>Farfantepenaeus</w:t>
            </w:r>
            <w:proofErr w:type="spellEnd"/>
            <w:r w:rsidRPr="000720A6">
              <w:rPr>
                <w:rStyle w:val="Emphasis"/>
              </w:rPr>
              <w:t xml:space="preserve">) </w:t>
            </w:r>
            <w:proofErr w:type="spellStart"/>
            <w:r w:rsidRPr="000720A6">
              <w:rPr>
                <w:rStyle w:val="Emphasis"/>
              </w:rPr>
              <w:t>duorarum</w:t>
            </w:r>
            <w:proofErr w:type="spellEnd"/>
          </w:p>
        </w:tc>
      </w:tr>
      <w:tr w:rsidR="00A10B4C" w14:paraId="4BD29D49" w14:textId="77777777" w:rsidTr="000667C5">
        <w:trPr>
          <w:cantSplit/>
          <w:trHeight w:val="315"/>
        </w:trPr>
        <w:tc>
          <w:tcPr>
            <w:tcW w:w="2500" w:type="pct"/>
            <w:noWrap/>
          </w:tcPr>
          <w:p w14:paraId="2FFC10A7" w14:textId="77777777" w:rsidR="00A10B4C" w:rsidRPr="00EA5903" w:rsidRDefault="00A10B4C" w:rsidP="000667C5">
            <w:pPr>
              <w:pStyle w:val="TableText"/>
            </w:pPr>
            <w:r w:rsidRPr="008C0678">
              <w:t xml:space="preserve">Northern white </w:t>
            </w:r>
            <w:proofErr w:type="spellStart"/>
            <w:r w:rsidRPr="008C0678">
              <w:t>shrimp</w:t>
            </w:r>
            <w:r w:rsidRPr="006D6C98">
              <w:rPr>
                <w:vertAlign w:val="superscript"/>
              </w:rPr>
              <w:t>a</w:t>
            </w:r>
            <w:proofErr w:type="spellEnd"/>
          </w:p>
        </w:tc>
        <w:tc>
          <w:tcPr>
            <w:tcW w:w="2500" w:type="pct"/>
            <w:noWrap/>
          </w:tcPr>
          <w:p w14:paraId="7417B048" w14:textId="77777777" w:rsidR="00A10B4C" w:rsidRPr="000720A6" w:rsidRDefault="00A10B4C" w:rsidP="000667C5">
            <w:pPr>
              <w:pStyle w:val="TableText"/>
              <w:rPr>
                <w:rStyle w:val="Emphasis"/>
              </w:rPr>
            </w:pPr>
            <w:r w:rsidRPr="002768A1">
              <w:rPr>
                <w:rStyle w:val="Emphasis"/>
              </w:rPr>
              <w:t>Penaeus</w:t>
            </w:r>
            <w:r w:rsidRPr="000720A6">
              <w:rPr>
                <w:rStyle w:val="Emphasis"/>
              </w:rPr>
              <w:t xml:space="preserve"> (</w:t>
            </w:r>
            <w:proofErr w:type="spellStart"/>
            <w:r w:rsidRPr="002768A1">
              <w:rPr>
                <w:rStyle w:val="Emphasis"/>
              </w:rPr>
              <w:t>Litopenaeus</w:t>
            </w:r>
            <w:proofErr w:type="spellEnd"/>
            <w:r w:rsidRPr="000720A6">
              <w:rPr>
                <w:rStyle w:val="Emphasis"/>
              </w:rPr>
              <w:t xml:space="preserve">) </w:t>
            </w:r>
            <w:proofErr w:type="spellStart"/>
            <w:r w:rsidRPr="000720A6">
              <w:rPr>
                <w:rStyle w:val="Emphasis"/>
              </w:rPr>
              <w:t>setiferus</w:t>
            </w:r>
            <w:proofErr w:type="spellEnd"/>
          </w:p>
        </w:tc>
      </w:tr>
      <w:tr w:rsidR="00A10B4C" w14:paraId="4B539A9D" w14:textId="77777777" w:rsidTr="000667C5">
        <w:trPr>
          <w:cantSplit/>
          <w:trHeight w:val="315"/>
        </w:trPr>
        <w:tc>
          <w:tcPr>
            <w:tcW w:w="2500" w:type="pct"/>
            <w:noWrap/>
          </w:tcPr>
          <w:p w14:paraId="69E8DF58" w14:textId="77777777" w:rsidR="00A10B4C" w:rsidRPr="008C0678" w:rsidRDefault="00A10B4C" w:rsidP="000667C5">
            <w:pPr>
              <w:pStyle w:val="TableText"/>
            </w:pPr>
            <w:r w:rsidRPr="00037EA3">
              <w:t xml:space="preserve">Oriental freshwater </w:t>
            </w:r>
            <w:proofErr w:type="spellStart"/>
            <w:r w:rsidRPr="00037EA3">
              <w:t>shrimp</w:t>
            </w:r>
            <w:r w:rsidRPr="00EB7935">
              <w:rPr>
                <w:vertAlign w:val="superscript"/>
              </w:rPr>
              <w:t>a</w:t>
            </w:r>
            <w:proofErr w:type="spellEnd"/>
          </w:p>
        </w:tc>
        <w:tc>
          <w:tcPr>
            <w:tcW w:w="2500" w:type="pct"/>
            <w:noWrap/>
          </w:tcPr>
          <w:p w14:paraId="25CD2D67" w14:textId="77777777" w:rsidR="00A10B4C" w:rsidRPr="00EB7935" w:rsidRDefault="00A10B4C" w:rsidP="000667C5">
            <w:pPr>
              <w:pStyle w:val="TableText"/>
              <w:rPr>
                <w:rStyle w:val="Emphasis"/>
              </w:rPr>
            </w:pPr>
            <w:proofErr w:type="spellStart"/>
            <w:r w:rsidRPr="00EB7935">
              <w:rPr>
                <w:rStyle w:val="Emphasis"/>
              </w:rPr>
              <w:t>Macrobrachium</w:t>
            </w:r>
            <w:proofErr w:type="spellEnd"/>
            <w:r w:rsidRPr="00EB7935">
              <w:rPr>
                <w:rStyle w:val="Emphasis"/>
              </w:rPr>
              <w:t xml:space="preserve"> </w:t>
            </w:r>
            <w:proofErr w:type="spellStart"/>
            <w:r w:rsidRPr="00EB7935">
              <w:rPr>
                <w:rStyle w:val="Emphasis"/>
              </w:rPr>
              <w:t>nippone</w:t>
            </w:r>
            <w:r>
              <w:rPr>
                <w:rStyle w:val="Emphasis"/>
              </w:rPr>
              <w:t>n</w:t>
            </w:r>
            <w:r w:rsidRPr="00EB7935">
              <w:rPr>
                <w:rStyle w:val="Emphasis"/>
              </w:rPr>
              <w:t>se</w:t>
            </w:r>
            <w:proofErr w:type="spellEnd"/>
          </w:p>
        </w:tc>
      </w:tr>
      <w:tr w:rsidR="00A10B4C" w14:paraId="29910235" w14:textId="77777777" w:rsidTr="000667C5">
        <w:trPr>
          <w:cantSplit/>
          <w:trHeight w:val="315"/>
        </w:trPr>
        <w:tc>
          <w:tcPr>
            <w:tcW w:w="2500" w:type="pct"/>
            <w:noWrap/>
          </w:tcPr>
          <w:p w14:paraId="615F5CD7" w14:textId="77777777" w:rsidR="00A10B4C" w:rsidRPr="008C0678" w:rsidRDefault="00A10B4C" w:rsidP="000667C5">
            <w:pPr>
              <w:pStyle w:val="TableText"/>
            </w:pPr>
            <w:r w:rsidRPr="00037EA3">
              <w:t>Oriental prawn</w:t>
            </w:r>
          </w:p>
        </w:tc>
        <w:tc>
          <w:tcPr>
            <w:tcW w:w="2500" w:type="pct"/>
            <w:noWrap/>
          </w:tcPr>
          <w:p w14:paraId="22797BD9" w14:textId="77777777" w:rsidR="00A10B4C" w:rsidRPr="00EB7935" w:rsidRDefault="00A10B4C" w:rsidP="000667C5">
            <w:pPr>
              <w:pStyle w:val="TableText"/>
              <w:rPr>
                <w:rStyle w:val="Emphasis"/>
              </w:rPr>
            </w:pPr>
            <w:proofErr w:type="spellStart"/>
            <w:r w:rsidRPr="00EB7935">
              <w:rPr>
                <w:rStyle w:val="Emphasis"/>
              </w:rPr>
              <w:t>Exopalaemon</w:t>
            </w:r>
            <w:proofErr w:type="spellEnd"/>
            <w:r w:rsidRPr="00EB7935">
              <w:rPr>
                <w:rStyle w:val="Emphasis"/>
              </w:rPr>
              <w:t xml:space="preserve"> </w:t>
            </w:r>
            <w:proofErr w:type="spellStart"/>
            <w:r w:rsidRPr="00EB7935">
              <w:rPr>
                <w:rStyle w:val="Emphasis"/>
              </w:rPr>
              <w:t>carinicauda</w:t>
            </w:r>
            <w:proofErr w:type="spellEnd"/>
          </w:p>
        </w:tc>
      </w:tr>
      <w:tr w:rsidR="00A10B4C" w14:paraId="54D8F0EF" w14:textId="77777777" w:rsidTr="000667C5">
        <w:trPr>
          <w:cantSplit/>
          <w:trHeight w:val="315"/>
        </w:trPr>
        <w:tc>
          <w:tcPr>
            <w:tcW w:w="2500" w:type="pct"/>
            <w:noWrap/>
          </w:tcPr>
          <w:p w14:paraId="3B0E84F2" w14:textId="77777777" w:rsidR="00A10B4C" w:rsidRPr="00EA5903" w:rsidRDefault="00A10B4C" w:rsidP="000667C5">
            <w:pPr>
              <w:pStyle w:val="TableText"/>
            </w:pPr>
            <w:r w:rsidRPr="008C0678">
              <w:t xml:space="preserve">Pacific blue </w:t>
            </w:r>
            <w:proofErr w:type="spellStart"/>
            <w:r w:rsidRPr="008C0678">
              <w:t>shrimp</w:t>
            </w:r>
            <w:r w:rsidRPr="006D6C98">
              <w:rPr>
                <w:vertAlign w:val="superscript"/>
              </w:rPr>
              <w:t>a</w:t>
            </w:r>
            <w:proofErr w:type="spellEnd"/>
          </w:p>
        </w:tc>
        <w:tc>
          <w:tcPr>
            <w:tcW w:w="2500" w:type="pct"/>
            <w:noWrap/>
          </w:tcPr>
          <w:p w14:paraId="370EFBA6" w14:textId="77777777" w:rsidR="00A10B4C" w:rsidRPr="000720A6" w:rsidRDefault="00A10B4C" w:rsidP="000667C5">
            <w:pPr>
              <w:pStyle w:val="TableText"/>
              <w:rPr>
                <w:rStyle w:val="Emphasis"/>
              </w:rPr>
            </w:pPr>
            <w:r w:rsidRPr="002768A1">
              <w:rPr>
                <w:rStyle w:val="Emphasis"/>
              </w:rPr>
              <w:t>Penaeus</w:t>
            </w:r>
            <w:r w:rsidRPr="000720A6">
              <w:rPr>
                <w:rStyle w:val="Emphasis"/>
              </w:rPr>
              <w:t xml:space="preserve"> (</w:t>
            </w:r>
            <w:proofErr w:type="spellStart"/>
            <w:r w:rsidRPr="002768A1">
              <w:rPr>
                <w:rStyle w:val="Emphasis"/>
              </w:rPr>
              <w:t>Litopenaeus</w:t>
            </w:r>
            <w:proofErr w:type="spellEnd"/>
            <w:r w:rsidRPr="000720A6">
              <w:rPr>
                <w:rStyle w:val="Emphasis"/>
              </w:rPr>
              <w:t xml:space="preserve">) </w:t>
            </w:r>
            <w:proofErr w:type="spellStart"/>
            <w:r w:rsidRPr="002768A1">
              <w:rPr>
                <w:rStyle w:val="Emphasis"/>
              </w:rPr>
              <w:t>stylirostris</w:t>
            </w:r>
            <w:proofErr w:type="spellEnd"/>
          </w:p>
        </w:tc>
      </w:tr>
      <w:tr w:rsidR="00A10B4C" w14:paraId="310E4669" w14:textId="77777777" w:rsidTr="000667C5">
        <w:trPr>
          <w:cantSplit/>
          <w:trHeight w:val="315"/>
        </w:trPr>
        <w:tc>
          <w:tcPr>
            <w:tcW w:w="2500" w:type="pct"/>
            <w:noWrap/>
          </w:tcPr>
          <w:p w14:paraId="219FF4AA" w14:textId="77777777" w:rsidR="00A10B4C" w:rsidRPr="00EA5903" w:rsidRDefault="00A10B4C" w:rsidP="000667C5">
            <w:pPr>
              <w:pStyle w:val="TableText"/>
            </w:pPr>
            <w:r w:rsidRPr="008C0678">
              <w:t xml:space="preserve">Pacific white </w:t>
            </w:r>
            <w:proofErr w:type="spellStart"/>
            <w:r w:rsidRPr="008C0678">
              <w:t>shrimp</w:t>
            </w:r>
            <w:r w:rsidRPr="006D6C98">
              <w:rPr>
                <w:vertAlign w:val="superscript"/>
              </w:rPr>
              <w:t>a</w:t>
            </w:r>
            <w:proofErr w:type="spellEnd"/>
          </w:p>
        </w:tc>
        <w:tc>
          <w:tcPr>
            <w:tcW w:w="2500" w:type="pct"/>
            <w:noWrap/>
          </w:tcPr>
          <w:p w14:paraId="1079F08F" w14:textId="77777777" w:rsidR="00A10B4C" w:rsidRPr="000720A6" w:rsidRDefault="00A10B4C" w:rsidP="000667C5">
            <w:pPr>
              <w:pStyle w:val="TableText"/>
              <w:rPr>
                <w:rStyle w:val="Emphasis"/>
              </w:rPr>
            </w:pPr>
            <w:r w:rsidRPr="002768A1">
              <w:rPr>
                <w:rStyle w:val="Emphasis"/>
              </w:rPr>
              <w:t>Penaeus</w:t>
            </w:r>
            <w:r w:rsidRPr="000720A6">
              <w:rPr>
                <w:rStyle w:val="Emphasis"/>
              </w:rPr>
              <w:t xml:space="preserve"> (</w:t>
            </w:r>
            <w:proofErr w:type="spellStart"/>
            <w:r w:rsidRPr="002768A1">
              <w:rPr>
                <w:rStyle w:val="Emphasis"/>
              </w:rPr>
              <w:t>Litopenaeus</w:t>
            </w:r>
            <w:proofErr w:type="spellEnd"/>
            <w:r w:rsidRPr="000720A6">
              <w:rPr>
                <w:rStyle w:val="Emphasis"/>
              </w:rPr>
              <w:t xml:space="preserve">) </w:t>
            </w:r>
            <w:proofErr w:type="spellStart"/>
            <w:r w:rsidRPr="000720A6">
              <w:rPr>
                <w:rStyle w:val="Emphasis"/>
              </w:rPr>
              <w:t>vannamei</w:t>
            </w:r>
            <w:proofErr w:type="spellEnd"/>
          </w:p>
        </w:tc>
      </w:tr>
      <w:tr w:rsidR="00A10B4C" w14:paraId="4F16ECEC" w14:textId="77777777" w:rsidTr="000667C5">
        <w:trPr>
          <w:cantSplit/>
          <w:trHeight w:val="315"/>
        </w:trPr>
        <w:tc>
          <w:tcPr>
            <w:tcW w:w="2500" w:type="pct"/>
            <w:noWrap/>
          </w:tcPr>
          <w:p w14:paraId="0BB00749" w14:textId="77777777" w:rsidR="00A10B4C" w:rsidRPr="00EA5903" w:rsidRDefault="00A10B4C" w:rsidP="000667C5">
            <w:pPr>
              <w:pStyle w:val="TableText"/>
            </w:pPr>
            <w:r w:rsidRPr="008C0678">
              <w:t xml:space="preserve">Red claw </w:t>
            </w:r>
            <w:proofErr w:type="spellStart"/>
            <w:r w:rsidRPr="008C0678">
              <w:t>crayfish</w:t>
            </w:r>
            <w:r w:rsidRPr="006D6C98">
              <w:rPr>
                <w:vertAlign w:val="superscript"/>
              </w:rPr>
              <w:t>a</w:t>
            </w:r>
            <w:proofErr w:type="spellEnd"/>
          </w:p>
        </w:tc>
        <w:tc>
          <w:tcPr>
            <w:tcW w:w="2500" w:type="pct"/>
            <w:noWrap/>
          </w:tcPr>
          <w:p w14:paraId="7B142686" w14:textId="77777777" w:rsidR="00A10B4C" w:rsidRPr="000720A6" w:rsidRDefault="00A10B4C" w:rsidP="000667C5">
            <w:pPr>
              <w:pStyle w:val="TableText"/>
              <w:rPr>
                <w:rStyle w:val="Emphasis"/>
              </w:rPr>
            </w:pPr>
            <w:proofErr w:type="spellStart"/>
            <w:r w:rsidRPr="000720A6">
              <w:rPr>
                <w:rStyle w:val="Emphasis"/>
              </w:rPr>
              <w:t>Cherax</w:t>
            </w:r>
            <w:proofErr w:type="spellEnd"/>
            <w:r w:rsidRPr="000720A6">
              <w:rPr>
                <w:rStyle w:val="Emphasis"/>
              </w:rPr>
              <w:t xml:space="preserve"> </w:t>
            </w:r>
            <w:proofErr w:type="spellStart"/>
            <w:r w:rsidRPr="000720A6">
              <w:rPr>
                <w:rStyle w:val="Emphasis"/>
              </w:rPr>
              <w:t>quadricarinatus</w:t>
            </w:r>
            <w:proofErr w:type="spellEnd"/>
          </w:p>
        </w:tc>
      </w:tr>
      <w:tr w:rsidR="00A10B4C" w14:paraId="035E9F14" w14:textId="77777777" w:rsidTr="000667C5">
        <w:trPr>
          <w:cantSplit/>
          <w:trHeight w:val="315"/>
        </w:trPr>
        <w:tc>
          <w:tcPr>
            <w:tcW w:w="2500" w:type="pct"/>
            <w:noWrap/>
          </w:tcPr>
          <w:p w14:paraId="3D8BF885" w14:textId="77777777" w:rsidR="00A10B4C" w:rsidRPr="00EA5903" w:rsidRDefault="00A10B4C" w:rsidP="000667C5">
            <w:pPr>
              <w:pStyle w:val="TableText"/>
            </w:pPr>
            <w:r w:rsidRPr="008C0678">
              <w:t>Red crab</w:t>
            </w:r>
          </w:p>
        </w:tc>
        <w:tc>
          <w:tcPr>
            <w:tcW w:w="2500" w:type="pct"/>
            <w:noWrap/>
          </w:tcPr>
          <w:p w14:paraId="3DC9D78A" w14:textId="77777777" w:rsidR="00A10B4C" w:rsidRPr="000720A6" w:rsidRDefault="00A10B4C" w:rsidP="000667C5">
            <w:pPr>
              <w:pStyle w:val="TableText"/>
              <w:rPr>
                <w:rStyle w:val="Emphasis"/>
              </w:rPr>
            </w:pPr>
            <w:proofErr w:type="spellStart"/>
            <w:r w:rsidRPr="000720A6">
              <w:rPr>
                <w:rStyle w:val="Emphasis"/>
              </w:rPr>
              <w:t>Sesarma</w:t>
            </w:r>
            <w:proofErr w:type="spellEnd"/>
            <w:r w:rsidRPr="000720A6">
              <w:rPr>
                <w:rStyle w:val="Emphasis"/>
              </w:rPr>
              <w:t xml:space="preserve"> </w:t>
            </w:r>
            <w:proofErr w:type="spellStart"/>
            <w:r w:rsidRPr="000720A6">
              <w:rPr>
                <w:rStyle w:val="Emphasis"/>
              </w:rPr>
              <w:t>mederi</w:t>
            </w:r>
            <w:proofErr w:type="spellEnd"/>
          </w:p>
        </w:tc>
      </w:tr>
      <w:tr w:rsidR="00A10B4C" w14:paraId="2A13A7EC" w14:textId="77777777" w:rsidTr="000667C5">
        <w:trPr>
          <w:cantSplit/>
          <w:trHeight w:val="315"/>
        </w:trPr>
        <w:tc>
          <w:tcPr>
            <w:tcW w:w="2500" w:type="pct"/>
            <w:noWrap/>
          </w:tcPr>
          <w:p w14:paraId="600982DA" w14:textId="77777777" w:rsidR="00A10B4C" w:rsidRPr="00EA5903" w:rsidRDefault="00A10B4C" w:rsidP="000667C5">
            <w:pPr>
              <w:pStyle w:val="TableText"/>
            </w:pPr>
            <w:r w:rsidRPr="008C0678">
              <w:t>Red endeavour (</w:t>
            </w:r>
            <w:proofErr w:type="spellStart"/>
            <w:r w:rsidRPr="008C0678">
              <w:t>greasyback</w:t>
            </w:r>
            <w:proofErr w:type="spellEnd"/>
            <w:r w:rsidRPr="008C0678">
              <w:t xml:space="preserve">) </w:t>
            </w:r>
            <w:proofErr w:type="spellStart"/>
            <w:r w:rsidRPr="008C0678">
              <w:t>prawn</w:t>
            </w:r>
            <w:r w:rsidRPr="006D6C98">
              <w:rPr>
                <w:vertAlign w:val="superscript"/>
              </w:rPr>
              <w:t>a</w:t>
            </w:r>
            <w:proofErr w:type="spellEnd"/>
          </w:p>
        </w:tc>
        <w:tc>
          <w:tcPr>
            <w:tcW w:w="2500" w:type="pct"/>
            <w:noWrap/>
          </w:tcPr>
          <w:p w14:paraId="67EDD510" w14:textId="77777777" w:rsidR="00A10B4C" w:rsidRPr="000720A6" w:rsidRDefault="00A10B4C" w:rsidP="000667C5">
            <w:pPr>
              <w:pStyle w:val="TableText"/>
              <w:rPr>
                <w:rStyle w:val="Emphasis"/>
              </w:rPr>
            </w:pPr>
            <w:proofErr w:type="spellStart"/>
            <w:r w:rsidRPr="000720A6">
              <w:rPr>
                <w:rStyle w:val="Emphasis"/>
              </w:rPr>
              <w:t>Metapenaeus</w:t>
            </w:r>
            <w:proofErr w:type="spellEnd"/>
            <w:r w:rsidRPr="000720A6">
              <w:rPr>
                <w:rStyle w:val="Emphasis"/>
              </w:rPr>
              <w:t xml:space="preserve"> </w:t>
            </w:r>
            <w:proofErr w:type="spellStart"/>
            <w:r w:rsidRPr="000720A6">
              <w:rPr>
                <w:rStyle w:val="Emphasis"/>
              </w:rPr>
              <w:t>ensis</w:t>
            </w:r>
            <w:proofErr w:type="spellEnd"/>
          </w:p>
        </w:tc>
      </w:tr>
      <w:tr w:rsidR="00A10B4C" w14:paraId="7BA13A87" w14:textId="77777777" w:rsidTr="000667C5">
        <w:trPr>
          <w:cantSplit/>
          <w:trHeight w:val="315"/>
        </w:trPr>
        <w:tc>
          <w:tcPr>
            <w:tcW w:w="2500" w:type="pct"/>
            <w:noWrap/>
          </w:tcPr>
          <w:p w14:paraId="4F1DCBCB" w14:textId="77777777" w:rsidR="00A10B4C" w:rsidRPr="00EA5903" w:rsidRDefault="00A10B4C" w:rsidP="000667C5">
            <w:pPr>
              <w:pStyle w:val="TableText"/>
            </w:pPr>
            <w:r w:rsidRPr="008C0678">
              <w:t xml:space="preserve">Sand </w:t>
            </w:r>
            <w:proofErr w:type="spellStart"/>
            <w:r w:rsidRPr="008C0678">
              <w:t>crab</w:t>
            </w:r>
            <w:r w:rsidRPr="006D6C98">
              <w:rPr>
                <w:vertAlign w:val="superscript"/>
              </w:rPr>
              <w:t>a</w:t>
            </w:r>
            <w:proofErr w:type="spellEnd"/>
          </w:p>
        </w:tc>
        <w:tc>
          <w:tcPr>
            <w:tcW w:w="2500" w:type="pct"/>
            <w:noWrap/>
          </w:tcPr>
          <w:p w14:paraId="45201A64" w14:textId="77777777" w:rsidR="00A10B4C" w:rsidRPr="000720A6" w:rsidRDefault="00A10B4C" w:rsidP="000667C5">
            <w:pPr>
              <w:pStyle w:val="TableText"/>
              <w:rPr>
                <w:rStyle w:val="Emphasis"/>
              </w:rPr>
            </w:pPr>
            <w:proofErr w:type="spellStart"/>
            <w:r w:rsidRPr="000720A6">
              <w:rPr>
                <w:rStyle w:val="Emphasis"/>
              </w:rPr>
              <w:t>Portunus</w:t>
            </w:r>
            <w:proofErr w:type="spellEnd"/>
            <w:r w:rsidRPr="000720A6">
              <w:rPr>
                <w:rStyle w:val="Emphasis"/>
              </w:rPr>
              <w:t xml:space="preserve"> </w:t>
            </w:r>
            <w:proofErr w:type="spellStart"/>
            <w:r w:rsidRPr="000720A6">
              <w:rPr>
                <w:rStyle w:val="Emphasis"/>
              </w:rPr>
              <w:t>pelagicus</w:t>
            </w:r>
            <w:proofErr w:type="spellEnd"/>
          </w:p>
        </w:tc>
      </w:tr>
      <w:tr w:rsidR="00A10B4C" w14:paraId="67E5379C" w14:textId="77777777" w:rsidTr="000667C5">
        <w:trPr>
          <w:cantSplit/>
          <w:trHeight w:val="315"/>
        </w:trPr>
        <w:tc>
          <w:tcPr>
            <w:tcW w:w="2500" w:type="pct"/>
            <w:noWrap/>
          </w:tcPr>
          <w:p w14:paraId="734F42D4" w14:textId="77777777" w:rsidR="00A10B4C" w:rsidRPr="00EA5903" w:rsidRDefault="00A10B4C" w:rsidP="000667C5">
            <w:pPr>
              <w:pStyle w:val="TableText"/>
            </w:pPr>
            <w:r w:rsidRPr="008C0678">
              <w:t>Signal crayfish</w:t>
            </w:r>
          </w:p>
        </w:tc>
        <w:tc>
          <w:tcPr>
            <w:tcW w:w="2500" w:type="pct"/>
            <w:noWrap/>
          </w:tcPr>
          <w:p w14:paraId="42C3AD89" w14:textId="77777777" w:rsidR="00A10B4C" w:rsidRPr="000720A6" w:rsidRDefault="00A10B4C" w:rsidP="000667C5">
            <w:pPr>
              <w:pStyle w:val="TableText"/>
              <w:rPr>
                <w:rStyle w:val="Emphasis"/>
              </w:rPr>
            </w:pPr>
            <w:proofErr w:type="spellStart"/>
            <w:r w:rsidRPr="000720A6">
              <w:rPr>
                <w:rStyle w:val="Emphasis"/>
              </w:rPr>
              <w:t>Pacifastacus</w:t>
            </w:r>
            <w:proofErr w:type="spellEnd"/>
            <w:r w:rsidRPr="000720A6">
              <w:rPr>
                <w:rStyle w:val="Emphasis"/>
              </w:rPr>
              <w:t xml:space="preserve"> </w:t>
            </w:r>
            <w:proofErr w:type="spellStart"/>
            <w:r w:rsidRPr="000720A6">
              <w:rPr>
                <w:rStyle w:val="Emphasis"/>
              </w:rPr>
              <w:t>leniusculus</w:t>
            </w:r>
            <w:proofErr w:type="spellEnd"/>
          </w:p>
        </w:tc>
      </w:tr>
      <w:tr w:rsidR="00A10B4C" w14:paraId="0E18B88A" w14:textId="77777777" w:rsidTr="000667C5">
        <w:trPr>
          <w:cantSplit/>
          <w:trHeight w:val="315"/>
        </w:trPr>
        <w:tc>
          <w:tcPr>
            <w:tcW w:w="2500" w:type="pct"/>
            <w:noWrap/>
          </w:tcPr>
          <w:p w14:paraId="5F934984" w14:textId="77777777" w:rsidR="00A10B4C" w:rsidRPr="00EA5903" w:rsidRDefault="00A10B4C" w:rsidP="000667C5">
            <w:pPr>
              <w:pStyle w:val="TableText"/>
            </w:pPr>
            <w:r w:rsidRPr="008C0678">
              <w:t>Smooth crayfish</w:t>
            </w:r>
          </w:p>
        </w:tc>
        <w:tc>
          <w:tcPr>
            <w:tcW w:w="2500" w:type="pct"/>
            <w:noWrap/>
          </w:tcPr>
          <w:p w14:paraId="307831BC" w14:textId="77777777" w:rsidR="00A10B4C" w:rsidRPr="00EA5903" w:rsidRDefault="00A10B4C" w:rsidP="000667C5">
            <w:pPr>
              <w:pStyle w:val="TableText"/>
            </w:pPr>
            <w:proofErr w:type="spellStart"/>
            <w:r w:rsidRPr="000720A6">
              <w:rPr>
                <w:rStyle w:val="Emphasis"/>
              </w:rPr>
              <w:t>Geocherax</w:t>
            </w:r>
            <w:proofErr w:type="spellEnd"/>
            <w:r w:rsidRPr="008C0678">
              <w:t xml:space="preserve"> spp.</w:t>
            </w:r>
          </w:p>
        </w:tc>
      </w:tr>
      <w:tr w:rsidR="00A10B4C" w14:paraId="18A27B4E" w14:textId="77777777" w:rsidTr="000667C5">
        <w:trPr>
          <w:cantSplit/>
          <w:trHeight w:val="315"/>
        </w:trPr>
        <w:tc>
          <w:tcPr>
            <w:tcW w:w="2500" w:type="pct"/>
            <w:noWrap/>
          </w:tcPr>
          <w:p w14:paraId="656C454C" w14:textId="77777777" w:rsidR="00A10B4C" w:rsidRPr="00EA5903" w:rsidRDefault="00A10B4C" w:rsidP="000667C5">
            <w:pPr>
              <w:pStyle w:val="TableText"/>
            </w:pPr>
            <w:r w:rsidRPr="008C0678">
              <w:t>Southern brown shrimp</w:t>
            </w:r>
          </w:p>
        </w:tc>
        <w:tc>
          <w:tcPr>
            <w:tcW w:w="2500" w:type="pct"/>
            <w:noWrap/>
          </w:tcPr>
          <w:p w14:paraId="05AB532C" w14:textId="77777777" w:rsidR="00A10B4C" w:rsidRPr="000720A6" w:rsidRDefault="00A10B4C" w:rsidP="000667C5">
            <w:pPr>
              <w:pStyle w:val="TableText"/>
              <w:rPr>
                <w:rStyle w:val="Emphasis"/>
              </w:rPr>
            </w:pPr>
            <w:r w:rsidRPr="002768A1">
              <w:rPr>
                <w:rStyle w:val="Emphasis"/>
              </w:rPr>
              <w:t>Penaeus</w:t>
            </w:r>
            <w:r>
              <w:rPr>
                <w:rStyle w:val="Emphasis"/>
              </w:rPr>
              <w:t xml:space="preserve"> (</w:t>
            </w:r>
            <w:proofErr w:type="spellStart"/>
            <w:r>
              <w:rPr>
                <w:rStyle w:val="Emphasis"/>
              </w:rPr>
              <w:t>Farfantepenaeus</w:t>
            </w:r>
            <w:proofErr w:type="spellEnd"/>
            <w:r>
              <w:rPr>
                <w:rStyle w:val="Emphasis"/>
              </w:rPr>
              <w:t>)</w:t>
            </w:r>
            <w:r w:rsidRPr="000720A6">
              <w:rPr>
                <w:rStyle w:val="Emphasis"/>
              </w:rPr>
              <w:t xml:space="preserve"> subtilis</w:t>
            </w:r>
          </w:p>
        </w:tc>
      </w:tr>
      <w:tr w:rsidR="00A10B4C" w14:paraId="1F349FD5" w14:textId="77777777" w:rsidTr="000667C5">
        <w:trPr>
          <w:cantSplit/>
          <w:trHeight w:val="315"/>
        </w:trPr>
        <w:tc>
          <w:tcPr>
            <w:tcW w:w="2500" w:type="pct"/>
            <w:noWrap/>
          </w:tcPr>
          <w:p w14:paraId="2C611B48" w14:textId="77777777" w:rsidR="00A10B4C" w:rsidRPr="00EA5903" w:rsidRDefault="00A10B4C" w:rsidP="000667C5">
            <w:pPr>
              <w:pStyle w:val="TableText"/>
            </w:pPr>
            <w:r w:rsidRPr="008C0678">
              <w:t>Southern white shrimp</w:t>
            </w:r>
          </w:p>
        </w:tc>
        <w:tc>
          <w:tcPr>
            <w:tcW w:w="2500" w:type="pct"/>
            <w:noWrap/>
          </w:tcPr>
          <w:p w14:paraId="2460589F" w14:textId="77777777" w:rsidR="00A10B4C" w:rsidRPr="000720A6" w:rsidRDefault="00A10B4C" w:rsidP="000667C5">
            <w:pPr>
              <w:pStyle w:val="TableText"/>
              <w:rPr>
                <w:rStyle w:val="Emphasis"/>
              </w:rPr>
            </w:pPr>
            <w:r w:rsidRPr="003D3752">
              <w:rPr>
                <w:rStyle w:val="Emphasis"/>
              </w:rPr>
              <w:t>Penaeus</w:t>
            </w:r>
            <w:r>
              <w:t xml:space="preserve"> </w:t>
            </w:r>
            <w:r w:rsidRPr="004E3E2A">
              <w:rPr>
                <w:rStyle w:val="Emphasis"/>
              </w:rPr>
              <w:t>(</w:t>
            </w:r>
            <w:proofErr w:type="spellStart"/>
            <w:r w:rsidRPr="002768A1">
              <w:rPr>
                <w:rStyle w:val="Emphasis"/>
              </w:rPr>
              <w:t>Litopenaeus</w:t>
            </w:r>
            <w:proofErr w:type="spellEnd"/>
            <w:r>
              <w:rPr>
                <w:rStyle w:val="Emphasis"/>
              </w:rPr>
              <w:t>)</w:t>
            </w:r>
            <w:r w:rsidRPr="000720A6">
              <w:rPr>
                <w:rStyle w:val="Emphasis"/>
              </w:rPr>
              <w:t xml:space="preserve"> </w:t>
            </w:r>
            <w:proofErr w:type="spellStart"/>
            <w:r w:rsidRPr="000720A6">
              <w:rPr>
                <w:rStyle w:val="Emphasis"/>
              </w:rPr>
              <w:t>schmitti</w:t>
            </w:r>
            <w:proofErr w:type="spellEnd"/>
          </w:p>
        </w:tc>
      </w:tr>
      <w:tr w:rsidR="00A10B4C" w14:paraId="4B8EA7FF" w14:textId="77777777" w:rsidTr="000667C5">
        <w:trPr>
          <w:cantSplit/>
          <w:trHeight w:val="315"/>
        </w:trPr>
        <w:tc>
          <w:tcPr>
            <w:tcW w:w="2500" w:type="pct"/>
            <w:noWrap/>
          </w:tcPr>
          <w:p w14:paraId="40E48093" w14:textId="77777777" w:rsidR="00A10B4C" w:rsidRPr="00EA5903" w:rsidRDefault="00A10B4C" w:rsidP="000667C5">
            <w:pPr>
              <w:pStyle w:val="TableText"/>
            </w:pPr>
            <w:r w:rsidRPr="008C0678">
              <w:t>Spiny crayfish</w:t>
            </w:r>
          </w:p>
        </w:tc>
        <w:tc>
          <w:tcPr>
            <w:tcW w:w="2500" w:type="pct"/>
            <w:noWrap/>
          </w:tcPr>
          <w:p w14:paraId="19256B36" w14:textId="77777777" w:rsidR="00A10B4C" w:rsidRPr="00EA5903" w:rsidRDefault="00A10B4C" w:rsidP="000667C5">
            <w:pPr>
              <w:pStyle w:val="TableText"/>
            </w:pPr>
            <w:proofErr w:type="spellStart"/>
            <w:r w:rsidRPr="000720A6">
              <w:rPr>
                <w:rStyle w:val="Emphasis"/>
              </w:rPr>
              <w:t>Euastacus</w:t>
            </w:r>
            <w:proofErr w:type="spellEnd"/>
            <w:r w:rsidRPr="008C0678">
              <w:t xml:space="preserve"> spp.</w:t>
            </w:r>
          </w:p>
        </w:tc>
      </w:tr>
      <w:tr w:rsidR="00A10B4C" w14:paraId="3A488864" w14:textId="77777777" w:rsidTr="000667C5">
        <w:trPr>
          <w:cantSplit/>
          <w:trHeight w:val="315"/>
        </w:trPr>
        <w:tc>
          <w:tcPr>
            <w:tcW w:w="2500" w:type="pct"/>
            <w:noWrap/>
          </w:tcPr>
          <w:p w14:paraId="3ACFB003" w14:textId="77777777" w:rsidR="00A10B4C" w:rsidRPr="00EA5903" w:rsidRDefault="00A10B4C" w:rsidP="000667C5">
            <w:pPr>
              <w:pStyle w:val="TableText"/>
            </w:pPr>
            <w:r w:rsidRPr="008C0678">
              <w:lastRenderedPageBreak/>
              <w:t>Stone crayfish</w:t>
            </w:r>
          </w:p>
        </w:tc>
        <w:tc>
          <w:tcPr>
            <w:tcW w:w="2500" w:type="pct"/>
            <w:noWrap/>
          </w:tcPr>
          <w:p w14:paraId="4CA03CC7" w14:textId="77777777" w:rsidR="00A10B4C" w:rsidRPr="000720A6" w:rsidRDefault="00A10B4C" w:rsidP="000667C5">
            <w:pPr>
              <w:pStyle w:val="TableText"/>
              <w:rPr>
                <w:rStyle w:val="Emphasis"/>
              </w:rPr>
            </w:pPr>
            <w:proofErr w:type="spellStart"/>
            <w:r w:rsidRPr="000720A6">
              <w:rPr>
                <w:rStyle w:val="Emphasis"/>
              </w:rPr>
              <w:t>Austropotamobius</w:t>
            </w:r>
            <w:proofErr w:type="spellEnd"/>
            <w:r w:rsidRPr="000720A6">
              <w:rPr>
                <w:rStyle w:val="Emphasis"/>
              </w:rPr>
              <w:t xml:space="preserve"> </w:t>
            </w:r>
            <w:proofErr w:type="spellStart"/>
            <w:r w:rsidRPr="000720A6">
              <w:rPr>
                <w:rStyle w:val="Emphasis"/>
              </w:rPr>
              <w:t>torrentium</w:t>
            </w:r>
            <w:proofErr w:type="spellEnd"/>
          </w:p>
        </w:tc>
      </w:tr>
      <w:tr w:rsidR="00A10B4C" w14:paraId="7F282043" w14:textId="77777777" w:rsidTr="000667C5">
        <w:trPr>
          <w:cantSplit/>
          <w:trHeight w:val="315"/>
        </w:trPr>
        <w:tc>
          <w:tcPr>
            <w:tcW w:w="2500" w:type="pct"/>
            <w:noWrap/>
          </w:tcPr>
          <w:p w14:paraId="0BA545F7" w14:textId="77777777" w:rsidR="00A10B4C" w:rsidRPr="00EA5903" w:rsidRDefault="00A10B4C" w:rsidP="000667C5">
            <w:pPr>
              <w:pStyle w:val="TableText"/>
            </w:pPr>
            <w:proofErr w:type="spellStart"/>
            <w:r w:rsidRPr="008C0678">
              <w:t>Sunda</w:t>
            </w:r>
            <w:proofErr w:type="spellEnd"/>
            <w:r w:rsidRPr="008C0678">
              <w:t xml:space="preserve"> river prawn</w:t>
            </w:r>
          </w:p>
        </w:tc>
        <w:tc>
          <w:tcPr>
            <w:tcW w:w="2500" w:type="pct"/>
            <w:noWrap/>
          </w:tcPr>
          <w:p w14:paraId="5E79BBD7" w14:textId="77777777" w:rsidR="00A10B4C" w:rsidRPr="000720A6" w:rsidRDefault="00A10B4C" w:rsidP="000667C5">
            <w:pPr>
              <w:pStyle w:val="TableText"/>
              <w:rPr>
                <w:rStyle w:val="Emphasis"/>
              </w:rPr>
            </w:pPr>
            <w:proofErr w:type="spellStart"/>
            <w:r w:rsidRPr="000720A6">
              <w:rPr>
                <w:rStyle w:val="Emphasis"/>
              </w:rPr>
              <w:t>Macrobrachium</w:t>
            </w:r>
            <w:proofErr w:type="spellEnd"/>
            <w:r w:rsidRPr="000720A6">
              <w:rPr>
                <w:rStyle w:val="Emphasis"/>
              </w:rPr>
              <w:t xml:space="preserve"> </w:t>
            </w:r>
            <w:proofErr w:type="spellStart"/>
            <w:r w:rsidRPr="000720A6">
              <w:rPr>
                <w:rStyle w:val="Emphasis"/>
              </w:rPr>
              <w:t>sintangene</w:t>
            </w:r>
            <w:proofErr w:type="spellEnd"/>
          </w:p>
        </w:tc>
      </w:tr>
      <w:tr w:rsidR="00A10B4C" w14:paraId="14C34516" w14:textId="77777777" w:rsidTr="000667C5">
        <w:trPr>
          <w:cantSplit/>
          <w:trHeight w:val="315"/>
        </w:trPr>
        <w:tc>
          <w:tcPr>
            <w:tcW w:w="2500" w:type="pct"/>
            <w:noWrap/>
          </w:tcPr>
          <w:p w14:paraId="416A9F87" w14:textId="77777777" w:rsidR="00A10B4C" w:rsidRPr="008C0678" w:rsidRDefault="00A10B4C" w:rsidP="000667C5">
            <w:pPr>
              <w:pStyle w:val="TableText"/>
            </w:pPr>
            <w:r w:rsidRPr="00D474E4">
              <w:t>Superb freshwater shrimp</w:t>
            </w:r>
          </w:p>
        </w:tc>
        <w:tc>
          <w:tcPr>
            <w:tcW w:w="2500" w:type="pct"/>
            <w:noWrap/>
          </w:tcPr>
          <w:p w14:paraId="3276DB2E" w14:textId="77777777" w:rsidR="00A10B4C" w:rsidRPr="00EB7935" w:rsidRDefault="00A10B4C" w:rsidP="000667C5">
            <w:pPr>
              <w:pStyle w:val="TableText"/>
              <w:rPr>
                <w:rStyle w:val="Emphasis"/>
              </w:rPr>
            </w:pPr>
            <w:proofErr w:type="spellStart"/>
            <w:r w:rsidRPr="00EB7935">
              <w:rPr>
                <w:rStyle w:val="Emphasis"/>
              </w:rPr>
              <w:t>Macrobrachium</w:t>
            </w:r>
            <w:proofErr w:type="spellEnd"/>
            <w:r w:rsidRPr="00EB7935">
              <w:rPr>
                <w:rStyle w:val="Emphasis"/>
              </w:rPr>
              <w:t xml:space="preserve"> </w:t>
            </w:r>
            <w:proofErr w:type="spellStart"/>
            <w:r w:rsidRPr="00EB7935">
              <w:rPr>
                <w:rStyle w:val="Emphasis"/>
              </w:rPr>
              <w:t>superbum</w:t>
            </w:r>
            <w:proofErr w:type="spellEnd"/>
          </w:p>
        </w:tc>
      </w:tr>
      <w:tr w:rsidR="00A10B4C" w14:paraId="651B8071" w14:textId="77777777" w:rsidTr="000667C5">
        <w:trPr>
          <w:cantSplit/>
          <w:trHeight w:val="315"/>
        </w:trPr>
        <w:tc>
          <w:tcPr>
            <w:tcW w:w="2500" w:type="pct"/>
            <w:noWrap/>
          </w:tcPr>
          <w:p w14:paraId="223E1A83" w14:textId="77777777" w:rsidR="00A10B4C" w:rsidRPr="00EA5903" w:rsidRDefault="00A10B4C" w:rsidP="000667C5">
            <w:pPr>
              <w:pStyle w:val="TableText"/>
            </w:pPr>
            <w:r w:rsidRPr="008C0678">
              <w:t xml:space="preserve">Three spot swimming </w:t>
            </w:r>
            <w:proofErr w:type="spellStart"/>
            <w:r w:rsidRPr="008C0678">
              <w:t>crab</w:t>
            </w:r>
            <w:r w:rsidRPr="006D6C98">
              <w:rPr>
                <w:vertAlign w:val="superscript"/>
              </w:rPr>
              <w:t>a</w:t>
            </w:r>
            <w:proofErr w:type="spellEnd"/>
          </w:p>
        </w:tc>
        <w:tc>
          <w:tcPr>
            <w:tcW w:w="2500" w:type="pct"/>
            <w:noWrap/>
          </w:tcPr>
          <w:p w14:paraId="438BCBF0" w14:textId="77777777" w:rsidR="00A10B4C" w:rsidRPr="000720A6" w:rsidRDefault="00A10B4C" w:rsidP="000667C5">
            <w:pPr>
              <w:pStyle w:val="TableText"/>
              <w:rPr>
                <w:rStyle w:val="Emphasis"/>
              </w:rPr>
            </w:pPr>
            <w:proofErr w:type="spellStart"/>
            <w:r w:rsidRPr="000720A6">
              <w:rPr>
                <w:rStyle w:val="Emphasis"/>
              </w:rPr>
              <w:t>Portunus</w:t>
            </w:r>
            <w:proofErr w:type="spellEnd"/>
            <w:r w:rsidRPr="000720A6">
              <w:rPr>
                <w:rStyle w:val="Emphasis"/>
              </w:rPr>
              <w:t xml:space="preserve"> </w:t>
            </w:r>
            <w:proofErr w:type="spellStart"/>
            <w:r w:rsidRPr="000720A6">
              <w:rPr>
                <w:rStyle w:val="Emphasis"/>
              </w:rPr>
              <w:t>sanguinolentus</w:t>
            </w:r>
            <w:proofErr w:type="spellEnd"/>
          </w:p>
        </w:tc>
      </w:tr>
      <w:tr w:rsidR="00A10B4C" w14:paraId="340059A3" w14:textId="77777777" w:rsidTr="000667C5">
        <w:trPr>
          <w:cantSplit/>
          <w:trHeight w:val="315"/>
        </w:trPr>
        <w:tc>
          <w:tcPr>
            <w:tcW w:w="2500" w:type="pct"/>
            <w:noWrap/>
          </w:tcPr>
          <w:p w14:paraId="6B1B491D" w14:textId="77777777" w:rsidR="00A10B4C" w:rsidRPr="00EA5903" w:rsidRDefault="00A10B4C" w:rsidP="000667C5">
            <w:pPr>
              <w:pStyle w:val="TableText"/>
            </w:pPr>
            <w:r w:rsidRPr="008C0678">
              <w:t>Tropical spiny lobster</w:t>
            </w:r>
          </w:p>
        </w:tc>
        <w:tc>
          <w:tcPr>
            <w:tcW w:w="2500" w:type="pct"/>
            <w:noWrap/>
          </w:tcPr>
          <w:p w14:paraId="10D0C41D" w14:textId="77777777" w:rsidR="00A10B4C" w:rsidRPr="00EA5903" w:rsidRDefault="00A10B4C" w:rsidP="000667C5">
            <w:pPr>
              <w:pStyle w:val="TableText"/>
            </w:pPr>
            <w:proofErr w:type="spellStart"/>
            <w:r w:rsidRPr="000720A6">
              <w:rPr>
                <w:rStyle w:val="Emphasis"/>
              </w:rPr>
              <w:t>Panulirus</w:t>
            </w:r>
            <w:proofErr w:type="spellEnd"/>
            <w:r w:rsidRPr="008C0678">
              <w:t xml:space="preserve"> spp.</w:t>
            </w:r>
          </w:p>
        </w:tc>
      </w:tr>
      <w:tr w:rsidR="00A10B4C" w14:paraId="5A9CF901" w14:textId="77777777" w:rsidTr="000667C5">
        <w:trPr>
          <w:cantSplit/>
          <w:trHeight w:val="315"/>
        </w:trPr>
        <w:tc>
          <w:tcPr>
            <w:tcW w:w="2500" w:type="pct"/>
            <w:noWrap/>
          </w:tcPr>
          <w:p w14:paraId="0C7B9889" w14:textId="77777777" w:rsidR="00A10B4C" w:rsidRPr="00EA5903" w:rsidRDefault="00A10B4C" w:rsidP="000667C5">
            <w:pPr>
              <w:pStyle w:val="TableText"/>
            </w:pPr>
            <w:r w:rsidRPr="008C0678">
              <w:t>Turkish crayfish</w:t>
            </w:r>
          </w:p>
        </w:tc>
        <w:tc>
          <w:tcPr>
            <w:tcW w:w="2500" w:type="pct"/>
            <w:noWrap/>
          </w:tcPr>
          <w:p w14:paraId="7C977CD5" w14:textId="77777777" w:rsidR="00A10B4C" w:rsidRPr="000720A6" w:rsidRDefault="00A10B4C" w:rsidP="000667C5">
            <w:pPr>
              <w:pStyle w:val="TableText"/>
              <w:rPr>
                <w:rStyle w:val="Emphasis"/>
              </w:rPr>
            </w:pPr>
            <w:proofErr w:type="spellStart"/>
            <w:r w:rsidRPr="000720A6">
              <w:rPr>
                <w:rStyle w:val="Emphasis"/>
              </w:rPr>
              <w:t>Astacus</w:t>
            </w:r>
            <w:proofErr w:type="spellEnd"/>
            <w:r w:rsidRPr="000720A6">
              <w:rPr>
                <w:rStyle w:val="Emphasis"/>
              </w:rPr>
              <w:t xml:space="preserve"> </w:t>
            </w:r>
            <w:proofErr w:type="spellStart"/>
            <w:r w:rsidRPr="000720A6">
              <w:rPr>
                <w:rStyle w:val="Emphasis"/>
              </w:rPr>
              <w:t>leptodactylus</w:t>
            </w:r>
            <w:proofErr w:type="spellEnd"/>
          </w:p>
        </w:tc>
      </w:tr>
      <w:tr w:rsidR="00A10B4C" w14:paraId="63B04124" w14:textId="77777777" w:rsidTr="000667C5">
        <w:trPr>
          <w:cantSplit/>
          <w:trHeight w:val="315"/>
        </w:trPr>
        <w:tc>
          <w:tcPr>
            <w:tcW w:w="2500" w:type="pct"/>
            <w:noWrap/>
          </w:tcPr>
          <w:p w14:paraId="53097E7E" w14:textId="77777777" w:rsidR="00A10B4C" w:rsidRPr="00EA5903" w:rsidRDefault="00A10B4C" w:rsidP="000667C5">
            <w:pPr>
              <w:pStyle w:val="TableText"/>
            </w:pPr>
            <w:r w:rsidRPr="008C0678">
              <w:t>Western white shrimp</w:t>
            </w:r>
          </w:p>
        </w:tc>
        <w:tc>
          <w:tcPr>
            <w:tcW w:w="2500" w:type="pct"/>
            <w:noWrap/>
          </w:tcPr>
          <w:p w14:paraId="2E468D87" w14:textId="77777777" w:rsidR="00A10B4C" w:rsidRPr="000720A6" w:rsidRDefault="00A10B4C" w:rsidP="000667C5">
            <w:pPr>
              <w:pStyle w:val="TableText"/>
              <w:rPr>
                <w:rStyle w:val="Emphasis"/>
              </w:rPr>
            </w:pPr>
            <w:r w:rsidRPr="003D3752">
              <w:rPr>
                <w:rStyle w:val="Emphasis"/>
              </w:rPr>
              <w:t>Penaeus</w:t>
            </w:r>
            <w:r>
              <w:t xml:space="preserve"> </w:t>
            </w:r>
            <w:r w:rsidRPr="004E3E2A">
              <w:rPr>
                <w:rStyle w:val="Emphasis"/>
              </w:rPr>
              <w:t>(</w:t>
            </w:r>
            <w:proofErr w:type="spellStart"/>
            <w:r w:rsidRPr="002768A1">
              <w:rPr>
                <w:rStyle w:val="Emphasis"/>
              </w:rPr>
              <w:t>Litopenaeus</w:t>
            </w:r>
            <w:proofErr w:type="spellEnd"/>
            <w:r>
              <w:rPr>
                <w:rStyle w:val="Emphasis"/>
              </w:rPr>
              <w:t>)</w:t>
            </w:r>
            <w:r w:rsidRPr="000720A6">
              <w:rPr>
                <w:rStyle w:val="Emphasis"/>
              </w:rPr>
              <w:t xml:space="preserve"> </w:t>
            </w:r>
            <w:proofErr w:type="spellStart"/>
            <w:r w:rsidRPr="000720A6">
              <w:rPr>
                <w:rStyle w:val="Emphasis"/>
              </w:rPr>
              <w:t>occidentalis</w:t>
            </w:r>
            <w:proofErr w:type="spellEnd"/>
          </w:p>
        </w:tc>
      </w:tr>
      <w:tr w:rsidR="00A10B4C" w14:paraId="1E100E9F" w14:textId="77777777" w:rsidTr="000667C5">
        <w:trPr>
          <w:cantSplit/>
          <w:trHeight w:val="315"/>
        </w:trPr>
        <w:tc>
          <w:tcPr>
            <w:tcW w:w="2500" w:type="pct"/>
            <w:noWrap/>
          </w:tcPr>
          <w:p w14:paraId="7BBFFEC1" w14:textId="77777777" w:rsidR="00A10B4C" w:rsidRPr="00EA5903" w:rsidRDefault="00A10B4C" w:rsidP="000667C5">
            <w:pPr>
              <w:pStyle w:val="TableText"/>
            </w:pPr>
            <w:r w:rsidRPr="008C0678">
              <w:t>White-clawed crayfish</w:t>
            </w:r>
          </w:p>
        </w:tc>
        <w:tc>
          <w:tcPr>
            <w:tcW w:w="2500" w:type="pct"/>
            <w:noWrap/>
          </w:tcPr>
          <w:p w14:paraId="0F9D3BE9" w14:textId="77777777" w:rsidR="00A10B4C" w:rsidRPr="000720A6" w:rsidRDefault="00A10B4C" w:rsidP="000667C5">
            <w:pPr>
              <w:pStyle w:val="TableText"/>
              <w:rPr>
                <w:rStyle w:val="Emphasis"/>
              </w:rPr>
            </w:pPr>
            <w:proofErr w:type="spellStart"/>
            <w:r w:rsidRPr="000720A6">
              <w:rPr>
                <w:rStyle w:val="Emphasis"/>
              </w:rPr>
              <w:t>Austropotamobius</w:t>
            </w:r>
            <w:proofErr w:type="spellEnd"/>
            <w:r w:rsidRPr="000720A6">
              <w:rPr>
                <w:rStyle w:val="Emphasis"/>
              </w:rPr>
              <w:t xml:space="preserve"> </w:t>
            </w:r>
            <w:proofErr w:type="spellStart"/>
            <w:r w:rsidRPr="000720A6">
              <w:rPr>
                <w:rStyle w:val="Emphasis"/>
              </w:rPr>
              <w:t>pallipes</w:t>
            </w:r>
            <w:proofErr w:type="spellEnd"/>
          </w:p>
        </w:tc>
      </w:tr>
      <w:tr w:rsidR="00A10B4C" w14:paraId="7D40F942" w14:textId="77777777" w:rsidTr="000667C5">
        <w:trPr>
          <w:cantSplit/>
          <w:trHeight w:val="315"/>
        </w:trPr>
        <w:tc>
          <w:tcPr>
            <w:tcW w:w="2500" w:type="pct"/>
            <w:noWrap/>
          </w:tcPr>
          <w:p w14:paraId="690DAD58" w14:textId="77777777" w:rsidR="00A10B4C" w:rsidRPr="00EA5903" w:rsidRDefault="00A10B4C" w:rsidP="000667C5">
            <w:pPr>
              <w:pStyle w:val="TableText"/>
            </w:pPr>
            <w:r w:rsidRPr="008C0678">
              <w:t>Yellow-leg shrimp</w:t>
            </w:r>
          </w:p>
        </w:tc>
        <w:tc>
          <w:tcPr>
            <w:tcW w:w="2500" w:type="pct"/>
            <w:noWrap/>
          </w:tcPr>
          <w:p w14:paraId="4CC00307" w14:textId="77777777" w:rsidR="00A10B4C" w:rsidRPr="000720A6" w:rsidRDefault="00A10B4C" w:rsidP="000667C5">
            <w:pPr>
              <w:pStyle w:val="TableText"/>
              <w:rPr>
                <w:rStyle w:val="Emphasis"/>
              </w:rPr>
            </w:pPr>
            <w:r w:rsidRPr="003D3752">
              <w:rPr>
                <w:rStyle w:val="Emphasis"/>
              </w:rPr>
              <w:t>Penaeus</w:t>
            </w:r>
            <w:r>
              <w:t xml:space="preserve"> </w:t>
            </w:r>
            <w:r w:rsidRPr="004E3E2A">
              <w:rPr>
                <w:rStyle w:val="Emphasis"/>
              </w:rPr>
              <w:t>(</w:t>
            </w:r>
            <w:proofErr w:type="spellStart"/>
            <w:r>
              <w:rPr>
                <w:rStyle w:val="Emphasis"/>
              </w:rPr>
              <w:t>Farfantepenaeus</w:t>
            </w:r>
            <w:proofErr w:type="spellEnd"/>
            <w:r>
              <w:rPr>
                <w:rStyle w:val="Emphasis"/>
              </w:rPr>
              <w:t xml:space="preserve">) </w:t>
            </w:r>
            <w:proofErr w:type="spellStart"/>
            <w:r w:rsidRPr="000720A6">
              <w:rPr>
                <w:rStyle w:val="Emphasis"/>
              </w:rPr>
              <w:t>californiensis</w:t>
            </w:r>
            <w:proofErr w:type="spellEnd"/>
          </w:p>
        </w:tc>
      </w:tr>
      <w:tr w:rsidR="00A10B4C" w14:paraId="48CA633C" w14:textId="77777777" w:rsidTr="000667C5">
        <w:trPr>
          <w:cantSplit/>
          <w:trHeight w:val="315"/>
        </w:trPr>
        <w:tc>
          <w:tcPr>
            <w:tcW w:w="2500" w:type="pct"/>
            <w:noWrap/>
          </w:tcPr>
          <w:p w14:paraId="40A75163" w14:textId="77777777" w:rsidR="00A10B4C" w:rsidRPr="008C0678" w:rsidRDefault="00A10B4C" w:rsidP="000667C5">
            <w:pPr>
              <w:pStyle w:val="TableText"/>
            </w:pPr>
            <w:proofErr w:type="spellStart"/>
            <w:r>
              <w:t>Yabbies</w:t>
            </w:r>
            <w:proofErr w:type="spellEnd"/>
            <w:r>
              <w:t xml:space="preserve"> (freshwater)</w:t>
            </w:r>
          </w:p>
        </w:tc>
        <w:tc>
          <w:tcPr>
            <w:tcW w:w="2500" w:type="pct"/>
            <w:noWrap/>
          </w:tcPr>
          <w:p w14:paraId="6DEA18E8" w14:textId="77777777" w:rsidR="00A10B4C" w:rsidRPr="000720A6" w:rsidRDefault="00A10B4C" w:rsidP="000667C5">
            <w:pPr>
              <w:pStyle w:val="TableText"/>
              <w:rPr>
                <w:rStyle w:val="Emphasis"/>
              </w:rPr>
            </w:pPr>
            <w:proofErr w:type="spellStart"/>
            <w:r w:rsidRPr="000720A6">
              <w:rPr>
                <w:rStyle w:val="Emphasis"/>
              </w:rPr>
              <w:t>Cherax</w:t>
            </w:r>
            <w:proofErr w:type="spellEnd"/>
            <w:r w:rsidRPr="000720A6">
              <w:rPr>
                <w:rStyle w:val="Emphasis"/>
              </w:rPr>
              <w:t xml:space="preserve"> destructor</w:t>
            </w:r>
          </w:p>
        </w:tc>
      </w:tr>
    </w:tbl>
    <w:p w14:paraId="174DBE74" w14:textId="77777777" w:rsidR="00A10B4C" w:rsidRDefault="00A10B4C" w:rsidP="00A10B4C">
      <w:pPr>
        <w:pStyle w:val="FigureTableNoteSource"/>
      </w:pPr>
      <w:r w:rsidRPr="00AB144D">
        <w:rPr>
          <w:rStyle w:val="Strong"/>
        </w:rPr>
        <w:t>a</w:t>
      </w:r>
      <w:r w:rsidRPr="00FF5B0D">
        <w:t xml:space="preserve"> Naturally </w:t>
      </w:r>
      <w:r w:rsidRPr="00C4226D">
        <w:t>susceptible</w:t>
      </w:r>
      <w:r>
        <w:t>. Note:</w:t>
      </w:r>
      <w:r w:rsidRPr="00C4226D">
        <w:t xml:space="preserve"> </w:t>
      </w:r>
      <w:r>
        <w:t>O</w:t>
      </w:r>
      <w:r w:rsidRPr="000720A6">
        <w:t xml:space="preserve">ther species </w:t>
      </w:r>
      <w:r>
        <w:t xml:space="preserve">are </w:t>
      </w:r>
      <w:r w:rsidRPr="000720A6">
        <w:t xml:space="preserve">likely to be susceptible or shown to be </w:t>
      </w:r>
      <w:r w:rsidRPr="00C4226D">
        <w:t>experimentally susceptible</w:t>
      </w:r>
      <w:r>
        <w:t>.</w:t>
      </w:r>
    </w:p>
    <w:p w14:paraId="1C9030D3" w14:textId="7479E5E5" w:rsidR="00A10B4C" w:rsidRDefault="00A10B4C" w:rsidP="00A10B4C">
      <w:pPr>
        <w:pStyle w:val="Caption"/>
        <w:keepNext w:val="0"/>
      </w:pPr>
      <w:bookmarkStart w:id="324" w:name="_Ref12881345"/>
      <w:r>
        <w:t xml:space="preserve">Table </w:t>
      </w:r>
      <w:r>
        <w:rPr>
          <w:noProof/>
        </w:rPr>
        <w:fldChar w:fldCharType="begin"/>
      </w:r>
      <w:r>
        <w:rPr>
          <w:noProof/>
        </w:rPr>
        <w:instrText xml:space="preserve"> SEQ Table \* ARABIC </w:instrText>
      </w:r>
      <w:r>
        <w:rPr>
          <w:noProof/>
        </w:rPr>
        <w:fldChar w:fldCharType="separate"/>
      </w:r>
      <w:r w:rsidR="00BB0B03">
        <w:rPr>
          <w:noProof/>
        </w:rPr>
        <w:t>65</w:t>
      </w:r>
      <w:r>
        <w:rPr>
          <w:noProof/>
        </w:rPr>
        <w:fldChar w:fldCharType="end"/>
      </w:r>
      <w:bookmarkEnd w:id="324"/>
      <w:r>
        <w:t xml:space="preserve"> </w:t>
      </w:r>
      <w:r w:rsidRPr="000720A6">
        <w:rPr>
          <w:szCs w:val="22"/>
        </w:rPr>
        <w:t>Non-decapod crustacean carriers</w:t>
      </w:r>
    </w:p>
    <w:tbl>
      <w:tblPr>
        <w:tblW w:w="5000" w:type="pct"/>
        <w:tblBorders>
          <w:top w:val="single" w:sz="4" w:space="0" w:color="auto"/>
          <w:bottom w:val="single" w:sz="4" w:space="0" w:color="auto"/>
        </w:tblBorders>
        <w:tblLook w:val="04A0" w:firstRow="1" w:lastRow="0" w:firstColumn="1" w:lastColumn="0" w:noHBand="0" w:noVBand="1"/>
      </w:tblPr>
      <w:tblGrid>
        <w:gridCol w:w="4535"/>
        <w:gridCol w:w="4535"/>
      </w:tblGrid>
      <w:tr w:rsidR="00A10B4C" w14:paraId="4B27DF12" w14:textId="77777777" w:rsidTr="000667C5">
        <w:trPr>
          <w:cantSplit/>
          <w:trHeight w:val="300"/>
          <w:tblHeader/>
        </w:trPr>
        <w:tc>
          <w:tcPr>
            <w:tcW w:w="2500" w:type="pct"/>
            <w:tcBorders>
              <w:top w:val="single" w:sz="4" w:space="0" w:color="auto"/>
              <w:bottom w:val="single" w:sz="4" w:space="0" w:color="auto"/>
            </w:tcBorders>
            <w:noWrap/>
          </w:tcPr>
          <w:p w14:paraId="62ADC978" w14:textId="77777777" w:rsidR="00A10B4C" w:rsidRDefault="00A10B4C" w:rsidP="000667C5">
            <w:pPr>
              <w:pStyle w:val="TableHeading"/>
            </w:pPr>
            <w:r>
              <w:t>Common name</w:t>
            </w:r>
          </w:p>
        </w:tc>
        <w:tc>
          <w:tcPr>
            <w:tcW w:w="2500" w:type="pct"/>
            <w:tcBorders>
              <w:top w:val="single" w:sz="4" w:space="0" w:color="auto"/>
              <w:bottom w:val="single" w:sz="4" w:space="0" w:color="auto"/>
            </w:tcBorders>
            <w:noWrap/>
          </w:tcPr>
          <w:p w14:paraId="4016F0FD" w14:textId="77777777" w:rsidR="00A10B4C" w:rsidRDefault="00A10B4C" w:rsidP="000667C5">
            <w:pPr>
              <w:pStyle w:val="TableHeading"/>
            </w:pPr>
            <w:r>
              <w:t>Scientific name</w:t>
            </w:r>
          </w:p>
        </w:tc>
      </w:tr>
      <w:tr w:rsidR="00A10B4C" w14:paraId="5D5C8663" w14:textId="77777777" w:rsidTr="000667C5">
        <w:trPr>
          <w:cantSplit/>
          <w:trHeight w:val="315"/>
        </w:trPr>
        <w:tc>
          <w:tcPr>
            <w:tcW w:w="2500" w:type="pct"/>
            <w:tcBorders>
              <w:top w:val="single" w:sz="4" w:space="0" w:color="auto"/>
            </w:tcBorders>
            <w:noWrap/>
          </w:tcPr>
          <w:p w14:paraId="53A5821D" w14:textId="77777777" w:rsidR="00A10B4C" w:rsidRDefault="00A10B4C" w:rsidP="000667C5">
            <w:pPr>
              <w:pStyle w:val="TableText"/>
            </w:pPr>
            <w:r w:rsidRPr="00494A07">
              <w:t>Annelids</w:t>
            </w:r>
          </w:p>
        </w:tc>
        <w:tc>
          <w:tcPr>
            <w:tcW w:w="2500" w:type="pct"/>
            <w:tcBorders>
              <w:top w:val="single" w:sz="4" w:space="0" w:color="auto"/>
            </w:tcBorders>
            <w:noWrap/>
          </w:tcPr>
          <w:p w14:paraId="0F7D84CE" w14:textId="77777777" w:rsidR="00A10B4C" w:rsidRPr="000720A6" w:rsidRDefault="00A10B4C" w:rsidP="000667C5">
            <w:pPr>
              <w:pStyle w:val="TableText"/>
              <w:rPr>
                <w:rStyle w:val="Emphasis"/>
                <w:i w:val="0"/>
                <w:iCs w:val="0"/>
              </w:rPr>
            </w:pPr>
            <w:r w:rsidRPr="000720A6">
              <w:t>Various genera and species</w:t>
            </w:r>
          </w:p>
        </w:tc>
      </w:tr>
      <w:tr w:rsidR="00A10B4C" w14:paraId="6926AB5D" w14:textId="77777777" w:rsidTr="000667C5">
        <w:trPr>
          <w:cantSplit/>
          <w:trHeight w:val="315"/>
        </w:trPr>
        <w:tc>
          <w:tcPr>
            <w:tcW w:w="2500" w:type="pct"/>
            <w:noWrap/>
          </w:tcPr>
          <w:p w14:paraId="419C5C9B" w14:textId="77777777" w:rsidR="00A10B4C" w:rsidRDefault="00A10B4C" w:rsidP="000667C5">
            <w:pPr>
              <w:pStyle w:val="TableText"/>
            </w:pPr>
            <w:r w:rsidRPr="00494A07">
              <w:t>Aquatic insects</w:t>
            </w:r>
          </w:p>
        </w:tc>
        <w:tc>
          <w:tcPr>
            <w:tcW w:w="2500" w:type="pct"/>
            <w:noWrap/>
          </w:tcPr>
          <w:p w14:paraId="26997B94" w14:textId="77777777" w:rsidR="00A10B4C" w:rsidRPr="000720A6" w:rsidRDefault="00A10B4C" w:rsidP="000667C5">
            <w:pPr>
              <w:pStyle w:val="TableText"/>
              <w:rPr>
                <w:rStyle w:val="Emphasis"/>
                <w:rFonts w:eastAsia="SimSun"/>
                <w:i w:val="0"/>
                <w:iCs w:val="0"/>
              </w:rPr>
            </w:pPr>
            <w:r w:rsidRPr="000720A6">
              <w:t>Various genera and species</w:t>
            </w:r>
          </w:p>
        </w:tc>
      </w:tr>
      <w:tr w:rsidR="00A10B4C" w14:paraId="79A1E636" w14:textId="77777777" w:rsidTr="000667C5">
        <w:trPr>
          <w:cantSplit/>
          <w:trHeight w:val="315"/>
        </w:trPr>
        <w:tc>
          <w:tcPr>
            <w:tcW w:w="2500" w:type="pct"/>
            <w:noWrap/>
          </w:tcPr>
          <w:p w14:paraId="0B88FD62" w14:textId="77777777" w:rsidR="00A10B4C" w:rsidRDefault="00A10B4C" w:rsidP="000667C5">
            <w:pPr>
              <w:pStyle w:val="TableText"/>
            </w:pPr>
            <w:r w:rsidRPr="00494A07">
              <w:t>Brine shrimp</w:t>
            </w:r>
          </w:p>
        </w:tc>
        <w:tc>
          <w:tcPr>
            <w:tcW w:w="2500" w:type="pct"/>
            <w:noWrap/>
          </w:tcPr>
          <w:p w14:paraId="216D4FFA" w14:textId="77777777" w:rsidR="00A10B4C" w:rsidRPr="000720A6" w:rsidRDefault="00A10B4C" w:rsidP="000667C5">
            <w:pPr>
              <w:pStyle w:val="TableText"/>
              <w:rPr>
                <w:rStyle w:val="Emphasis"/>
                <w:rFonts w:eastAsia="SimSun"/>
              </w:rPr>
            </w:pPr>
            <w:r w:rsidRPr="000720A6">
              <w:rPr>
                <w:rStyle w:val="Emphasis"/>
              </w:rPr>
              <w:t xml:space="preserve">Artemia </w:t>
            </w:r>
            <w:proofErr w:type="spellStart"/>
            <w:r w:rsidRPr="000720A6">
              <w:rPr>
                <w:rStyle w:val="Emphasis"/>
              </w:rPr>
              <w:t>salina</w:t>
            </w:r>
            <w:proofErr w:type="spellEnd"/>
          </w:p>
        </w:tc>
      </w:tr>
      <w:tr w:rsidR="00A10B4C" w14:paraId="295A1616" w14:textId="77777777" w:rsidTr="000667C5">
        <w:trPr>
          <w:cantSplit/>
          <w:trHeight w:val="315"/>
        </w:trPr>
        <w:tc>
          <w:tcPr>
            <w:tcW w:w="2500" w:type="pct"/>
            <w:noWrap/>
          </w:tcPr>
          <w:p w14:paraId="53098EE4" w14:textId="77777777" w:rsidR="00A10B4C" w:rsidRDefault="00A10B4C" w:rsidP="000667C5">
            <w:pPr>
              <w:pStyle w:val="TableText"/>
            </w:pPr>
            <w:r w:rsidRPr="00494A07">
              <w:t>Molluscs</w:t>
            </w:r>
          </w:p>
        </w:tc>
        <w:tc>
          <w:tcPr>
            <w:tcW w:w="2500" w:type="pct"/>
            <w:noWrap/>
          </w:tcPr>
          <w:p w14:paraId="30BBA29C" w14:textId="77777777" w:rsidR="00A10B4C" w:rsidRPr="000720A6" w:rsidRDefault="00A10B4C" w:rsidP="000667C5">
            <w:pPr>
              <w:pStyle w:val="TableText"/>
              <w:rPr>
                <w:rStyle w:val="Emphasis"/>
                <w:rFonts w:eastAsia="SimSun"/>
                <w:i w:val="0"/>
                <w:iCs w:val="0"/>
              </w:rPr>
            </w:pPr>
            <w:r w:rsidRPr="000720A6">
              <w:t>Various genera and species</w:t>
            </w:r>
          </w:p>
        </w:tc>
      </w:tr>
      <w:tr w:rsidR="00A10B4C" w14:paraId="56318E6B" w14:textId="77777777" w:rsidTr="000667C5">
        <w:trPr>
          <w:cantSplit/>
          <w:trHeight w:val="315"/>
        </w:trPr>
        <w:tc>
          <w:tcPr>
            <w:tcW w:w="2500" w:type="pct"/>
            <w:noWrap/>
          </w:tcPr>
          <w:p w14:paraId="000E148D" w14:textId="77777777" w:rsidR="00A10B4C" w:rsidRPr="00AF598E" w:rsidRDefault="00A10B4C" w:rsidP="000667C5">
            <w:pPr>
              <w:pStyle w:val="TableText"/>
            </w:pPr>
            <w:r w:rsidRPr="00494A07">
              <w:t>Parasitic copepods</w:t>
            </w:r>
          </w:p>
        </w:tc>
        <w:tc>
          <w:tcPr>
            <w:tcW w:w="2500" w:type="pct"/>
            <w:noWrap/>
          </w:tcPr>
          <w:p w14:paraId="37370E6F" w14:textId="77777777" w:rsidR="00A10B4C" w:rsidRPr="00F72A18" w:rsidRDefault="00A10B4C" w:rsidP="000667C5">
            <w:pPr>
              <w:pStyle w:val="TableText"/>
              <w:rPr>
                <w:rStyle w:val="Emphasis"/>
              </w:rPr>
            </w:pPr>
            <w:proofErr w:type="spellStart"/>
            <w:r w:rsidRPr="00F72A18">
              <w:rPr>
                <w:rStyle w:val="Emphasis"/>
              </w:rPr>
              <w:t>Ergasilus</w:t>
            </w:r>
            <w:proofErr w:type="spellEnd"/>
            <w:r w:rsidRPr="00F72A18">
              <w:rPr>
                <w:rStyle w:val="Emphasis"/>
              </w:rPr>
              <w:t xml:space="preserve"> </w:t>
            </w:r>
            <w:proofErr w:type="spellStart"/>
            <w:r w:rsidRPr="00F72A18">
              <w:rPr>
                <w:rStyle w:val="Emphasis"/>
              </w:rPr>
              <w:t>manicatus</w:t>
            </w:r>
            <w:proofErr w:type="spellEnd"/>
          </w:p>
        </w:tc>
      </w:tr>
      <w:tr w:rsidR="00A10B4C" w14:paraId="711B8461" w14:textId="77777777" w:rsidTr="000667C5">
        <w:trPr>
          <w:cantSplit/>
          <w:trHeight w:val="315"/>
        </w:trPr>
        <w:tc>
          <w:tcPr>
            <w:tcW w:w="2500" w:type="pct"/>
            <w:noWrap/>
          </w:tcPr>
          <w:p w14:paraId="46317B08" w14:textId="77777777" w:rsidR="00A10B4C" w:rsidRPr="00AF598E" w:rsidRDefault="00A10B4C" w:rsidP="000667C5">
            <w:pPr>
              <w:pStyle w:val="TableText"/>
            </w:pPr>
            <w:r w:rsidRPr="00494A07">
              <w:t>Piscivorous birds</w:t>
            </w:r>
          </w:p>
        </w:tc>
        <w:tc>
          <w:tcPr>
            <w:tcW w:w="2500" w:type="pct"/>
            <w:noWrap/>
          </w:tcPr>
          <w:p w14:paraId="7349CBC7" w14:textId="77777777" w:rsidR="00A10B4C" w:rsidRPr="000720A6" w:rsidRDefault="00A10B4C" w:rsidP="000667C5">
            <w:pPr>
              <w:pStyle w:val="TableText"/>
              <w:rPr>
                <w:rStyle w:val="Emphasis"/>
                <w:i w:val="0"/>
                <w:iCs w:val="0"/>
              </w:rPr>
            </w:pPr>
            <w:r w:rsidRPr="000720A6">
              <w:t>Various genera and species</w:t>
            </w:r>
          </w:p>
        </w:tc>
      </w:tr>
      <w:tr w:rsidR="00A10B4C" w14:paraId="33E75778" w14:textId="77777777" w:rsidTr="000667C5">
        <w:trPr>
          <w:cantSplit/>
          <w:trHeight w:val="315"/>
        </w:trPr>
        <w:tc>
          <w:tcPr>
            <w:tcW w:w="2500" w:type="pct"/>
            <w:noWrap/>
          </w:tcPr>
          <w:p w14:paraId="47B27D71" w14:textId="77777777" w:rsidR="00A10B4C" w:rsidRPr="00AF598E" w:rsidRDefault="00A10B4C" w:rsidP="000667C5">
            <w:pPr>
              <w:pStyle w:val="TableText"/>
            </w:pPr>
            <w:r w:rsidRPr="00494A07">
              <w:t>Planktonic copepods</w:t>
            </w:r>
          </w:p>
        </w:tc>
        <w:tc>
          <w:tcPr>
            <w:tcW w:w="2500" w:type="pct"/>
            <w:noWrap/>
          </w:tcPr>
          <w:p w14:paraId="258329CD" w14:textId="77777777" w:rsidR="00A10B4C" w:rsidRPr="000720A6" w:rsidRDefault="00A10B4C" w:rsidP="000667C5">
            <w:pPr>
              <w:pStyle w:val="TableText"/>
              <w:rPr>
                <w:rStyle w:val="Emphasis"/>
              </w:rPr>
            </w:pPr>
            <w:proofErr w:type="spellStart"/>
            <w:r w:rsidRPr="000720A6">
              <w:rPr>
                <w:rStyle w:val="Emphasis"/>
              </w:rPr>
              <w:t>Paracartia</w:t>
            </w:r>
            <w:proofErr w:type="spellEnd"/>
            <w:r w:rsidRPr="000720A6">
              <w:rPr>
                <w:rStyle w:val="Emphasis"/>
              </w:rPr>
              <w:t xml:space="preserve"> </w:t>
            </w:r>
            <w:proofErr w:type="spellStart"/>
            <w:r w:rsidRPr="000720A6">
              <w:rPr>
                <w:rStyle w:val="Emphasis"/>
              </w:rPr>
              <w:t>grani</w:t>
            </w:r>
            <w:proofErr w:type="spellEnd"/>
          </w:p>
        </w:tc>
      </w:tr>
      <w:tr w:rsidR="00A10B4C" w14:paraId="4C27E9FD" w14:textId="77777777" w:rsidTr="000667C5">
        <w:trPr>
          <w:cantSplit/>
          <w:trHeight w:val="315"/>
        </w:trPr>
        <w:tc>
          <w:tcPr>
            <w:tcW w:w="2500" w:type="pct"/>
            <w:noWrap/>
          </w:tcPr>
          <w:p w14:paraId="4D1360B3" w14:textId="77777777" w:rsidR="00A10B4C" w:rsidRPr="00AF598E" w:rsidRDefault="00A10B4C" w:rsidP="000667C5">
            <w:pPr>
              <w:pStyle w:val="TableText"/>
            </w:pPr>
            <w:r w:rsidRPr="00494A07">
              <w:t>Polychaetes</w:t>
            </w:r>
          </w:p>
        </w:tc>
        <w:tc>
          <w:tcPr>
            <w:tcW w:w="2500" w:type="pct"/>
            <w:noWrap/>
          </w:tcPr>
          <w:p w14:paraId="7B717F27" w14:textId="77777777" w:rsidR="00A10B4C" w:rsidRPr="000720A6" w:rsidRDefault="00A10B4C" w:rsidP="000667C5">
            <w:pPr>
              <w:pStyle w:val="TableText"/>
              <w:rPr>
                <w:rStyle w:val="Emphasis"/>
                <w:i w:val="0"/>
                <w:iCs w:val="0"/>
              </w:rPr>
            </w:pPr>
            <w:r w:rsidRPr="000720A6">
              <w:t>Various genera and species</w:t>
            </w:r>
          </w:p>
        </w:tc>
      </w:tr>
      <w:tr w:rsidR="00A10B4C" w14:paraId="23C2174E" w14:textId="77777777" w:rsidTr="000667C5">
        <w:trPr>
          <w:cantSplit/>
          <w:trHeight w:val="315"/>
        </w:trPr>
        <w:tc>
          <w:tcPr>
            <w:tcW w:w="2500" w:type="pct"/>
            <w:noWrap/>
          </w:tcPr>
          <w:p w14:paraId="32485B43" w14:textId="77777777" w:rsidR="00A10B4C" w:rsidRPr="00AF598E" w:rsidRDefault="00A10B4C" w:rsidP="000667C5">
            <w:pPr>
              <w:pStyle w:val="TableText"/>
            </w:pPr>
            <w:r w:rsidRPr="00494A07">
              <w:t>Rotifers</w:t>
            </w:r>
          </w:p>
        </w:tc>
        <w:tc>
          <w:tcPr>
            <w:tcW w:w="2500" w:type="pct"/>
            <w:noWrap/>
          </w:tcPr>
          <w:p w14:paraId="1CE1F6B4" w14:textId="77777777" w:rsidR="00A10B4C" w:rsidRPr="000720A6" w:rsidRDefault="00A10B4C" w:rsidP="000667C5">
            <w:pPr>
              <w:pStyle w:val="TableText"/>
              <w:rPr>
                <w:rStyle w:val="Emphasis"/>
                <w:i w:val="0"/>
                <w:iCs w:val="0"/>
              </w:rPr>
            </w:pPr>
            <w:r w:rsidRPr="000720A6">
              <w:t>Various genera and species</w:t>
            </w:r>
          </w:p>
        </w:tc>
      </w:tr>
    </w:tbl>
    <w:p w14:paraId="6804E2DA" w14:textId="77777777" w:rsidR="00A10B4C" w:rsidRDefault="00A10B4C" w:rsidP="00A10B4C">
      <w:pPr>
        <w:pStyle w:val="Heading5"/>
      </w:pPr>
      <w:r>
        <w:lastRenderedPageBreak/>
        <w:t>Presence in Australia</w:t>
      </w:r>
    </w:p>
    <w:p w14:paraId="1E7FA508" w14:textId="01CAD27C" w:rsidR="00A10B4C" w:rsidRPr="00800BC1" w:rsidRDefault="00A10B4C" w:rsidP="00A10B4C">
      <w:pPr>
        <w:pStyle w:val="Caption"/>
        <w:rPr>
          <w:rFonts w:asciiTheme="minorHAnsi" w:hAnsiTheme="minorHAnsi"/>
          <w:b w:val="0"/>
          <w:bCs w:val="0"/>
          <w:szCs w:val="22"/>
        </w:rPr>
      </w:pPr>
      <w:r w:rsidRPr="00800BC1">
        <w:rPr>
          <w:rFonts w:asciiTheme="minorHAnsi" w:hAnsiTheme="minorHAnsi"/>
          <w:b w:val="0"/>
          <w:bCs w:val="0"/>
          <w:szCs w:val="22"/>
        </w:rPr>
        <w:t>Exotic disease—</w:t>
      </w:r>
      <w:r w:rsidR="00F1638F">
        <w:rPr>
          <w:rFonts w:asciiTheme="minorHAnsi" w:hAnsiTheme="minorHAnsi"/>
          <w:b w:val="0"/>
          <w:bCs w:val="0"/>
          <w:szCs w:val="22"/>
        </w:rPr>
        <w:t>under official control</w:t>
      </w:r>
      <w:r>
        <w:rPr>
          <w:rFonts w:asciiTheme="minorHAnsi" w:hAnsiTheme="minorHAnsi"/>
          <w:b w:val="0"/>
          <w:bCs w:val="0"/>
          <w:szCs w:val="22"/>
        </w:rPr>
        <w:t>.</w:t>
      </w:r>
    </w:p>
    <w:p w14:paraId="21EAE399" w14:textId="77777777" w:rsidR="00A10B4C" w:rsidRDefault="00A10B4C" w:rsidP="00A10B4C">
      <w:pPr>
        <w:keepNext/>
        <w:keepLines/>
      </w:pPr>
      <w:r>
        <w:t>WSD</w:t>
      </w:r>
      <w:r w:rsidRPr="000720A6">
        <w:t xml:space="preserve"> was confirmed in South East Queensland in December</w:t>
      </w:r>
      <w:r>
        <w:t> </w:t>
      </w:r>
      <w:r w:rsidRPr="000720A6">
        <w:t xml:space="preserve">2016. </w:t>
      </w:r>
      <w:r>
        <w:t>A</w:t>
      </w:r>
      <w:r w:rsidRPr="000720A6">
        <w:t>n emergency response to contain and eradicate the disease is ongoing.</w:t>
      </w:r>
    </w:p>
    <w:p w14:paraId="4B2A2731" w14:textId="0FFEA167" w:rsidR="00A10B4C" w:rsidRDefault="00A10B4C" w:rsidP="00A10B4C">
      <w:pPr>
        <w:pStyle w:val="Caption"/>
      </w:pPr>
      <w:r>
        <w:t xml:space="preserve">Map </w:t>
      </w:r>
      <w:r>
        <w:rPr>
          <w:noProof/>
        </w:rPr>
        <w:fldChar w:fldCharType="begin"/>
      </w:r>
      <w:r>
        <w:rPr>
          <w:noProof/>
        </w:rPr>
        <w:instrText xml:space="preserve"> SEQ Map \* ARABIC </w:instrText>
      </w:r>
      <w:r>
        <w:rPr>
          <w:noProof/>
        </w:rPr>
        <w:fldChar w:fldCharType="separate"/>
      </w:r>
      <w:r w:rsidR="00BB0B03">
        <w:rPr>
          <w:noProof/>
        </w:rPr>
        <w:t>44</w:t>
      </w:r>
      <w:r>
        <w:rPr>
          <w:noProof/>
        </w:rPr>
        <w:fldChar w:fldCharType="end"/>
      </w:r>
      <w:r>
        <w:t xml:space="preserve"> Presence of WSSV, by jurisdiction</w:t>
      </w:r>
    </w:p>
    <w:p w14:paraId="2B2E6F00" w14:textId="77777777" w:rsidR="00A10B4C" w:rsidRDefault="00A10B4C" w:rsidP="00A10B4C">
      <w:pPr>
        <w:spacing w:before="240"/>
      </w:pPr>
      <w:r>
        <w:rPr>
          <w:noProof/>
          <w:lang w:eastAsia="en-AU"/>
        </w:rPr>
        <w:drawing>
          <wp:inline distT="0" distB="0" distL="0" distR="0" wp14:anchorId="12D4A84F" wp14:editId="1BDE2B3A">
            <wp:extent cx="3640347" cy="2551964"/>
            <wp:effectExtent l="0" t="0" r="0" b="1270"/>
            <wp:docPr id="3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LDWSD.png"/>
                    <pic:cNvPicPr/>
                  </pic:nvPicPr>
                  <pic:blipFill>
                    <a:blip r:embed="rId354">
                      <a:extLst>
                        <a:ext uri="{28A0092B-C50C-407E-A947-70E740481C1C}">
                          <a14:useLocalDpi xmlns:a14="http://schemas.microsoft.com/office/drawing/2010/main" val="0"/>
                        </a:ext>
                      </a:extLst>
                    </a:blip>
                    <a:stretch>
                      <a:fillRect/>
                    </a:stretch>
                  </pic:blipFill>
                  <pic:spPr>
                    <a:xfrm>
                      <a:off x="0" y="0"/>
                      <a:ext cx="3647833" cy="2557212"/>
                    </a:xfrm>
                    <a:prstGeom prst="rect">
                      <a:avLst/>
                    </a:prstGeom>
                  </pic:spPr>
                </pic:pic>
              </a:graphicData>
            </a:graphic>
          </wp:inline>
        </w:drawing>
      </w:r>
    </w:p>
    <w:p w14:paraId="2F651191" w14:textId="77777777" w:rsidR="00A10B4C" w:rsidRDefault="00A10B4C" w:rsidP="00A10B4C">
      <w:pPr>
        <w:pStyle w:val="Heading5"/>
      </w:pPr>
      <w:r>
        <w:t>Epidemiology</w:t>
      </w:r>
    </w:p>
    <w:p w14:paraId="535FB4DA" w14:textId="77777777" w:rsidR="00A10B4C" w:rsidRDefault="00A10B4C" w:rsidP="00A10B4C">
      <w:pPr>
        <w:pStyle w:val="ListBullet"/>
      </w:pPr>
      <w:r>
        <w:t>WSD is mainly a disease of farmed penaeid prawns, but many species of crustaceans are susceptible to infection with WSSV.</w:t>
      </w:r>
    </w:p>
    <w:p w14:paraId="19A9EC7C" w14:textId="77777777" w:rsidR="00A10B4C" w:rsidRDefault="00A10B4C" w:rsidP="00A10B4C">
      <w:pPr>
        <w:pStyle w:val="ListBullet"/>
      </w:pPr>
      <w:r>
        <w:t>Rapid mortalities of up to 80% or more within 3 to 10 days</w:t>
      </w:r>
      <w:r w:rsidRPr="00CE2146">
        <w:t xml:space="preserve"> </w:t>
      </w:r>
      <w:r>
        <w:t>have been reported in many countries.</w:t>
      </w:r>
    </w:p>
    <w:p w14:paraId="26E209FF" w14:textId="77777777" w:rsidR="00A10B4C" w:rsidRDefault="00A10B4C" w:rsidP="00A10B4C">
      <w:pPr>
        <w:pStyle w:val="ListBullet"/>
      </w:pPr>
      <w:r>
        <w:t>Prawn farm productivity falls to about 40% of normal rate for 2 years, and then recovers to about 70% over the long term.</w:t>
      </w:r>
    </w:p>
    <w:p w14:paraId="48A630E9" w14:textId="77777777" w:rsidR="00A10B4C" w:rsidRDefault="00A10B4C" w:rsidP="00A10B4C">
      <w:pPr>
        <w:pStyle w:val="ListBullet"/>
      </w:pPr>
      <w:r>
        <w:t xml:space="preserve">Some of the species listed in the </w:t>
      </w:r>
      <w:hyperlink w:anchor="_Host_range" w:history="1">
        <w:r w:rsidRPr="00CE2146">
          <w:rPr>
            <w:rStyle w:val="Hyperlink"/>
          </w:rPr>
          <w:t>host range</w:t>
        </w:r>
      </w:hyperlink>
      <w:r>
        <w:t xml:space="preserve"> section (such as </w:t>
      </w:r>
      <w:r w:rsidRPr="00916C72">
        <w:rPr>
          <w:rStyle w:val="Emphasis"/>
        </w:rPr>
        <w:t>P</w:t>
      </w:r>
      <w:r>
        <w:rPr>
          <w:rStyle w:val="Emphasis"/>
        </w:rPr>
        <w:t>enaeus </w:t>
      </w:r>
      <w:r w:rsidRPr="00916C72">
        <w:rPr>
          <w:rStyle w:val="Emphasis"/>
        </w:rPr>
        <w:t>monodon</w:t>
      </w:r>
      <w:r>
        <w:t>) are extremely susceptible to WSSV. Others may be infected but are more resistant to disease.</w:t>
      </w:r>
    </w:p>
    <w:p w14:paraId="2AAF3A1B" w14:textId="77777777" w:rsidR="00A10B4C" w:rsidRDefault="00A10B4C" w:rsidP="00A10B4C">
      <w:pPr>
        <w:pStyle w:val="ListBullet"/>
      </w:pPr>
      <w:r>
        <w:t>Infection may be low level and chronic (lifelong carriers are possible) in healthy crustaceans, or acute infection with disease and mortalities.</w:t>
      </w:r>
    </w:p>
    <w:p w14:paraId="1F54E106" w14:textId="77777777" w:rsidR="00A10B4C" w:rsidRDefault="00A10B4C" w:rsidP="00A10B4C">
      <w:pPr>
        <w:pStyle w:val="ListBullet"/>
      </w:pPr>
      <w:r>
        <w:t xml:space="preserve">Viral multiplication and disease </w:t>
      </w:r>
      <w:proofErr w:type="gramStart"/>
      <w:r>
        <w:t>appears</w:t>
      </w:r>
      <w:proofErr w:type="gramEnd"/>
      <w:r>
        <w:t xml:space="preserve"> to be induced by environmental and handling stress. Stressors include eye-stalk ablation, spawning, moulting, high stocking densities, changes in salinity, temperature and pH, and plankton blooms. Imposing such stressors on suspect populations can be a useful diagnostic method for detecting the virus.</w:t>
      </w:r>
    </w:p>
    <w:p w14:paraId="16495409" w14:textId="77777777" w:rsidR="00A10B4C" w:rsidRDefault="00A10B4C" w:rsidP="00A10B4C">
      <w:pPr>
        <w:pStyle w:val="ListBullet"/>
      </w:pPr>
      <w:r>
        <w:t xml:space="preserve">All life stages are susceptible, from eggs to </w:t>
      </w:r>
      <w:proofErr w:type="spellStart"/>
      <w:r>
        <w:t>broodstock</w:t>
      </w:r>
      <w:proofErr w:type="spellEnd"/>
      <w:r>
        <w:t>.</w:t>
      </w:r>
    </w:p>
    <w:p w14:paraId="1629A13B" w14:textId="77777777" w:rsidR="00A10B4C" w:rsidRDefault="00A10B4C" w:rsidP="00A10B4C">
      <w:pPr>
        <w:pStyle w:val="ListBullet"/>
      </w:pPr>
      <w:r>
        <w:t xml:space="preserve">Vertical transmission occurs from infected </w:t>
      </w:r>
      <w:proofErr w:type="spellStart"/>
      <w:r>
        <w:t>broodstock</w:t>
      </w:r>
      <w:proofErr w:type="spellEnd"/>
      <w:r>
        <w:t>.</w:t>
      </w:r>
    </w:p>
    <w:p w14:paraId="561B249B" w14:textId="77777777" w:rsidR="00A10B4C" w:rsidRDefault="00A10B4C" w:rsidP="00A10B4C">
      <w:pPr>
        <w:pStyle w:val="ListBullet"/>
      </w:pPr>
      <w:r>
        <w:t>Horizontal transmission of disease is usually via cannibalism of sick or dying prawns, or directly through contaminated water.</w:t>
      </w:r>
    </w:p>
    <w:p w14:paraId="6A5835C8" w14:textId="77777777" w:rsidR="00A10B4C" w:rsidRDefault="00A10B4C" w:rsidP="00A10B4C">
      <w:pPr>
        <w:pStyle w:val="ListBullet"/>
      </w:pPr>
      <w:r>
        <w:t xml:space="preserve">Vectors of the virus include rotifers, marine molluscs, polychaete worms and non-decapod crustaceans including </w:t>
      </w:r>
      <w:r w:rsidRPr="000A23D0">
        <w:rPr>
          <w:rStyle w:val="Emphasis"/>
        </w:rPr>
        <w:t xml:space="preserve">Artemia </w:t>
      </w:r>
      <w:proofErr w:type="spellStart"/>
      <w:r w:rsidRPr="000A23D0">
        <w:rPr>
          <w:rStyle w:val="Emphasis"/>
        </w:rPr>
        <w:t>salina</w:t>
      </w:r>
      <w:proofErr w:type="spellEnd"/>
      <w:r>
        <w:t>, copepods, non-crustacean arthropods and insect larvae.</w:t>
      </w:r>
    </w:p>
    <w:p w14:paraId="551433F0" w14:textId="77777777" w:rsidR="00A10B4C" w:rsidRDefault="00A10B4C" w:rsidP="00A10B4C">
      <w:pPr>
        <w:pStyle w:val="ListBullet"/>
      </w:pPr>
      <w:r>
        <w:lastRenderedPageBreak/>
        <w:t>Birds can transmit the disease from pond to pond by releasing caught prawns over neighbouring ponds.</w:t>
      </w:r>
    </w:p>
    <w:p w14:paraId="031968D1" w14:textId="77777777" w:rsidR="00A10B4C" w:rsidRDefault="00A10B4C" w:rsidP="00A10B4C">
      <w:pPr>
        <w:pStyle w:val="ListBullet"/>
      </w:pPr>
      <w:r>
        <w:t>White spot syndrome virus can persist and retain infectivity in seawater at 30°C for at least 30 days (under laboratory conditions) and for at least 4 days in ponds.</w:t>
      </w:r>
    </w:p>
    <w:p w14:paraId="00D6B940" w14:textId="77777777" w:rsidR="00A10B4C" w:rsidRDefault="00A10B4C" w:rsidP="00A10B4C">
      <w:pPr>
        <w:pStyle w:val="Heading5"/>
      </w:pPr>
      <w:r>
        <w:t>Differential diagnosis</w:t>
      </w:r>
    </w:p>
    <w:p w14:paraId="488D7CE1" w14:textId="7704198E" w:rsidR="00A10B4C" w:rsidRDefault="00A10B4C" w:rsidP="00A10B4C">
      <w:r w:rsidRPr="00F47A1E">
        <w:rPr>
          <w:lang w:eastAsia="en-AU"/>
        </w:rPr>
        <w:t xml:space="preserve">The list of </w:t>
      </w:r>
      <w:hyperlink w:anchor="_Similar_diseases_44" w:history="1">
        <w:r w:rsidRPr="00F47A1E">
          <w:rPr>
            <w:rStyle w:val="Hyperlink"/>
            <w:lang w:eastAsia="en-AU"/>
          </w:rPr>
          <w:t>similar diseases</w:t>
        </w:r>
      </w:hyperlink>
      <w:r w:rsidRPr="00F47A1E">
        <w:rPr>
          <w:lang w:eastAsia="en-AU"/>
        </w:rPr>
        <w:t xml:space="preserve"> in the next section refers only to the diseases covered by this field guide. </w:t>
      </w:r>
      <w:r w:rsidRPr="002F4B8F">
        <w:rPr>
          <w:lang w:eastAsia="en-AU"/>
        </w:rPr>
        <w:t>Gross pathological signs may also be representative of diseases not included in this guide. Do not rely on gross signs to provide a definitive diagnosis. Use them as a tool to help identify the listed diseases that most closely account for the observed signs</w:t>
      </w:r>
      <w:r>
        <w:rPr>
          <w:lang w:eastAsia="en-AU"/>
        </w:rPr>
        <w:t>.</w:t>
      </w:r>
    </w:p>
    <w:p w14:paraId="76FCB027" w14:textId="77777777" w:rsidR="00A10B4C" w:rsidRDefault="00A10B4C" w:rsidP="00A10B4C">
      <w:pPr>
        <w:pStyle w:val="Heading5"/>
      </w:pPr>
      <w:bookmarkStart w:id="325" w:name="_Similar_diseases_44"/>
      <w:bookmarkEnd w:id="325"/>
      <w:r>
        <w:t>Similar diseases</w:t>
      </w:r>
    </w:p>
    <w:p w14:paraId="56FEAEE5" w14:textId="77777777" w:rsidR="00A10B4C" w:rsidRDefault="00A10B4C" w:rsidP="00A10B4C">
      <w:r w:rsidRPr="000A23D0">
        <w:t>Acute hepatopancreatic necrosis disease</w:t>
      </w:r>
      <w:r>
        <w:t xml:space="preserve"> (AHPND),</w:t>
      </w:r>
      <w:r w:rsidRPr="000A23D0">
        <w:t xml:space="preserve"> </w:t>
      </w:r>
      <w:r>
        <w:t>i</w:t>
      </w:r>
      <w:r w:rsidRPr="000A23D0">
        <w:t xml:space="preserve">nfection with </w:t>
      </w:r>
      <w:proofErr w:type="spellStart"/>
      <w:r w:rsidRPr="000A23D0">
        <w:rPr>
          <w:rStyle w:val="Emphasis"/>
        </w:rPr>
        <w:t>Hepatobacter</w:t>
      </w:r>
      <w:proofErr w:type="spellEnd"/>
      <w:r w:rsidRPr="000A23D0">
        <w:rPr>
          <w:rStyle w:val="Emphasis"/>
        </w:rPr>
        <w:t xml:space="preserve"> </w:t>
      </w:r>
      <w:proofErr w:type="spellStart"/>
      <w:r w:rsidRPr="000A23D0">
        <w:rPr>
          <w:rStyle w:val="Emphasis"/>
        </w:rPr>
        <w:t>penaei</w:t>
      </w:r>
      <w:proofErr w:type="spellEnd"/>
      <w:r>
        <w:t xml:space="preserve"> (NHP),</w:t>
      </w:r>
      <w:r w:rsidRPr="000A23D0">
        <w:t xml:space="preserve"> infection with infectious hypodermal and haematopoietic necrosis virus</w:t>
      </w:r>
      <w:r>
        <w:t xml:space="preserve"> (IHHNV)</w:t>
      </w:r>
      <w:r w:rsidRPr="000A23D0">
        <w:t xml:space="preserve">, </w:t>
      </w:r>
      <w:r>
        <w:t xml:space="preserve">infection with shrimp haemocyte iridescent virus (SHIV), </w:t>
      </w:r>
      <w:r w:rsidRPr="000A23D0">
        <w:t>infection with Taura syndrome virus</w:t>
      </w:r>
      <w:r>
        <w:t xml:space="preserve"> (TSV) and</w:t>
      </w:r>
      <w:r w:rsidRPr="000A23D0">
        <w:t xml:space="preserve"> infection with yellowhead virus genotype</w:t>
      </w:r>
      <w:r>
        <w:t> </w:t>
      </w:r>
      <w:r w:rsidRPr="000A23D0">
        <w:t>1</w:t>
      </w:r>
      <w:r>
        <w:t xml:space="preserve"> (YHV1).</w:t>
      </w:r>
    </w:p>
    <w:p w14:paraId="0388623C" w14:textId="77777777" w:rsidR="00A10B4C" w:rsidRDefault="00A10B4C" w:rsidP="00A10B4C">
      <w:pPr>
        <w:pStyle w:val="Heading5"/>
      </w:pPr>
      <w:r>
        <w:t>Sample collection</w:t>
      </w:r>
    </w:p>
    <w:p w14:paraId="222D3F83" w14:textId="77777777" w:rsidR="00A10B4C" w:rsidRDefault="00A10B4C" w:rsidP="00A10B4C">
      <w:r w:rsidRPr="00CE2146">
        <w:rPr>
          <w:lang w:eastAsia="en-AU"/>
        </w:rPr>
        <w:t xml:space="preserve">Only trained personnel should collect samples. Using only gross pathological signs to differentiate between diseases is not reliable, and some aquatic animal disease agents pose a risk to humans. If you are not appropriately trained, phone your state or territory hotline number and report your observations. If you </w:t>
      </w:r>
      <w:proofErr w:type="gramStart"/>
      <w:r w:rsidRPr="00CE2146">
        <w:rPr>
          <w:lang w:eastAsia="en-AU"/>
        </w:rPr>
        <w:t>have to</w:t>
      </w:r>
      <w:proofErr w:type="gramEnd"/>
      <w:r w:rsidRPr="00CE2146">
        <w:rPr>
          <w:lang w:eastAsia="en-AU"/>
        </w:rPr>
        <w:t xml:space="preserve"> collect samples, the agency taking your call will advise you on the appropriate course of action. Local or district fisheries or veterinary authorities may also advise on sampling.</w:t>
      </w:r>
    </w:p>
    <w:p w14:paraId="3CEA4268" w14:textId="77777777" w:rsidR="00A10B4C" w:rsidRDefault="00A10B4C" w:rsidP="00A10B4C">
      <w:pPr>
        <w:pStyle w:val="Heading5"/>
      </w:pPr>
      <w:r>
        <w:t>Emergency disease hotline</w:t>
      </w:r>
    </w:p>
    <w:p w14:paraId="02026401" w14:textId="77777777" w:rsidR="00A10B4C" w:rsidRDefault="00A10B4C" w:rsidP="00A10B4C">
      <w:r>
        <w:t>See something you think is this disease? Report it. Even if you’re not sure.</w:t>
      </w:r>
    </w:p>
    <w:p w14:paraId="30C33422" w14:textId="77777777" w:rsidR="00A10B4C" w:rsidRDefault="00A10B4C" w:rsidP="00A10B4C">
      <w:r>
        <w:t xml:space="preserve">Call the Emergency Animal Disease Watch Hotline on </w:t>
      </w:r>
      <w:r w:rsidRPr="00207626">
        <w:rPr>
          <w:rStyle w:val="Strong"/>
        </w:rPr>
        <w:t>1800 675 888</w:t>
      </w:r>
      <w:r>
        <w:t>. They will refer you to the right state or territory agency.</w:t>
      </w:r>
    </w:p>
    <w:p w14:paraId="4BB3D7EA" w14:textId="77777777" w:rsidR="00A10B4C" w:rsidRDefault="00A10B4C" w:rsidP="00A10B4C">
      <w:pPr>
        <w:pStyle w:val="Heading5"/>
      </w:pPr>
      <w:r>
        <w:lastRenderedPageBreak/>
        <w:t>Microscope images</w:t>
      </w:r>
    </w:p>
    <w:p w14:paraId="4D6F1B80" w14:textId="5DC151A2" w:rsidR="00A10B4C"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202</w:t>
      </w:r>
      <w:r>
        <w:rPr>
          <w:noProof/>
        </w:rPr>
        <w:fldChar w:fldCharType="end"/>
      </w:r>
      <w:r>
        <w:t xml:space="preserve"> </w:t>
      </w:r>
      <w:r w:rsidRPr="000A23D0">
        <w:t>Photomicrograph of histological section from stomach of juvenile black tiger prawn (</w:t>
      </w:r>
      <w:r w:rsidRPr="002768A1">
        <w:rPr>
          <w:rStyle w:val="Emphasis"/>
        </w:rPr>
        <w:t>Penaeus monodon</w:t>
      </w:r>
      <w:r w:rsidRPr="000A23D0">
        <w:t>) with WSD</w:t>
      </w:r>
    </w:p>
    <w:p w14:paraId="3A7EE221" w14:textId="77777777" w:rsidR="00A10B4C" w:rsidRDefault="00A10B4C" w:rsidP="00A10B4C">
      <w:r w:rsidRPr="00003D16">
        <w:rPr>
          <w:noProof/>
          <w:lang w:eastAsia="en-AU"/>
        </w:rPr>
        <w:drawing>
          <wp:inline distT="0" distB="0" distL="0" distR="0" wp14:anchorId="3C50ADCA" wp14:editId="7E2801D0">
            <wp:extent cx="3599555" cy="2993366"/>
            <wp:effectExtent l="0" t="0" r="1270" b="0"/>
            <wp:docPr id="32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DLightner 4.jpg"/>
                    <pic:cNvPicPr/>
                  </pic:nvPicPr>
                  <pic:blipFill rotWithShape="1">
                    <a:blip r:embed="rId355" cstate="print">
                      <a:extLst>
                        <a:ext uri="{28A0092B-C50C-407E-A947-70E740481C1C}">
                          <a14:useLocalDpi xmlns:a14="http://schemas.microsoft.com/office/drawing/2010/main"/>
                        </a:ext>
                      </a:extLst>
                    </a:blip>
                    <a:srcRect/>
                    <a:stretch/>
                  </pic:blipFill>
                  <pic:spPr bwMode="auto">
                    <a:xfrm>
                      <a:off x="0" y="0"/>
                      <a:ext cx="3599555" cy="2993366"/>
                    </a:xfrm>
                    <a:prstGeom prst="rect">
                      <a:avLst/>
                    </a:prstGeom>
                    <a:ln>
                      <a:noFill/>
                    </a:ln>
                    <a:extLst>
                      <a:ext uri="{53640926-AAD7-44D8-BBD7-CCE9431645EC}">
                        <a14:shadowObscured xmlns:a14="http://schemas.microsoft.com/office/drawing/2010/main"/>
                      </a:ext>
                    </a:extLst>
                  </pic:spPr>
                </pic:pic>
              </a:graphicData>
            </a:graphic>
          </wp:inline>
        </w:drawing>
      </w:r>
    </w:p>
    <w:p w14:paraId="30B5E3A8" w14:textId="77777777" w:rsidR="00A10B4C" w:rsidRPr="00A95FFC" w:rsidRDefault="00A10B4C" w:rsidP="00A10B4C">
      <w:pPr>
        <w:pStyle w:val="FigureTableNoteSource"/>
      </w:pPr>
      <w:r>
        <w:t>Note: Prominent intranuclear inclusion bodies are abundant in cuticular epithelium and subcuticular connective tissue of th</w:t>
      </w:r>
      <w:r w:rsidRPr="00A95FFC">
        <w:t xml:space="preserve">e organ (a). Cells in different phases of infection display intranuclear inclusion bodies. </w:t>
      </w:r>
      <w:r>
        <w:t>E</w:t>
      </w:r>
      <w:r w:rsidRPr="00A95FFC">
        <w:t>arly-phase inclusion bodies in this section are centronuclear and eosinophilic. These are separated from nuclear membrane and marginated chromatin by an artefactual halo.</w:t>
      </w:r>
      <w:r>
        <w:t xml:space="preserve"> 900x magnification.</w:t>
      </w:r>
    </w:p>
    <w:p w14:paraId="4CEB6B70" w14:textId="77777777" w:rsidR="00A10B4C" w:rsidRPr="00A95FFC" w:rsidRDefault="00A10B4C" w:rsidP="00A10B4C">
      <w:pPr>
        <w:pStyle w:val="FigureTableNoteSource"/>
      </w:pPr>
      <w:r w:rsidRPr="00A95FFC">
        <w:t>Source: DV Lightner</w:t>
      </w:r>
    </w:p>
    <w:p w14:paraId="7E85857F" w14:textId="0A3ADECF" w:rsidR="00A10B4C" w:rsidRPr="00A95FFC" w:rsidRDefault="00A10B4C" w:rsidP="00A10B4C">
      <w:pPr>
        <w:pStyle w:val="Caption"/>
        <w:keepLines/>
      </w:pPr>
      <w:r w:rsidRPr="00A95FFC">
        <w:t xml:space="preserve">Figure </w:t>
      </w:r>
      <w:r w:rsidRPr="00A95FFC">
        <w:rPr>
          <w:noProof/>
        </w:rPr>
        <w:fldChar w:fldCharType="begin"/>
      </w:r>
      <w:r w:rsidRPr="00A95FFC">
        <w:rPr>
          <w:noProof/>
        </w:rPr>
        <w:instrText xml:space="preserve"> SEQ Figure \* ARABIC </w:instrText>
      </w:r>
      <w:r w:rsidRPr="00A95FFC">
        <w:rPr>
          <w:noProof/>
        </w:rPr>
        <w:fldChar w:fldCharType="separate"/>
      </w:r>
      <w:r w:rsidR="00BB0B03">
        <w:rPr>
          <w:noProof/>
        </w:rPr>
        <w:t>203</w:t>
      </w:r>
      <w:r w:rsidRPr="00A95FFC">
        <w:rPr>
          <w:noProof/>
        </w:rPr>
        <w:fldChar w:fldCharType="end"/>
      </w:r>
      <w:r w:rsidRPr="00A95FFC">
        <w:t xml:space="preserve"> Histological section of stomach of juvenile Chinese white shrimp (</w:t>
      </w:r>
      <w:r w:rsidRPr="00A95FFC">
        <w:rPr>
          <w:rStyle w:val="Emphasis"/>
        </w:rPr>
        <w:t>Penaeus</w:t>
      </w:r>
      <w:r w:rsidRPr="00A95FFC">
        <w:t> </w:t>
      </w:r>
      <w:r w:rsidRPr="00A95FFC">
        <w:rPr>
          <w:rStyle w:val="Emphasis"/>
        </w:rPr>
        <w:t>(</w:t>
      </w:r>
      <w:proofErr w:type="spellStart"/>
      <w:r w:rsidRPr="00A95FFC">
        <w:rPr>
          <w:rStyle w:val="Emphasis"/>
        </w:rPr>
        <w:t>Fenneropenaeus</w:t>
      </w:r>
      <w:proofErr w:type="spellEnd"/>
      <w:r w:rsidRPr="00A95FFC">
        <w:rPr>
          <w:rStyle w:val="Emphasis"/>
        </w:rPr>
        <w:t>) </w:t>
      </w:r>
      <w:proofErr w:type="spellStart"/>
      <w:r w:rsidRPr="00A95FFC">
        <w:rPr>
          <w:rStyle w:val="Emphasis"/>
        </w:rPr>
        <w:t>chinensis</w:t>
      </w:r>
      <w:proofErr w:type="spellEnd"/>
      <w:r w:rsidRPr="00A95FFC">
        <w:t>) with advanced WSD</w:t>
      </w:r>
    </w:p>
    <w:p w14:paraId="635F42DC" w14:textId="77777777" w:rsidR="00A10B4C" w:rsidRPr="00A95FFC" w:rsidRDefault="00A10B4C" w:rsidP="00A10B4C">
      <w:r w:rsidRPr="00A95FFC">
        <w:rPr>
          <w:noProof/>
          <w:lang w:eastAsia="en-AU"/>
        </w:rPr>
        <w:drawing>
          <wp:inline distT="0" distB="0" distL="0" distR="0" wp14:anchorId="5FDA7AD4" wp14:editId="5BA6F101">
            <wp:extent cx="3599754" cy="3019772"/>
            <wp:effectExtent l="0" t="0" r="1270" b="0"/>
            <wp:docPr id="32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DLightner5.jpg"/>
                    <pic:cNvPicPr/>
                  </pic:nvPicPr>
                  <pic:blipFill rotWithShape="1">
                    <a:blip r:embed="rId356" cstate="print">
                      <a:extLst>
                        <a:ext uri="{28A0092B-C50C-407E-A947-70E740481C1C}">
                          <a14:useLocalDpi xmlns:a14="http://schemas.microsoft.com/office/drawing/2010/main"/>
                        </a:ext>
                      </a:extLst>
                    </a:blip>
                    <a:srcRect/>
                    <a:stretch/>
                  </pic:blipFill>
                  <pic:spPr bwMode="auto">
                    <a:xfrm>
                      <a:off x="0" y="0"/>
                      <a:ext cx="3600000" cy="3019978"/>
                    </a:xfrm>
                    <a:prstGeom prst="rect">
                      <a:avLst/>
                    </a:prstGeom>
                    <a:ln>
                      <a:noFill/>
                    </a:ln>
                    <a:extLst>
                      <a:ext uri="{53640926-AAD7-44D8-BBD7-CCE9431645EC}">
                        <a14:shadowObscured xmlns:a14="http://schemas.microsoft.com/office/drawing/2010/main"/>
                      </a:ext>
                    </a:extLst>
                  </pic:spPr>
                </pic:pic>
              </a:graphicData>
            </a:graphic>
          </wp:inline>
        </w:drawing>
      </w:r>
    </w:p>
    <w:p w14:paraId="5894D726" w14:textId="77777777" w:rsidR="00A10B4C" w:rsidRPr="00A95FFC" w:rsidRDefault="00A10B4C" w:rsidP="00A10B4C">
      <w:pPr>
        <w:pStyle w:val="FigureTableNoteSource"/>
      </w:pPr>
      <w:r w:rsidRPr="00A95FFC">
        <w:t xml:space="preserve">Note: Fully developed </w:t>
      </w:r>
      <w:r>
        <w:t>WSSV</w:t>
      </w:r>
      <w:r w:rsidRPr="00A95FFC">
        <w:t xml:space="preserve"> intranuclear inclusion bodies (a) are more basophilic, appear granular in texture and nearly fill affected hypertrophied nucleus.</w:t>
      </w:r>
      <w:r>
        <w:t xml:space="preserve"> 1300x magnification.</w:t>
      </w:r>
    </w:p>
    <w:p w14:paraId="610EB5DA" w14:textId="77777777" w:rsidR="00A10B4C" w:rsidRPr="00A95FFC" w:rsidRDefault="00A10B4C" w:rsidP="00A10B4C">
      <w:pPr>
        <w:pStyle w:val="FigureTableNoteSource"/>
      </w:pPr>
      <w:r w:rsidRPr="00A95FFC">
        <w:t>Source: DV Lightner</w:t>
      </w:r>
    </w:p>
    <w:p w14:paraId="0C635F5D" w14:textId="2106CD2A" w:rsidR="00A10B4C" w:rsidRPr="00A95FFC" w:rsidRDefault="00A10B4C" w:rsidP="00A10B4C">
      <w:pPr>
        <w:pStyle w:val="Caption"/>
        <w:keepLines/>
      </w:pPr>
      <w:r w:rsidRPr="00A95FFC">
        <w:lastRenderedPageBreak/>
        <w:t xml:space="preserve">Figure </w:t>
      </w:r>
      <w:r w:rsidRPr="00A95FFC">
        <w:rPr>
          <w:noProof/>
        </w:rPr>
        <w:fldChar w:fldCharType="begin"/>
      </w:r>
      <w:r w:rsidRPr="00A95FFC">
        <w:rPr>
          <w:noProof/>
        </w:rPr>
        <w:instrText xml:space="preserve"> SEQ Figure \* ARABIC </w:instrText>
      </w:r>
      <w:r w:rsidRPr="00A95FFC">
        <w:rPr>
          <w:noProof/>
        </w:rPr>
        <w:fldChar w:fldCharType="separate"/>
      </w:r>
      <w:r w:rsidR="00BB0B03">
        <w:rPr>
          <w:noProof/>
        </w:rPr>
        <w:t>204</w:t>
      </w:r>
      <w:r w:rsidRPr="00A95FFC">
        <w:rPr>
          <w:noProof/>
        </w:rPr>
        <w:fldChar w:fldCharType="end"/>
      </w:r>
      <w:r w:rsidRPr="00A95FFC">
        <w:t xml:space="preserve"> Histological section of gills from juvenile Chinese white shrimp (</w:t>
      </w:r>
      <w:r w:rsidRPr="00A95FFC">
        <w:rPr>
          <w:rStyle w:val="Emphasis"/>
        </w:rPr>
        <w:t>Penaeus</w:t>
      </w:r>
      <w:r w:rsidRPr="00A95FFC">
        <w:t> </w:t>
      </w:r>
      <w:r w:rsidRPr="00A95FFC">
        <w:rPr>
          <w:rStyle w:val="Emphasis"/>
        </w:rPr>
        <w:t>(</w:t>
      </w:r>
      <w:proofErr w:type="spellStart"/>
      <w:r w:rsidRPr="00A95FFC">
        <w:rPr>
          <w:rStyle w:val="Emphasis"/>
        </w:rPr>
        <w:t>Fenneropenaeus</w:t>
      </w:r>
      <w:proofErr w:type="spellEnd"/>
      <w:r w:rsidRPr="00A95FFC">
        <w:rPr>
          <w:rStyle w:val="Emphasis"/>
        </w:rPr>
        <w:t>) </w:t>
      </w:r>
      <w:proofErr w:type="spellStart"/>
      <w:r w:rsidRPr="00A95FFC">
        <w:rPr>
          <w:rStyle w:val="Emphasis"/>
        </w:rPr>
        <w:t>chinensis</w:t>
      </w:r>
      <w:proofErr w:type="spellEnd"/>
      <w:r w:rsidRPr="00A95FFC">
        <w:t>) with WSD</w:t>
      </w:r>
    </w:p>
    <w:p w14:paraId="5B4E2D3A" w14:textId="77777777" w:rsidR="00A10B4C" w:rsidRPr="00A95FFC" w:rsidRDefault="00A10B4C" w:rsidP="00A10B4C">
      <w:r w:rsidRPr="00A95FFC">
        <w:rPr>
          <w:noProof/>
          <w:lang w:eastAsia="en-AU"/>
        </w:rPr>
        <w:drawing>
          <wp:inline distT="0" distB="0" distL="0" distR="0" wp14:anchorId="2E7892F9" wp14:editId="62AB2B9A">
            <wp:extent cx="3600000" cy="3358303"/>
            <wp:effectExtent l="0" t="0" r="635" b="0"/>
            <wp:docPr id="32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DLightner6.jpg"/>
                    <pic:cNvPicPr/>
                  </pic:nvPicPr>
                  <pic:blipFill>
                    <a:blip r:embed="rId357">
                      <a:extLst>
                        <a:ext uri="{28A0092B-C50C-407E-A947-70E740481C1C}">
                          <a14:useLocalDpi xmlns:a14="http://schemas.microsoft.com/office/drawing/2010/main"/>
                        </a:ext>
                      </a:extLst>
                    </a:blip>
                    <a:stretch>
                      <a:fillRect/>
                    </a:stretch>
                  </pic:blipFill>
                  <pic:spPr>
                    <a:xfrm>
                      <a:off x="0" y="0"/>
                      <a:ext cx="3600000" cy="3358303"/>
                    </a:xfrm>
                    <a:prstGeom prst="rect">
                      <a:avLst/>
                    </a:prstGeom>
                  </pic:spPr>
                </pic:pic>
              </a:graphicData>
            </a:graphic>
          </wp:inline>
        </w:drawing>
      </w:r>
    </w:p>
    <w:p w14:paraId="6129FDFC" w14:textId="77777777" w:rsidR="00A10B4C" w:rsidRPr="00A95FFC" w:rsidRDefault="00A10B4C" w:rsidP="00A10B4C">
      <w:pPr>
        <w:pStyle w:val="FigureTableNoteSource"/>
      </w:pPr>
      <w:r w:rsidRPr="00A95FFC">
        <w:t>Note: Nearly one-quarter of cells are infected, as indicated by developing and fully developed intranuclear inclusion bodies</w:t>
      </w:r>
      <w:r>
        <w:t> </w:t>
      </w:r>
      <w:r w:rsidRPr="00A95FFC">
        <w:t>(a).</w:t>
      </w:r>
      <w:r>
        <w:t xml:space="preserve"> 900x magnification.</w:t>
      </w:r>
    </w:p>
    <w:p w14:paraId="23018650" w14:textId="77777777" w:rsidR="00A10B4C" w:rsidRPr="00A95FFC" w:rsidRDefault="00A10B4C" w:rsidP="00A10B4C">
      <w:pPr>
        <w:pStyle w:val="FigureTableNoteSource"/>
      </w:pPr>
      <w:r w:rsidRPr="00A95FFC">
        <w:t>Source: DV Lightner</w:t>
      </w:r>
    </w:p>
    <w:p w14:paraId="0C8A75C5" w14:textId="0792A499" w:rsidR="00A10B4C" w:rsidRPr="00A95FFC" w:rsidRDefault="00A10B4C" w:rsidP="00A10B4C">
      <w:pPr>
        <w:pStyle w:val="Caption"/>
        <w:keepLines/>
      </w:pPr>
      <w:r w:rsidRPr="00A95FFC">
        <w:t xml:space="preserve">Figure </w:t>
      </w:r>
      <w:r w:rsidRPr="00A95FFC">
        <w:rPr>
          <w:noProof/>
        </w:rPr>
        <w:fldChar w:fldCharType="begin"/>
      </w:r>
      <w:r w:rsidRPr="00A95FFC">
        <w:rPr>
          <w:noProof/>
        </w:rPr>
        <w:instrText xml:space="preserve"> SEQ Figure \* ARABIC </w:instrText>
      </w:r>
      <w:r w:rsidRPr="00A95FFC">
        <w:rPr>
          <w:noProof/>
        </w:rPr>
        <w:fldChar w:fldCharType="separate"/>
      </w:r>
      <w:r w:rsidR="00BB0B03">
        <w:rPr>
          <w:noProof/>
        </w:rPr>
        <w:t>205</w:t>
      </w:r>
      <w:r w:rsidRPr="00A95FFC">
        <w:rPr>
          <w:noProof/>
        </w:rPr>
        <w:fldChar w:fldCharType="end"/>
      </w:r>
      <w:r w:rsidRPr="00A95FFC">
        <w:t xml:space="preserve"> Histological section of stomach of Pacific blue shrimp (</w:t>
      </w:r>
      <w:r w:rsidRPr="00A95FFC">
        <w:rPr>
          <w:rStyle w:val="Emphasis"/>
        </w:rPr>
        <w:t>Penaeus (</w:t>
      </w:r>
      <w:proofErr w:type="spellStart"/>
      <w:r w:rsidRPr="00A95FFC">
        <w:rPr>
          <w:rStyle w:val="Emphasis"/>
        </w:rPr>
        <w:t>Litopenaeus</w:t>
      </w:r>
      <w:proofErr w:type="spellEnd"/>
      <w:r w:rsidRPr="00A95FFC">
        <w:rPr>
          <w:rStyle w:val="Emphasis"/>
        </w:rPr>
        <w:t>) </w:t>
      </w:r>
      <w:proofErr w:type="spellStart"/>
      <w:r w:rsidRPr="00A95FFC">
        <w:rPr>
          <w:rStyle w:val="Emphasis"/>
        </w:rPr>
        <w:t>stylirostris</w:t>
      </w:r>
      <w:proofErr w:type="spellEnd"/>
      <w:r w:rsidRPr="00A95FFC">
        <w:t xml:space="preserve">) experimentally infected with </w:t>
      </w:r>
      <w:r>
        <w:t>WSSV</w:t>
      </w:r>
    </w:p>
    <w:p w14:paraId="36D4BDB7" w14:textId="77777777" w:rsidR="00A10B4C" w:rsidRPr="00A95FFC" w:rsidRDefault="00A10B4C" w:rsidP="00A10B4C">
      <w:r w:rsidRPr="00A95FFC">
        <w:rPr>
          <w:noProof/>
          <w:lang w:eastAsia="en-AU"/>
        </w:rPr>
        <w:drawing>
          <wp:inline distT="0" distB="0" distL="0" distR="0" wp14:anchorId="5BB4A848" wp14:editId="3CA8BD3B">
            <wp:extent cx="3596672" cy="3355200"/>
            <wp:effectExtent l="0" t="0" r="3810" b="0"/>
            <wp:docPr id="32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DLightner7.jpg"/>
                    <pic:cNvPicPr/>
                  </pic:nvPicPr>
                  <pic:blipFill>
                    <a:blip r:embed="rId358">
                      <a:extLst>
                        <a:ext uri="{28A0092B-C50C-407E-A947-70E740481C1C}">
                          <a14:useLocalDpi xmlns:a14="http://schemas.microsoft.com/office/drawing/2010/main"/>
                        </a:ext>
                      </a:extLst>
                    </a:blip>
                    <a:stretch>
                      <a:fillRect/>
                    </a:stretch>
                  </pic:blipFill>
                  <pic:spPr>
                    <a:xfrm>
                      <a:off x="0" y="0"/>
                      <a:ext cx="3596672" cy="3355200"/>
                    </a:xfrm>
                    <a:prstGeom prst="rect">
                      <a:avLst/>
                    </a:prstGeom>
                  </pic:spPr>
                </pic:pic>
              </a:graphicData>
            </a:graphic>
          </wp:inline>
        </w:drawing>
      </w:r>
    </w:p>
    <w:p w14:paraId="1A7EE355" w14:textId="77777777" w:rsidR="00A10B4C" w:rsidRPr="00A95FFC" w:rsidRDefault="00A10B4C" w:rsidP="00A10B4C">
      <w:pPr>
        <w:pStyle w:val="FigureTableNoteSource"/>
      </w:pPr>
      <w:r w:rsidRPr="00A95FFC">
        <w:t xml:space="preserve">Note: </w:t>
      </w:r>
      <w:r>
        <w:t>S</w:t>
      </w:r>
      <w:r w:rsidRPr="00A95FFC">
        <w:t>evere grade 4 infection</w:t>
      </w:r>
      <w:r>
        <w:t xml:space="preserve"> evidenced by </w:t>
      </w:r>
      <w:r w:rsidRPr="00A95FFC">
        <w:t>classic WSD intranuclear inclusion bodies (a).</w:t>
      </w:r>
      <w:r>
        <w:t xml:space="preserve"> 900x magnification.</w:t>
      </w:r>
    </w:p>
    <w:p w14:paraId="10E40328" w14:textId="77777777" w:rsidR="00A10B4C" w:rsidRPr="00A95FFC" w:rsidRDefault="00A10B4C" w:rsidP="00A10B4C">
      <w:pPr>
        <w:pStyle w:val="FigureTableNoteSource"/>
      </w:pPr>
      <w:r w:rsidRPr="00A95FFC">
        <w:t>Source: DV Lightner</w:t>
      </w:r>
    </w:p>
    <w:p w14:paraId="1659CFC1" w14:textId="3B36429C" w:rsidR="00A10B4C" w:rsidRPr="00A95FFC" w:rsidRDefault="00A10B4C" w:rsidP="00A10B4C">
      <w:pPr>
        <w:pStyle w:val="Caption"/>
      </w:pPr>
      <w:r w:rsidRPr="00A95FFC">
        <w:lastRenderedPageBreak/>
        <w:t xml:space="preserve">Figure </w:t>
      </w:r>
      <w:r w:rsidRPr="00A95FFC">
        <w:rPr>
          <w:noProof/>
        </w:rPr>
        <w:fldChar w:fldCharType="begin"/>
      </w:r>
      <w:r w:rsidRPr="00A95FFC">
        <w:rPr>
          <w:noProof/>
        </w:rPr>
        <w:instrText xml:space="preserve"> SEQ Figure \* ARABIC </w:instrText>
      </w:r>
      <w:r w:rsidRPr="00A95FFC">
        <w:rPr>
          <w:noProof/>
        </w:rPr>
        <w:fldChar w:fldCharType="separate"/>
      </w:r>
      <w:r w:rsidR="00BB0B03">
        <w:rPr>
          <w:noProof/>
        </w:rPr>
        <w:t>206</w:t>
      </w:r>
      <w:r w:rsidRPr="00A95FFC">
        <w:rPr>
          <w:noProof/>
        </w:rPr>
        <w:fldChar w:fldCharType="end"/>
      </w:r>
      <w:r w:rsidRPr="00A95FFC">
        <w:t xml:space="preserve"> Histological section of stomach of Pacific white shrimp (</w:t>
      </w:r>
      <w:r w:rsidRPr="00A95FFC">
        <w:rPr>
          <w:rStyle w:val="Emphasis"/>
        </w:rPr>
        <w:t>Penaeus (</w:t>
      </w:r>
      <w:proofErr w:type="spellStart"/>
      <w:r w:rsidRPr="00A95FFC">
        <w:rPr>
          <w:rStyle w:val="Emphasis"/>
        </w:rPr>
        <w:t>Litopenaeus</w:t>
      </w:r>
      <w:proofErr w:type="spellEnd"/>
      <w:r w:rsidRPr="00A95FFC">
        <w:rPr>
          <w:rStyle w:val="Emphasis"/>
        </w:rPr>
        <w:t>) </w:t>
      </w:r>
      <w:proofErr w:type="spellStart"/>
      <w:r w:rsidRPr="00A95FFC">
        <w:rPr>
          <w:rStyle w:val="Emphasis"/>
        </w:rPr>
        <w:t>vannamei</w:t>
      </w:r>
      <w:proofErr w:type="spellEnd"/>
      <w:r w:rsidRPr="00A95FFC">
        <w:t xml:space="preserve">) experimentally infected with </w:t>
      </w:r>
      <w:r>
        <w:t>WSSV</w:t>
      </w:r>
    </w:p>
    <w:p w14:paraId="0E83D7C3" w14:textId="77777777" w:rsidR="00A10B4C" w:rsidRPr="00A95FFC" w:rsidRDefault="00A10B4C" w:rsidP="00A10B4C">
      <w:r w:rsidRPr="00A95FFC">
        <w:rPr>
          <w:noProof/>
          <w:lang w:eastAsia="en-AU"/>
        </w:rPr>
        <w:drawing>
          <wp:inline distT="0" distB="0" distL="0" distR="0" wp14:anchorId="30704991" wp14:editId="5EC2FDF1">
            <wp:extent cx="3600000" cy="3366000"/>
            <wp:effectExtent l="0" t="0" r="635" b="6350"/>
            <wp:docPr id="33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DLightner8.jpg"/>
                    <pic:cNvPicPr/>
                  </pic:nvPicPr>
                  <pic:blipFill>
                    <a:blip r:embed="rId359" cstate="print">
                      <a:extLst>
                        <a:ext uri="{28A0092B-C50C-407E-A947-70E740481C1C}">
                          <a14:useLocalDpi xmlns:a14="http://schemas.microsoft.com/office/drawing/2010/main"/>
                        </a:ext>
                      </a:extLst>
                    </a:blip>
                    <a:stretch>
                      <a:fillRect/>
                    </a:stretch>
                  </pic:blipFill>
                  <pic:spPr>
                    <a:xfrm>
                      <a:off x="0" y="0"/>
                      <a:ext cx="3600000" cy="3366000"/>
                    </a:xfrm>
                    <a:prstGeom prst="rect">
                      <a:avLst/>
                    </a:prstGeom>
                  </pic:spPr>
                </pic:pic>
              </a:graphicData>
            </a:graphic>
          </wp:inline>
        </w:drawing>
      </w:r>
    </w:p>
    <w:p w14:paraId="72F9139A" w14:textId="77777777" w:rsidR="00A10B4C" w:rsidRPr="00A95FFC" w:rsidRDefault="00A10B4C" w:rsidP="00A10B4C">
      <w:pPr>
        <w:pStyle w:val="FigureTableNoteSource"/>
      </w:pPr>
      <w:r w:rsidRPr="00CA5D76">
        <w:t xml:space="preserve">Note: Severe grade 4 infection with </w:t>
      </w:r>
      <w:r>
        <w:t xml:space="preserve">many </w:t>
      </w:r>
      <w:r w:rsidRPr="00CA5D76">
        <w:t>classic WSD intranuclear inclusion bodies. 900x magnification.</w:t>
      </w:r>
    </w:p>
    <w:p w14:paraId="5871EAE3" w14:textId="77777777" w:rsidR="00A10B4C" w:rsidRPr="00A95FFC" w:rsidRDefault="00A10B4C" w:rsidP="00A10B4C">
      <w:pPr>
        <w:pStyle w:val="FigureTableNoteSource"/>
      </w:pPr>
      <w:r w:rsidRPr="00A95FFC">
        <w:t>Source: DV Lightner</w:t>
      </w:r>
    </w:p>
    <w:p w14:paraId="254CEEB1" w14:textId="0C0CCC56" w:rsidR="00A10B4C" w:rsidRPr="00A95FFC" w:rsidRDefault="00A10B4C" w:rsidP="00A10B4C">
      <w:pPr>
        <w:pStyle w:val="Caption"/>
      </w:pPr>
      <w:r w:rsidRPr="00A95FFC">
        <w:t xml:space="preserve">Figure </w:t>
      </w:r>
      <w:r w:rsidRPr="00A95FFC">
        <w:rPr>
          <w:noProof/>
        </w:rPr>
        <w:fldChar w:fldCharType="begin"/>
      </w:r>
      <w:r w:rsidRPr="00A95FFC">
        <w:rPr>
          <w:noProof/>
        </w:rPr>
        <w:instrText xml:space="preserve"> SEQ Figure \* ARABIC </w:instrText>
      </w:r>
      <w:r w:rsidRPr="00A95FFC">
        <w:rPr>
          <w:noProof/>
        </w:rPr>
        <w:fldChar w:fldCharType="separate"/>
      </w:r>
      <w:r w:rsidR="00BB0B03">
        <w:rPr>
          <w:noProof/>
        </w:rPr>
        <w:t>207</w:t>
      </w:r>
      <w:r w:rsidRPr="00A95FFC">
        <w:rPr>
          <w:noProof/>
        </w:rPr>
        <w:fldChar w:fldCharType="end"/>
      </w:r>
      <w:r w:rsidRPr="00A95FFC">
        <w:t xml:space="preserve"> In</w:t>
      </w:r>
      <w:r>
        <w:t xml:space="preserve"> </w:t>
      </w:r>
      <w:r w:rsidRPr="00A95FFC">
        <w:t xml:space="preserve">situ hybridisation of histological section </w:t>
      </w:r>
      <w:r>
        <w:t xml:space="preserve">of </w:t>
      </w:r>
      <w:r w:rsidRPr="00A95FFC">
        <w:t>stomach of juvenile Pacific white shrimp (</w:t>
      </w:r>
      <w:r w:rsidRPr="00A95FFC">
        <w:rPr>
          <w:rStyle w:val="Emphasis"/>
        </w:rPr>
        <w:t>Penaeus</w:t>
      </w:r>
      <w:r>
        <w:rPr>
          <w:rStyle w:val="Emphasis"/>
        </w:rPr>
        <w:t> </w:t>
      </w:r>
      <w:r w:rsidRPr="00A95FFC">
        <w:rPr>
          <w:rStyle w:val="Emphasis"/>
        </w:rPr>
        <w:t>(</w:t>
      </w:r>
      <w:proofErr w:type="spellStart"/>
      <w:r w:rsidRPr="00A95FFC">
        <w:rPr>
          <w:rStyle w:val="Emphasis"/>
        </w:rPr>
        <w:t>Litopenaeus</w:t>
      </w:r>
      <w:proofErr w:type="spellEnd"/>
      <w:r w:rsidRPr="00A95FFC">
        <w:rPr>
          <w:rStyle w:val="Emphasis"/>
        </w:rPr>
        <w:t>)</w:t>
      </w:r>
      <w:r>
        <w:rPr>
          <w:rStyle w:val="Emphasis"/>
        </w:rPr>
        <w:t> </w:t>
      </w:r>
      <w:proofErr w:type="spellStart"/>
      <w:r w:rsidRPr="00A95FFC">
        <w:rPr>
          <w:rStyle w:val="Emphasis"/>
        </w:rPr>
        <w:t>stylirostris</w:t>
      </w:r>
      <w:proofErr w:type="spellEnd"/>
      <w:r w:rsidRPr="00A95FFC">
        <w:t>) with WSD</w:t>
      </w:r>
    </w:p>
    <w:p w14:paraId="136DC92E" w14:textId="77777777" w:rsidR="00A10B4C" w:rsidRPr="00A95FFC" w:rsidRDefault="00A10B4C" w:rsidP="00A10B4C">
      <w:r w:rsidRPr="00A95FFC">
        <w:rPr>
          <w:noProof/>
          <w:lang w:eastAsia="en-AU"/>
        </w:rPr>
        <w:drawing>
          <wp:inline distT="0" distB="0" distL="0" distR="0" wp14:anchorId="7994DE37" wp14:editId="5F1DD1C0">
            <wp:extent cx="3600000" cy="3358800"/>
            <wp:effectExtent l="0" t="0" r="635" b="0"/>
            <wp:docPr id="33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DLightner9.jpg"/>
                    <pic:cNvPicPr/>
                  </pic:nvPicPr>
                  <pic:blipFill>
                    <a:blip r:embed="rId360" cstate="print">
                      <a:extLst>
                        <a:ext uri="{28A0092B-C50C-407E-A947-70E740481C1C}">
                          <a14:useLocalDpi xmlns:a14="http://schemas.microsoft.com/office/drawing/2010/main"/>
                        </a:ext>
                      </a:extLst>
                    </a:blip>
                    <a:stretch>
                      <a:fillRect/>
                    </a:stretch>
                  </pic:blipFill>
                  <pic:spPr>
                    <a:xfrm>
                      <a:off x="0" y="0"/>
                      <a:ext cx="3600000" cy="3358800"/>
                    </a:xfrm>
                    <a:prstGeom prst="rect">
                      <a:avLst/>
                    </a:prstGeom>
                  </pic:spPr>
                </pic:pic>
              </a:graphicData>
            </a:graphic>
          </wp:inline>
        </w:drawing>
      </w:r>
    </w:p>
    <w:p w14:paraId="75CBAB1F" w14:textId="77777777" w:rsidR="00A10B4C" w:rsidRPr="00A95FFC" w:rsidRDefault="00A10B4C" w:rsidP="00A10B4C">
      <w:pPr>
        <w:pStyle w:val="FigureTableNoteSource"/>
      </w:pPr>
      <w:r w:rsidRPr="00A95FFC">
        <w:t xml:space="preserve">Note: </w:t>
      </w:r>
      <w:r>
        <w:t>I</w:t>
      </w:r>
      <w:r w:rsidRPr="00A95FFC">
        <w:t>ntranuclear inclusion bodies in the cuticular epithelium of stomach</w:t>
      </w:r>
      <w:r>
        <w:t xml:space="preserve"> reacting to </w:t>
      </w:r>
      <w:r w:rsidRPr="00A95FFC">
        <w:t>digoxygenin-labelled DNA probe.</w:t>
      </w:r>
      <w:r>
        <w:t xml:space="preserve"> 900x magnification.</w:t>
      </w:r>
    </w:p>
    <w:p w14:paraId="2170B40F" w14:textId="77777777" w:rsidR="00A10B4C" w:rsidRPr="00A95FFC" w:rsidRDefault="00A10B4C" w:rsidP="00A10B4C">
      <w:pPr>
        <w:pStyle w:val="FigureTableNoteSource"/>
      </w:pPr>
      <w:r w:rsidRPr="00A95FFC">
        <w:t>Source: DV Lightner</w:t>
      </w:r>
    </w:p>
    <w:p w14:paraId="7BB85739" w14:textId="77777777" w:rsidR="00A10B4C" w:rsidRPr="00A95FFC" w:rsidRDefault="00A10B4C" w:rsidP="00A10B4C">
      <w:pPr>
        <w:pStyle w:val="Heading5"/>
        <w:rPr>
          <w:rFonts w:ascii="Cambria" w:hAnsi="Cambria"/>
          <w:bCs/>
        </w:rPr>
      </w:pPr>
      <w:r w:rsidRPr="00A95FFC">
        <w:lastRenderedPageBreak/>
        <w:t>Further reading</w:t>
      </w:r>
    </w:p>
    <w:p w14:paraId="69F71340" w14:textId="77777777" w:rsidR="00A10B4C" w:rsidRPr="00A95FFC" w:rsidRDefault="00A10B4C" w:rsidP="00A10B4C">
      <w:r w:rsidRPr="00A95FFC">
        <w:t xml:space="preserve">CABI Invasive Species Compendium </w:t>
      </w:r>
      <w:hyperlink r:id="rId361" w:history="1">
        <w:r w:rsidRPr="00A95FFC">
          <w:rPr>
            <w:rStyle w:val="Hyperlink"/>
          </w:rPr>
          <w:t>White spot disease</w:t>
        </w:r>
      </w:hyperlink>
    </w:p>
    <w:p w14:paraId="46AA6DAB" w14:textId="77777777" w:rsidR="00A10B4C" w:rsidRPr="00A95FFC" w:rsidRDefault="00A10B4C" w:rsidP="00A10B4C">
      <w:r w:rsidRPr="00A95FFC">
        <w:t xml:space="preserve">CEFAS International Database on Aquatic Animal Diseases </w:t>
      </w:r>
      <w:hyperlink r:id="rId362" w:history="1">
        <w:r w:rsidRPr="00A95FFC">
          <w:rPr>
            <w:rStyle w:val="Hyperlink"/>
          </w:rPr>
          <w:t>White spot disease</w:t>
        </w:r>
      </w:hyperlink>
    </w:p>
    <w:p w14:paraId="133E16C9" w14:textId="302F2BB2" w:rsidR="00A10B4C" w:rsidRPr="00A95FFC" w:rsidRDefault="00E02A7B" w:rsidP="00A10B4C">
      <w:r>
        <w:t>Department of Agriculture, Water and the Environment</w:t>
      </w:r>
      <w:r w:rsidR="00A10B4C" w:rsidRPr="00A95FFC">
        <w:t xml:space="preserve"> </w:t>
      </w:r>
      <w:hyperlink r:id="rId363" w:history="1">
        <w:r w:rsidR="00A10B4C" w:rsidRPr="00A95FFC">
          <w:rPr>
            <w:rStyle w:val="Hyperlink"/>
          </w:rPr>
          <w:t xml:space="preserve">AQUAVETPLAN </w:t>
        </w:r>
        <w:r w:rsidR="00A10B4C">
          <w:rPr>
            <w:rStyle w:val="Hyperlink"/>
          </w:rPr>
          <w:t>d</w:t>
        </w:r>
        <w:r w:rsidR="00A10B4C" w:rsidRPr="00A95FFC">
          <w:rPr>
            <w:rStyle w:val="Hyperlink"/>
          </w:rPr>
          <w:t xml:space="preserve">isease </w:t>
        </w:r>
        <w:r w:rsidR="00A10B4C">
          <w:rPr>
            <w:rStyle w:val="Hyperlink"/>
          </w:rPr>
          <w:t>s</w:t>
        </w:r>
        <w:r w:rsidR="00A10B4C" w:rsidRPr="00A95FFC">
          <w:rPr>
            <w:rStyle w:val="Hyperlink"/>
          </w:rPr>
          <w:t>trategy</w:t>
        </w:r>
        <w:r w:rsidR="00A10B4C">
          <w:rPr>
            <w:rStyle w:val="Hyperlink"/>
          </w:rPr>
          <w:t xml:space="preserve"> manual</w:t>
        </w:r>
        <w:r w:rsidR="00A10B4C" w:rsidRPr="00A95FFC">
          <w:rPr>
            <w:rStyle w:val="Hyperlink"/>
          </w:rPr>
          <w:t>: White spot disease of prawns</w:t>
        </w:r>
      </w:hyperlink>
    </w:p>
    <w:p w14:paraId="4FFCD271" w14:textId="77777777" w:rsidR="00A10B4C" w:rsidRPr="00A95FFC" w:rsidRDefault="00A10B4C" w:rsidP="00A10B4C">
      <w:r w:rsidRPr="00A95FFC">
        <w:t xml:space="preserve">World Organisation for Animal Health </w:t>
      </w:r>
      <w:hyperlink r:id="rId364" w:history="1">
        <w:r>
          <w:rPr>
            <w:rStyle w:val="Hyperlink"/>
            <w:rFonts w:ascii="Calibri" w:hAnsi="Calibri" w:cs="Arial"/>
          </w:rPr>
          <w:t>Manual of Diagnostic tests for aquatic animals</w:t>
        </w:r>
      </w:hyperlink>
    </w:p>
    <w:p w14:paraId="0629C4C0" w14:textId="6E84163F" w:rsidR="00A10B4C" w:rsidRPr="001728CB" w:rsidRDefault="00A10B4C" w:rsidP="00A10B4C">
      <w:pPr>
        <w:pStyle w:val="Heading4"/>
      </w:pPr>
      <w:bookmarkStart w:id="326" w:name="_Toc22051221"/>
      <w:bookmarkStart w:id="327" w:name="_Toc23155210"/>
      <w:r w:rsidRPr="00951593">
        <w:lastRenderedPageBreak/>
        <w:t xml:space="preserve">Infection with </w:t>
      </w:r>
      <w:r>
        <w:t>yellowhead virus genotype 1</w:t>
      </w:r>
      <w:r w:rsidRPr="00AC77DB">
        <w:t xml:space="preserve"> </w:t>
      </w:r>
      <w:r>
        <w:t>(YHV1)</w:t>
      </w:r>
      <w:bookmarkEnd w:id="326"/>
      <w:bookmarkEnd w:id="327"/>
    </w:p>
    <w:p w14:paraId="0B6DAB5B" w14:textId="77777777" w:rsidR="00A10B4C" w:rsidRPr="005E553C" w:rsidRDefault="00A10B4C" w:rsidP="00A10B4C">
      <w:pPr>
        <w:rPr>
          <w:sz w:val="24"/>
        </w:rPr>
      </w:pPr>
      <w:r w:rsidRPr="005E553C">
        <w:rPr>
          <w:sz w:val="24"/>
        </w:rPr>
        <w:t>Also known as yellowhead disease</w:t>
      </w:r>
    </w:p>
    <w:p w14:paraId="09537EFB" w14:textId="77777777" w:rsidR="00A10B4C" w:rsidRPr="00BB40E0" w:rsidRDefault="00A10B4C" w:rsidP="00A10B4C">
      <w:pPr>
        <w:rPr>
          <w:sz w:val="24"/>
        </w:rPr>
      </w:pPr>
      <w:r w:rsidRPr="00BB40E0">
        <w:rPr>
          <w:sz w:val="24"/>
        </w:rPr>
        <w:t>Exotic disease</w:t>
      </w:r>
    </w:p>
    <w:p w14:paraId="633B0A25" w14:textId="31704088" w:rsidR="00A10B4C" w:rsidRDefault="00A10B4C" w:rsidP="00A10B4C">
      <w:pPr>
        <w:pStyle w:val="Caption"/>
        <w:tabs>
          <w:tab w:val="left" w:pos="7177"/>
        </w:tabs>
      </w:pPr>
      <w:r>
        <w:t xml:space="preserve">Figure </w:t>
      </w:r>
      <w:r>
        <w:rPr>
          <w:noProof/>
        </w:rPr>
        <w:fldChar w:fldCharType="begin"/>
      </w:r>
      <w:r>
        <w:rPr>
          <w:noProof/>
        </w:rPr>
        <w:instrText xml:space="preserve"> SEQ Figure \* ARABIC </w:instrText>
      </w:r>
      <w:r>
        <w:rPr>
          <w:noProof/>
        </w:rPr>
        <w:fldChar w:fldCharType="separate"/>
      </w:r>
      <w:r w:rsidR="00BB0B03">
        <w:rPr>
          <w:noProof/>
        </w:rPr>
        <w:t>208</w:t>
      </w:r>
      <w:r>
        <w:rPr>
          <w:noProof/>
        </w:rPr>
        <w:fldChar w:fldCharType="end"/>
      </w:r>
      <w:r>
        <w:t xml:space="preserve"> </w:t>
      </w:r>
      <w:r w:rsidRPr="00802404">
        <w:t>Yellowhead disease in giant black tiger prawns (</w:t>
      </w:r>
      <w:r w:rsidRPr="00EC61DE">
        <w:rPr>
          <w:rStyle w:val="Emphasis"/>
        </w:rPr>
        <w:t>Penaeus</w:t>
      </w:r>
      <w:r>
        <w:rPr>
          <w:rStyle w:val="Emphasis"/>
        </w:rPr>
        <w:t> </w:t>
      </w:r>
      <w:r w:rsidRPr="00EC61DE">
        <w:rPr>
          <w:rStyle w:val="Emphasis"/>
        </w:rPr>
        <w:t>monodon</w:t>
      </w:r>
      <w:r w:rsidRPr="00802404">
        <w:t>)</w:t>
      </w:r>
    </w:p>
    <w:p w14:paraId="6B0118A9" w14:textId="77777777" w:rsidR="00A10B4C" w:rsidRDefault="00A10B4C" w:rsidP="00A10B4C">
      <w:pPr>
        <w:ind w:right="-2"/>
      </w:pPr>
      <w:r>
        <w:rPr>
          <w:noProof/>
          <w:lang w:eastAsia="en-AU"/>
        </w:rPr>
        <w:drawing>
          <wp:inline distT="0" distB="0" distL="0" distR="0" wp14:anchorId="160490A3" wp14:editId="482D878B">
            <wp:extent cx="3600000" cy="3268800"/>
            <wp:effectExtent l="0" t="0" r="635" b="8255"/>
            <wp:docPr id="332" name="Pictur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ellowhead-1.jpg"/>
                    <pic:cNvPicPr/>
                  </pic:nvPicPr>
                  <pic:blipFill>
                    <a:blip r:embed="rId365" cstate="print">
                      <a:extLst>
                        <a:ext uri="{28A0092B-C50C-407E-A947-70E740481C1C}">
                          <a14:useLocalDpi xmlns:a14="http://schemas.microsoft.com/office/drawing/2010/main"/>
                        </a:ext>
                      </a:extLst>
                    </a:blip>
                    <a:stretch>
                      <a:fillRect/>
                    </a:stretch>
                  </pic:blipFill>
                  <pic:spPr>
                    <a:xfrm>
                      <a:off x="0" y="0"/>
                      <a:ext cx="3600000" cy="3268800"/>
                    </a:xfrm>
                    <a:prstGeom prst="rect">
                      <a:avLst/>
                    </a:prstGeom>
                  </pic:spPr>
                </pic:pic>
              </a:graphicData>
            </a:graphic>
          </wp:inline>
        </w:drawing>
      </w:r>
    </w:p>
    <w:p w14:paraId="241C08D4" w14:textId="77777777" w:rsidR="00A10B4C" w:rsidRDefault="00A10B4C" w:rsidP="00A10B4C">
      <w:pPr>
        <w:pStyle w:val="FigureTableNoteSource"/>
      </w:pPr>
      <w:r>
        <w:t>Note: Infected prawns (left) show pale yellow heads.</w:t>
      </w:r>
    </w:p>
    <w:p w14:paraId="628B6330" w14:textId="77777777" w:rsidR="00A10B4C" w:rsidRDefault="00A10B4C" w:rsidP="00A10B4C">
      <w:pPr>
        <w:pStyle w:val="FigureTableNoteSource"/>
      </w:pPr>
      <w:r>
        <w:t>Source: DV Lightner</w:t>
      </w:r>
    </w:p>
    <w:p w14:paraId="18690ECB" w14:textId="77777777" w:rsidR="00A10B4C" w:rsidRDefault="00A10B4C" w:rsidP="00A10B4C">
      <w:pPr>
        <w:pStyle w:val="Heading5"/>
      </w:pPr>
      <w:r>
        <w:t>Signs of disease</w:t>
      </w:r>
    </w:p>
    <w:p w14:paraId="116939DF" w14:textId="77777777" w:rsidR="00A10B4C" w:rsidRDefault="00A10B4C" w:rsidP="00A10B4C">
      <w:pPr>
        <w:rPr>
          <w:lang w:eastAsia="ja-JP"/>
        </w:rPr>
      </w:pPr>
      <w:r w:rsidRPr="00AB144D">
        <w:rPr>
          <w:lang w:eastAsia="ja-JP"/>
        </w:rPr>
        <w:t>Important</w:t>
      </w:r>
      <w:r>
        <w:rPr>
          <w:lang w:eastAsia="ja-JP"/>
        </w:rPr>
        <w:t>: Animals with this disease may show one or more of these signs, but the pathogen may still be present in the absence of any signs.</w:t>
      </w:r>
    </w:p>
    <w:p w14:paraId="0CDDD55D" w14:textId="77777777" w:rsidR="00A10B4C" w:rsidRDefault="00A10B4C" w:rsidP="00A10B4C">
      <w:pPr>
        <w:rPr>
          <w:lang w:eastAsia="ja-JP"/>
        </w:rPr>
      </w:pPr>
      <w:r>
        <w:rPr>
          <w:lang w:eastAsia="ja-JP"/>
        </w:rPr>
        <w:t>Disease signs at the farm, tank or pond level are:</w:t>
      </w:r>
    </w:p>
    <w:p w14:paraId="354F10DA" w14:textId="77777777" w:rsidR="00A10B4C" w:rsidRDefault="00A10B4C" w:rsidP="00A10B4C">
      <w:pPr>
        <w:pStyle w:val="ListBullet"/>
        <w:rPr>
          <w:lang w:eastAsia="ja-JP"/>
        </w:rPr>
      </w:pPr>
      <w:r>
        <w:rPr>
          <w:lang w:eastAsia="ja-JP"/>
        </w:rPr>
        <w:t>aggregations of moribund prawns near the water surface at the edge of the rearing pond or tank</w:t>
      </w:r>
    </w:p>
    <w:p w14:paraId="35463A49" w14:textId="77777777" w:rsidR="00A10B4C" w:rsidRDefault="00A10B4C" w:rsidP="00A10B4C">
      <w:pPr>
        <w:pStyle w:val="ListBullet"/>
        <w:rPr>
          <w:lang w:eastAsia="ja-JP"/>
        </w:rPr>
      </w:pPr>
      <w:r>
        <w:rPr>
          <w:lang w:eastAsia="ja-JP"/>
        </w:rPr>
        <w:t>abnormally high feeding rate of infected 5g to 15g prawns for several days and then cessation of feeding</w:t>
      </w:r>
    </w:p>
    <w:p w14:paraId="6236DA1C" w14:textId="77777777" w:rsidR="00A10B4C" w:rsidRDefault="00A10B4C" w:rsidP="00A10B4C">
      <w:pPr>
        <w:pStyle w:val="ListBullet"/>
        <w:rPr>
          <w:lang w:eastAsia="ja-JP"/>
        </w:rPr>
      </w:pPr>
      <w:r>
        <w:rPr>
          <w:lang w:eastAsia="ja-JP"/>
        </w:rPr>
        <w:t>mass mortality (up to 100%) occurring 2 to 4 days after cessation of feeding.</w:t>
      </w:r>
    </w:p>
    <w:p w14:paraId="6D5A4AF9" w14:textId="77777777" w:rsidR="00A10B4C" w:rsidRDefault="00A10B4C" w:rsidP="00A10B4C">
      <w:pPr>
        <w:rPr>
          <w:lang w:eastAsia="ja-JP"/>
        </w:rPr>
      </w:pPr>
      <w:r>
        <w:rPr>
          <w:lang w:eastAsia="ja-JP"/>
        </w:rPr>
        <w:t xml:space="preserve">Gross </w:t>
      </w:r>
      <w:r w:rsidRPr="000720A6">
        <w:t>pathological</w:t>
      </w:r>
      <w:r>
        <w:rPr>
          <w:lang w:eastAsia="ja-JP"/>
        </w:rPr>
        <w:t xml:space="preserve"> signs are:</w:t>
      </w:r>
    </w:p>
    <w:p w14:paraId="3BFB1464" w14:textId="77777777" w:rsidR="00A10B4C" w:rsidRDefault="00A10B4C" w:rsidP="00A10B4C">
      <w:pPr>
        <w:pStyle w:val="ListBullet"/>
        <w:rPr>
          <w:lang w:eastAsia="ja-JP"/>
        </w:rPr>
      </w:pPr>
      <w:r>
        <w:rPr>
          <w:lang w:eastAsia="ja-JP"/>
        </w:rPr>
        <w:t>yellowing of the cephalothorax and general bleaching of the body</w:t>
      </w:r>
    </w:p>
    <w:p w14:paraId="2A4A0364" w14:textId="77777777" w:rsidR="00A10B4C" w:rsidRDefault="00A10B4C" w:rsidP="00A10B4C">
      <w:pPr>
        <w:pStyle w:val="ListBullet"/>
        <w:rPr>
          <w:lang w:eastAsia="ja-JP"/>
        </w:rPr>
      </w:pPr>
      <w:r>
        <w:rPr>
          <w:lang w:eastAsia="ja-JP"/>
        </w:rPr>
        <w:t>white, yellow or brown gills</w:t>
      </w:r>
    </w:p>
    <w:p w14:paraId="7470DC9B" w14:textId="77777777" w:rsidR="00A10B4C" w:rsidRDefault="00A10B4C" w:rsidP="00A10B4C">
      <w:pPr>
        <w:pStyle w:val="ListBullet"/>
        <w:rPr>
          <w:lang w:eastAsia="ja-JP"/>
        </w:rPr>
      </w:pPr>
      <w:r>
        <w:rPr>
          <w:lang w:eastAsia="ja-JP"/>
        </w:rPr>
        <w:t>exceptionally soft digestive gland compared with normal</w:t>
      </w:r>
    </w:p>
    <w:p w14:paraId="28CC18E0" w14:textId="77777777" w:rsidR="00A10B4C" w:rsidRDefault="00A10B4C" w:rsidP="00A10B4C">
      <w:pPr>
        <w:pStyle w:val="ListBullet"/>
        <w:rPr>
          <w:lang w:eastAsia="ja-JP"/>
        </w:rPr>
      </w:pPr>
      <w:r>
        <w:rPr>
          <w:lang w:eastAsia="ja-JP"/>
        </w:rPr>
        <w:t>yellow, swollen digestive gland, making the head appear yellow.</w:t>
      </w:r>
    </w:p>
    <w:p w14:paraId="38E318E0" w14:textId="77777777" w:rsidR="00A10B4C" w:rsidRDefault="00A10B4C" w:rsidP="00A10B4C">
      <w:pPr>
        <w:keepNext/>
        <w:rPr>
          <w:lang w:eastAsia="ja-JP"/>
        </w:rPr>
      </w:pPr>
      <w:r w:rsidRPr="000720A6">
        <w:t>Microscopic pathological</w:t>
      </w:r>
      <w:r>
        <w:rPr>
          <w:lang w:eastAsia="ja-JP"/>
        </w:rPr>
        <w:t xml:space="preserve"> signs are:</w:t>
      </w:r>
    </w:p>
    <w:p w14:paraId="7B3E187F" w14:textId="77777777" w:rsidR="00A10B4C" w:rsidRPr="005E6228" w:rsidRDefault="00A10B4C" w:rsidP="00A10B4C">
      <w:pPr>
        <w:pStyle w:val="ListBullet"/>
        <w:rPr>
          <w:lang w:eastAsia="ja-JP"/>
        </w:rPr>
      </w:pPr>
      <w:r w:rsidRPr="00CA44E4">
        <w:rPr>
          <w:lang w:eastAsia="ja-JP"/>
        </w:rPr>
        <w:t>moderate to large numbers of deeply basophilic, evenly stained, spherical, cytoplasmic inclusions within tissues of ectodermal and mesodermal origin.</w:t>
      </w:r>
    </w:p>
    <w:p w14:paraId="183EB926" w14:textId="77777777" w:rsidR="00A10B4C" w:rsidRDefault="00A10B4C" w:rsidP="00A10B4C">
      <w:pPr>
        <w:pStyle w:val="Heading5"/>
      </w:pPr>
      <w:r>
        <w:lastRenderedPageBreak/>
        <w:t>Disease agent</w:t>
      </w:r>
    </w:p>
    <w:p w14:paraId="3951A7C5" w14:textId="77777777" w:rsidR="00A10B4C" w:rsidRDefault="00A10B4C" w:rsidP="00A10B4C">
      <w:r w:rsidRPr="00CA44E4">
        <w:t>Yellowhead disease is caused by infection with yellowhead virus genotype</w:t>
      </w:r>
      <w:r>
        <w:t> </w:t>
      </w:r>
      <w:r w:rsidRPr="00CA44E4">
        <w:t>1</w:t>
      </w:r>
      <w:r>
        <w:t xml:space="preserve"> (YHV1),</w:t>
      </w:r>
      <w:r w:rsidRPr="00CA44E4">
        <w:t xml:space="preserve"> a corona-like RNA virus in the genus </w:t>
      </w:r>
      <w:proofErr w:type="spellStart"/>
      <w:r w:rsidRPr="00CA44E4">
        <w:rPr>
          <w:rStyle w:val="Emphasis"/>
        </w:rPr>
        <w:t>Okavirus</w:t>
      </w:r>
      <w:proofErr w:type="spellEnd"/>
      <w:r w:rsidRPr="00CA44E4">
        <w:t xml:space="preserve">, family </w:t>
      </w:r>
      <w:proofErr w:type="spellStart"/>
      <w:r w:rsidRPr="00CA44E4">
        <w:rPr>
          <w:rStyle w:val="Emphasis"/>
        </w:rPr>
        <w:t>Roniviridae</w:t>
      </w:r>
      <w:proofErr w:type="spellEnd"/>
      <w:r w:rsidRPr="00CA44E4">
        <w:t xml:space="preserve"> and order </w:t>
      </w:r>
      <w:proofErr w:type="spellStart"/>
      <w:r w:rsidRPr="00CA44E4">
        <w:t>Nidovirales</w:t>
      </w:r>
      <w:proofErr w:type="spellEnd"/>
      <w:r w:rsidRPr="00CA44E4">
        <w:t>. YHV1 is one of at least 10</w:t>
      </w:r>
      <w:r>
        <w:t> </w:t>
      </w:r>
      <w:r w:rsidRPr="00CA44E4">
        <w:t>genotypes in the yellowhead complex of viruses and is the only known agent of yellowhead disease. Gill-associated virus</w:t>
      </w:r>
      <w:r>
        <w:t xml:space="preserve"> (GAV)</w:t>
      </w:r>
      <w:r w:rsidRPr="00CA44E4">
        <w:t xml:space="preserve"> is designated as genotype</w:t>
      </w:r>
      <w:r>
        <w:t> </w:t>
      </w:r>
      <w:r w:rsidRPr="00CA44E4">
        <w:t>2 (covered separately within the field guide). Several other known genotypes in the complex (genotypes 3</w:t>
      </w:r>
      <w:r>
        <w:t> to </w:t>
      </w:r>
      <w:r w:rsidRPr="00CA44E4">
        <w:t>10) occur commonly in black tiger prawns (</w:t>
      </w:r>
      <w:r w:rsidRPr="00EC61DE">
        <w:rPr>
          <w:rStyle w:val="Emphasis"/>
        </w:rPr>
        <w:t>Penaeus monodon</w:t>
      </w:r>
      <w:r w:rsidRPr="00CA44E4">
        <w:t>) in East Africa, Asia and Australia</w:t>
      </w:r>
      <w:r>
        <w:t>. M</w:t>
      </w:r>
      <w:r w:rsidRPr="00CA44E4">
        <w:t xml:space="preserve">ost of these </w:t>
      </w:r>
      <w:r>
        <w:t xml:space="preserve">other genotypes </w:t>
      </w:r>
      <w:r w:rsidRPr="00CA44E4">
        <w:t>are rarely or never associated with disease.</w:t>
      </w:r>
    </w:p>
    <w:p w14:paraId="0C9DF68E" w14:textId="77777777" w:rsidR="00A10B4C" w:rsidRDefault="00A10B4C" w:rsidP="00A10B4C">
      <w:pPr>
        <w:pStyle w:val="Heading5"/>
      </w:pPr>
      <w:r>
        <w:t>Host range</w:t>
      </w:r>
    </w:p>
    <w:p w14:paraId="23084BBA" w14:textId="77777777" w:rsidR="00A10B4C" w:rsidRPr="00C4226D" w:rsidRDefault="00A10B4C" w:rsidP="00A10B4C">
      <w:pPr>
        <w:rPr>
          <w:lang w:eastAsia="ja-JP"/>
        </w:rPr>
      </w:pPr>
      <w:r>
        <w:rPr>
          <w:lang w:eastAsia="ja-JP"/>
        </w:rPr>
        <w:t>YHV1</w:t>
      </w:r>
      <w:r w:rsidRPr="00CA44E4">
        <w:rPr>
          <w:lang w:eastAsia="ja-JP"/>
        </w:rPr>
        <w:t xml:space="preserve"> is highly infectious for most known species of cultivated penaeid prawns. There are variations in the susceptibility of different species to disease. Laboratory trials have shown that YHV1 can cause high mortality in black tiger prawns, Pacific white shrimp, Pacific blue shrimp, northern brown shrimp, northern pink shrimp, </w:t>
      </w:r>
      <w:proofErr w:type="spellStart"/>
      <w:r w:rsidRPr="00CA44E4">
        <w:rPr>
          <w:lang w:eastAsia="ja-JP"/>
        </w:rPr>
        <w:t>Sunda</w:t>
      </w:r>
      <w:proofErr w:type="spellEnd"/>
      <w:r w:rsidRPr="00CA44E4">
        <w:rPr>
          <w:lang w:eastAsia="ja-JP"/>
        </w:rPr>
        <w:t xml:space="preserve"> river prawns, mysid shrimp and barred estuarine shrimp. Until proven otherwise, it should be assumed that most penaeid prawns worldwide are susceptible to infection with </w:t>
      </w:r>
      <w:r>
        <w:rPr>
          <w:lang w:eastAsia="ja-JP"/>
        </w:rPr>
        <w:t>YHV1</w:t>
      </w:r>
      <w:r w:rsidRPr="00CA44E4">
        <w:rPr>
          <w:lang w:eastAsia="ja-JP"/>
        </w:rPr>
        <w:t>.</w:t>
      </w:r>
    </w:p>
    <w:p w14:paraId="104DE382" w14:textId="013249FE" w:rsidR="00A10B4C" w:rsidRDefault="00A10B4C" w:rsidP="00A10B4C">
      <w:pPr>
        <w:pStyle w:val="Caption"/>
        <w:keepLines/>
      </w:pPr>
      <w:r>
        <w:t xml:space="preserve">Table </w:t>
      </w:r>
      <w:r>
        <w:rPr>
          <w:noProof/>
        </w:rPr>
        <w:fldChar w:fldCharType="begin"/>
      </w:r>
      <w:r>
        <w:rPr>
          <w:noProof/>
        </w:rPr>
        <w:instrText xml:space="preserve"> SEQ Table \* ARABIC </w:instrText>
      </w:r>
      <w:r>
        <w:rPr>
          <w:noProof/>
        </w:rPr>
        <w:fldChar w:fldCharType="separate"/>
      </w:r>
      <w:r w:rsidR="00BB0B03">
        <w:rPr>
          <w:noProof/>
        </w:rPr>
        <w:t>66</w:t>
      </w:r>
      <w:r>
        <w:rPr>
          <w:noProof/>
        </w:rPr>
        <w:fldChar w:fldCharType="end"/>
      </w:r>
      <w:r>
        <w:t xml:space="preserve"> Species known to be susceptible to </w:t>
      </w:r>
      <w:r w:rsidRPr="00CA44E4">
        <w:t>infection</w:t>
      </w:r>
      <w:r>
        <w:t xml:space="preserve"> with</w:t>
      </w:r>
      <w:r w:rsidRPr="00CA44E4">
        <w:t xml:space="preserve"> YHV1</w:t>
      </w:r>
    </w:p>
    <w:tbl>
      <w:tblPr>
        <w:tblW w:w="5000" w:type="pct"/>
        <w:tblBorders>
          <w:top w:val="single" w:sz="4" w:space="0" w:color="auto"/>
          <w:bottom w:val="single" w:sz="4" w:space="0" w:color="auto"/>
        </w:tblBorders>
        <w:tblLook w:val="04A0" w:firstRow="1" w:lastRow="0" w:firstColumn="1" w:lastColumn="0" w:noHBand="0" w:noVBand="1"/>
      </w:tblPr>
      <w:tblGrid>
        <w:gridCol w:w="4535"/>
        <w:gridCol w:w="4535"/>
      </w:tblGrid>
      <w:tr w:rsidR="00A10B4C" w14:paraId="2424B515" w14:textId="77777777" w:rsidTr="000667C5">
        <w:trPr>
          <w:cantSplit/>
          <w:trHeight w:val="300"/>
          <w:tblHeader/>
        </w:trPr>
        <w:tc>
          <w:tcPr>
            <w:tcW w:w="2500" w:type="pct"/>
            <w:tcBorders>
              <w:top w:val="single" w:sz="4" w:space="0" w:color="auto"/>
              <w:bottom w:val="single" w:sz="4" w:space="0" w:color="auto"/>
            </w:tcBorders>
            <w:noWrap/>
          </w:tcPr>
          <w:p w14:paraId="171DA9E7" w14:textId="77777777" w:rsidR="00A10B4C" w:rsidRDefault="00A10B4C" w:rsidP="000667C5">
            <w:pPr>
              <w:pStyle w:val="TableHeading"/>
            </w:pPr>
            <w:r>
              <w:t>Common name</w:t>
            </w:r>
          </w:p>
        </w:tc>
        <w:tc>
          <w:tcPr>
            <w:tcW w:w="2500" w:type="pct"/>
            <w:tcBorders>
              <w:top w:val="single" w:sz="4" w:space="0" w:color="auto"/>
              <w:bottom w:val="single" w:sz="4" w:space="0" w:color="auto"/>
            </w:tcBorders>
            <w:noWrap/>
          </w:tcPr>
          <w:p w14:paraId="680BB4D1" w14:textId="77777777" w:rsidR="00A10B4C" w:rsidRDefault="00A10B4C" w:rsidP="000667C5">
            <w:pPr>
              <w:pStyle w:val="TableHeading"/>
            </w:pPr>
            <w:r>
              <w:t>Scientific name</w:t>
            </w:r>
          </w:p>
        </w:tc>
      </w:tr>
      <w:tr w:rsidR="00A10B4C" w14:paraId="34352F68" w14:textId="77777777" w:rsidTr="000667C5">
        <w:trPr>
          <w:cantSplit/>
          <w:trHeight w:val="315"/>
        </w:trPr>
        <w:tc>
          <w:tcPr>
            <w:tcW w:w="2500" w:type="pct"/>
            <w:tcBorders>
              <w:top w:val="single" w:sz="4" w:space="0" w:color="auto"/>
            </w:tcBorders>
            <w:noWrap/>
          </w:tcPr>
          <w:p w14:paraId="2F43A379" w14:textId="77777777" w:rsidR="00A10B4C" w:rsidRDefault="00A10B4C" w:rsidP="000667C5">
            <w:pPr>
              <w:pStyle w:val="TableText"/>
            </w:pPr>
            <w:r w:rsidRPr="00FD7890">
              <w:t>Barred estuarine shrimp</w:t>
            </w:r>
          </w:p>
        </w:tc>
        <w:tc>
          <w:tcPr>
            <w:tcW w:w="2500" w:type="pct"/>
            <w:tcBorders>
              <w:top w:val="single" w:sz="4" w:space="0" w:color="auto"/>
            </w:tcBorders>
            <w:noWrap/>
          </w:tcPr>
          <w:p w14:paraId="50E31F50" w14:textId="77777777" w:rsidR="00A10B4C" w:rsidRPr="00CA44E4" w:rsidRDefault="00A10B4C" w:rsidP="000667C5">
            <w:pPr>
              <w:pStyle w:val="TableText"/>
              <w:rPr>
                <w:rStyle w:val="Emphasis"/>
              </w:rPr>
            </w:pPr>
            <w:proofErr w:type="spellStart"/>
            <w:r w:rsidRPr="00CA44E4">
              <w:rPr>
                <w:rStyle w:val="Emphasis"/>
              </w:rPr>
              <w:t>Palaemon</w:t>
            </w:r>
            <w:proofErr w:type="spellEnd"/>
            <w:r w:rsidRPr="00CA44E4">
              <w:rPr>
                <w:rStyle w:val="Emphasis"/>
              </w:rPr>
              <w:t xml:space="preserve"> </w:t>
            </w:r>
            <w:proofErr w:type="spellStart"/>
            <w:r w:rsidRPr="00CA44E4">
              <w:rPr>
                <w:rStyle w:val="Emphasis"/>
              </w:rPr>
              <w:t>serrifer</w:t>
            </w:r>
            <w:proofErr w:type="spellEnd"/>
          </w:p>
        </w:tc>
      </w:tr>
      <w:tr w:rsidR="00A10B4C" w14:paraId="37661F4F" w14:textId="77777777" w:rsidTr="000667C5">
        <w:trPr>
          <w:cantSplit/>
          <w:trHeight w:val="315"/>
        </w:trPr>
        <w:tc>
          <w:tcPr>
            <w:tcW w:w="2500" w:type="pct"/>
            <w:noWrap/>
          </w:tcPr>
          <w:p w14:paraId="77687F78" w14:textId="77777777" w:rsidR="00A10B4C" w:rsidRDefault="00A10B4C" w:rsidP="000667C5">
            <w:pPr>
              <w:pStyle w:val="TableText"/>
            </w:pPr>
            <w:r w:rsidRPr="00FD7890">
              <w:t xml:space="preserve">Black tiger </w:t>
            </w:r>
            <w:proofErr w:type="spellStart"/>
            <w:r w:rsidRPr="00FD7890">
              <w:t>prawn</w:t>
            </w:r>
            <w:r w:rsidRPr="00CA44E4">
              <w:rPr>
                <w:vertAlign w:val="superscript"/>
              </w:rPr>
              <w:t>a</w:t>
            </w:r>
            <w:proofErr w:type="spellEnd"/>
          </w:p>
        </w:tc>
        <w:tc>
          <w:tcPr>
            <w:tcW w:w="2500" w:type="pct"/>
            <w:noWrap/>
          </w:tcPr>
          <w:p w14:paraId="7EEF24DD" w14:textId="77777777" w:rsidR="00A10B4C" w:rsidRPr="00CA44E4" w:rsidRDefault="00A10B4C" w:rsidP="000667C5">
            <w:pPr>
              <w:pStyle w:val="TableText"/>
              <w:rPr>
                <w:rStyle w:val="Emphasis"/>
                <w:rFonts w:eastAsia="SimSun"/>
              </w:rPr>
            </w:pPr>
            <w:r w:rsidRPr="00EC61DE">
              <w:rPr>
                <w:rStyle w:val="Emphasis"/>
              </w:rPr>
              <w:t>Penaeus monodon</w:t>
            </w:r>
          </w:p>
        </w:tc>
      </w:tr>
      <w:tr w:rsidR="00A10B4C" w14:paraId="5D9B1606" w14:textId="77777777" w:rsidTr="000667C5">
        <w:trPr>
          <w:cantSplit/>
          <w:trHeight w:val="315"/>
        </w:trPr>
        <w:tc>
          <w:tcPr>
            <w:tcW w:w="2500" w:type="pct"/>
            <w:noWrap/>
          </w:tcPr>
          <w:p w14:paraId="63CBD843" w14:textId="77777777" w:rsidR="00A10B4C" w:rsidRDefault="00A10B4C" w:rsidP="000667C5">
            <w:pPr>
              <w:pStyle w:val="TableText"/>
            </w:pPr>
            <w:r w:rsidRPr="00FD7890">
              <w:t>Brown tiger prawn</w:t>
            </w:r>
          </w:p>
        </w:tc>
        <w:tc>
          <w:tcPr>
            <w:tcW w:w="2500" w:type="pct"/>
            <w:noWrap/>
          </w:tcPr>
          <w:p w14:paraId="1E3475E2" w14:textId="77777777" w:rsidR="00A10B4C" w:rsidRPr="00CA44E4" w:rsidRDefault="00A10B4C" w:rsidP="000667C5">
            <w:pPr>
              <w:pStyle w:val="TableText"/>
              <w:rPr>
                <w:rStyle w:val="Emphasis"/>
                <w:rFonts w:eastAsia="SimSun"/>
              </w:rPr>
            </w:pPr>
            <w:r w:rsidRPr="00CA44E4">
              <w:rPr>
                <w:rStyle w:val="Emphasis"/>
              </w:rPr>
              <w:t xml:space="preserve">Penaeus </w:t>
            </w:r>
            <w:proofErr w:type="spellStart"/>
            <w:r w:rsidRPr="00CA44E4">
              <w:rPr>
                <w:rStyle w:val="Emphasis"/>
              </w:rPr>
              <w:t>esculentus</w:t>
            </w:r>
            <w:proofErr w:type="spellEnd"/>
          </w:p>
        </w:tc>
      </w:tr>
      <w:tr w:rsidR="00A10B4C" w14:paraId="286AA1D2" w14:textId="77777777" w:rsidTr="000667C5">
        <w:trPr>
          <w:cantSplit/>
          <w:trHeight w:val="315"/>
        </w:trPr>
        <w:tc>
          <w:tcPr>
            <w:tcW w:w="2500" w:type="pct"/>
            <w:noWrap/>
          </w:tcPr>
          <w:p w14:paraId="21A8C37E" w14:textId="77777777" w:rsidR="00A10B4C" w:rsidRDefault="00A10B4C" w:rsidP="000667C5">
            <w:pPr>
              <w:pStyle w:val="TableText"/>
            </w:pPr>
            <w:proofErr w:type="spellStart"/>
            <w:r w:rsidRPr="00FD7890">
              <w:t>Daggerblade</w:t>
            </w:r>
            <w:proofErr w:type="spellEnd"/>
            <w:r w:rsidRPr="00FD7890">
              <w:t xml:space="preserve"> grass shrimp</w:t>
            </w:r>
          </w:p>
        </w:tc>
        <w:tc>
          <w:tcPr>
            <w:tcW w:w="2500" w:type="pct"/>
            <w:noWrap/>
          </w:tcPr>
          <w:p w14:paraId="62606E0C" w14:textId="77777777" w:rsidR="00A10B4C" w:rsidRPr="00CA44E4" w:rsidRDefault="00A10B4C" w:rsidP="000667C5">
            <w:pPr>
              <w:pStyle w:val="TableText"/>
              <w:rPr>
                <w:rStyle w:val="Emphasis"/>
                <w:rFonts w:eastAsia="SimSun"/>
              </w:rPr>
            </w:pPr>
            <w:proofErr w:type="spellStart"/>
            <w:r>
              <w:rPr>
                <w:rStyle w:val="Emphasis"/>
              </w:rPr>
              <w:t>Paleamon</w:t>
            </w:r>
            <w:proofErr w:type="spellEnd"/>
            <w:r>
              <w:rPr>
                <w:rStyle w:val="Emphasis"/>
              </w:rPr>
              <w:t xml:space="preserve"> </w:t>
            </w:r>
            <w:r w:rsidRPr="00CA44E4">
              <w:rPr>
                <w:rStyle w:val="Emphasis"/>
              </w:rPr>
              <w:t>pugio</w:t>
            </w:r>
          </w:p>
        </w:tc>
      </w:tr>
      <w:tr w:rsidR="00A10B4C" w14:paraId="03AE9FCF" w14:textId="77777777" w:rsidTr="000667C5">
        <w:trPr>
          <w:cantSplit/>
          <w:trHeight w:val="315"/>
        </w:trPr>
        <w:tc>
          <w:tcPr>
            <w:tcW w:w="2500" w:type="pct"/>
            <w:noWrap/>
          </w:tcPr>
          <w:p w14:paraId="1DCEB881" w14:textId="77777777" w:rsidR="00A10B4C" w:rsidRPr="00AF598E" w:rsidRDefault="00A10B4C" w:rsidP="000667C5">
            <w:pPr>
              <w:pStyle w:val="TableText"/>
            </w:pPr>
            <w:r w:rsidRPr="00FD7890">
              <w:t>Giant freshwater prawn</w:t>
            </w:r>
          </w:p>
        </w:tc>
        <w:tc>
          <w:tcPr>
            <w:tcW w:w="2500" w:type="pct"/>
            <w:noWrap/>
          </w:tcPr>
          <w:p w14:paraId="1E88DDB8" w14:textId="77777777" w:rsidR="00A10B4C" w:rsidRPr="00CA44E4" w:rsidRDefault="00A10B4C" w:rsidP="000667C5">
            <w:pPr>
              <w:pStyle w:val="TableText"/>
              <w:rPr>
                <w:rStyle w:val="Emphasis"/>
              </w:rPr>
            </w:pPr>
            <w:proofErr w:type="spellStart"/>
            <w:r w:rsidRPr="00CA44E4">
              <w:rPr>
                <w:rStyle w:val="Emphasis"/>
              </w:rPr>
              <w:t>Macrobrachium</w:t>
            </w:r>
            <w:proofErr w:type="spellEnd"/>
            <w:r w:rsidRPr="00CA44E4">
              <w:rPr>
                <w:rStyle w:val="Emphasis"/>
              </w:rPr>
              <w:t xml:space="preserve"> </w:t>
            </w:r>
            <w:proofErr w:type="spellStart"/>
            <w:r w:rsidRPr="00CA44E4">
              <w:rPr>
                <w:rStyle w:val="Emphasis"/>
              </w:rPr>
              <w:t>rosenbergii</w:t>
            </w:r>
            <w:proofErr w:type="spellEnd"/>
          </w:p>
        </w:tc>
      </w:tr>
      <w:tr w:rsidR="00A10B4C" w14:paraId="16B904D0" w14:textId="77777777" w:rsidTr="000667C5">
        <w:trPr>
          <w:cantSplit/>
          <w:trHeight w:val="315"/>
        </w:trPr>
        <w:tc>
          <w:tcPr>
            <w:tcW w:w="2500" w:type="pct"/>
            <w:noWrap/>
          </w:tcPr>
          <w:p w14:paraId="5D357202" w14:textId="77777777" w:rsidR="00A10B4C" w:rsidRPr="00AF598E" w:rsidRDefault="00A10B4C" w:rsidP="000667C5">
            <w:pPr>
              <w:pStyle w:val="TableText"/>
            </w:pPr>
            <w:proofErr w:type="spellStart"/>
            <w:r w:rsidRPr="00FD7890">
              <w:t>Greentail</w:t>
            </w:r>
            <w:proofErr w:type="spellEnd"/>
            <w:r w:rsidRPr="00FD7890">
              <w:t xml:space="preserve"> prawn</w:t>
            </w:r>
          </w:p>
        </w:tc>
        <w:tc>
          <w:tcPr>
            <w:tcW w:w="2500" w:type="pct"/>
            <w:noWrap/>
          </w:tcPr>
          <w:p w14:paraId="66639E33" w14:textId="77777777" w:rsidR="00A10B4C" w:rsidRPr="00CA44E4" w:rsidRDefault="00A10B4C" w:rsidP="000667C5">
            <w:pPr>
              <w:pStyle w:val="TableText"/>
              <w:rPr>
                <w:rStyle w:val="Emphasis"/>
              </w:rPr>
            </w:pPr>
            <w:proofErr w:type="spellStart"/>
            <w:r w:rsidRPr="00CA44E4">
              <w:rPr>
                <w:rStyle w:val="Emphasis"/>
              </w:rPr>
              <w:t>Metapenaeus</w:t>
            </w:r>
            <w:proofErr w:type="spellEnd"/>
            <w:r w:rsidRPr="00CA44E4">
              <w:rPr>
                <w:rStyle w:val="Emphasis"/>
              </w:rPr>
              <w:t xml:space="preserve"> </w:t>
            </w:r>
            <w:proofErr w:type="spellStart"/>
            <w:r w:rsidRPr="00CA44E4">
              <w:rPr>
                <w:rStyle w:val="Emphasis"/>
              </w:rPr>
              <w:t>bennettae</w:t>
            </w:r>
            <w:proofErr w:type="spellEnd"/>
          </w:p>
        </w:tc>
      </w:tr>
      <w:tr w:rsidR="00A10B4C" w14:paraId="6FC0C93B" w14:textId="77777777" w:rsidTr="000667C5">
        <w:trPr>
          <w:cantSplit/>
          <w:trHeight w:val="315"/>
        </w:trPr>
        <w:tc>
          <w:tcPr>
            <w:tcW w:w="2500" w:type="pct"/>
            <w:noWrap/>
          </w:tcPr>
          <w:p w14:paraId="52FA63D2" w14:textId="77777777" w:rsidR="00A10B4C" w:rsidRPr="00AF598E" w:rsidRDefault="00A10B4C" w:rsidP="000667C5">
            <w:pPr>
              <w:pStyle w:val="TableText"/>
            </w:pPr>
            <w:r w:rsidRPr="00FD7890">
              <w:t xml:space="preserve">Gulf banana </w:t>
            </w:r>
            <w:proofErr w:type="spellStart"/>
            <w:r w:rsidRPr="00FD7890">
              <w:t>prawn</w:t>
            </w:r>
            <w:r w:rsidRPr="00CA44E4">
              <w:rPr>
                <w:vertAlign w:val="superscript"/>
              </w:rPr>
              <w:t>a</w:t>
            </w:r>
            <w:proofErr w:type="spellEnd"/>
          </w:p>
        </w:tc>
        <w:tc>
          <w:tcPr>
            <w:tcW w:w="2500" w:type="pct"/>
            <w:noWrap/>
          </w:tcPr>
          <w:p w14:paraId="6AD45B55" w14:textId="77777777" w:rsidR="00A10B4C" w:rsidRPr="00CA44E4" w:rsidRDefault="00A10B4C" w:rsidP="000667C5">
            <w:pPr>
              <w:pStyle w:val="TableText"/>
              <w:rPr>
                <w:rStyle w:val="Emphasis"/>
              </w:rPr>
            </w:pPr>
            <w:r w:rsidRPr="003D3752">
              <w:rPr>
                <w:rStyle w:val="Emphasis"/>
              </w:rPr>
              <w:t>Penaeus</w:t>
            </w:r>
            <w:r>
              <w:t xml:space="preserve"> </w:t>
            </w:r>
            <w:r w:rsidRPr="004E3E2A">
              <w:rPr>
                <w:rStyle w:val="Emphasis"/>
              </w:rPr>
              <w:t>(</w:t>
            </w:r>
            <w:proofErr w:type="spellStart"/>
            <w:r w:rsidRPr="00CA44E4">
              <w:rPr>
                <w:rStyle w:val="Emphasis"/>
              </w:rPr>
              <w:t>Fenneropenaeus</w:t>
            </w:r>
            <w:proofErr w:type="spellEnd"/>
            <w:r>
              <w:rPr>
                <w:rStyle w:val="Emphasis"/>
              </w:rPr>
              <w:t>)</w:t>
            </w:r>
            <w:r w:rsidRPr="00CA44E4">
              <w:rPr>
                <w:rStyle w:val="Emphasis"/>
              </w:rPr>
              <w:t xml:space="preserve"> </w:t>
            </w:r>
            <w:proofErr w:type="spellStart"/>
            <w:r w:rsidRPr="00CA44E4">
              <w:rPr>
                <w:rStyle w:val="Emphasis"/>
              </w:rPr>
              <w:t>merguiensis</w:t>
            </w:r>
            <w:proofErr w:type="spellEnd"/>
          </w:p>
        </w:tc>
      </w:tr>
      <w:tr w:rsidR="00A10B4C" w14:paraId="46A60211" w14:textId="77777777" w:rsidTr="000667C5">
        <w:trPr>
          <w:cantSplit/>
          <w:trHeight w:val="315"/>
        </w:trPr>
        <w:tc>
          <w:tcPr>
            <w:tcW w:w="2500" w:type="pct"/>
            <w:noWrap/>
          </w:tcPr>
          <w:p w14:paraId="51F4D84A" w14:textId="77777777" w:rsidR="00A10B4C" w:rsidRPr="00AF598E" w:rsidRDefault="00A10B4C" w:rsidP="000667C5">
            <w:pPr>
              <w:pStyle w:val="TableText"/>
            </w:pPr>
            <w:r w:rsidRPr="00FD7890">
              <w:t xml:space="preserve">Jelly </w:t>
            </w:r>
            <w:proofErr w:type="spellStart"/>
            <w:r w:rsidRPr="00FD7890">
              <w:t>prawns</w:t>
            </w:r>
            <w:r w:rsidRPr="00CA44E4">
              <w:rPr>
                <w:vertAlign w:val="superscript"/>
              </w:rPr>
              <w:t>a</w:t>
            </w:r>
            <w:proofErr w:type="spellEnd"/>
          </w:p>
        </w:tc>
        <w:tc>
          <w:tcPr>
            <w:tcW w:w="2500" w:type="pct"/>
            <w:noWrap/>
          </w:tcPr>
          <w:p w14:paraId="391A7277" w14:textId="77777777" w:rsidR="00A10B4C" w:rsidRPr="001B715C" w:rsidRDefault="00A10B4C" w:rsidP="000667C5">
            <w:pPr>
              <w:pStyle w:val="TableText"/>
              <w:rPr>
                <w:rStyle w:val="Emphasis"/>
                <w:i w:val="0"/>
                <w:iCs w:val="0"/>
              </w:rPr>
            </w:pPr>
            <w:proofErr w:type="spellStart"/>
            <w:r w:rsidRPr="00CA44E4">
              <w:rPr>
                <w:rStyle w:val="Emphasis"/>
              </w:rPr>
              <w:t>Acetes</w:t>
            </w:r>
            <w:proofErr w:type="spellEnd"/>
            <w:r w:rsidRPr="00FD7890">
              <w:t xml:space="preserve"> spp.</w:t>
            </w:r>
          </w:p>
        </w:tc>
      </w:tr>
      <w:tr w:rsidR="00A10B4C" w14:paraId="08539AB5" w14:textId="77777777" w:rsidTr="000667C5">
        <w:trPr>
          <w:cantSplit/>
          <w:trHeight w:val="315"/>
        </w:trPr>
        <w:tc>
          <w:tcPr>
            <w:tcW w:w="2500" w:type="pct"/>
            <w:noWrap/>
          </w:tcPr>
          <w:p w14:paraId="69AA20E9" w14:textId="77777777" w:rsidR="00A10B4C" w:rsidRPr="00AF598E" w:rsidRDefault="00A10B4C" w:rsidP="000667C5">
            <w:pPr>
              <w:pStyle w:val="TableText"/>
            </w:pPr>
            <w:r w:rsidRPr="00FD7890">
              <w:t xml:space="preserve">Kuruma </w:t>
            </w:r>
            <w:proofErr w:type="spellStart"/>
            <w:r w:rsidRPr="00FD7890">
              <w:t>prawn</w:t>
            </w:r>
            <w:r w:rsidRPr="00CA44E4">
              <w:rPr>
                <w:vertAlign w:val="superscript"/>
              </w:rPr>
              <w:t>a</w:t>
            </w:r>
            <w:proofErr w:type="spellEnd"/>
          </w:p>
        </w:tc>
        <w:tc>
          <w:tcPr>
            <w:tcW w:w="2500" w:type="pct"/>
            <w:noWrap/>
          </w:tcPr>
          <w:p w14:paraId="3EBD8993" w14:textId="77777777" w:rsidR="00A10B4C" w:rsidRPr="00CA44E4" w:rsidRDefault="00A10B4C" w:rsidP="000667C5">
            <w:pPr>
              <w:pStyle w:val="TableText"/>
              <w:rPr>
                <w:rStyle w:val="Emphasis"/>
              </w:rPr>
            </w:pPr>
            <w:r w:rsidRPr="003D3752">
              <w:rPr>
                <w:rStyle w:val="Emphasis"/>
              </w:rPr>
              <w:t>Penaeus</w:t>
            </w:r>
            <w:r>
              <w:t xml:space="preserve"> </w:t>
            </w:r>
            <w:r w:rsidRPr="004E3E2A">
              <w:rPr>
                <w:rStyle w:val="Emphasis"/>
              </w:rPr>
              <w:t>(</w:t>
            </w:r>
            <w:proofErr w:type="spellStart"/>
            <w:r w:rsidRPr="00CA44E4">
              <w:rPr>
                <w:rStyle w:val="Emphasis"/>
              </w:rPr>
              <w:t>Marsupenaeus</w:t>
            </w:r>
            <w:proofErr w:type="spellEnd"/>
            <w:r>
              <w:rPr>
                <w:rStyle w:val="Emphasis"/>
              </w:rPr>
              <w:t>)</w:t>
            </w:r>
            <w:r w:rsidRPr="00CA44E4">
              <w:rPr>
                <w:rStyle w:val="Emphasis"/>
              </w:rPr>
              <w:t xml:space="preserve"> japonicus</w:t>
            </w:r>
          </w:p>
        </w:tc>
      </w:tr>
      <w:tr w:rsidR="00A10B4C" w14:paraId="4AE1AB96" w14:textId="77777777" w:rsidTr="000667C5">
        <w:trPr>
          <w:cantSplit/>
          <w:trHeight w:val="315"/>
        </w:trPr>
        <w:tc>
          <w:tcPr>
            <w:tcW w:w="2500" w:type="pct"/>
            <w:noWrap/>
          </w:tcPr>
          <w:p w14:paraId="0A62BE1D" w14:textId="77777777" w:rsidR="00A10B4C" w:rsidRPr="00AF598E" w:rsidRDefault="00A10B4C" w:rsidP="000667C5">
            <w:pPr>
              <w:pStyle w:val="TableText"/>
            </w:pPr>
            <w:r w:rsidRPr="00FD7890">
              <w:t>Mississippi grass shrimp</w:t>
            </w:r>
          </w:p>
        </w:tc>
        <w:tc>
          <w:tcPr>
            <w:tcW w:w="2500" w:type="pct"/>
            <w:noWrap/>
          </w:tcPr>
          <w:p w14:paraId="09242665" w14:textId="77777777" w:rsidR="00A10B4C" w:rsidRPr="00CA44E4" w:rsidRDefault="00A10B4C" w:rsidP="000667C5">
            <w:pPr>
              <w:pStyle w:val="TableText"/>
              <w:rPr>
                <w:rStyle w:val="Emphasis"/>
              </w:rPr>
            </w:pPr>
            <w:proofErr w:type="spellStart"/>
            <w:r>
              <w:rPr>
                <w:rStyle w:val="Emphasis"/>
              </w:rPr>
              <w:t>Palaemon</w:t>
            </w:r>
            <w:proofErr w:type="spellEnd"/>
            <w:r>
              <w:rPr>
                <w:rStyle w:val="Emphasis"/>
              </w:rPr>
              <w:t xml:space="preserve"> </w:t>
            </w:r>
            <w:proofErr w:type="spellStart"/>
            <w:r w:rsidRPr="00CA44E4">
              <w:rPr>
                <w:rStyle w:val="Emphasis"/>
              </w:rPr>
              <w:t>kadiakensis</w:t>
            </w:r>
            <w:proofErr w:type="spellEnd"/>
          </w:p>
        </w:tc>
      </w:tr>
      <w:tr w:rsidR="00A10B4C" w14:paraId="2ECB0C84" w14:textId="77777777" w:rsidTr="000667C5">
        <w:trPr>
          <w:cantSplit/>
          <w:trHeight w:val="315"/>
        </w:trPr>
        <w:tc>
          <w:tcPr>
            <w:tcW w:w="2500" w:type="pct"/>
            <w:noWrap/>
          </w:tcPr>
          <w:p w14:paraId="4E806A7D" w14:textId="77777777" w:rsidR="00A10B4C" w:rsidRDefault="00A10B4C" w:rsidP="000667C5">
            <w:pPr>
              <w:pStyle w:val="TableText"/>
            </w:pPr>
            <w:r w:rsidRPr="00FD7890">
              <w:t xml:space="preserve">Mysid </w:t>
            </w:r>
            <w:proofErr w:type="spellStart"/>
            <w:r w:rsidRPr="00FD7890">
              <w:t>shrimp</w:t>
            </w:r>
            <w:r w:rsidRPr="00CA44E4">
              <w:rPr>
                <w:vertAlign w:val="superscript"/>
              </w:rPr>
              <w:t>a</w:t>
            </w:r>
            <w:proofErr w:type="spellEnd"/>
          </w:p>
        </w:tc>
        <w:tc>
          <w:tcPr>
            <w:tcW w:w="2500" w:type="pct"/>
            <w:noWrap/>
          </w:tcPr>
          <w:p w14:paraId="2F8224D0" w14:textId="77777777" w:rsidR="00A10B4C" w:rsidRPr="00CA44E4" w:rsidRDefault="00A10B4C" w:rsidP="000667C5">
            <w:pPr>
              <w:pStyle w:val="TableText"/>
              <w:rPr>
                <w:rStyle w:val="Emphasis"/>
              </w:rPr>
            </w:pPr>
            <w:proofErr w:type="spellStart"/>
            <w:r w:rsidRPr="00CA44E4">
              <w:rPr>
                <w:rStyle w:val="Emphasis"/>
              </w:rPr>
              <w:t>Palaemon</w:t>
            </w:r>
            <w:proofErr w:type="spellEnd"/>
            <w:r w:rsidRPr="00CA44E4">
              <w:rPr>
                <w:rStyle w:val="Emphasis"/>
              </w:rPr>
              <w:t xml:space="preserve"> </w:t>
            </w:r>
            <w:proofErr w:type="spellStart"/>
            <w:r w:rsidRPr="00CA44E4">
              <w:rPr>
                <w:rStyle w:val="Emphasis"/>
              </w:rPr>
              <w:t>styliferus</w:t>
            </w:r>
            <w:proofErr w:type="spellEnd"/>
          </w:p>
        </w:tc>
      </w:tr>
      <w:tr w:rsidR="00A10B4C" w14:paraId="789C4FBC" w14:textId="77777777" w:rsidTr="000667C5">
        <w:trPr>
          <w:cantSplit/>
          <w:trHeight w:val="315"/>
        </w:trPr>
        <w:tc>
          <w:tcPr>
            <w:tcW w:w="2500" w:type="pct"/>
            <w:noWrap/>
          </w:tcPr>
          <w:p w14:paraId="3EABEC56" w14:textId="77777777" w:rsidR="00A10B4C" w:rsidRDefault="00A10B4C" w:rsidP="000667C5">
            <w:pPr>
              <w:pStyle w:val="TableText"/>
            </w:pPr>
            <w:r w:rsidRPr="00FD7890">
              <w:t>Northern brown shrimp</w:t>
            </w:r>
          </w:p>
        </w:tc>
        <w:tc>
          <w:tcPr>
            <w:tcW w:w="2500" w:type="pct"/>
            <w:noWrap/>
          </w:tcPr>
          <w:p w14:paraId="6496648D" w14:textId="77777777" w:rsidR="00A10B4C" w:rsidRPr="00CA44E4" w:rsidRDefault="00A10B4C" w:rsidP="000667C5">
            <w:pPr>
              <w:pStyle w:val="TableText"/>
              <w:rPr>
                <w:rStyle w:val="Emphasis"/>
              </w:rPr>
            </w:pPr>
            <w:r w:rsidRPr="00CA44E4">
              <w:rPr>
                <w:rStyle w:val="Emphasis"/>
              </w:rPr>
              <w:t>Penaeus (</w:t>
            </w:r>
            <w:proofErr w:type="spellStart"/>
            <w:r w:rsidRPr="00CA44E4">
              <w:rPr>
                <w:rStyle w:val="Emphasis"/>
              </w:rPr>
              <w:t>Farfantepenaeus</w:t>
            </w:r>
            <w:proofErr w:type="spellEnd"/>
            <w:r w:rsidRPr="00CA44E4">
              <w:rPr>
                <w:rStyle w:val="Emphasis"/>
              </w:rPr>
              <w:t xml:space="preserve">) </w:t>
            </w:r>
            <w:proofErr w:type="spellStart"/>
            <w:r w:rsidRPr="00CA44E4">
              <w:rPr>
                <w:rStyle w:val="Emphasis"/>
              </w:rPr>
              <w:t>aztecus</w:t>
            </w:r>
            <w:proofErr w:type="spellEnd"/>
          </w:p>
        </w:tc>
      </w:tr>
      <w:tr w:rsidR="00A10B4C" w14:paraId="56E0F89B" w14:textId="77777777" w:rsidTr="000667C5">
        <w:trPr>
          <w:cantSplit/>
          <w:trHeight w:val="315"/>
        </w:trPr>
        <w:tc>
          <w:tcPr>
            <w:tcW w:w="2500" w:type="pct"/>
            <w:noWrap/>
          </w:tcPr>
          <w:p w14:paraId="1FABC953" w14:textId="77777777" w:rsidR="00A10B4C" w:rsidRPr="00161A0B" w:rsidRDefault="00A10B4C" w:rsidP="000667C5">
            <w:pPr>
              <w:pStyle w:val="TableText"/>
            </w:pPr>
            <w:r w:rsidRPr="00FD7890">
              <w:t>Northern pink shrimp</w:t>
            </w:r>
          </w:p>
        </w:tc>
        <w:tc>
          <w:tcPr>
            <w:tcW w:w="2500" w:type="pct"/>
            <w:noWrap/>
          </w:tcPr>
          <w:p w14:paraId="1C572988" w14:textId="77777777" w:rsidR="00A10B4C" w:rsidRPr="00CA44E4" w:rsidRDefault="00A10B4C" w:rsidP="000667C5">
            <w:pPr>
              <w:pStyle w:val="TableText"/>
              <w:rPr>
                <w:rStyle w:val="Emphasis"/>
              </w:rPr>
            </w:pPr>
            <w:r w:rsidRPr="00CA44E4">
              <w:rPr>
                <w:rStyle w:val="Emphasis"/>
              </w:rPr>
              <w:t>Penaeus (</w:t>
            </w:r>
            <w:proofErr w:type="spellStart"/>
            <w:r w:rsidRPr="00CA44E4">
              <w:rPr>
                <w:rStyle w:val="Emphasis"/>
              </w:rPr>
              <w:t>Farfantepenaeus</w:t>
            </w:r>
            <w:proofErr w:type="spellEnd"/>
            <w:r w:rsidRPr="00CA44E4">
              <w:rPr>
                <w:rStyle w:val="Emphasis"/>
              </w:rPr>
              <w:t xml:space="preserve">) </w:t>
            </w:r>
            <w:proofErr w:type="spellStart"/>
            <w:r w:rsidRPr="00CA44E4">
              <w:rPr>
                <w:rStyle w:val="Emphasis"/>
              </w:rPr>
              <w:t>duorarum</w:t>
            </w:r>
            <w:proofErr w:type="spellEnd"/>
          </w:p>
        </w:tc>
      </w:tr>
      <w:tr w:rsidR="00A10B4C" w14:paraId="20FF5992" w14:textId="77777777" w:rsidTr="000667C5">
        <w:trPr>
          <w:cantSplit/>
          <w:trHeight w:val="315"/>
        </w:trPr>
        <w:tc>
          <w:tcPr>
            <w:tcW w:w="2500" w:type="pct"/>
            <w:noWrap/>
          </w:tcPr>
          <w:p w14:paraId="0FAE46FA" w14:textId="77777777" w:rsidR="00A10B4C" w:rsidRPr="00161A0B" w:rsidRDefault="00A10B4C" w:rsidP="000667C5">
            <w:pPr>
              <w:pStyle w:val="TableText"/>
            </w:pPr>
            <w:r w:rsidRPr="00FD7890">
              <w:t xml:space="preserve">Northern white </w:t>
            </w:r>
            <w:proofErr w:type="spellStart"/>
            <w:r w:rsidRPr="00FD7890">
              <w:t>shrimp</w:t>
            </w:r>
            <w:r w:rsidRPr="00CA44E4">
              <w:rPr>
                <w:vertAlign w:val="superscript"/>
              </w:rPr>
              <w:t>a</w:t>
            </w:r>
            <w:proofErr w:type="spellEnd"/>
          </w:p>
        </w:tc>
        <w:tc>
          <w:tcPr>
            <w:tcW w:w="2500" w:type="pct"/>
            <w:noWrap/>
          </w:tcPr>
          <w:p w14:paraId="2BE5912E" w14:textId="77777777" w:rsidR="00A10B4C" w:rsidRPr="00CA44E4" w:rsidRDefault="00A10B4C" w:rsidP="000667C5">
            <w:pPr>
              <w:pStyle w:val="TableText"/>
              <w:rPr>
                <w:rStyle w:val="Emphasis"/>
              </w:rPr>
            </w:pPr>
            <w:r w:rsidRPr="00CA44E4">
              <w:rPr>
                <w:rStyle w:val="Emphasis"/>
              </w:rPr>
              <w:t>Penaeus (</w:t>
            </w:r>
            <w:proofErr w:type="spellStart"/>
            <w:r w:rsidRPr="00CA44E4">
              <w:rPr>
                <w:rStyle w:val="Emphasis"/>
              </w:rPr>
              <w:t>Litopenaeus</w:t>
            </w:r>
            <w:proofErr w:type="spellEnd"/>
            <w:r w:rsidRPr="00CA44E4">
              <w:rPr>
                <w:rStyle w:val="Emphasis"/>
              </w:rPr>
              <w:t xml:space="preserve">) </w:t>
            </w:r>
            <w:proofErr w:type="spellStart"/>
            <w:r w:rsidRPr="00CA44E4">
              <w:rPr>
                <w:rStyle w:val="Emphasis"/>
              </w:rPr>
              <w:t>setiferus</w:t>
            </w:r>
            <w:proofErr w:type="spellEnd"/>
          </w:p>
        </w:tc>
      </w:tr>
      <w:tr w:rsidR="00A10B4C" w14:paraId="30DC4CC4" w14:textId="77777777" w:rsidTr="000667C5">
        <w:trPr>
          <w:cantSplit/>
          <w:trHeight w:val="315"/>
        </w:trPr>
        <w:tc>
          <w:tcPr>
            <w:tcW w:w="2500" w:type="pct"/>
            <w:noWrap/>
          </w:tcPr>
          <w:p w14:paraId="7F1BF0EE" w14:textId="77777777" w:rsidR="00A10B4C" w:rsidRPr="00161A0B" w:rsidRDefault="00A10B4C" w:rsidP="000667C5">
            <w:pPr>
              <w:pStyle w:val="TableText"/>
            </w:pPr>
            <w:r w:rsidRPr="00FD7890">
              <w:t>Pacific blue shrimp</w:t>
            </w:r>
          </w:p>
        </w:tc>
        <w:tc>
          <w:tcPr>
            <w:tcW w:w="2500" w:type="pct"/>
            <w:noWrap/>
          </w:tcPr>
          <w:p w14:paraId="6DF6D1D2" w14:textId="77777777" w:rsidR="00A10B4C" w:rsidRPr="00CA44E4" w:rsidRDefault="00A10B4C" w:rsidP="000667C5">
            <w:pPr>
              <w:pStyle w:val="TableText"/>
              <w:rPr>
                <w:rStyle w:val="Emphasis"/>
              </w:rPr>
            </w:pPr>
            <w:r w:rsidRPr="00CA44E4">
              <w:rPr>
                <w:rStyle w:val="Emphasis"/>
              </w:rPr>
              <w:t>Penaeus (</w:t>
            </w:r>
            <w:proofErr w:type="spellStart"/>
            <w:r w:rsidRPr="00CA44E4">
              <w:rPr>
                <w:rStyle w:val="Emphasis"/>
              </w:rPr>
              <w:t>Litopenaeus</w:t>
            </w:r>
            <w:proofErr w:type="spellEnd"/>
            <w:r w:rsidRPr="00CA44E4">
              <w:rPr>
                <w:rStyle w:val="Emphasis"/>
              </w:rPr>
              <w:t xml:space="preserve">) </w:t>
            </w:r>
            <w:proofErr w:type="spellStart"/>
            <w:r w:rsidRPr="00CA44E4">
              <w:rPr>
                <w:rStyle w:val="Emphasis"/>
              </w:rPr>
              <w:t>stylirostris</w:t>
            </w:r>
            <w:proofErr w:type="spellEnd"/>
          </w:p>
        </w:tc>
      </w:tr>
      <w:tr w:rsidR="00A10B4C" w14:paraId="3686AE0A" w14:textId="77777777" w:rsidTr="000667C5">
        <w:trPr>
          <w:cantSplit/>
          <w:trHeight w:val="315"/>
        </w:trPr>
        <w:tc>
          <w:tcPr>
            <w:tcW w:w="2500" w:type="pct"/>
            <w:noWrap/>
          </w:tcPr>
          <w:p w14:paraId="0E79CF33" w14:textId="77777777" w:rsidR="00A10B4C" w:rsidRPr="00161A0B" w:rsidRDefault="00A10B4C" w:rsidP="000667C5">
            <w:pPr>
              <w:pStyle w:val="TableText"/>
            </w:pPr>
            <w:r w:rsidRPr="00FD7890">
              <w:t>Pacific white shrimp</w:t>
            </w:r>
          </w:p>
        </w:tc>
        <w:tc>
          <w:tcPr>
            <w:tcW w:w="2500" w:type="pct"/>
            <w:noWrap/>
          </w:tcPr>
          <w:p w14:paraId="720EA2C1" w14:textId="77777777" w:rsidR="00A10B4C" w:rsidRPr="00CA44E4" w:rsidRDefault="00A10B4C" w:rsidP="000667C5">
            <w:pPr>
              <w:pStyle w:val="TableText"/>
              <w:rPr>
                <w:rStyle w:val="Emphasis"/>
              </w:rPr>
            </w:pPr>
            <w:r w:rsidRPr="00CA44E4">
              <w:rPr>
                <w:rStyle w:val="Emphasis"/>
              </w:rPr>
              <w:t>Penaeus (</w:t>
            </w:r>
            <w:proofErr w:type="spellStart"/>
            <w:r w:rsidRPr="00CA44E4">
              <w:rPr>
                <w:rStyle w:val="Emphasis"/>
              </w:rPr>
              <w:t>Litopenaeus</w:t>
            </w:r>
            <w:proofErr w:type="spellEnd"/>
            <w:r w:rsidRPr="00CA44E4">
              <w:rPr>
                <w:rStyle w:val="Emphasis"/>
              </w:rPr>
              <w:t xml:space="preserve">) </w:t>
            </w:r>
            <w:proofErr w:type="spellStart"/>
            <w:r w:rsidRPr="00CA44E4">
              <w:rPr>
                <w:rStyle w:val="Emphasis"/>
              </w:rPr>
              <w:t>vannamei</w:t>
            </w:r>
            <w:proofErr w:type="spellEnd"/>
          </w:p>
        </w:tc>
      </w:tr>
      <w:tr w:rsidR="00A10B4C" w14:paraId="34324B61" w14:textId="77777777" w:rsidTr="000667C5">
        <w:trPr>
          <w:cantSplit/>
          <w:trHeight w:val="315"/>
        </w:trPr>
        <w:tc>
          <w:tcPr>
            <w:tcW w:w="2500" w:type="pct"/>
            <w:noWrap/>
          </w:tcPr>
          <w:p w14:paraId="67CF8D12" w14:textId="77777777" w:rsidR="00A10B4C" w:rsidRPr="00161A0B" w:rsidRDefault="00A10B4C" w:rsidP="000667C5">
            <w:pPr>
              <w:pStyle w:val="TableText"/>
            </w:pPr>
            <w:r w:rsidRPr="0070781E">
              <w:t>Red endeavour (</w:t>
            </w:r>
            <w:proofErr w:type="spellStart"/>
            <w:r w:rsidRPr="0070781E">
              <w:t>greasyback</w:t>
            </w:r>
            <w:proofErr w:type="spellEnd"/>
            <w:r w:rsidRPr="0070781E">
              <w:t xml:space="preserve">) </w:t>
            </w:r>
            <w:proofErr w:type="spellStart"/>
            <w:r w:rsidRPr="0070781E">
              <w:t>prawn</w:t>
            </w:r>
            <w:r w:rsidRPr="00CA44E4">
              <w:rPr>
                <w:vertAlign w:val="superscript"/>
              </w:rPr>
              <w:t>a</w:t>
            </w:r>
            <w:proofErr w:type="spellEnd"/>
          </w:p>
        </w:tc>
        <w:tc>
          <w:tcPr>
            <w:tcW w:w="2500" w:type="pct"/>
            <w:noWrap/>
          </w:tcPr>
          <w:p w14:paraId="2063EAC5" w14:textId="77777777" w:rsidR="00A10B4C" w:rsidRPr="00CA44E4" w:rsidRDefault="00A10B4C" w:rsidP="000667C5">
            <w:pPr>
              <w:pStyle w:val="TableText"/>
              <w:rPr>
                <w:rStyle w:val="Emphasis"/>
              </w:rPr>
            </w:pPr>
            <w:proofErr w:type="spellStart"/>
            <w:r w:rsidRPr="00CA44E4">
              <w:rPr>
                <w:rStyle w:val="Emphasis"/>
              </w:rPr>
              <w:t>Metapenaeus</w:t>
            </w:r>
            <w:proofErr w:type="spellEnd"/>
            <w:r w:rsidRPr="00CA44E4">
              <w:rPr>
                <w:rStyle w:val="Emphasis"/>
              </w:rPr>
              <w:t xml:space="preserve"> </w:t>
            </w:r>
            <w:proofErr w:type="spellStart"/>
            <w:r w:rsidRPr="00CA44E4">
              <w:rPr>
                <w:rStyle w:val="Emphasis"/>
              </w:rPr>
              <w:t>ensis</w:t>
            </w:r>
            <w:proofErr w:type="spellEnd"/>
          </w:p>
        </w:tc>
      </w:tr>
      <w:tr w:rsidR="00A10B4C" w14:paraId="16564705" w14:textId="77777777" w:rsidTr="000667C5">
        <w:trPr>
          <w:cantSplit/>
          <w:trHeight w:val="315"/>
        </w:trPr>
        <w:tc>
          <w:tcPr>
            <w:tcW w:w="2500" w:type="pct"/>
            <w:noWrap/>
          </w:tcPr>
          <w:p w14:paraId="08828A7B" w14:textId="77777777" w:rsidR="00A10B4C" w:rsidRPr="00161A0B" w:rsidRDefault="00A10B4C" w:rsidP="000667C5">
            <w:pPr>
              <w:pStyle w:val="TableText"/>
            </w:pPr>
            <w:proofErr w:type="spellStart"/>
            <w:r w:rsidRPr="0070781E">
              <w:t>Sunda</w:t>
            </w:r>
            <w:proofErr w:type="spellEnd"/>
            <w:r w:rsidRPr="0070781E">
              <w:t xml:space="preserve"> river prawn</w:t>
            </w:r>
          </w:p>
        </w:tc>
        <w:tc>
          <w:tcPr>
            <w:tcW w:w="2500" w:type="pct"/>
            <w:noWrap/>
          </w:tcPr>
          <w:p w14:paraId="130733AE" w14:textId="77777777" w:rsidR="00A10B4C" w:rsidRPr="00CA44E4" w:rsidRDefault="00A10B4C" w:rsidP="000667C5">
            <w:pPr>
              <w:pStyle w:val="TableText"/>
              <w:rPr>
                <w:rStyle w:val="Emphasis"/>
              </w:rPr>
            </w:pPr>
            <w:proofErr w:type="spellStart"/>
            <w:r w:rsidRPr="00CA44E4">
              <w:rPr>
                <w:rStyle w:val="Emphasis"/>
              </w:rPr>
              <w:t>Macrobrachium</w:t>
            </w:r>
            <w:proofErr w:type="spellEnd"/>
            <w:r w:rsidRPr="00CA44E4">
              <w:rPr>
                <w:rStyle w:val="Emphasis"/>
              </w:rPr>
              <w:t xml:space="preserve"> </w:t>
            </w:r>
            <w:proofErr w:type="spellStart"/>
            <w:r w:rsidRPr="00CA44E4">
              <w:rPr>
                <w:rStyle w:val="Emphasis"/>
              </w:rPr>
              <w:t>sintangene</w:t>
            </w:r>
            <w:proofErr w:type="spellEnd"/>
          </w:p>
        </w:tc>
      </w:tr>
    </w:tbl>
    <w:p w14:paraId="06EF5620" w14:textId="77777777" w:rsidR="00A10B4C" w:rsidRDefault="00A10B4C" w:rsidP="00A10B4C">
      <w:pPr>
        <w:pStyle w:val="FigureTableNoteSource"/>
      </w:pPr>
      <w:r w:rsidRPr="00AB144D">
        <w:rPr>
          <w:rStyle w:val="Strong"/>
        </w:rPr>
        <w:t>a</w:t>
      </w:r>
      <w:r w:rsidRPr="00FF5B0D">
        <w:t xml:space="preserve"> Naturally </w:t>
      </w:r>
      <w:r w:rsidRPr="00C4226D">
        <w:t>susceptible</w:t>
      </w:r>
      <w:r>
        <w:t>. Note:</w:t>
      </w:r>
      <w:r w:rsidRPr="00C4226D">
        <w:t xml:space="preserve"> </w:t>
      </w:r>
      <w:r>
        <w:t>O</w:t>
      </w:r>
      <w:r w:rsidRPr="00CA44E4">
        <w:t>ther species shown to be experimentally susceptible</w:t>
      </w:r>
      <w:r>
        <w:t>.</w:t>
      </w:r>
    </w:p>
    <w:p w14:paraId="26C7ABCB" w14:textId="77777777" w:rsidR="00A10B4C" w:rsidRDefault="00A10B4C" w:rsidP="00A10B4C">
      <w:pPr>
        <w:pStyle w:val="Heading5"/>
      </w:pPr>
      <w:r>
        <w:lastRenderedPageBreak/>
        <w:t>Presence in Australia</w:t>
      </w:r>
    </w:p>
    <w:p w14:paraId="55165DFE" w14:textId="77777777" w:rsidR="00A10B4C" w:rsidRDefault="00A10B4C" w:rsidP="00A10B4C">
      <w:pPr>
        <w:keepNext/>
        <w:keepLines/>
      </w:pPr>
      <w:r w:rsidRPr="006B19DE">
        <w:t>Exotic disease—not recorded in Australia.</w:t>
      </w:r>
    </w:p>
    <w:p w14:paraId="5620AB8B" w14:textId="77777777" w:rsidR="00A10B4C" w:rsidRDefault="00A10B4C" w:rsidP="00A10B4C">
      <w:pPr>
        <w:keepNext/>
        <w:keepLines/>
      </w:pPr>
      <w:r w:rsidRPr="00CA44E4">
        <w:t>YHV1 is the most virulent genotype</w:t>
      </w:r>
      <w:r>
        <w:t xml:space="preserve"> </w:t>
      </w:r>
      <w:r w:rsidRPr="00CA44E4">
        <w:t>within the yellowhead complex</w:t>
      </w:r>
      <w:r>
        <w:t>,</w:t>
      </w:r>
      <w:r w:rsidRPr="00CA44E4">
        <w:t xml:space="preserve"> and the only known agent to cause yellowhead disease. It has never been recorded in Australia and is considered exotic.</w:t>
      </w:r>
      <w:r>
        <w:t xml:space="preserve"> </w:t>
      </w:r>
      <w:r w:rsidRPr="00CA44E4">
        <w:t>Other genotypes are known to occur in Australia, including YHV2 (gill</w:t>
      </w:r>
      <w:r>
        <w:t> </w:t>
      </w:r>
      <w:r w:rsidRPr="00CA44E4">
        <w:t>associated virus), YHV6 and YHV7</w:t>
      </w:r>
      <w:r>
        <w:t>.</w:t>
      </w:r>
    </w:p>
    <w:p w14:paraId="3E61DE45" w14:textId="4D606E7F" w:rsidR="00A10B4C" w:rsidRDefault="00A10B4C" w:rsidP="00A10B4C">
      <w:pPr>
        <w:pStyle w:val="Caption"/>
      </w:pPr>
      <w:r>
        <w:t xml:space="preserve">Map </w:t>
      </w:r>
      <w:r>
        <w:rPr>
          <w:noProof/>
        </w:rPr>
        <w:fldChar w:fldCharType="begin"/>
      </w:r>
      <w:r>
        <w:rPr>
          <w:noProof/>
        </w:rPr>
        <w:instrText xml:space="preserve"> SEQ Map \* ARABIC </w:instrText>
      </w:r>
      <w:r>
        <w:rPr>
          <w:noProof/>
        </w:rPr>
        <w:fldChar w:fldCharType="separate"/>
      </w:r>
      <w:r w:rsidR="00BB0B03">
        <w:rPr>
          <w:noProof/>
        </w:rPr>
        <w:t>45</w:t>
      </w:r>
      <w:r>
        <w:rPr>
          <w:noProof/>
        </w:rPr>
        <w:fldChar w:fldCharType="end"/>
      </w:r>
      <w:r>
        <w:t xml:space="preserve"> Presence of YHV1, by jurisdiction</w:t>
      </w:r>
    </w:p>
    <w:p w14:paraId="4B98D0B0" w14:textId="77777777" w:rsidR="00A10B4C" w:rsidRDefault="00A10B4C" w:rsidP="00A10B4C">
      <w:pPr>
        <w:spacing w:before="240"/>
      </w:pPr>
      <w:r>
        <w:rPr>
          <w:noProof/>
          <w:lang w:eastAsia="en-AU"/>
        </w:rPr>
        <w:drawing>
          <wp:inline distT="0" distB="0" distL="0" distR="0" wp14:anchorId="15B5C088" wp14:editId="78A7DD7F">
            <wp:extent cx="3584445" cy="2552400"/>
            <wp:effectExtent l="0" t="0" r="0" b="635"/>
            <wp:docPr id="3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otic  Enterocytozoon.png"/>
                    <pic:cNvPicPr/>
                  </pic:nvPicPr>
                  <pic:blipFill>
                    <a:blip r:embed="rId366" cstate="print">
                      <a:extLst>
                        <a:ext uri="{28A0092B-C50C-407E-A947-70E740481C1C}">
                          <a14:useLocalDpi xmlns:a14="http://schemas.microsoft.com/office/drawing/2010/main"/>
                        </a:ext>
                      </a:extLst>
                    </a:blip>
                    <a:stretch>
                      <a:fillRect/>
                    </a:stretch>
                  </pic:blipFill>
                  <pic:spPr>
                    <a:xfrm>
                      <a:off x="0" y="0"/>
                      <a:ext cx="3584445" cy="2552400"/>
                    </a:xfrm>
                    <a:prstGeom prst="rect">
                      <a:avLst/>
                    </a:prstGeom>
                  </pic:spPr>
                </pic:pic>
              </a:graphicData>
            </a:graphic>
          </wp:inline>
        </w:drawing>
      </w:r>
    </w:p>
    <w:p w14:paraId="408ABEB0" w14:textId="77777777" w:rsidR="00A10B4C" w:rsidRDefault="00A10B4C" w:rsidP="00A10B4C">
      <w:pPr>
        <w:pStyle w:val="Heading5"/>
      </w:pPr>
      <w:r>
        <w:t>Epidemiology</w:t>
      </w:r>
    </w:p>
    <w:p w14:paraId="25C23C1B" w14:textId="77777777" w:rsidR="00A10B4C" w:rsidRDefault="00A10B4C" w:rsidP="00A10B4C">
      <w:pPr>
        <w:pStyle w:val="ListBullet"/>
      </w:pPr>
      <w:r w:rsidRPr="001B715C">
        <w:rPr>
          <w:rStyle w:val="Emphasis"/>
        </w:rPr>
        <w:t>P</w:t>
      </w:r>
      <w:r>
        <w:rPr>
          <w:rStyle w:val="Emphasis"/>
        </w:rPr>
        <w:t>enaeus</w:t>
      </w:r>
      <w:r w:rsidRPr="001B715C">
        <w:rPr>
          <w:rStyle w:val="Emphasis"/>
        </w:rPr>
        <w:t> monodon</w:t>
      </w:r>
      <w:r>
        <w:t xml:space="preserve"> suffers acute epizootics, with mortality reaching 100% within 3 to 5 days of the first appearance of gross signs of infection.</w:t>
      </w:r>
    </w:p>
    <w:p w14:paraId="2788AD4E" w14:textId="77777777" w:rsidR="00A10B4C" w:rsidRDefault="00A10B4C" w:rsidP="00A10B4C">
      <w:pPr>
        <w:pStyle w:val="ListBullet"/>
      </w:pPr>
      <w:r>
        <w:t>YHV1 can be transmitted horizontally by injection, ingestion of infected tissue, immersion in membrane-filtered tissue extracts or cohabitation with infected shrimp. Transmission has also been demonstrated by injection of extracts of jelly prawns (</w:t>
      </w:r>
      <w:proofErr w:type="spellStart"/>
      <w:r w:rsidRPr="00EC61DE">
        <w:rPr>
          <w:rStyle w:val="Emphasis"/>
        </w:rPr>
        <w:t>Acetes</w:t>
      </w:r>
      <w:proofErr w:type="spellEnd"/>
      <w:r>
        <w:t> spp.) collected from infected ponds.</w:t>
      </w:r>
    </w:p>
    <w:p w14:paraId="416D467A" w14:textId="77777777" w:rsidR="00A10B4C" w:rsidRDefault="00A10B4C" w:rsidP="00A10B4C">
      <w:pPr>
        <w:pStyle w:val="ListBullet"/>
      </w:pPr>
      <w:r>
        <w:t>Vertical transmission occurs from both male and female parents, possibly via surface infection or contamination of tissue surrounding fertilised eggs.</w:t>
      </w:r>
    </w:p>
    <w:p w14:paraId="1835988E" w14:textId="77777777" w:rsidR="00A10B4C" w:rsidRDefault="00A10B4C" w:rsidP="00A10B4C">
      <w:pPr>
        <w:pStyle w:val="ListBullet"/>
      </w:pPr>
      <w:r w:rsidRPr="001B715C">
        <w:rPr>
          <w:rStyle w:val="Emphasis"/>
        </w:rPr>
        <w:t>P</w:t>
      </w:r>
      <w:r>
        <w:rPr>
          <w:rStyle w:val="Emphasis"/>
        </w:rPr>
        <w:t>enaeus</w:t>
      </w:r>
      <w:r w:rsidRPr="001B715C">
        <w:rPr>
          <w:rStyle w:val="Emphasis"/>
        </w:rPr>
        <w:t> monodon</w:t>
      </w:r>
      <w:r>
        <w:t xml:space="preserve"> younger than 15 days </w:t>
      </w:r>
      <w:proofErr w:type="spellStart"/>
      <w:r>
        <w:t>postlarvae</w:t>
      </w:r>
      <w:proofErr w:type="spellEnd"/>
      <w:r>
        <w:t xml:space="preserve"> are resistant to YHV1. Those from </w:t>
      </w:r>
      <w:proofErr w:type="spellStart"/>
      <w:r>
        <w:t>postlarval</w:t>
      </w:r>
      <w:proofErr w:type="spellEnd"/>
      <w:r>
        <w:t xml:space="preserve"> days 20 to 25 to subadult are highly susceptible.</w:t>
      </w:r>
    </w:p>
    <w:p w14:paraId="5B2A3815" w14:textId="77777777" w:rsidR="00A10B4C" w:rsidRDefault="00A10B4C" w:rsidP="00A10B4C">
      <w:pPr>
        <w:pStyle w:val="ListBullet"/>
      </w:pPr>
      <w:r>
        <w:t>Mortalities usually occur during the early to late juvenile stages in rearing ponds.</w:t>
      </w:r>
    </w:p>
    <w:p w14:paraId="7DB655D1" w14:textId="77777777" w:rsidR="00A10B4C" w:rsidRDefault="00A10B4C" w:rsidP="00A10B4C">
      <w:pPr>
        <w:pStyle w:val="ListBullet"/>
      </w:pPr>
      <w:r>
        <w:t>There are at least 10 genotypes of virus in the yellowhead virus group. YHV1 is the only genotype known to cause yellowhead disease.</w:t>
      </w:r>
    </w:p>
    <w:p w14:paraId="57072B1C" w14:textId="77777777" w:rsidR="00A10B4C" w:rsidRDefault="00A10B4C" w:rsidP="00A10B4C">
      <w:pPr>
        <w:pStyle w:val="Heading5"/>
      </w:pPr>
      <w:r>
        <w:t>Differential diagnosis</w:t>
      </w:r>
    </w:p>
    <w:p w14:paraId="490DB87F" w14:textId="55EBAD89" w:rsidR="00A10B4C" w:rsidRDefault="00A10B4C" w:rsidP="00A10B4C">
      <w:r w:rsidRPr="00F47A1E">
        <w:rPr>
          <w:lang w:eastAsia="en-AU"/>
        </w:rPr>
        <w:t xml:space="preserve">The list of </w:t>
      </w:r>
      <w:hyperlink w:anchor="_Similar_diseases_45" w:history="1">
        <w:r w:rsidRPr="00F47A1E">
          <w:rPr>
            <w:rStyle w:val="Hyperlink"/>
            <w:lang w:eastAsia="en-AU"/>
          </w:rPr>
          <w:t>similar diseases</w:t>
        </w:r>
      </w:hyperlink>
      <w:r w:rsidRPr="00F47A1E">
        <w:rPr>
          <w:lang w:eastAsia="en-AU"/>
        </w:rPr>
        <w:t xml:space="preserve"> in the next section refers only to the diseases covered by this field guide. Gross pathological signs may also be representative of diseases not included in this guide. Gross signs should not be relied on to provide a definitive diagnosis. They should be used as a tool to help identify the listed diseases that most closely account for the observed signs</w:t>
      </w:r>
      <w:r>
        <w:rPr>
          <w:lang w:eastAsia="en-AU"/>
        </w:rPr>
        <w:t>.</w:t>
      </w:r>
    </w:p>
    <w:p w14:paraId="2E6BCC7C" w14:textId="77777777" w:rsidR="00A10B4C" w:rsidRDefault="00A10B4C" w:rsidP="00A10B4C">
      <w:pPr>
        <w:pStyle w:val="Heading5"/>
      </w:pPr>
      <w:bookmarkStart w:id="328" w:name="_Similar_diseases_45"/>
      <w:bookmarkEnd w:id="328"/>
      <w:r>
        <w:lastRenderedPageBreak/>
        <w:t>Similar diseases</w:t>
      </w:r>
    </w:p>
    <w:p w14:paraId="78907D8C" w14:textId="77777777" w:rsidR="00A10B4C" w:rsidRDefault="00A10B4C" w:rsidP="00A10B4C">
      <w:r w:rsidRPr="00CA44E4">
        <w:t>Gill associated virus disease</w:t>
      </w:r>
      <w:r>
        <w:t xml:space="preserve"> (GAV)</w:t>
      </w:r>
      <w:r w:rsidRPr="00CA44E4">
        <w:t xml:space="preserve">, </w:t>
      </w:r>
      <w:r w:rsidRPr="000A23D0">
        <w:t xml:space="preserve">infection with </w:t>
      </w:r>
      <w:proofErr w:type="spellStart"/>
      <w:r w:rsidRPr="000A23D0">
        <w:rPr>
          <w:rStyle w:val="Emphasis"/>
        </w:rPr>
        <w:t>Hepatobacter</w:t>
      </w:r>
      <w:proofErr w:type="spellEnd"/>
      <w:r w:rsidRPr="000A23D0">
        <w:rPr>
          <w:rStyle w:val="Emphasis"/>
        </w:rPr>
        <w:t xml:space="preserve"> </w:t>
      </w:r>
      <w:proofErr w:type="spellStart"/>
      <w:r w:rsidRPr="000A23D0">
        <w:rPr>
          <w:rStyle w:val="Emphasis"/>
        </w:rPr>
        <w:t>penaei</w:t>
      </w:r>
      <w:proofErr w:type="spellEnd"/>
      <w:r>
        <w:t xml:space="preserve"> (NHP),</w:t>
      </w:r>
      <w:r w:rsidRPr="000A23D0">
        <w:t xml:space="preserve"> </w:t>
      </w:r>
      <w:r>
        <w:t xml:space="preserve">infection with shrimp haemocyte iridescent virus (SHIV) and </w:t>
      </w:r>
      <w:r w:rsidRPr="000A23D0">
        <w:t>infection with Taura syndrome virus</w:t>
      </w:r>
      <w:r>
        <w:t xml:space="preserve"> (TSV).</w:t>
      </w:r>
    </w:p>
    <w:p w14:paraId="5A2D4F28" w14:textId="77777777" w:rsidR="00A10B4C" w:rsidRDefault="00A10B4C" w:rsidP="00A10B4C">
      <w:pPr>
        <w:pStyle w:val="Heading5"/>
      </w:pPr>
      <w:r>
        <w:t>Sample collection</w:t>
      </w:r>
    </w:p>
    <w:p w14:paraId="17428F92" w14:textId="77777777" w:rsidR="00A10B4C" w:rsidRDefault="00A10B4C" w:rsidP="00A10B4C">
      <w:r w:rsidRPr="002F412D">
        <w:rPr>
          <w:lang w:eastAsia="en-AU"/>
        </w:rPr>
        <w:t xml:space="preserve">Only trained personnel should collect samples. Using only gross pathological signs to differentiate between diseases is not reliable, and some aquatic animal disease agents pose a risk to humans. If you are not appropriately trained, phone your state or territory hotline number and report your observations. If you </w:t>
      </w:r>
      <w:proofErr w:type="gramStart"/>
      <w:r w:rsidRPr="002F412D">
        <w:rPr>
          <w:lang w:eastAsia="en-AU"/>
        </w:rPr>
        <w:t>have to</w:t>
      </w:r>
      <w:proofErr w:type="gramEnd"/>
      <w:r w:rsidRPr="002F412D">
        <w:rPr>
          <w:lang w:eastAsia="en-AU"/>
        </w:rPr>
        <w:t xml:space="preserve"> collect samples, the agency taking your call will advise you on the appropriate course of action. Local or district fisheries or veterinary authorities may also advise on sampling.</w:t>
      </w:r>
    </w:p>
    <w:p w14:paraId="6F8A85F0" w14:textId="77777777" w:rsidR="00A10B4C" w:rsidRDefault="00A10B4C" w:rsidP="00A10B4C">
      <w:pPr>
        <w:pStyle w:val="Heading5"/>
      </w:pPr>
      <w:r>
        <w:t>Emergency disease hotline</w:t>
      </w:r>
    </w:p>
    <w:p w14:paraId="30414758" w14:textId="77777777" w:rsidR="00A10B4C" w:rsidRDefault="00A10B4C" w:rsidP="00A10B4C">
      <w:r>
        <w:t>See something you think is this disease? Report it. Even if you’re not sure.</w:t>
      </w:r>
    </w:p>
    <w:p w14:paraId="535AB7E2" w14:textId="77777777" w:rsidR="00A10B4C" w:rsidRDefault="00A10B4C" w:rsidP="00A10B4C">
      <w:r>
        <w:t xml:space="preserve">Call the Emergency Animal Disease Watch Hotline on </w:t>
      </w:r>
      <w:r>
        <w:rPr>
          <w:rStyle w:val="Strong"/>
        </w:rPr>
        <w:t>1800 675 888</w:t>
      </w:r>
      <w:r>
        <w:t>. They will refer you to the right state or territory agency.</w:t>
      </w:r>
    </w:p>
    <w:p w14:paraId="5A4D4CCA" w14:textId="77777777" w:rsidR="00A10B4C" w:rsidRDefault="00A10B4C" w:rsidP="00A10B4C">
      <w:pPr>
        <w:pStyle w:val="Heading5"/>
      </w:pPr>
      <w:r>
        <w:t>Microscope images</w:t>
      </w:r>
    </w:p>
    <w:p w14:paraId="6287CC9A" w14:textId="1083D54B" w:rsidR="00A10B4C" w:rsidRDefault="00A10B4C" w:rsidP="00A10B4C">
      <w:pPr>
        <w:pStyle w:val="Caption"/>
      </w:pPr>
      <w:bookmarkStart w:id="329" w:name="_Ref26274699"/>
      <w:r w:rsidRPr="00C12E8F">
        <w:t xml:space="preserve">Figure </w:t>
      </w:r>
      <w:r w:rsidRPr="00C12E8F">
        <w:fldChar w:fldCharType="begin"/>
      </w:r>
      <w:r w:rsidRPr="00BF2304">
        <w:rPr>
          <w:noProof/>
        </w:rPr>
        <w:instrText xml:space="preserve"> SEQ Figure \* ARABIC </w:instrText>
      </w:r>
      <w:r w:rsidRPr="00C12E8F">
        <w:fldChar w:fldCharType="separate"/>
      </w:r>
      <w:r w:rsidR="00BB0B03">
        <w:rPr>
          <w:noProof/>
        </w:rPr>
        <w:t>209</w:t>
      </w:r>
      <w:r w:rsidRPr="00C12E8F">
        <w:fldChar w:fldCharType="end"/>
      </w:r>
      <w:bookmarkEnd w:id="329"/>
      <w:r w:rsidRPr="00C12E8F">
        <w:t xml:space="preserve"> </w:t>
      </w:r>
      <w:r w:rsidRPr="000F794A">
        <w:t>Histological section of lymphoid organ of juvenile giant black tiger prawn (</w:t>
      </w:r>
      <w:r w:rsidRPr="00EC61DE">
        <w:rPr>
          <w:rStyle w:val="Emphasis"/>
        </w:rPr>
        <w:t>Penaeus</w:t>
      </w:r>
      <w:r>
        <w:rPr>
          <w:rStyle w:val="Emphasis"/>
        </w:rPr>
        <w:t> </w:t>
      </w:r>
      <w:r w:rsidRPr="00EC61DE">
        <w:rPr>
          <w:rStyle w:val="Emphasis"/>
        </w:rPr>
        <w:t>monodon</w:t>
      </w:r>
      <w:r w:rsidRPr="000F794A">
        <w:t>) with severe acute yellowhead disease</w:t>
      </w:r>
    </w:p>
    <w:p w14:paraId="0EC12D61" w14:textId="77777777" w:rsidR="00A10B4C" w:rsidRDefault="00A10B4C" w:rsidP="00A10B4C">
      <w:r>
        <w:rPr>
          <w:noProof/>
          <w:lang w:eastAsia="en-AU"/>
        </w:rPr>
        <w:drawing>
          <wp:inline distT="0" distB="0" distL="0" distR="0" wp14:anchorId="5AE944E6" wp14:editId="42051DD2">
            <wp:extent cx="3420000" cy="3165724"/>
            <wp:effectExtent l="0" t="0" r="9525" b="0"/>
            <wp:docPr id="33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HD-H1&amp;2.jpg"/>
                    <pic:cNvPicPr/>
                  </pic:nvPicPr>
                  <pic:blipFill>
                    <a:blip r:embed="rId367">
                      <a:extLst>
                        <a:ext uri="{28A0092B-C50C-407E-A947-70E740481C1C}">
                          <a14:useLocalDpi xmlns:a14="http://schemas.microsoft.com/office/drawing/2010/main"/>
                        </a:ext>
                      </a:extLst>
                    </a:blip>
                    <a:stretch>
                      <a:fillRect/>
                    </a:stretch>
                  </pic:blipFill>
                  <pic:spPr bwMode="auto">
                    <a:xfrm>
                      <a:off x="0" y="0"/>
                      <a:ext cx="3420000" cy="3165724"/>
                    </a:xfrm>
                    <a:prstGeom prst="rect">
                      <a:avLst/>
                    </a:prstGeom>
                    <a:ln>
                      <a:noFill/>
                    </a:ln>
                    <a:extLst>
                      <a:ext uri="{53640926-AAD7-44D8-BBD7-CCE9431645EC}">
                        <a14:shadowObscured xmlns:a14="http://schemas.microsoft.com/office/drawing/2010/main"/>
                      </a:ext>
                    </a:extLst>
                  </pic:spPr>
                </pic:pic>
              </a:graphicData>
            </a:graphic>
          </wp:inline>
        </w:drawing>
      </w:r>
    </w:p>
    <w:p w14:paraId="23F69843" w14:textId="77777777" w:rsidR="00A10B4C" w:rsidRDefault="00A10B4C" w:rsidP="00A10B4C">
      <w:pPr>
        <w:pStyle w:val="FigureTableNoteSource"/>
      </w:pPr>
      <w:r>
        <w:t>Note: G</w:t>
      </w:r>
      <w:r w:rsidRPr="000F794A">
        <w:t xml:space="preserve">eneralised, diffuse necrosis of </w:t>
      </w:r>
      <w:r>
        <w:t>lymphoid organ (</w:t>
      </w:r>
      <w:r w:rsidRPr="000F794A">
        <w:t>LO</w:t>
      </w:r>
      <w:r>
        <w:t>)</w:t>
      </w:r>
      <w:r w:rsidRPr="000F794A">
        <w:t xml:space="preserve"> cells with pyknotic and karyorrhectic nuclei</w:t>
      </w:r>
      <w:r>
        <w:t xml:space="preserve"> (a)</w:t>
      </w:r>
      <w:r w:rsidRPr="000F794A">
        <w:t xml:space="preserve">. </w:t>
      </w:r>
      <w:r>
        <w:t>Necrosis in acute yellowhead disease distinguishes it from infection due to Taura syndrome virus, which produces similar cytopathology in other target tissues, but not in the LO. 525x magnification.</w:t>
      </w:r>
    </w:p>
    <w:p w14:paraId="463C1AC1" w14:textId="77777777" w:rsidR="00A10B4C" w:rsidRDefault="00A10B4C" w:rsidP="00A10B4C">
      <w:pPr>
        <w:pStyle w:val="FigureTableNoteSource"/>
      </w:pPr>
      <w:r>
        <w:t>Source: DV Lightner</w:t>
      </w:r>
    </w:p>
    <w:p w14:paraId="0ADB44D8" w14:textId="5F124ED7" w:rsidR="00A10B4C" w:rsidRDefault="00A10B4C" w:rsidP="00A10B4C">
      <w:pPr>
        <w:pStyle w:val="Caption"/>
      </w:pPr>
      <w:bookmarkStart w:id="330" w:name="_Ref10713860"/>
      <w:r>
        <w:lastRenderedPageBreak/>
        <w:t xml:space="preserve">Figure </w:t>
      </w:r>
      <w:r>
        <w:rPr>
          <w:noProof/>
        </w:rPr>
        <w:fldChar w:fldCharType="begin"/>
      </w:r>
      <w:r>
        <w:rPr>
          <w:noProof/>
        </w:rPr>
        <w:instrText xml:space="preserve"> SEQ Figure \* ARABIC </w:instrText>
      </w:r>
      <w:r>
        <w:rPr>
          <w:noProof/>
        </w:rPr>
        <w:fldChar w:fldCharType="separate"/>
      </w:r>
      <w:r w:rsidR="00BB0B03">
        <w:rPr>
          <w:noProof/>
        </w:rPr>
        <w:t>210</w:t>
      </w:r>
      <w:r>
        <w:rPr>
          <w:noProof/>
        </w:rPr>
        <w:fldChar w:fldCharType="end"/>
      </w:r>
      <w:bookmarkEnd w:id="330"/>
      <w:r>
        <w:t xml:space="preserve"> </w:t>
      </w:r>
      <w:r w:rsidRPr="000F794A">
        <w:t>Histological section of lymphoid organ of juvenile giant black tiger prawn (</w:t>
      </w:r>
      <w:r>
        <w:rPr>
          <w:rStyle w:val="Emphasis"/>
        </w:rPr>
        <w:t>Penaeus </w:t>
      </w:r>
      <w:r w:rsidRPr="00EC61DE">
        <w:rPr>
          <w:rStyle w:val="Emphasis"/>
        </w:rPr>
        <w:t>monodon</w:t>
      </w:r>
      <w:r w:rsidRPr="000F794A">
        <w:t>) with severe acute yellowhead disease</w:t>
      </w:r>
    </w:p>
    <w:p w14:paraId="18ECC712" w14:textId="77777777" w:rsidR="00A10B4C" w:rsidRDefault="00A10B4C" w:rsidP="00A10B4C">
      <w:r>
        <w:rPr>
          <w:noProof/>
          <w:lang w:eastAsia="en-AU"/>
        </w:rPr>
        <w:drawing>
          <wp:inline distT="0" distB="0" distL="0" distR="0" wp14:anchorId="5955DB34" wp14:editId="4DC73288">
            <wp:extent cx="3418918" cy="3177434"/>
            <wp:effectExtent l="0" t="0" r="0" b="4445"/>
            <wp:docPr id="33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HD-H1&amp;2.jpg"/>
                    <pic:cNvPicPr/>
                  </pic:nvPicPr>
                  <pic:blipFill>
                    <a:blip r:embed="rId368">
                      <a:extLst>
                        <a:ext uri="{28A0092B-C50C-407E-A947-70E740481C1C}">
                          <a14:useLocalDpi xmlns:a14="http://schemas.microsoft.com/office/drawing/2010/main"/>
                        </a:ext>
                      </a:extLst>
                    </a:blip>
                    <a:stretch>
                      <a:fillRect/>
                    </a:stretch>
                  </pic:blipFill>
                  <pic:spPr bwMode="auto">
                    <a:xfrm>
                      <a:off x="0" y="0"/>
                      <a:ext cx="3418918" cy="3177434"/>
                    </a:xfrm>
                    <a:prstGeom prst="rect">
                      <a:avLst/>
                    </a:prstGeom>
                    <a:ln>
                      <a:noFill/>
                    </a:ln>
                    <a:extLst>
                      <a:ext uri="{53640926-AAD7-44D8-BBD7-CCE9431645EC}">
                        <a14:shadowObscured xmlns:a14="http://schemas.microsoft.com/office/drawing/2010/main"/>
                      </a:ext>
                    </a:extLst>
                  </pic:spPr>
                </pic:pic>
              </a:graphicData>
            </a:graphic>
          </wp:inline>
        </w:drawing>
      </w:r>
    </w:p>
    <w:p w14:paraId="4E9DC4A5" w14:textId="464C8D49" w:rsidR="00A10B4C" w:rsidRDefault="00A10B4C" w:rsidP="00A10B4C">
      <w:pPr>
        <w:pStyle w:val="FigureTableNoteSource"/>
      </w:pPr>
      <w:r>
        <w:t>Note: Same sample as</w:t>
      </w:r>
      <w:r w:rsidR="00CB5F77">
        <w:t xml:space="preserve"> </w:t>
      </w:r>
      <w:r w:rsidR="00CB5F77">
        <w:fldChar w:fldCharType="begin"/>
      </w:r>
      <w:r w:rsidR="00CB5F77">
        <w:instrText xml:space="preserve"> REF _Ref26274699 \h </w:instrText>
      </w:r>
      <w:r w:rsidR="00CB5F77">
        <w:fldChar w:fldCharType="separate"/>
      </w:r>
      <w:r w:rsidR="00BB0B03" w:rsidRPr="00C12E8F">
        <w:t xml:space="preserve">Figure </w:t>
      </w:r>
      <w:r w:rsidR="00BB0B03">
        <w:rPr>
          <w:noProof/>
        </w:rPr>
        <w:t>209</w:t>
      </w:r>
      <w:r w:rsidR="00CB5F77">
        <w:fldChar w:fldCharType="end"/>
      </w:r>
      <w:r>
        <w:t>. S</w:t>
      </w:r>
      <w:r w:rsidRPr="000F794A">
        <w:t>ingle or multiple perinuclear inclusion bodies, ranging from pale to darkly basophilic, are apparent in some affected cells (</w:t>
      </w:r>
      <w:r w:rsidRPr="00225286">
        <w:t>a</w:t>
      </w:r>
      <w:r w:rsidRPr="000F794A">
        <w:t>)</w:t>
      </w:r>
      <w:r>
        <w:t>. 1700x magnification.</w:t>
      </w:r>
    </w:p>
    <w:p w14:paraId="158DD63F" w14:textId="77777777" w:rsidR="00A10B4C" w:rsidRPr="00C7565E" w:rsidRDefault="00A10B4C" w:rsidP="00A10B4C">
      <w:pPr>
        <w:pStyle w:val="FigureTableNoteSource"/>
      </w:pPr>
      <w:r>
        <w:t>Source: DV Lightner</w:t>
      </w:r>
    </w:p>
    <w:p w14:paraId="7D60DC5D" w14:textId="2C861FCA" w:rsidR="00A10B4C" w:rsidRDefault="00A10B4C" w:rsidP="00A10B4C">
      <w:pPr>
        <w:pStyle w:val="Caption"/>
        <w:keepLines/>
      </w:pPr>
      <w:r>
        <w:t xml:space="preserve">Figure </w:t>
      </w:r>
      <w:r>
        <w:rPr>
          <w:noProof/>
        </w:rPr>
        <w:fldChar w:fldCharType="begin"/>
      </w:r>
      <w:r>
        <w:rPr>
          <w:noProof/>
        </w:rPr>
        <w:instrText xml:space="preserve"> SEQ Figure \* ARABIC </w:instrText>
      </w:r>
      <w:r>
        <w:rPr>
          <w:noProof/>
        </w:rPr>
        <w:fldChar w:fldCharType="separate"/>
      </w:r>
      <w:r w:rsidR="00BB0B03">
        <w:rPr>
          <w:noProof/>
        </w:rPr>
        <w:t>211</w:t>
      </w:r>
      <w:r>
        <w:rPr>
          <w:noProof/>
        </w:rPr>
        <w:fldChar w:fldCharType="end"/>
      </w:r>
      <w:r>
        <w:t xml:space="preserve"> </w:t>
      </w:r>
      <w:r w:rsidRPr="00977A78">
        <w:rPr>
          <w:szCs w:val="22"/>
        </w:rPr>
        <w:t>Histological section of the gills from a juvenile black tiger prawn (</w:t>
      </w:r>
      <w:r w:rsidRPr="00EC61DE">
        <w:rPr>
          <w:rStyle w:val="Emphasis"/>
        </w:rPr>
        <w:t>Penaeus</w:t>
      </w:r>
      <w:r>
        <w:rPr>
          <w:rStyle w:val="Emphasis"/>
        </w:rPr>
        <w:t> </w:t>
      </w:r>
      <w:r w:rsidRPr="00EC61DE">
        <w:rPr>
          <w:rStyle w:val="Emphasis"/>
        </w:rPr>
        <w:t>monodon</w:t>
      </w:r>
      <w:r>
        <w:rPr>
          <w:szCs w:val="22"/>
        </w:rPr>
        <w:t>) with yellowhead disease</w:t>
      </w:r>
    </w:p>
    <w:p w14:paraId="07F2E5CF" w14:textId="77777777" w:rsidR="00A10B4C" w:rsidRPr="000A23D0" w:rsidRDefault="00A10B4C" w:rsidP="00A10B4C">
      <w:r>
        <w:rPr>
          <w:noProof/>
          <w:lang w:eastAsia="en-AU"/>
        </w:rPr>
        <w:drawing>
          <wp:inline distT="0" distB="0" distL="0" distR="0" wp14:anchorId="6DEA60AC" wp14:editId="538B9B72">
            <wp:extent cx="3593641" cy="3212690"/>
            <wp:effectExtent l="0" t="0" r="6985" b="6985"/>
            <wp:docPr id="33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HD-H3.jpg"/>
                    <pic:cNvPicPr/>
                  </pic:nvPicPr>
                  <pic:blipFill>
                    <a:blip r:embed="rId369">
                      <a:extLst>
                        <a:ext uri="{28A0092B-C50C-407E-A947-70E740481C1C}">
                          <a14:useLocalDpi xmlns:a14="http://schemas.microsoft.com/office/drawing/2010/main"/>
                        </a:ext>
                      </a:extLst>
                    </a:blip>
                    <a:stretch>
                      <a:fillRect/>
                    </a:stretch>
                  </pic:blipFill>
                  <pic:spPr bwMode="auto">
                    <a:xfrm>
                      <a:off x="0" y="0"/>
                      <a:ext cx="3593641" cy="3212690"/>
                    </a:xfrm>
                    <a:prstGeom prst="rect">
                      <a:avLst/>
                    </a:prstGeom>
                    <a:ln>
                      <a:noFill/>
                    </a:ln>
                    <a:extLst>
                      <a:ext uri="{53640926-AAD7-44D8-BBD7-CCE9431645EC}">
                        <a14:shadowObscured xmlns:a14="http://schemas.microsoft.com/office/drawing/2010/main"/>
                      </a:ext>
                    </a:extLst>
                  </pic:spPr>
                </pic:pic>
              </a:graphicData>
            </a:graphic>
          </wp:inline>
        </w:drawing>
      </w:r>
    </w:p>
    <w:p w14:paraId="0C66D9CB" w14:textId="77777777" w:rsidR="00A10B4C" w:rsidRDefault="00A10B4C" w:rsidP="00A10B4C">
      <w:pPr>
        <w:pStyle w:val="FigureTableNoteSource"/>
      </w:pPr>
      <w:r w:rsidRPr="000F794A">
        <w:t xml:space="preserve">Note: </w:t>
      </w:r>
      <w:r>
        <w:t>G</w:t>
      </w:r>
      <w:r w:rsidRPr="000F794A">
        <w:t>eneralised, diffuse necrosis of cells in the gill lamellae, affected cells display</w:t>
      </w:r>
      <w:r>
        <w:t>ing</w:t>
      </w:r>
      <w:r w:rsidRPr="000F794A">
        <w:t xml:space="preserve"> pyknotic and karyorrhectic nuclei (</w:t>
      </w:r>
      <w:r w:rsidRPr="00225286">
        <w:t>a</w:t>
      </w:r>
      <w:r w:rsidRPr="000F794A">
        <w:t xml:space="preserve">). A few large, conspicuous, generally spherical cells with basophilic cytoplasm are present in the section. These cells may be immature haemocytes, released prematurely in response to a yellowhead virus–induced </w:t>
      </w:r>
      <w:proofErr w:type="spellStart"/>
      <w:r w:rsidRPr="000F794A">
        <w:t>haemocytopaenia</w:t>
      </w:r>
      <w:proofErr w:type="spellEnd"/>
      <w:r w:rsidRPr="000F794A">
        <w:t>.</w:t>
      </w:r>
      <w:r>
        <w:t xml:space="preserve"> 1000x magnification.</w:t>
      </w:r>
    </w:p>
    <w:p w14:paraId="60BDFEEF" w14:textId="77777777" w:rsidR="00A10B4C" w:rsidRDefault="00A10B4C" w:rsidP="00A10B4C">
      <w:pPr>
        <w:pStyle w:val="FigureTableNoteSource"/>
      </w:pPr>
      <w:r>
        <w:t>Source: DV Lightner</w:t>
      </w:r>
    </w:p>
    <w:p w14:paraId="73EA0DE2" w14:textId="25E7AF79" w:rsidR="00A10B4C" w:rsidRDefault="00A10B4C" w:rsidP="00A10B4C">
      <w:pPr>
        <w:pStyle w:val="Caption"/>
        <w:keepLines/>
      </w:pPr>
      <w:r>
        <w:lastRenderedPageBreak/>
        <w:t xml:space="preserve">Figure </w:t>
      </w:r>
      <w:r>
        <w:rPr>
          <w:noProof/>
        </w:rPr>
        <w:fldChar w:fldCharType="begin"/>
      </w:r>
      <w:r>
        <w:rPr>
          <w:noProof/>
        </w:rPr>
        <w:instrText xml:space="preserve"> SEQ Figure \* ARABIC </w:instrText>
      </w:r>
      <w:r>
        <w:rPr>
          <w:noProof/>
        </w:rPr>
        <w:fldChar w:fldCharType="separate"/>
      </w:r>
      <w:r w:rsidR="00BB0B03">
        <w:rPr>
          <w:noProof/>
        </w:rPr>
        <w:t>212</w:t>
      </w:r>
      <w:r>
        <w:rPr>
          <w:noProof/>
        </w:rPr>
        <w:fldChar w:fldCharType="end"/>
      </w:r>
      <w:r>
        <w:t xml:space="preserve"> </w:t>
      </w:r>
      <w:r w:rsidRPr="00E82FF9">
        <w:t>Histological section of lymphoid organ of juvenile Pacific white shrimp (</w:t>
      </w:r>
      <w:r w:rsidRPr="002F0B76">
        <w:rPr>
          <w:rStyle w:val="Emphasis"/>
        </w:rPr>
        <w:t>Penaeus</w:t>
      </w:r>
      <w:r>
        <w:rPr>
          <w:rStyle w:val="Emphasis"/>
        </w:rPr>
        <w:t> </w:t>
      </w:r>
      <w:r w:rsidRPr="002F0B76">
        <w:rPr>
          <w:rStyle w:val="Emphasis"/>
        </w:rPr>
        <w:t>(</w:t>
      </w:r>
      <w:proofErr w:type="spellStart"/>
      <w:r w:rsidRPr="002F0B76">
        <w:rPr>
          <w:rStyle w:val="Emphasis"/>
        </w:rPr>
        <w:t>Litopenaeus</w:t>
      </w:r>
      <w:proofErr w:type="spellEnd"/>
      <w:r w:rsidRPr="002F0B76">
        <w:rPr>
          <w:rStyle w:val="Emphasis"/>
        </w:rPr>
        <w:t>)</w:t>
      </w:r>
      <w:r>
        <w:rPr>
          <w:rStyle w:val="Emphasis"/>
        </w:rPr>
        <w:t> </w:t>
      </w:r>
      <w:proofErr w:type="spellStart"/>
      <w:r w:rsidRPr="002F0B76">
        <w:rPr>
          <w:rStyle w:val="Emphasis"/>
        </w:rPr>
        <w:t>vannamei</w:t>
      </w:r>
      <w:proofErr w:type="spellEnd"/>
      <w:r w:rsidRPr="00E82FF9">
        <w:t xml:space="preserve">) experimentally infected with </w:t>
      </w:r>
      <w:r>
        <w:t>YHV1</w:t>
      </w:r>
    </w:p>
    <w:p w14:paraId="752388FD" w14:textId="77777777" w:rsidR="00A10B4C" w:rsidRDefault="00A10B4C" w:rsidP="00A10B4C">
      <w:r>
        <w:rPr>
          <w:noProof/>
          <w:lang w:eastAsia="en-AU"/>
        </w:rPr>
        <w:drawing>
          <wp:inline distT="0" distB="0" distL="0" distR="0" wp14:anchorId="2DD75316" wp14:editId="389B3155">
            <wp:extent cx="3600000" cy="3344400"/>
            <wp:effectExtent l="0" t="0" r="635" b="8890"/>
            <wp:docPr id="33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HD-H4&amp;5.jpg"/>
                    <pic:cNvPicPr/>
                  </pic:nvPicPr>
                  <pic:blipFill>
                    <a:blip r:embed="rId370">
                      <a:extLst>
                        <a:ext uri="{28A0092B-C50C-407E-A947-70E740481C1C}">
                          <a14:useLocalDpi xmlns:a14="http://schemas.microsoft.com/office/drawing/2010/main"/>
                        </a:ext>
                      </a:extLst>
                    </a:blip>
                    <a:stretch>
                      <a:fillRect/>
                    </a:stretch>
                  </pic:blipFill>
                  <pic:spPr bwMode="auto">
                    <a:xfrm>
                      <a:off x="0" y="0"/>
                      <a:ext cx="3600000" cy="3344400"/>
                    </a:xfrm>
                    <a:prstGeom prst="rect">
                      <a:avLst/>
                    </a:prstGeom>
                    <a:ln>
                      <a:noFill/>
                    </a:ln>
                    <a:extLst>
                      <a:ext uri="{53640926-AAD7-44D8-BBD7-CCE9431645EC}">
                        <a14:shadowObscured xmlns:a14="http://schemas.microsoft.com/office/drawing/2010/main"/>
                      </a:ext>
                    </a:extLst>
                  </pic:spPr>
                </pic:pic>
              </a:graphicData>
            </a:graphic>
          </wp:inline>
        </w:drawing>
      </w:r>
    </w:p>
    <w:p w14:paraId="6F4B55B5" w14:textId="77777777" w:rsidR="00A10B4C" w:rsidRPr="0038576E" w:rsidRDefault="00A10B4C" w:rsidP="00A10B4C">
      <w:pPr>
        <w:pStyle w:val="FigureTableNoteSource"/>
      </w:pPr>
      <w:r w:rsidRPr="00E82FF9">
        <w:t>Note: Severe (grade 3–4) diffuse to multifocal necrosis, characterised by cells with increased eosinophilic cytoplasm, pyknotic or karyorrhectic nuclei (</w:t>
      </w:r>
      <w:r w:rsidRPr="00225286">
        <w:t>a</w:t>
      </w:r>
      <w:r w:rsidRPr="00E82FF9">
        <w:t>) and pale to densely basophilic perinuclear inclusions.</w:t>
      </w:r>
      <w:r>
        <w:t xml:space="preserve"> 1000x magnification.</w:t>
      </w:r>
    </w:p>
    <w:p w14:paraId="3823EE13" w14:textId="77777777" w:rsidR="00A10B4C" w:rsidRPr="00BA4B33" w:rsidRDefault="00A10B4C" w:rsidP="00A10B4C">
      <w:pPr>
        <w:pStyle w:val="FigureTableNoteSource"/>
      </w:pPr>
      <w:r>
        <w:t>Source: DV Lightner</w:t>
      </w:r>
    </w:p>
    <w:p w14:paraId="55712957" w14:textId="40D97000" w:rsidR="00A10B4C"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213</w:t>
      </w:r>
      <w:r>
        <w:rPr>
          <w:noProof/>
        </w:rPr>
        <w:fldChar w:fldCharType="end"/>
      </w:r>
      <w:r>
        <w:t xml:space="preserve"> Histological section</w:t>
      </w:r>
      <w:r w:rsidRPr="00E82FF9">
        <w:t xml:space="preserve"> of lymphoid organ of</w:t>
      </w:r>
      <w:r>
        <w:t xml:space="preserve"> </w:t>
      </w:r>
      <w:r w:rsidRPr="00E82FF9">
        <w:t>northern brown shrimp (</w:t>
      </w:r>
      <w:r w:rsidRPr="002F0B76">
        <w:rPr>
          <w:rStyle w:val="Emphasis"/>
        </w:rPr>
        <w:t>Penaeus (</w:t>
      </w:r>
      <w:proofErr w:type="spellStart"/>
      <w:r w:rsidRPr="002F0B76">
        <w:rPr>
          <w:rStyle w:val="Emphasis"/>
        </w:rPr>
        <w:t>Farfantepenaeus</w:t>
      </w:r>
      <w:proofErr w:type="spellEnd"/>
      <w:r w:rsidRPr="002F0B76">
        <w:rPr>
          <w:rStyle w:val="Emphasis"/>
        </w:rPr>
        <w:t>) </w:t>
      </w:r>
      <w:proofErr w:type="spellStart"/>
      <w:r w:rsidRPr="002F0B76">
        <w:rPr>
          <w:rStyle w:val="Emphasis"/>
        </w:rPr>
        <w:t>aztecus</w:t>
      </w:r>
      <w:proofErr w:type="spellEnd"/>
      <w:r w:rsidRPr="00E82FF9">
        <w:t xml:space="preserve">) experimentally infected with </w:t>
      </w:r>
      <w:r>
        <w:t>YHV1</w:t>
      </w:r>
    </w:p>
    <w:p w14:paraId="714BD1A8" w14:textId="77777777" w:rsidR="00A10B4C" w:rsidRDefault="00A10B4C" w:rsidP="00A10B4C">
      <w:r>
        <w:rPr>
          <w:noProof/>
          <w:lang w:eastAsia="en-AU"/>
        </w:rPr>
        <w:drawing>
          <wp:inline distT="0" distB="0" distL="0" distR="0" wp14:anchorId="34C06884" wp14:editId="5476533D">
            <wp:extent cx="3600000" cy="3394800"/>
            <wp:effectExtent l="0" t="0" r="635" b="0"/>
            <wp:docPr id="33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HD-H4&amp;5.jpg"/>
                    <pic:cNvPicPr/>
                  </pic:nvPicPr>
                  <pic:blipFill rotWithShape="1">
                    <a:blip r:embed="rId371" cstate="print">
                      <a:extLst>
                        <a:ext uri="{28A0092B-C50C-407E-A947-70E740481C1C}">
                          <a14:useLocalDpi xmlns:a14="http://schemas.microsoft.com/office/drawing/2010/main"/>
                        </a:ext>
                      </a:extLst>
                    </a:blip>
                    <a:srcRect/>
                    <a:stretch/>
                  </pic:blipFill>
                  <pic:spPr bwMode="auto">
                    <a:xfrm>
                      <a:off x="0" y="0"/>
                      <a:ext cx="3600000" cy="3394800"/>
                    </a:xfrm>
                    <a:prstGeom prst="rect">
                      <a:avLst/>
                    </a:prstGeom>
                    <a:ln>
                      <a:noFill/>
                    </a:ln>
                    <a:extLst>
                      <a:ext uri="{53640926-AAD7-44D8-BBD7-CCE9431645EC}">
                        <a14:shadowObscured xmlns:a14="http://schemas.microsoft.com/office/drawing/2010/main"/>
                      </a:ext>
                    </a:extLst>
                  </pic:spPr>
                </pic:pic>
              </a:graphicData>
            </a:graphic>
          </wp:inline>
        </w:drawing>
      </w:r>
    </w:p>
    <w:p w14:paraId="04B71F2F" w14:textId="77777777" w:rsidR="00A10B4C" w:rsidRDefault="00A10B4C" w:rsidP="00A10B4C">
      <w:pPr>
        <w:pStyle w:val="FigureTableNoteSource"/>
      </w:pPr>
      <w:r>
        <w:t>Note: Severe (grade </w:t>
      </w:r>
      <w:r w:rsidRPr="00E82FF9">
        <w:t>3–4) diffuse to multifocal necrosis, characterised by cells with increased eosinophilic cytoplasm, py</w:t>
      </w:r>
      <w:r>
        <w:t xml:space="preserve">knotic or karyorrhectic nuclei </w:t>
      </w:r>
      <w:r w:rsidRPr="00E82FF9">
        <w:t>and pale to densely basophilic perinuclear inclusions.</w:t>
      </w:r>
      <w:r>
        <w:t xml:space="preserve"> 525x magnification.</w:t>
      </w:r>
    </w:p>
    <w:p w14:paraId="0033F903" w14:textId="77777777" w:rsidR="00A10B4C" w:rsidRPr="00FF472B" w:rsidRDefault="00A10B4C" w:rsidP="00A10B4C">
      <w:pPr>
        <w:pStyle w:val="FigureTableNoteSource"/>
      </w:pPr>
      <w:r>
        <w:t>Source: DV Lightner</w:t>
      </w:r>
    </w:p>
    <w:p w14:paraId="64E49EA3" w14:textId="78E14D88" w:rsidR="00A10B4C" w:rsidRDefault="00A10B4C" w:rsidP="00A10B4C">
      <w:pPr>
        <w:pStyle w:val="Caption"/>
      </w:pPr>
      <w:r>
        <w:lastRenderedPageBreak/>
        <w:t xml:space="preserve">Figure </w:t>
      </w:r>
      <w:r>
        <w:rPr>
          <w:noProof/>
        </w:rPr>
        <w:fldChar w:fldCharType="begin"/>
      </w:r>
      <w:r>
        <w:rPr>
          <w:noProof/>
        </w:rPr>
        <w:instrText xml:space="preserve"> SEQ Figure \* ARABIC </w:instrText>
      </w:r>
      <w:r>
        <w:rPr>
          <w:noProof/>
        </w:rPr>
        <w:fldChar w:fldCharType="separate"/>
      </w:r>
      <w:r w:rsidR="00BB0B03">
        <w:rPr>
          <w:noProof/>
        </w:rPr>
        <w:t>214</w:t>
      </w:r>
      <w:r>
        <w:rPr>
          <w:noProof/>
        </w:rPr>
        <w:fldChar w:fldCharType="end"/>
      </w:r>
      <w:r>
        <w:t xml:space="preserve"> </w:t>
      </w:r>
      <w:r w:rsidRPr="00E82FF9">
        <w:t>Histological section of gills of juvenile northern pink shrimp (</w:t>
      </w:r>
      <w:r w:rsidRPr="002F0B76">
        <w:rPr>
          <w:rStyle w:val="Emphasis"/>
        </w:rPr>
        <w:t>Penaeus (</w:t>
      </w:r>
      <w:proofErr w:type="spellStart"/>
      <w:r w:rsidRPr="002F0B76">
        <w:rPr>
          <w:rStyle w:val="Emphasis"/>
        </w:rPr>
        <w:t>Farfantepenaeus</w:t>
      </w:r>
      <w:proofErr w:type="spellEnd"/>
      <w:r w:rsidRPr="002F0B76">
        <w:rPr>
          <w:rStyle w:val="Emphasis"/>
        </w:rPr>
        <w:t>) </w:t>
      </w:r>
      <w:proofErr w:type="spellStart"/>
      <w:r w:rsidRPr="002F0B76">
        <w:rPr>
          <w:rStyle w:val="Emphasis"/>
        </w:rPr>
        <w:t>duorarum</w:t>
      </w:r>
      <w:proofErr w:type="spellEnd"/>
      <w:r w:rsidRPr="00E82FF9">
        <w:t xml:space="preserve">) experimentally infected with </w:t>
      </w:r>
      <w:r>
        <w:t>YHV1</w:t>
      </w:r>
    </w:p>
    <w:p w14:paraId="31A6B60C" w14:textId="77777777" w:rsidR="00A10B4C" w:rsidRDefault="00A10B4C" w:rsidP="00A10B4C">
      <w:r>
        <w:rPr>
          <w:noProof/>
          <w:lang w:eastAsia="en-AU"/>
        </w:rPr>
        <w:drawing>
          <wp:inline distT="0" distB="0" distL="0" distR="0" wp14:anchorId="5A642958" wp14:editId="4F92FB2C">
            <wp:extent cx="3600000" cy="3373200"/>
            <wp:effectExtent l="0" t="0" r="635" b="0"/>
            <wp:docPr id="33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HD-H6&amp;7.jpg"/>
                    <pic:cNvPicPr/>
                  </pic:nvPicPr>
                  <pic:blipFill rotWithShape="1">
                    <a:blip r:embed="rId372" cstate="print">
                      <a:extLst>
                        <a:ext uri="{28A0092B-C50C-407E-A947-70E740481C1C}">
                          <a14:useLocalDpi xmlns:a14="http://schemas.microsoft.com/office/drawing/2010/main"/>
                        </a:ext>
                      </a:extLst>
                    </a:blip>
                    <a:srcRect/>
                    <a:stretch/>
                  </pic:blipFill>
                  <pic:spPr bwMode="auto">
                    <a:xfrm>
                      <a:off x="0" y="0"/>
                      <a:ext cx="3600000" cy="3373200"/>
                    </a:xfrm>
                    <a:prstGeom prst="rect">
                      <a:avLst/>
                    </a:prstGeom>
                    <a:ln>
                      <a:noFill/>
                    </a:ln>
                    <a:extLst>
                      <a:ext uri="{53640926-AAD7-44D8-BBD7-CCE9431645EC}">
                        <a14:shadowObscured xmlns:a14="http://schemas.microsoft.com/office/drawing/2010/main"/>
                      </a:ext>
                    </a:extLst>
                  </pic:spPr>
                </pic:pic>
              </a:graphicData>
            </a:graphic>
          </wp:inline>
        </w:drawing>
      </w:r>
    </w:p>
    <w:p w14:paraId="63A2C2A0" w14:textId="77777777" w:rsidR="00A10B4C" w:rsidRDefault="00A10B4C" w:rsidP="00A10B4C">
      <w:pPr>
        <w:pStyle w:val="FigureTableNoteSource"/>
      </w:pPr>
      <w:r w:rsidRPr="00E82FF9">
        <w:t>Note: Severe (grade</w:t>
      </w:r>
      <w:r>
        <w:t> </w:t>
      </w:r>
      <w:r w:rsidRPr="00E82FF9">
        <w:t>4) diffuse to multifocal necrosis, characterised by cells with increased eosinophilic cytoplasm, pyknotic or karyorrhectic nuclei, and pale to densely basophilic perinuclear inclusions.</w:t>
      </w:r>
      <w:r>
        <w:t xml:space="preserve"> </w:t>
      </w:r>
      <w:r w:rsidRPr="00E82FF9">
        <w:t>1000×</w:t>
      </w:r>
      <w:r>
        <w:t> magnification.</w:t>
      </w:r>
    </w:p>
    <w:p w14:paraId="76114CE9" w14:textId="77777777" w:rsidR="00A10B4C" w:rsidRDefault="00A10B4C" w:rsidP="00A10B4C">
      <w:pPr>
        <w:pStyle w:val="FigureTableNoteSource"/>
      </w:pPr>
      <w:r>
        <w:t>Source: DV Lightner</w:t>
      </w:r>
    </w:p>
    <w:p w14:paraId="10C09037" w14:textId="32D5038D" w:rsidR="00A10B4C"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215</w:t>
      </w:r>
      <w:r>
        <w:rPr>
          <w:noProof/>
        </w:rPr>
        <w:fldChar w:fldCharType="end"/>
      </w:r>
      <w:r>
        <w:t xml:space="preserve"> </w:t>
      </w:r>
      <w:r w:rsidRPr="00E82FF9">
        <w:t>Histological section of</w:t>
      </w:r>
      <w:r>
        <w:t xml:space="preserve"> </w:t>
      </w:r>
      <w:r w:rsidRPr="00E82FF9">
        <w:t xml:space="preserve">oesophagus of Pacific white shrimp </w:t>
      </w:r>
      <w:r>
        <w:t>(</w:t>
      </w:r>
      <w:r w:rsidRPr="002F0B76">
        <w:rPr>
          <w:rStyle w:val="Emphasis"/>
        </w:rPr>
        <w:t>Penaeus (</w:t>
      </w:r>
      <w:proofErr w:type="spellStart"/>
      <w:r w:rsidRPr="002F0B76">
        <w:rPr>
          <w:rStyle w:val="Emphasis"/>
        </w:rPr>
        <w:t>Litopenaeus</w:t>
      </w:r>
      <w:proofErr w:type="spellEnd"/>
      <w:r w:rsidRPr="002F0B76">
        <w:rPr>
          <w:rStyle w:val="Emphasis"/>
        </w:rPr>
        <w:t>) </w:t>
      </w:r>
      <w:proofErr w:type="spellStart"/>
      <w:r w:rsidRPr="002F0B76">
        <w:rPr>
          <w:rStyle w:val="Emphasis"/>
        </w:rPr>
        <w:t>vannamei</w:t>
      </w:r>
      <w:proofErr w:type="spellEnd"/>
      <w:r>
        <w:t xml:space="preserve">) </w:t>
      </w:r>
      <w:r w:rsidRPr="00E82FF9">
        <w:t xml:space="preserve">experimentally infected with </w:t>
      </w:r>
      <w:r>
        <w:t>YHV1</w:t>
      </w:r>
    </w:p>
    <w:p w14:paraId="46695457" w14:textId="77777777" w:rsidR="00A10B4C" w:rsidRDefault="00A10B4C" w:rsidP="00A10B4C">
      <w:r>
        <w:rPr>
          <w:noProof/>
          <w:lang w:eastAsia="en-AU"/>
        </w:rPr>
        <w:drawing>
          <wp:inline distT="0" distB="0" distL="0" distR="0" wp14:anchorId="54BA9788" wp14:editId="1554205D">
            <wp:extent cx="3600000" cy="3376800"/>
            <wp:effectExtent l="0" t="0" r="635" b="0"/>
            <wp:docPr id="34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HD-H6&amp;7.jpg"/>
                    <pic:cNvPicPr/>
                  </pic:nvPicPr>
                  <pic:blipFill rotWithShape="1">
                    <a:blip r:embed="rId373" cstate="print">
                      <a:extLst>
                        <a:ext uri="{28A0092B-C50C-407E-A947-70E740481C1C}">
                          <a14:useLocalDpi xmlns:a14="http://schemas.microsoft.com/office/drawing/2010/main"/>
                        </a:ext>
                      </a:extLst>
                    </a:blip>
                    <a:srcRect/>
                    <a:stretch/>
                  </pic:blipFill>
                  <pic:spPr bwMode="auto">
                    <a:xfrm>
                      <a:off x="0" y="0"/>
                      <a:ext cx="3600000" cy="3376800"/>
                    </a:xfrm>
                    <a:prstGeom prst="rect">
                      <a:avLst/>
                    </a:prstGeom>
                    <a:ln>
                      <a:noFill/>
                    </a:ln>
                    <a:extLst>
                      <a:ext uri="{53640926-AAD7-44D8-BBD7-CCE9431645EC}">
                        <a14:shadowObscured xmlns:a14="http://schemas.microsoft.com/office/drawing/2010/main"/>
                      </a:ext>
                    </a:extLst>
                  </pic:spPr>
                </pic:pic>
              </a:graphicData>
            </a:graphic>
          </wp:inline>
        </w:drawing>
      </w:r>
    </w:p>
    <w:p w14:paraId="51D55696" w14:textId="77777777" w:rsidR="00A10B4C" w:rsidRDefault="00A10B4C" w:rsidP="00A10B4C">
      <w:pPr>
        <w:pStyle w:val="FigureTableNoteSource"/>
      </w:pPr>
      <w:r>
        <w:t>Note: Severe (grade </w:t>
      </w:r>
      <w:r w:rsidRPr="00E82FF9">
        <w:t>4) diffuse to multifocal necrosis is present, characterised by cells with increased eosinophilic cytoplasm, pyknotic or karyorrhectic nuclei, and pale to densely basophilic perinuclear inclusions.</w:t>
      </w:r>
      <w:r>
        <w:t xml:space="preserve"> 1000x magnification.</w:t>
      </w:r>
    </w:p>
    <w:p w14:paraId="00678F30" w14:textId="77777777" w:rsidR="00A10B4C" w:rsidRDefault="00A10B4C" w:rsidP="00A10B4C">
      <w:pPr>
        <w:pStyle w:val="FigureTableNoteSource"/>
      </w:pPr>
      <w:r>
        <w:t>Source: DV Lightner</w:t>
      </w:r>
    </w:p>
    <w:p w14:paraId="1FECDDFC" w14:textId="77777777" w:rsidR="00A10B4C" w:rsidRDefault="00A10B4C" w:rsidP="00A10B4C">
      <w:pPr>
        <w:pStyle w:val="Heading5"/>
        <w:rPr>
          <w:rFonts w:ascii="Cambria" w:hAnsi="Cambria"/>
          <w:bCs/>
        </w:rPr>
      </w:pPr>
      <w:r>
        <w:lastRenderedPageBreak/>
        <w:t>Further reading</w:t>
      </w:r>
    </w:p>
    <w:p w14:paraId="5D0CD334" w14:textId="77777777" w:rsidR="00A10B4C" w:rsidRDefault="00A10B4C" w:rsidP="00A10B4C">
      <w:r>
        <w:t xml:space="preserve">CABI Invasive Species Compendium </w:t>
      </w:r>
      <w:hyperlink r:id="rId374" w:history="1">
        <w:r w:rsidRPr="00CA44E4">
          <w:rPr>
            <w:rStyle w:val="Hyperlink"/>
          </w:rPr>
          <w:t>Yellow</w:t>
        </w:r>
        <w:r>
          <w:rPr>
            <w:rStyle w:val="Hyperlink"/>
          </w:rPr>
          <w:t xml:space="preserve"> </w:t>
        </w:r>
        <w:r w:rsidRPr="00CA44E4">
          <w:rPr>
            <w:rStyle w:val="Hyperlink"/>
          </w:rPr>
          <w:t>head disease</w:t>
        </w:r>
      </w:hyperlink>
    </w:p>
    <w:p w14:paraId="500F6521" w14:textId="77777777" w:rsidR="00A10B4C" w:rsidRDefault="00A10B4C" w:rsidP="00A10B4C">
      <w:r>
        <w:t xml:space="preserve">CEFAS International Database on Aquatic Animal Diseases </w:t>
      </w:r>
      <w:hyperlink r:id="rId375" w:history="1">
        <w:r w:rsidRPr="00CA44E4">
          <w:rPr>
            <w:rStyle w:val="Hyperlink"/>
          </w:rPr>
          <w:t>Yellowhead disease</w:t>
        </w:r>
      </w:hyperlink>
    </w:p>
    <w:p w14:paraId="79A78AC3" w14:textId="77777777" w:rsidR="00A10B4C" w:rsidRDefault="00A10B4C" w:rsidP="00A10B4C">
      <w:r>
        <w:t xml:space="preserve">World Organisation for Animal Health </w:t>
      </w:r>
      <w:hyperlink r:id="rId376" w:history="1">
        <w:r w:rsidRPr="006B59A2">
          <w:rPr>
            <w:rStyle w:val="Hyperlink"/>
            <w:rFonts w:ascii="Calibri" w:hAnsi="Calibri" w:cs="Arial"/>
          </w:rPr>
          <w:t>Manual of diagnostic tests for aquatic animals</w:t>
        </w:r>
      </w:hyperlink>
    </w:p>
    <w:p w14:paraId="66D302FD" w14:textId="685EA8E9" w:rsidR="00A10B4C" w:rsidRDefault="00A10B4C" w:rsidP="00A10B4C">
      <w:pPr>
        <w:pStyle w:val="Heading3"/>
      </w:pPr>
      <w:bookmarkStart w:id="331" w:name="_Toc22051222"/>
      <w:bookmarkStart w:id="332" w:name="_Toc23155211"/>
      <w:r>
        <w:lastRenderedPageBreak/>
        <w:t>Bacterial diseases of crustaceans</w:t>
      </w:r>
      <w:bookmarkEnd w:id="331"/>
      <w:bookmarkEnd w:id="332"/>
    </w:p>
    <w:p w14:paraId="48269175" w14:textId="77777777" w:rsidR="00A10B4C" w:rsidRPr="001728CB" w:rsidRDefault="00A10B4C" w:rsidP="00A10B4C">
      <w:pPr>
        <w:pStyle w:val="Heading4"/>
        <w:pageBreakBefore w:val="0"/>
      </w:pPr>
      <w:bookmarkStart w:id="333" w:name="_Toc22051223"/>
      <w:bookmarkStart w:id="334" w:name="_Toc23155212"/>
      <w:r w:rsidRPr="0030227C">
        <w:t>Acute hepatopancreatic necrosis disease</w:t>
      </w:r>
      <w:r>
        <w:t xml:space="preserve"> (AHPND)</w:t>
      </w:r>
      <w:bookmarkEnd w:id="333"/>
      <w:bookmarkEnd w:id="334"/>
    </w:p>
    <w:p w14:paraId="0AA6FE6A" w14:textId="77777777" w:rsidR="00A10B4C" w:rsidRPr="005E553C" w:rsidRDefault="00A10B4C" w:rsidP="00A10B4C">
      <w:pPr>
        <w:rPr>
          <w:sz w:val="24"/>
        </w:rPr>
      </w:pPr>
      <w:r w:rsidRPr="005E553C">
        <w:rPr>
          <w:sz w:val="24"/>
        </w:rPr>
        <w:t>Also known as early mortality syndrome (EMS)</w:t>
      </w:r>
    </w:p>
    <w:p w14:paraId="437AD1DE" w14:textId="77777777" w:rsidR="00A10B4C" w:rsidRPr="00BB40E0" w:rsidRDefault="00A10B4C" w:rsidP="00A10B4C">
      <w:pPr>
        <w:rPr>
          <w:sz w:val="24"/>
        </w:rPr>
      </w:pPr>
      <w:r w:rsidRPr="00BB40E0">
        <w:rPr>
          <w:sz w:val="24"/>
        </w:rPr>
        <w:t>Exotic disease</w:t>
      </w:r>
    </w:p>
    <w:p w14:paraId="59D215AD" w14:textId="2D8885CE" w:rsidR="00A10B4C" w:rsidRPr="00854755" w:rsidRDefault="00A10B4C" w:rsidP="00A10B4C">
      <w:pPr>
        <w:pStyle w:val="Caption"/>
      </w:pPr>
      <w:r w:rsidRPr="002B7C08">
        <w:t xml:space="preserve">Figure </w:t>
      </w:r>
      <w:r w:rsidRPr="002B7C08">
        <w:rPr>
          <w:noProof/>
        </w:rPr>
        <w:fldChar w:fldCharType="begin"/>
      </w:r>
      <w:r w:rsidRPr="002B7C08">
        <w:rPr>
          <w:noProof/>
        </w:rPr>
        <w:instrText xml:space="preserve"> SEQ Figure \* ARABIC </w:instrText>
      </w:r>
      <w:r w:rsidRPr="002B7C08">
        <w:rPr>
          <w:noProof/>
        </w:rPr>
        <w:fldChar w:fldCharType="separate"/>
      </w:r>
      <w:r w:rsidR="00BB0B03">
        <w:rPr>
          <w:noProof/>
        </w:rPr>
        <w:t>216</w:t>
      </w:r>
      <w:r w:rsidRPr="002B7C08">
        <w:rPr>
          <w:noProof/>
        </w:rPr>
        <w:fldChar w:fldCharType="end"/>
      </w:r>
      <w:r w:rsidRPr="002B7C08">
        <w:t xml:space="preserve"> Pacific</w:t>
      </w:r>
      <w:r w:rsidRPr="0046310B">
        <w:t xml:space="preserve"> white shrimp (</w:t>
      </w:r>
      <w:r w:rsidRPr="0046310B">
        <w:rPr>
          <w:rStyle w:val="Emphasis"/>
        </w:rPr>
        <w:t>Penaeus (</w:t>
      </w:r>
      <w:proofErr w:type="spellStart"/>
      <w:r w:rsidRPr="0046310B">
        <w:rPr>
          <w:rStyle w:val="Emphasis"/>
        </w:rPr>
        <w:t>Litopenaeus</w:t>
      </w:r>
      <w:proofErr w:type="spellEnd"/>
      <w:r w:rsidRPr="0046310B">
        <w:rPr>
          <w:rStyle w:val="Emphasis"/>
        </w:rPr>
        <w:t xml:space="preserve">) </w:t>
      </w:r>
      <w:proofErr w:type="spellStart"/>
      <w:r w:rsidRPr="0046310B">
        <w:rPr>
          <w:rStyle w:val="Emphasis"/>
        </w:rPr>
        <w:t>vannamei</w:t>
      </w:r>
      <w:proofErr w:type="spellEnd"/>
      <w:r w:rsidRPr="0046310B">
        <w:t xml:space="preserve">) with </w:t>
      </w:r>
      <w:r>
        <w:t>AHPND</w:t>
      </w:r>
    </w:p>
    <w:p w14:paraId="6B967A7E" w14:textId="77777777" w:rsidR="00A10B4C" w:rsidRPr="001728CB" w:rsidRDefault="00A10B4C" w:rsidP="00A10B4C">
      <w:r>
        <w:rPr>
          <w:noProof/>
          <w:lang w:eastAsia="en-AU"/>
        </w:rPr>
        <w:drawing>
          <wp:inline distT="0" distB="0" distL="0" distR="0" wp14:anchorId="576A4F19" wp14:editId="24695E95">
            <wp:extent cx="5218981" cy="3445806"/>
            <wp:effectExtent l="0" t="0" r="1270" b="2540"/>
            <wp:docPr id="34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HPND1.jpg"/>
                    <pic:cNvPicPr/>
                  </pic:nvPicPr>
                  <pic:blipFill>
                    <a:blip r:embed="rId377">
                      <a:extLst>
                        <a:ext uri="{28A0092B-C50C-407E-A947-70E740481C1C}">
                          <a14:useLocalDpi xmlns:a14="http://schemas.microsoft.com/office/drawing/2010/main"/>
                        </a:ext>
                      </a:extLst>
                    </a:blip>
                    <a:stretch>
                      <a:fillRect/>
                    </a:stretch>
                  </pic:blipFill>
                  <pic:spPr bwMode="auto">
                    <a:xfrm>
                      <a:off x="0" y="0"/>
                      <a:ext cx="5226792" cy="3450963"/>
                    </a:xfrm>
                    <a:prstGeom prst="rect">
                      <a:avLst/>
                    </a:prstGeom>
                    <a:ln>
                      <a:noFill/>
                    </a:ln>
                    <a:extLst>
                      <a:ext uri="{53640926-AAD7-44D8-BBD7-CCE9431645EC}">
                        <a14:shadowObscured xmlns:a14="http://schemas.microsoft.com/office/drawing/2010/main"/>
                      </a:ext>
                    </a:extLst>
                  </pic:spPr>
                </pic:pic>
              </a:graphicData>
            </a:graphic>
          </wp:inline>
        </w:drawing>
      </w:r>
    </w:p>
    <w:p w14:paraId="06E61C27" w14:textId="77777777" w:rsidR="00A10B4C" w:rsidRDefault="00A10B4C" w:rsidP="00A10B4C">
      <w:pPr>
        <w:pStyle w:val="FigureTableNoteSource"/>
      </w:pPr>
      <w:r w:rsidRPr="0046310B">
        <w:t xml:space="preserve">Note: </w:t>
      </w:r>
      <w:r>
        <w:t>Infected shrimp shows empty stomach and gut and a paler and shrunken hepatopancreas. Healthy shrimp shows a full stomach and gut and brown hepatopancreas.</w:t>
      </w:r>
    </w:p>
    <w:p w14:paraId="44D2B8B1" w14:textId="77777777" w:rsidR="00A10B4C" w:rsidRPr="001728CB" w:rsidRDefault="00A10B4C" w:rsidP="00A10B4C">
      <w:pPr>
        <w:pStyle w:val="FigureTableNoteSource"/>
      </w:pPr>
      <w:r w:rsidRPr="002B7C08">
        <w:t>Source: DV</w:t>
      </w:r>
      <w:r w:rsidRPr="0046310B">
        <w:t xml:space="preserve"> Lightner</w:t>
      </w:r>
    </w:p>
    <w:p w14:paraId="630444CD" w14:textId="4B1A2017" w:rsidR="00A10B4C" w:rsidRPr="001728CB" w:rsidRDefault="00A10B4C" w:rsidP="00A10B4C">
      <w:pPr>
        <w:pStyle w:val="Caption"/>
      </w:pPr>
      <w:r w:rsidRPr="002B7C08">
        <w:t xml:space="preserve">Figure </w:t>
      </w:r>
      <w:r w:rsidRPr="002B7C08">
        <w:rPr>
          <w:noProof/>
        </w:rPr>
        <w:fldChar w:fldCharType="begin"/>
      </w:r>
      <w:r w:rsidRPr="002B7C08">
        <w:rPr>
          <w:noProof/>
        </w:rPr>
        <w:instrText xml:space="preserve"> SEQ Figure \* ARABIC </w:instrText>
      </w:r>
      <w:r w:rsidRPr="002B7C08">
        <w:rPr>
          <w:noProof/>
        </w:rPr>
        <w:fldChar w:fldCharType="separate"/>
      </w:r>
      <w:r w:rsidR="00BB0B03">
        <w:rPr>
          <w:noProof/>
        </w:rPr>
        <w:t>217</w:t>
      </w:r>
      <w:r w:rsidRPr="002B7C08">
        <w:rPr>
          <w:noProof/>
        </w:rPr>
        <w:fldChar w:fldCharType="end"/>
      </w:r>
      <w:r w:rsidRPr="002B7C08">
        <w:t xml:space="preserve"> </w:t>
      </w:r>
      <w:r>
        <w:t>B</w:t>
      </w:r>
      <w:r w:rsidRPr="002B7C08">
        <w:t>lack</w:t>
      </w:r>
      <w:r w:rsidRPr="0046310B">
        <w:t xml:space="preserve"> tiger prawn (</w:t>
      </w:r>
      <w:r w:rsidRPr="0046310B">
        <w:rPr>
          <w:rStyle w:val="Emphasis"/>
        </w:rPr>
        <w:t>Penaeus monodon</w:t>
      </w:r>
      <w:r w:rsidRPr="0046310B">
        <w:t xml:space="preserve">) with </w:t>
      </w:r>
      <w:r>
        <w:t>AHPND</w:t>
      </w:r>
    </w:p>
    <w:p w14:paraId="35D058E5" w14:textId="77777777" w:rsidR="00A10B4C" w:rsidRPr="001728CB" w:rsidRDefault="00A10B4C" w:rsidP="00A10B4C">
      <w:r>
        <w:rPr>
          <w:noProof/>
          <w:lang w:eastAsia="en-AU"/>
        </w:rPr>
        <w:drawing>
          <wp:inline distT="0" distB="0" distL="0" distR="0" wp14:anchorId="795E2E33" wp14:editId="2D1F63F3">
            <wp:extent cx="3933173" cy="2378037"/>
            <wp:effectExtent l="0" t="0" r="0" b="381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HPND3.jpg"/>
                    <pic:cNvPicPr/>
                  </pic:nvPicPr>
                  <pic:blipFill>
                    <a:blip r:embed="rId378" cstate="print">
                      <a:extLst>
                        <a:ext uri="{28A0092B-C50C-407E-A947-70E740481C1C}">
                          <a14:useLocalDpi xmlns:a14="http://schemas.microsoft.com/office/drawing/2010/main"/>
                        </a:ext>
                      </a:extLst>
                    </a:blip>
                    <a:stretch>
                      <a:fillRect/>
                    </a:stretch>
                  </pic:blipFill>
                  <pic:spPr>
                    <a:xfrm>
                      <a:off x="0" y="0"/>
                      <a:ext cx="3933173" cy="2378037"/>
                    </a:xfrm>
                    <a:prstGeom prst="rect">
                      <a:avLst/>
                    </a:prstGeom>
                  </pic:spPr>
                </pic:pic>
              </a:graphicData>
            </a:graphic>
          </wp:inline>
        </w:drawing>
      </w:r>
    </w:p>
    <w:p w14:paraId="14EF1CAA" w14:textId="77777777" w:rsidR="00A10B4C" w:rsidRDefault="00A10B4C" w:rsidP="00A10B4C">
      <w:pPr>
        <w:pStyle w:val="FigureTableNoteSource"/>
      </w:pPr>
      <w:r w:rsidRPr="0046310B">
        <w:t xml:space="preserve">Note: Pale colour and small </w:t>
      </w:r>
      <w:r w:rsidRPr="00C01B28">
        <w:t>size</w:t>
      </w:r>
      <w:r w:rsidRPr="0046310B">
        <w:t xml:space="preserve"> of excised, atrophied hepatopancreas.</w:t>
      </w:r>
    </w:p>
    <w:p w14:paraId="342B6692" w14:textId="77777777" w:rsidR="00A10B4C" w:rsidRDefault="00A10B4C" w:rsidP="00A10B4C">
      <w:pPr>
        <w:pStyle w:val="FigureTableNoteSource"/>
      </w:pPr>
      <w:r w:rsidRPr="002B7C08">
        <w:t>Source: DV</w:t>
      </w:r>
      <w:r w:rsidRPr="0046310B">
        <w:t xml:space="preserve"> Lightner</w:t>
      </w:r>
    </w:p>
    <w:p w14:paraId="000ACD74" w14:textId="77777777" w:rsidR="00A10B4C" w:rsidRDefault="00A10B4C" w:rsidP="00A10B4C">
      <w:pPr>
        <w:pStyle w:val="Heading5"/>
      </w:pPr>
      <w:r>
        <w:lastRenderedPageBreak/>
        <w:t>Signs of disease</w:t>
      </w:r>
    </w:p>
    <w:p w14:paraId="39788986" w14:textId="77777777" w:rsidR="00A10B4C" w:rsidRDefault="00A10B4C" w:rsidP="00A10B4C">
      <w:pPr>
        <w:rPr>
          <w:lang w:eastAsia="ja-JP"/>
        </w:rPr>
      </w:pPr>
      <w:r>
        <w:rPr>
          <w:lang w:eastAsia="ja-JP"/>
        </w:rPr>
        <w:t>Important: Animals with this disease may show one or more of these signs, but the pathogen may still be present in the absence of any signs.</w:t>
      </w:r>
    </w:p>
    <w:p w14:paraId="60409DDD" w14:textId="77777777" w:rsidR="00A10B4C" w:rsidRDefault="00A10B4C" w:rsidP="00A10B4C">
      <w:pPr>
        <w:rPr>
          <w:lang w:eastAsia="ja-JP"/>
        </w:rPr>
      </w:pPr>
      <w:r>
        <w:rPr>
          <w:lang w:eastAsia="ja-JP"/>
        </w:rPr>
        <w:t>Disease signs at the farm, tank or pond level are:</w:t>
      </w:r>
    </w:p>
    <w:p w14:paraId="29F51A01" w14:textId="77777777" w:rsidR="00A10B4C" w:rsidRDefault="00A10B4C" w:rsidP="00A10B4C">
      <w:pPr>
        <w:pStyle w:val="ListBullet"/>
        <w:rPr>
          <w:lang w:eastAsia="ja-JP"/>
        </w:rPr>
      </w:pPr>
      <w:r>
        <w:rPr>
          <w:lang w:eastAsia="ja-JP"/>
        </w:rPr>
        <w:t>pale to white hepatopancreas due to pigment loss in the connective tissue capsule</w:t>
      </w:r>
    </w:p>
    <w:p w14:paraId="3AF34F5C" w14:textId="77777777" w:rsidR="00A10B4C" w:rsidRDefault="00A10B4C" w:rsidP="00A10B4C">
      <w:pPr>
        <w:pStyle w:val="ListBullet"/>
        <w:rPr>
          <w:lang w:eastAsia="ja-JP"/>
        </w:rPr>
      </w:pPr>
      <w:r>
        <w:rPr>
          <w:lang w:eastAsia="ja-JP"/>
        </w:rPr>
        <w:t>moribund prawns sink to bottom</w:t>
      </w:r>
    </w:p>
    <w:p w14:paraId="233862B3" w14:textId="77777777" w:rsidR="00A10B4C" w:rsidRDefault="00A10B4C" w:rsidP="00A10B4C">
      <w:pPr>
        <w:pStyle w:val="ListBullet"/>
        <w:rPr>
          <w:lang w:eastAsia="ja-JP"/>
        </w:rPr>
      </w:pPr>
      <w:r>
        <w:rPr>
          <w:lang w:eastAsia="ja-JP"/>
        </w:rPr>
        <w:t>onset of clinical signs and mass mortality up to 100% starting as early as 10 days post stocking and usually within 30 to 35 days.</w:t>
      </w:r>
    </w:p>
    <w:p w14:paraId="452F448B" w14:textId="77777777" w:rsidR="00A10B4C" w:rsidRDefault="00A10B4C" w:rsidP="00A10B4C">
      <w:pPr>
        <w:rPr>
          <w:lang w:eastAsia="ja-JP"/>
        </w:rPr>
      </w:pPr>
      <w:r>
        <w:rPr>
          <w:lang w:eastAsia="ja-JP"/>
        </w:rPr>
        <w:t>Gross pathological signs are:</w:t>
      </w:r>
    </w:p>
    <w:p w14:paraId="41656854" w14:textId="77777777" w:rsidR="00A10B4C" w:rsidRDefault="00A10B4C" w:rsidP="00A10B4C">
      <w:pPr>
        <w:pStyle w:val="ListBullet"/>
        <w:rPr>
          <w:lang w:eastAsia="ja-JP"/>
        </w:rPr>
      </w:pPr>
      <w:r>
        <w:rPr>
          <w:lang w:eastAsia="ja-JP"/>
        </w:rPr>
        <w:t>soft shell</w:t>
      </w:r>
    </w:p>
    <w:p w14:paraId="6A604491" w14:textId="77777777" w:rsidR="00A10B4C" w:rsidRPr="001369B0" w:rsidRDefault="00A10B4C" w:rsidP="00A10B4C">
      <w:pPr>
        <w:pStyle w:val="ListBullet"/>
        <w:rPr>
          <w:lang w:eastAsia="ja-JP"/>
        </w:rPr>
      </w:pPr>
      <w:r w:rsidRPr="001369B0">
        <w:rPr>
          <w:lang w:eastAsia="ja-JP"/>
        </w:rPr>
        <w:t>guts</w:t>
      </w:r>
      <w:r>
        <w:rPr>
          <w:lang w:eastAsia="ja-JP"/>
        </w:rPr>
        <w:t xml:space="preserve"> </w:t>
      </w:r>
      <w:r w:rsidRPr="001369B0">
        <w:rPr>
          <w:lang w:eastAsia="ja-JP"/>
        </w:rPr>
        <w:t>with discontinuous contents or no content</w:t>
      </w:r>
      <w:r>
        <w:rPr>
          <w:lang w:eastAsia="ja-JP"/>
        </w:rPr>
        <w:t>s</w:t>
      </w:r>
    </w:p>
    <w:p w14:paraId="0A3357A7" w14:textId="77777777" w:rsidR="00A10B4C" w:rsidRPr="001369B0" w:rsidRDefault="00A10B4C" w:rsidP="00A10B4C">
      <w:pPr>
        <w:pStyle w:val="ListBullet"/>
        <w:rPr>
          <w:lang w:eastAsia="ja-JP"/>
        </w:rPr>
      </w:pPr>
      <w:r w:rsidRPr="001369B0">
        <w:rPr>
          <w:lang w:eastAsia="ja-JP"/>
        </w:rPr>
        <w:t>black (melanised) spots or streaks visible within the hepatopancreas</w:t>
      </w:r>
    </w:p>
    <w:p w14:paraId="6EB66780" w14:textId="77777777" w:rsidR="00A10B4C" w:rsidRPr="001369B0" w:rsidRDefault="00A10B4C" w:rsidP="00A10B4C">
      <w:pPr>
        <w:pStyle w:val="ListBullet"/>
        <w:rPr>
          <w:lang w:eastAsia="ja-JP"/>
        </w:rPr>
      </w:pPr>
      <w:r w:rsidRPr="001369B0">
        <w:rPr>
          <w:lang w:eastAsia="ja-JP"/>
        </w:rPr>
        <w:t>atrophy (shrinkage) of the hepatopancreas</w:t>
      </w:r>
    </w:p>
    <w:p w14:paraId="66AD7E6D" w14:textId="77777777" w:rsidR="00A10B4C" w:rsidRPr="001369B0" w:rsidRDefault="00A10B4C" w:rsidP="00A10B4C">
      <w:pPr>
        <w:pStyle w:val="ListBullet"/>
        <w:rPr>
          <w:lang w:eastAsia="ja-JP"/>
        </w:rPr>
      </w:pPr>
      <w:r w:rsidRPr="001369B0">
        <w:rPr>
          <w:lang w:eastAsia="ja-JP"/>
        </w:rPr>
        <w:t>hepatopancreas does not squash easily between thumb and forefinger.</w:t>
      </w:r>
    </w:p>
    <w:p w14:paraId="28D80F37" w14:textId="77777777" w:rsidR="00A10B4C" w:rsidRPr="001369B0" w:rsidRDefault="00A10B4C" w:rsidP="00A10B4C">
      <w:pPr>
        <w:rPr>
          <w:lang w:eastAsia="ja-JP"/>
        </w:rPr>
      </w:pPr>
      <w:r w:rsidRPr="001369B0">
        <w:rPr>
          <w:lang w:eastAsia="ja-JP"/>
        </w:rPr>
        <w:t>Microscopic pathological signs are:</w:t>
      </w:r>
    </w:p>
    <w:p w14:paraId="03CC6EE0" w14:textId="77777777" w:rsidR="00A10B4C" w:rsidRPr="001369B0" w:rsidRDefault="00A10B4C" w:rsidP="00A10B4C">
      <w:pPr>
        <w:pStyle w:val="ListBullet"/>
      </w:pPr>
      <w:r>
        <w:t>acute phase</w:t>
      </w:r>
    </w:p>
    <w:p w14:paraId="54C63C33" w14:textId="77777777" w:rsidR="00A10B4C" w:rsidRPr="005C5959" w:rsidRDefault="00A10B4C" w:rsidP="00A10B4C">
      <w:pPr>
        <w:pStyle w:val="ListBullet2"/>
      </w:pPr>
      <w:r w:rsidRPr="005C5959">
        <w:t>massive and progressive degeneration of the hepatopancreas tubules from proximal to distal</w:t>
      </w:r>
    </w:p>
    <w:p w14:paraId="54004C8A" w14:textId="77777777" w:rsidR="00A10B4C" w:rsidRPr="005C5959" w:rsidRDefault="00A10B4C" w:rsidP="00A10B4C">
      <w:pPr>
        <w:pStyle w:val="ListBullet2"/>
      </w:pPr>
      <w:r w:rsidRPr="005C5959">
        <w:t>significant rounding and sloughing of hepatopancreas tubule epithelial cells into the tubule lumens, collecting ducts and posterior stomach</w:t>
      </w:r>
    </w:p>
    <w:p w14:paraId="2A852612" w14:textId="77777777" w:rsidR="00A10B4C" w:rsidRPr="001369B0" w:rsidRDefault="00A10B4C" w:rsidP="00A10B4C">
      <w:pPr>
        <w:pStyle w:val="ListBullet"/>
      </w:pPr>
      <w:r>
        <w:t>terminal phase</w:t>
      </w:r>
    </w:p>
    <w:p w14:paraId="51125582" w14:textId="77777777" w:rsidR="00A10B4C" w:rsidRPr="005C5959" w:rsidRDefault="00A10B4C" w:rsidP="00A10B4C">
      <w:pPr>
        <w:pStyle w:val="ListBullet2"/>
      </w:pPr>
      <w:r w:rsidRPr="005C5959">
        <w:t>massive secondary bacterial infection (</w:t>
      </w:r>
      <w:r w:rsidRPr="005C5959">
        <w:rPr>
          <w:rStyle w:val="Emphasis"/>
          <w:i w:val="0"/>
          <w:iCs w:val="0"/>
        </w:rPr>
        <w:t>Vibrio</w:t>
      </w:r>
      <w:r w:rsidRPr="005C5959">
        <w:t xml:space="preserve"> spp.) in the sloughed cells</w:t>
      </w:r>
    </w:p>
    <w:p w14:paraId="47673551" w14:textId="77777777" w:rsidR="00A10B4C" w:rsidRPr="005C5959" w:rsidRDefault="00A10B4C" w:rsidP="00A10B4C">
      <w:pPr>
        <w:pStyle w:val="ListBullet2"/>
      </w:pPr>
      <w:r w:rsidRPr="005C5959">
        <w:t>complete destruction of the hepatopancreas.</w:t>
      </w:r>
    </w:p>
    <w:p w14:paraId="5D753D24" w14:textId="77777777" w:rsidR="00A10B4C" w:rsidRPr="005E6228" w:rsidRDefault="00A10B4C" w:rsidP="00A10B4C">
      <w:r w:rsidRPr="005E6228">
        <w:t>The only definitive histopathology is in the acute stage with the massive sloughing of hepatopancreas tubule epithelial cells in the absence of bacteria.</w:t>
      </w:r>
    </w:p>
    <w:p w14:paraId="75B76A50" w14:textId="77777777" w:rsidR="00A10B4C" w:rsidRDefault="00A10B4C" w:rsidP="00A10B4C">
      <w:pPr>
        <w:pStyle w:val="Heading5"/>
      </w:pPr>
      <w:r>
        <w:t>Disease agent</w:t>
      </w:r>
    </w:p>
    <w:p w14:paraId="18766FE8" w14:textId="77777777" w:rsidR="00A10B4C" w:rsidRDefault="00A10B4C" w:rsidP="00A10B4C">
      <w:r>
        <w:t>AHPND is a</w:t>
      </w:r>
      <w:r w:rsidRPr="00EE7E81">
        <w:t>lso known as early mortality syndrome (EMS</w:t>
      </w:r>
      <w:proofErr w:type="gramStart"/>
      <w:r w:rsidRPr="00EE7E81">
        <w:t xml:space="preserve">), </w:t>
      </w:r>
      <w:r>
        <w:t>and</w:t>
      </w:r>
      <w:proofErr w:type="gramEnd"/>
      <w:r>
        <w:t xml:space="preserve"> is </w:t>
      </w:r>
      <w:r w:rsidRPr="00EE7E81">
        <w:t xml:space="preserve">caused </w:t>
      </w:r>
      <w:r w:rsidRPr="0046310B">
        <w:t xml:space="preserve">by infection with </w:t>
      </w:r>
      <w:r w:rsidRPr="0046310B">
        <w:rPr>
          <w:rStyle w:val="Emphasis"/>
        </w:rPr>
        <w:t>Vibrio parahaemolyticus</w:t>
      </w:r>
      <w:r>
        <w:t xml:space="preserve"> (</w:t>
      </w:r>
      <w:proofErr w:type="spellStart"/>
      <w:r>
        <w:t>Vp</w:t>
      </w:r>
      <w:r w:rsidRPr="00BE4897">
        <w:rPr>
          <w:vertAlign w:val="subscript"/>
        </w:rPr>
        <w:t>AHPND</w:t>
      </w:r>
      <w:proofErr w:type="spellEnd"/>
      <w:r>
        <w:t xml:space="preserve">). </w:t>
      </w:r>
      <w:proofErr w:type="spellStart"/>
      <w:r>
        <w:t>Vp</w:t>
      </w:r>
      <w:r w:rsidRPr="00BE4897">
        <w:rPr>
          <w:vertAlign w:val="subscript"/>
        </w:rPr>
        <w:t>AHPND</w:t>
      </w:r>
      <w:proofErr w:type="spellEnd"/>
      <w:r w:rsidDel="004B5D7A">
        <w:t xml:space="preserve"> </w:t>
      </w:r>
      <w:r>
        <w:t xml:space="preserve">contains a </w:t>
      </w:r>
      <w:r w:rsidRPr="0046310B">
        <w:t xml:space="preserve">plasmid (pVA1) </w:t>
      </w:r>
      <w:r>
        <w:t>of an approximately </w:t>
      </w:r>
      <w:r w:rsidRPr="005F4A1C">
        <w:t>70</w:t>
      </w:r>
      <w:r>
        <w:noBreakHyphen/>
      </w:r>
      <w:r w:rsidRPr="005F4A1C">
        <w:t>kbp</w:t>
      </w:r>
      <w:r w:rsidRPr="0046310B">
        <w:t xml:space="preserve"> with genes that encode homologues of the </w:t>
      </w:r>
      <w:proofErr w:type="spellStart"/>
      <w:r w:rsidRPr="00FF5B0D">
        <w:rPr>
          <w:rStyle w:val="Emphasis"/>
        </w:rPr>
        <w:t>Photorhabdus</w:t>
      </w:r>
      <w:proofErr w:type="spellEnd"/>
      <w:r w:rsidRPr="0046310B">
        <w:t xml:space="preserve"> </w:t>
      </w:r>
      <w:proofErr w:type="gramStart"/>
      <w:r w:rsidRPr="0046310B">
        <w:t>insect-related</w:t>
      </w:r>
      <w:proofErr w:type="gramEnd"/>
      <w:r w:rsidRPr="0046310B">
        <w:t xml:space="preserve"> (</w:t>
      </w:r>
      <w:proofErr w:type="spellStart"/>
      <w:r w:rsidRPr="0046310B">
        <w:t>Pir</w:t>
      </w:r>
      <w:proofErr w:type="spellEnd"/>
      <w:r w:rsidRPr="0046310B">
        <w:t xml:space="preserve">) toxins </w:t>
      </w:r>
      <w:proofErr w:type="spellStart"/>
      <w:r w:rsidRPr="0046310B">
        <w:t>PirA</w:t>
      </w:r>
      <w:proofErr w:type="spellEnd"/>
      <w:r w:rsidRPr="0046310B">
        <w:t xml:space="preserve"> and </w:t>
      </w:r>
      <w:proofErr w:type="spellStart"/>
      <w:r w:rsidRPr="0046310B">
        <w:t>PirB</w:t>
      </w:r>
      <w:proofErr w:type="spellEnd"/>
      <w:r w:rsidRPr="0046310B">
        <w:t xml:space="preserve">. </w:t>
      </w:r>
      <w:r>
        <w:t>T</w:t>
      </w:r>
      <w:r w:rsidRPr="0046310B">
        <w:t xml:space="preserve">here are reports of the isolation of other </w:t>
      </w:r>
      <w:r w:rsidRPr="00FF5B0D">
        <w:rPr>
          <w:rStyle w:val="Emphasis"/>
        </w:rPr>
        <w:t>Vibrio</w:t>
      </w:r>
      <w:r w:rsidRPr="0046310B">
        <w:t xml:space="preserve"> species from clinical cases of AHPND</w:t>
      </w:r>
      <w:r>
        <w:t>. However,</w:t>
      </w:r>
      <w:r w:rsidRPr="0046310B">
        <w:t xml:space="preserve"> only </w:t>
      </w:r>
      <w:proofErr w:type="spellStart"/>
      <w:r w:rsidRPr="0046310B">
        <w:t>Vp</w:t>
      </w:r>
      <w:r w:rsidRPr="00BE4897">
        <w:rPr>
          <w:vertAlign w:val="subscript"/>
        </w:rPr>
        <w:t>AHPND</w:t>
      </w:r>
      <w:proofErr w:type="spellEnd"/>
      <w:r w:rsidRPr="0046310B">
        <w:t xml:space="preserve"> has been demonstrated to cause AHPND.</w:t>
      </w:r>
    </w:p>
    <w:p w14:paraId="12AFE00A" w14:textId="77777777" w:rsidR="00A10B4C" w:rsidRDefault="00A10B4C" w:rsidP="00A10B4C">
      <w:pPr>
        <w:pStyle w:val="Heading5"/>
      </w:pPr>
      <w:r>
        <w:lastRenderedPageBreak/>
        <w:t>Host range</w:t>
      </w:r>
    </w:p>
    <w:p w14:paraId="0032A16D" w14:textId="77777777" w:rsidR="00A10B4C" w:rsidRPr="00FF5B0D" w:rsidRDefault="00A10B4C" w:rsidP="00A10B4C">
      <w:pPr>
        <w:keepNext/>
        <w:keepLines/>
      </w:pPr>
      <w:r w:rsidRPr="00FF5B0D">
        <w:t xml:space="preserve">This disease affects mainly </w:t>
      </w:r>
      <w:r w:rsidRPr="0046310B">
        <w:rPr>
          <w:rStyle w:val="Emphasis"/>
        </w:rPr>
        <w:t>Penaeus (</w:t>
      </w:r>
      <w:proofErr w:type="spellStart"/>
      <w:r w:rsidRPr="0046310B">
        <w:rPr>
          <w:rStyle w:val="Emphasis"/>
        </w:rPr>
        <w:t>Litopenaeus</w:t>
      </w:r>
      <w:proofErr w:type="spellEnd"/>
      <w:r w:rsidRPr="0046310B">
        <w:rPr>
          <w:rStyle w:val="Emphasis"/>
        </w:rPr>
        <w:t xml:space="preserve">) </w:t>
      </w:r>
      <w:proofErr w:type="spellStart"/>
      <w:r w:rsidRPr="00FF5B0D">
        <w:rPr>
          <w:rStyle w:val="Emphasis"/>
        </w:rPr>
        <w:t>vannamei</w:t>
      </w:r>
      <w:proofErr w:type="spellEnd"/>
      <w:r w:rsidRPr="00FF5B0D">
        <w:t xml:space="preserve"> and </w:t>
      </w:r>
      <w:r w:rsidRPr="00FF5B0D">
        <w:rPr>
          <w:rStyle w:val="Emphasis"/>
        </w:rPr>
        <w:t>Penaeus monodon</w:t>
      </w:r>
      <w:r>
        <w:rPr>
          <w:rStyle w:val="Emphasis"/>
        </w:rPr>
        <w:t>.</w:t>
      </w:r>
      <w:r>
        <w:t xml:space="preserve"> It</w:t>
      </w:r>
      <w:r w:rsidRPr="00FF5B0D">
        <w:t xml:space="preserve"> may </w:t>
      </w:r>
      <w:r>
        <w:t xml:space="preserve">also </w:t>
      </w:r>
      <w:r w:rsidRPr="00FF5B0D">
        <w:t xml:space="preserve">be problematic in </w:t>
      </w:r>
      <w:r w:rsidRPr="003D3752">
        <w:rPr>
          <w:rStyle w:val="Emphasis"/>
        </w:rPr>
        <w:t>Penaeus</w:t>
      </w:r>
      <w:r>
        <w:t xml:space="preserve"> (</w:t>
      </w:r>
      <w:proofErr w:type="spellStart"/>
      <w:r w:rsidRPr="00FF5B0D">
        <w:rPr>
          <w:rStyle w:val="Emphasis"/>
        </w:rPr>
        <w:t>Fenneropenaeus</w:t>
      </w:r>
      <w:proofErr w:type="spellEnd"/>
      <w:r>
        <w:rPr>
          <w:rStyle w:val="Emphasis"/>
        </w:rPr>
        <w:t>)</w:t>
      </w:r>
      <w:r w:rsidRPr="00FF5B0D">
        <w:rPr>
          <w:rStyle w:val="Emphasis"/>
        </w:rPr>
        <w:t xml:space="preserve"> </w:t>
      </w:r>
      <w:proofErr w:type="spellStart"/>
      <w:r w:rsidRPr="00FF5B0D">
        <w:rPr>
          <w:rStyle w:val="Emphasis"/>
        </w:rPr>
        <w:t>chinensis</w:t>
      </w:r>
      <w:proofErr w:type="spellEnd"/>
      <w:r>
        <w:rPr>
          <w:rStyle w:val="Emphasis"/>
        </w:rPr>
        <w:t xml:space="preserve">. </w:t>
      </w:r>
      <w:r>
        <w:t xml:space="preserve">Kuruma </w:t>
      </w:r>
      <w:r w:rsidRPr="00FF5B0D">
        <w:t xml:space="preserve">prawns are unaffected but may act as carriers. Live polychaete worms may also act as vectors for specific virulent strains of </w:t>
      </w:r>
      <w:r>
        <w:rPr>
          <w:rStyle w:val="Emphasis"/>
        </w:rPr>
        <w:t>Vibrio </w:t>
      </w:r>
      <w:r w:rsidRPr="00FF5B0D">
        <w:rPr>
          <w:rStyle w:val="Emphasis"/>
        </w:rPr>
        <w:t>parahaemolyticus</w:t>
      </w:r>
      <w:r w:rsidRPr="00FF5B0D">
        <w:t xml:space="preserve"> when used to feed </w:t>
      </w:r>
      <w:proofErr w:type="spellStart"/>
      <w:r w:rsidRPr="00FF5B0D">
        <w:t>broodstock</w:t>
      </w:r>
      <w:proofErr w:type="spellEnd"/>
      <w:r w:rsidRPr="00FF5B0D">
        <w:t xml:space="preserve"> prawns.</w:t>
      </w:r>
    </w:p>
    <w:p w14:paraId="31677225" w14:textId="4840CC35" w:rsidR="00A10B4C" w:rsidRDefault="00A10B4C" w:rsidP="00A10B4C">
      <w:pPr>
        <w:pStyle w:val="Caption"/>
      </w:pPr>
      <w:r>
        <w:t xml:space="preserve">Table </w:t>
      </w:r>
      <w:r>
        <w:rPr>
          <w:noProof/>
        </w:rPr>
        <w:fldChar w:fldCharType="begin"/>
      </w:r>
      <w:r>
        <w:rPr>
          <w:noProof/>
        </w:rPr>
        <w:instrText xml:space="preserve"> SEQ Table \* ARABIC </w:instrText>
      </w:r>
      <w:r>
        <w:rPr>
          <w:noProof/>
        </w:rPr>
        <w:fldChar w:fldCharType="separate"/>
      </w:r>
      <w:r w:rsidR="00BB0B03">
        <w:rPr>
          <w:noProof/>
        </w:rPr>
        <w:t>67</w:t>
      </w:r>
      <w:r>
        <w:rPr>
          <w:noProof/>
        </w:rPr>
        <w:fldChar w:fldCharType="end"/>
      </w:r>
      <w:r>
        <w:t xml:space="preserve"> Species known to be susceptible to AHPND</w:t>
      </w:r>
    </w:p>
    <w:tbl>
      <w:tblPr>
        <w:tblW w:w="5000" w:type="pct"/>
        <w:tblBorders>
          <w:top w:val="single" w:sz="4" w:space="0" w:color="auto"/>
          <w:bottom w:val="single" w:sz="4" w:space="0" w:color="auto"/>
        </w:tblBorders>
        <w:tblLook w:val="04A0" w:firstRow="1" w:lastRow="0" w:firstColumn="1" w:lastColumn="0" w:noHBand="0" w:noVBand="1"/>
      </w:tblPr>
      <w:tblGrid>
        <w:gridCol w:w="4535"/>
        <w:gridCol w:w="4535"/>
      </w:tblGrid>
      <w:tr w:rsidR="00A10B4C" w14:paraId="28774335" w14:textId="77777777" w:rsidTr="000667C5">
        <w:trPr>
          <w:cantSplit/>
          <w:trHeight w:val="300"/>
          <w:tblHeader/>
        </w:trPr>
        <w:tc>
          <w:tcPr>
            <w:tcW w:w="2500" w:type="pct"/>
            <w:tcBorders>
              <w:top w:val="single" w:sz="4" w:space="0" w:color="auto"/>
              <w:bottom w:val="single" w:sz="4" w:space="0" w:color="auto"/>
            </w:tcBorders>
            <w:noWrap/>
          </w:tcPr>
          <w:p w14:paraId="6892BAF9" w14:textId="77777777" w:rsidR="00A10B4C" w:rsidRDefault="00A10B4C" w:rsidP="000667C5">
            <w:pPr>
              <w:pStyle w:val="TableHeading"/>
            </w:pPr>
            <w:r>
              <w:t>Common name</w:t>
            </w:r>
          </w:p>
        </w:tc>
        <w:tc>
          <w:tcPr>
            <w:tcW w:w="2500" w:type="pct"/>
            <w:tcBorders>
              <w:top w:val="single" w:sz="4" w:space="0" w:color="auto"/>
              <w:bottom w:val="single" w:sz="4" w:space="0" w:color="auto"/>
            </w:tcBorders>
            <w:noWrap/>
          </w:tcPr>
          <w:p w14:paraId="601BE043" w14:textId="77777777" w:rsidR="00A10B4C" w:rsidRDefault="00A10B4C" w:rsidP="000667C5">
            <w:pPr>
              <w:pStyle w:val="TableHeading"/>
            </w:pPr>
            <w:r>
              <w:t>Scientific name</w:t>
            </w:r>
          </w:p>
        </w:tc>
      </w:tr>
      <w:tr w:rsidR="00A10B4C" w14:paraId="7CCF6DDD" w14:textId="77777777" w:rsidTr="000667C5">
        <w:trPr>
          <w:cantSplit/>
          <w:trHeight w:val="315"/>
        </w:trPr>
        <w:tc>
          <w:tcPr>
            <w:tcW w:w="2500" w:type="pct"/>
            <w:tcBorders>
              <w:top w:val="single" w:sz="4" w:space="0" w:color="auto"/>
            </w:tcBorders>
            <w:noWrap/>
          </w:tcPr>
          <w:p w14:paraId="025A0C11" w14:textId="77777777" w:rsidR="00A10B4C" w:rsidRDefault="00A10B4C" w:rsidP="000667C5">
            <w:pPr>
              <w:pStyle w:val="TableText"/>
            </w:pPr>
            <w:r>
              <w:t xml:space="preserve">Black tiger </w:t>
            </w:r>
            <w:proofErr w:type="spellStart"/>
            <w:r>
              <w:t>prawn</w:t>
            </w:r>
            <w:r w:rsidRPr="00FF5B0D">
              <w:rPr>
                <w:vertAlign w:val="superscript"/>
              </w:rPr>
              <w:t>a</w:t>
            </w:r>
            <w:proofErr w:type="spellEnd"/>
          </w:p>
        </w:tc>
        <w:tc>
          <w:tcPr>
            <w:tcW w:w="2500" w:type="pct"/>
            <w:tcBorders>
              <w:top w:val="single" w:sz="4" w:space="0" w:color="auto"/>
            </w:tcBorders>
            <w:noWrap/>
          </w:tcPr>
          <w:p w14:paraId="538DAA69" w14:textId="77777777" w:rsidR="00A10B4C" w:rsidRPr="00FF5B0D" w:rsidRDefault="00A10B4C" w:rsidP="000667C5">
            <w:pPr>
              <w:pStyle w:val="TableText"/>
              <w:rPr>
                <w:rStyle w:val="Emphasis"/>
              </w:rPr>
            </w:pPr>
            <w:r w:rsidRPr="00FF5B0D">
              <w:rPr>
                <w:rStyle w:val="Emphasis"/>
              </w:rPr>
              <w:t>Penaeus monodon</w:t>
            </w:r>
          </w:p>
        </w:tc>
      </w:tr>
      <w:tr w:rsidR="00A10B4C" w14:paraId="192A2B09" w14:textId="77777777" w:rsidTr="000667C5">
        <w:trPr>
          <w:cantSplit/>
          <w:trHeight w:val="315"/>
        </w:trPr>
        <w:tc>
          <w:tcPr>
            <w:tcW w:w="2500" w:type="pct"/>
            <w:noWrap/>
          </w:tcPr>
          <w:p w14:paraId="3CB6A176" w14:textId="77777777" w:rsidR="00A10B4C" w:rsidRDefault="00A10B4C" w:rsidP="000667C5">
            <w:pPr>
              <w:pStyle w:val="TableText"/>
            </w:pPr>
            <w:r w:rsidRPr="00AF598E">
              <w:t xml:space="preserve">Chinese white </w:t>
            </w:r>
            <w:proofErr w:type="spellStart"/>
            <w:r w:rsidRPr="00AF598E">
              <w:t>shrimp</w:t>
            </w:r>
            <w:r w:rsidRPr="00854755">
              <w:rPr>
                <w:vertAlign w:val="superscript"/>
              </w:rPr>
              <w:t>a</w:t>
            </w:r>
            <w:proofErr w:type="spellEnd"/>
          </w:p>
        </w:tc>
        <w:tc>
          <w:tcPr>
            <w:tcW w:w="2500" w:type="pct"/>
            <w:noWrap/>
          </w:tcPr>
          <w:p w14:paraId="455CEE2E" w14:textId="77777777" w:rsidR="00A10B4C" w:rsidRPr="00FF5B0D" w:rsidRDefault="00A10B4C" w:rsidP="000667C5">
            <w:pPr>
              <w:pStyle w:val="TableText"/>
              <w:rPr>
                <w:rStyle w:val="Emphasis"/>
                <w:rFonts w:eastAsia="SimSun"/>
              </w:rPr>
            </w:pPr>
            <w:r w:rsidRPr="003D3752">
              <w:rPr>
                <w:rStyle w:val="Emphasis"/>
              </w:rPr>
              <w:t>Penaeus</w:t>
            </w:r>
            <w:r>
              <w:t xml:space="preserve"> (</w:t>
            </w:r>
            <w:proofErr w:type="spellStart"/>
            <w:r w:rsidRPr="00FF5B0D">
              <w:rPr>
                <w:rStyle w:val="Emphasis"/>
              </w:rPr>
              <w:t>Fenneropenaeus</w:t>
            </w:r>
            <w:proofErr w:type="spellEnd"/>
            <w:r>
              <w:rPr>
                <w:rStyle w:val="Emphasis"/>
              </w:rPr>
              <w:t>)</w:t>
            </w:r>
            <w:r w:rsidRPr="00FF5B0D">
              <w:rPr>
                <w:rStyle w:val="Emphasis"/>
              </w:rPr>
              <w:t xml:space="preserve"> </w:t>
            </w:r>
            <w:proofErr w:type="spellStart"/>
            <w:r w:rsidRPr="00FF5B0D">
              <w:rPr>
                <w:rStyle w:val="Emphasis"/>
              </w:rPr>
              <w:t>chinensis</w:t>
            </w:r>
            <w:proofErr w:type="spellEnd"/>
          </w:p>
        </w:tc>
      </w:tr>
      <w:tr w:rsidR="00A10B4C" w14:paraId="1669A09C" w14:textId="77777777" w:rsidTr="000667C5">
        <w:trPr>
          <w:cantSplit/>
          <w:trHeight w:val="315"/>
        </w:trPr>
        <w:tc>
          <w:tcPr>
            <w:tcW w:w="2500" w:type="pct"/>
            <w:noWrap/>
          </w:tcPr>
          <w:p w14:paraId="01C1C753" w14:textId="77777777" w:rsidR="00A10B4C" w:rsidRDefault="00A10B4C" w:rsidP="000667C5">
            <w:pPr>
              <w:pStyle w:val="TableText"/>
            </w:pPr>
            <w:r w:rsidRPr="00AF598E">
              <w:t>Kuruma prawn</w:t>
            </w:r>
          </w:p>
        </w:tc>
        <w:tc>
          <w:tcPr>
            <w:tcW w:w="2500" w:type="pct"/>
            <w:noWrap/>
          </w:tcPr>
          <w:p w14:paraId="02086079" w14:textId="77777777" w:rsidR="00A10B4C" w:rsidRPr="00FF5B0D" w:rsidRDefault="00A10B4C" w:rsidP="000667C5">
            <w:pPr>
              <w:pStyle w:val="TableText"/>
              <w:rPr>
                <w:rStyle w:val="Emphasis"/>
                <w:rFonts w:eastAsia="SimSun"/>
              </w:rPr>
            </w:pPr>
            <w:r w:rsidRPr="003D3752">
              <w:rPr>
                <w:rStyle w:val="Emphasis"/>
              </w:rPr>
              <w:t>Penaeus</w:t>
            </w:r>
            <w:r>
              <w:t xml:space="preserve"> (</w:t>
            </w:r>
            <w:proofErr w:type="spellStart"/>
            <w:r w:rsidRPr="00FF5B0D">
              <w:rPr>
                <w:rStyle w:val="Emphasis"/>
              </w:rPr>
              <w:t>Marsupenaeus</w:t>
            </w:r>
            <w:proofErr w:type="spellEnd"/>
            <w:r>
              <w:rPr>
                <w:rStyle w:val="Emphasis"/>
              </w:rPr>
              <w:t>)</w:t>
            </w:r>
            <w:r w:rsidRPr="00FF5B0D">
              <w:rPr>
                <w:rStyle w:val="Emphasis"/>
              </w:rPr>
              <w:t xml:space="preserve"> japonicus</w:t>
            </w:r>
          </w:p>
        </w:tc>
      </w:tr>
      <w:tr w:rsidR="00A10B4C" w14:paraId="3D272A43" w14:textId="77777777" w:rsidTr="000667C5">
        <w:trPr>
          <w:cantSplit/>
          <w:trHeight w:val="315"/>
        </w:trPr>
        <w:tc>
          <w:tcPr>
            <w:tcW w:w="2500" w:type="pct"/>
            <w:noWrap/>
          </w:tcPr>
          <w:p w14:paraId="6D432FF2" w14:textId="77777777" w:rsidR="00A10B4C" w:rsidRDefault="00A10B4C" w:rsidP="000667C5">
            <w:pPr>
              <w:pStyle w:val="TableText"/>
            </w:pPr>
            <w:r>
              <w:t xml:space="preserve">Pacific white </w:t>
            </w:r>
            <w:proofErr w:type="spellStart"/>
            <w:r>
              <w:t>shrimp</w:t>
            </w:r>
            <w:r w:rsidRPr="00854755">
              <w:rPr>
                <w:vertAlign w:val="superscript"/>
              </w:rPr>
              <w:t>a</w:t>
            </w:r>
            <w:proofErr w:type="spellEnd"/>
          </w:p>
        </w:tc>
        <w:tc>
          <w:tcPr>
            <w:tcW w:w="2500" w:type="pct"/>
            <w:noWrap/>
          </w:tcPr>
          <w:p w14:paraId="459340BB" w14:textId="77777777" w:rsidR="00A10B4C" w:rsidRPr="00FF5B0D" w:rsidRDefault="00A10B4C" w:rsidP="000667C5">
            <w:pPr>
              <w:pStyle w:val="TableText"/>
              <w:rPr>
                <w:rStyle w:val="Emphasis"/>
                <w:rFonts w:eastAsia="SimSun"/>
              </w:rPr>
            </w:pPr>
            <w:r w:rsidRPr="00FF5B0D">
              <w:rPr>
                <w:rStyle w:val="Emphasis"/>
              </w:rPr>
              <w:t>Penaeus (</w:t>
            </w:r>
            <w:proofErr w:type="spellStart"/>
            <w:r w:rsidRPr="00FF5B0D">
              <w:rPr>
                <w:rStyle w:val="Emphasis"/>
              </w:rPr>
              <w:t>Litopenaeus</w:t>
            </w:r>
            <w:proofErr w:type="spellEnd"/>
            <w:r w:rsidRPr="00FF5B0D">
              <w:rPr>
                <w:rStyle w:val="Emphasis"/>
              </w:rPr>
              <w:t xml:space="preserve">) </w:t>
            </w:r>
            <w:proofErr w:type="spellStart"/>
            <w:r w:rsidRPr="00FF5B0D">
              <w:rPr>
                <w:rStyle w:val="Emphasis"/>
              </w:rPr>
              <w:t>vannamei</w:t>
            </w:r>
            <w:proofErr w:type="spellEnd"/>
          </w:p>
        </w:tc>
      </w:tr>
    </w:tbl>
    <w:p w14:paraId="228D2E7F" w14:textId="77777777" w:rsidR="00A10B4C" w:rsidRDefault="00A10B4C" w:rsidP="00A10B4C">
      <w:pPr>
        <w:pStyle w:val="FigureTableNoteSource"/>
      </w:pPr>
      <w:r w:rsidRPr="00A637CF">
        <w:rPr>
          <w:rStyle w:val="Strong"/>
        </w:rPr>
        <w:t>a</w:t>
      </w:r>
      <w:r w:rsidRPr="00FF5B0D">
        <w:t xml:space="preserve"> Naturally susceptible</w:t>
      </w:r>
      <w:r>
        <w:t>.</w:t>
      </w:r>
    </w:p>
    <w:p w14:paraId="1D3D9608" w14:textId="3BCDD725" w:rsidR="00A10B4C" w:rsidRDefault="00A10B4C" w:rsidP="00A10B4C">
      <w:pPr>
        <w:pStyle w:val="Caption"/>
      </w:pPr>
      <w:r>
        <w:t xml:space="preserve">Table </w:t>
      </w:r>
      <w:r>
        <w:rPr>
          <w:noProof/>
        </w:rPr>
        <w:fldChar w:fldCharType="begin"/>
      </w:r>
      <w:r>
        <w:rPr>
          <w:noProof/>
        </w:rPr>
        <w:instrText xml:space="preserve"> SEQ Table \* ARABIC </w:instrText>
      </w:r>
      <w:r>
        <w:rPr>
          <w:noProof/>
        </w:rPr>
        <w:fldChar w:fldCharType="separate"/>
      </w:r>
      <w:r w:rsidR="00BB0B03">
        <w:rPr>
          <w:noProof/>
        </w:rPr>
        <w:t>68</w:t>
      </w:r>
      <w:r>
        <w:rPr>
          <w:noProof/>
        </w:rPr>
        <w:fldChar w:fldCharType="end"/>
      </w:r>
      <w:r>
        <w:t xml:space="preserve"> </w:t>
      </w:r>
      <w:r w:rsidRPr="00FF5B0D">
        <w:t>Non-crustacean carriers</w:t>
      </w:r>
      <w:r>
        <w:t xml:space="preserve"> of AHPND</w:t>
      </w:r>
    </w:p>
    <w:tbl>
      <w:tblPr>
        <w:tblW w:w="5000" w:type="pct"/>
        <w:tblBorders>
          <w:top w:val="single" w:sz="4" w:space="0" w:color="auto"/>
          <w:bottom w:val="single" w:sz="4" w:space="0" w:color="auto"/>
        </w:tblBorders>
        <w:tblLook w:val="04A0" w:firstRow="1" w:lastRow="0" w:firstColumn="1" w:lastColumn="0" w:noHBand="0" w:noVBand="1"/>
      </w:tblPr>
      <w:tblGrid>
        <w:gridCol w:w="4047"/>
        <w:gridCol w:w="5023"/>
      </w:tblGrid>
      <w:tr w:rsidR="00A10B4C" w14:paraId="2C6A5E36" w14:textId="77777777" w:rsidTr="000667C5">
        <w:trPr>
          <w:cantSplit/>
          <w:trHeight w:val="315"/>
          <w:tblHeader/>
        </w:trPr>
        <w:tc>
          <w:tcPr>
            <w:tcW w:w="2231" w:type="pct"/>
            <w:tcBorders>
              <w:top w:val="single" w:sz="4" w:space="0" w:color="auto"/>
              <w:bottom w:val="single" w:sz="4" w:space="0" w:color="auto"/>
            </w:tcBorders>
            <w:noWrap/>
          </w:tcPr>
          <w:p w14:paraId="5EB166DA" w14:textId="77777777" w:rsidR="00A10B4C" w:rsidRDefault="00A10B4C" w:rsidP="000667C5">
            <w:pPr>
              <w:pStyle w:val="TableHeading"/>
            </w:pPr>
            <w:r>
              <w:t>Common name</w:t>
            </w:r>
          </w:p>
        </w:tc>
        <w:tc>
          <w:tcPr>
            <w:tcW w:w="2769" w:type="pct"/>
            <w:tcBorders>
              <w:top w:val="single" w:sz="4" w:space="0" w:color="auto"/>
              <w:bottom w:val="single" w:sz="4" w:space="0" w:color="auto"/>
            </w:tcBorders>
            <w:noWrap/>
          </w:tcPr>
          <w:p w14:paraId="56C3B101" w14:textId="77777777" w:rsidR="00A10B4C" w:rsidRPr="00AF580A" w:rsidRDefault="00A10B4C" w:rsidP="000667C5">
            <w:pPr>
              <w:pStyle w:val="TableHeading"/>
            </w:pPr>
            <w:r>
              <w:t>Scientific name</w:t>
            </w:r>
          </w:p>
        </w:tc>
      </w:tr>
      <w:tr w:rsidR="00A10B4C" w14:paraId="3F187BA5" w14:textId="77777777" w:rsidTr="000667C5">
        <w:trPr>
          <w:cantSplit/>
          <w:trHeight w:val="315"/>
        </w:trPr>
        <w:tc>
          <w:tcPr>
            <w:tcW w:w="2231" w:type="pct"/>
            <w:tcBorders>
              <w:top w:val="single" w:sz="4" w:space="0" w:color="auto"/>
            </w:tcBorders>
            <w:noWrap/>
          </w:tcPr>
          <w:p w14:paraId="07AD1836" w14:textId="77777777" w:rsidR="00A10B4C" w:rsidRDefault="00A10B4C" w:rsidP="000667C5">
            <w:pPr>
              <w:pStyle w:val="TableText"/>
            </w:pPr>
            <w:proofErr w:type="spellStart"/>
            <w:r>
              <w:t>Polychaetes</w:t>
            </w:r>
            <w:r w:rsidRPr="00FF5B0D">
              <w:rPr>
                <w:vertAlign w:val="superscript"/>
              </w:rPr>
              <w:t>a</w:t>
            </w:r>
            <w:proofErr w:type="spellEnd"/>
          </w:p>
        </w:tc>
        <w:tc>
          <w:tcPr>
            <w:tcW w:w="2769" w:type="pct"/>
            <w:tcBorders>
              <w:top w:val="single" w:sz="4" w:space="0" w:color="auto"/>
            </w:tcBorders>
            <w:noWrap/>
          </w:tcPr>
          <w:p w14:paraId="168673E3" w14:textId="77777777" w:rsidR="00A10B4C" w:rsidRPr="00D736FF" w:rsidRDefault="00A10B4C" w:rsidP="000667C5">
            <w:pPr>
              <w:pStyle w:val="TableText"/>
            </w:pPr>
            <w:r w:rsidRPr="00D736FF">
              <w:t>Various genera and species</w:t>
            </w:r>
          </w:p>
        </w:tc>
      </w:tr>
    </w:tbl>
    <w:p w14:paraId="294C3AEA" w14:textId="77777777" w:rsidR="00A10B4C" w:rsidRDefault="00A10B4C" w:rsidP="00A10B4C">
      <w:pPr>
        <w:pStyle w:val="FigureTableNoteSource"/>
      </w:pPr>
      <w:r w:rsidRPr="00A637CF">
        <w:rPr>
          <w:rStyle w:val="Strong"/>
        </w:rPr>
        <w:t>a</w:t>
      </w:r>
      <w:r w:rsidRPr="00FF5B0D">
        <w:t xml:space="preserve"> Naturally susceptible</w:t>
      </w:r>
      <w:r>
        <w:t>.</w:t>
      </w:r>
    </w:p>
    <w:p w14:paraId="6C7CF1E8" w14:textId="77777777" w:rsidR="00A10B4C" w:rsidRDefault="00A10B4C" w:rsidP="00A10B4C">
      <w:pPr>
        <w:pStyle w:val="Heading5"/>
      </w:pPr>
      <w:r>
        <w:t>Presence in Australia</w:t>
      </w:r>
    </w:p>
    <w:p w14:paraId="10593564" w14:textId="77777777" w:rsidR="00A10B4C" w:rsidRDefault="00A10B4C" w:rsidP="00A10B4C">
      <w:r>
        <w:t>Exotic disease—not recorded in Australia.</w:t>
      </w:r>
    </w:p>
    <w:p w14:paraId="4961E437" w14:textId="77777777" w:rsidR="00A10B4C" w:rsidRDefault="00A10B4C" w:rsidP="00A10B4C">
      <w:r>
        <w:rPr>
          <w:rStyle w:val="Emphasis"/>
        </w:rPr>
        <w:t xml:space="preserve">Vibrio </w:t>
      </w:r>
      <w:r w:rsidRPr="00FF5B0D">
        <w:rPr>
          <w:rStyle w:val="Emphasis"/>
        </w:rPr>
        <w:t>parahaemolyticus</w:t>
      </w:r>
      <w:r w:rsidRPr="00FF5B0D">
        <w:t xml:space="preserve"> is known to occur in Australia</w:t>
      </w:r>
      <w:r>
        <w:t>. However,</w:t>
      </w:r>
      <w:r w:rsidRPr="00FF5B0D">
        <w:t xml:space="preserve"> specific</w:t>
      </w:r>
      <w:r>
        <w:t xml:space="preserve"> strains containing the </w:t>
      </w:r>
      <w:r w:rsidRPr="00FF5B0D">
        <w:t>plasmid (pVA1)</w:t>
      </w:r>
      <w:r>
        <w:t xml:space="preserve"> of approximately </w:t>
      </w:r>
      <w:r w:rsidRPr="00FF5B0D">
        <w:t xml:space="preserve">70-kbpwith genes that encode homologues of the </w:t>
      </w:r>
      <w:proofErr w:type="spellStart"/>
      <w:r w:rsidRPr="00FF5B0D">
        <w:rPr>
          <w:rStyle w:val="Emphasis"/>
        </w:rPr>
        <w:t>Photorhabdus</w:t>
      </w:r>
      <w:proofErr w:type="spellEnd"/>
      <w:r w:rsidRPr="00FF5B0D">
        <w:t xml:space="preserve"> insect-related (</w:t>
      </w:r>
      <w:proofErr w:type="spellStart"/>
      <w:r w:rsidRPr="00FF5B0D">
        <w:t>Pir</w:t>
      </w:r>
      <w:proofErr w:type="spellEnd"/>
      <w:r w:rsidRPr="00FF5B0D">
        <w:t xml:space="preserve">) toxins, </w:t>
      </w:r>
      <w:proofErr w:type="spellStart"/>
      <w:r w:rsidRPr="00FF5B0D">
        <w:t>PirA</w:t>
      </w:r>
      <w:proofErr w:type="spellEnd"/>
      <w:r w:rsidRPr="00FF5B0D">
        <w:t xml:space="preserve"> and </w:t>
      </w:r>
      <w:proofErr w:type="spellStart"/>
      <w:r w:rsidRPr="00FF5B0D">
        <w:t>PirB</w:t>
      </w:r>
      <w:proofErr w:type="spellEnd"/>
      <w:r w:rsidRPr="00FF5B0D">
        <w:t xml:space="preserve"> have not been recorded.</w:t>
      </w:r>
    </w:p>
    <w:p w14:paraId="4B7CF63C" w14:textId="2A571F09" w:rsidR="00A10B4C" w:rsidRDefault="00A10B4C" w:rsidP="00A10B4C">
      <w:pPr>
        <w:pStyle w:val="Caption"/>
      </w:pPr>
      <w:r>
        <w:t xml:space="preserve">Map </w:t>
      </w:r>
      <w:r>
        <w:rPr>
          <w:noProof/>
        </w:rPr>
        <w:fldChar w:fldCharType="begin"/>
      </w:r>
      <w:r>
        <w:rPr>
          <w:noProof/>
        </w:rPr>
        <w:instrText xml:space="preserve"> SEQ Map \* ARABIC </w:instrText>
      </w:r>
      <w:r>
        <w:rPr>
          <w:noProof/>
        </w:rPr>
        <w:fldChar w:fldCharType="separate"/>
      </w:r>
      <w:r w:rsidR="00BB0B03">
        <w:rPr>
          <w:noProof/>
        </w:rPr>
        <w:t>46</w:t>
      </w:r>
      <w:r>
        <w:rPr>
          <w:noProof/>
        </w:rPr>
        <w:fldChar w:fldCharType="end"/>
      </w:r>
      <w:r>
        <w:t xml:space="preserve"> Presence of AHPND, by jurisdiction</w:t>
      </w:r>
    </w:p>
    <w:p w14:paraId="13FF36FD" w14:textId="77777777" w:rsidR="00A10B4C" w:rsidRDefault="00A10B4C" w:rsidP="00A10B4C">
      <w:r>
        <w:rPr>
          <w:noProof/>
          <w:lang w:eastAsia="en-AU"/>
        </w:rPr>
        <w:drawing>
          <wp:inline distT="0" distB="0" distL="0" distR="0" wp14:anchorId="284A19DA" wp14:editId="3DCE78FE">
            <wp:extent cx="3616106" cy="2574944"/>
            <wp:effectExtent l="0" t="0" r="0" b="0"/>
            <wp:docPr id="3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otic Disease - not recorded from Australia."/>
                    <pic:cNvPicPr>
                      <a:picLocks noChangeAspect="1" noChangeArrowheads="1"/>
                    </pic:cNvPicPr>
                  </pic:nvPicPr>
                  <pic:blipFill>
                    <a:blip r:embed="rId339" cstate="print">
                      <a:extLst>
                        <a:ext uri="{28A0092B-C50C-407E-A947-70E740481C1C}">
                          <a14:useLocalDpi xmlns:a14="http://schemas.microsoft.com/office/drawing/2010/main"/>
                        </a:ext>
                      </a:extLst>
                    </a:blip>
                    <a:stretch>
                      <a:fillRect/>
                    </a:stretch>
                  </pic:blipFill>
                  <pic:spPr bwMode="auto">
                    <a:xfrm>
                      <a:off x="0" y="0"/>
                      <a:ext cx="3616106" cy="2574944"/>
                    </a:xfrm>
                    <a:prstGeom prst="rect">
                      <a:avLst/>
                    </a:prstGeom>
                    <a:noFill/>
                    <a:ln>
                      <a:noFill/>
                    </a:ln>
                  </pic:spPr>
                </pic:pic>
              </a:graphicData>
            </a:graphic>
          </wp:inline>
        </w:drawing>
      </w:r>
    </w:p>
    <w:p w14:paraId="40ED3D8F" w14:textId="77777777" w:rsidR="00A10B4C" w:rsidRDefault="00A10B4C" w:rsidP="00A10B4C">
      <w:pPr>
        <w:pStyle w:val="Heading5"/>
      </w:pPr>
      <w:r>
        <w:lastRenderedPageBreak/>
        <w:t>Epidemiology</w:t>
      </w:r>
    </w:p>
    <w:p w14:paraId="685F72E2" w14:textId="77777777" w:rsidR="00A10B4C" w:rsidRDefault="00A10B4C" w:rsidP="00A10B4C">
      <w:pPr>
        <w:pStyle w:val="ListBullet"/>
        <w:keepNext/>
        <w:keepLines/>
      </w:pPr>
      <w:r>
        <w:t xml:space="preserve">AHPND was first reported in 2009 as a novel disease of unknown aetiology in cultured prawns and was initially named early mortality syndrome (EMS). A more descriptive term for the syndrome, acute hepatopancreatic necrosis </w:t>
      </w:r>
      <w:r w:rsidRPr="00C01B28">
        <w:t>syndrome</w:t>
      </w:r>
      <w:r>
        <w:t xml:space="preserve"> (AHPNS), was later adopted.</w:t>
      </w:r>
    </w:p>
    <w:p w14:paraId="30C7436F" w14:textId="77777777" w:rsidR="00A10B4C" w:rsidRDefault="00A10B4C" w:rsidP="00A10B4C">
      <w:pPr>
        <w:pStyle w:val="ListBullet"/>
      </w:pPr>
      <w:r>
        <w:t xml:space="preserve">With the aetiological agents now </w:t>
      </w:r>
      <w:r w:rsidRPr="00975B12">
        <w:t xml:space="preserve">identified, the </w:t>
      </w:r>
      <w:r>
        <w:t xml:space="preserve">current </w:t>
      </w:r>
      <w:r w:rsidRPr="00975B12">
        <w:t xml:space="preserve">disease </w:t>
      </w:r>
      <w:r>
        <w:t>name is</w:t>
      </w:r>
      <w:r w:rsidRPr="00975B12">
        <w:t xml:space="preserve"> AHPND.</w:t>
      </w:r>
    </w:p>
    <w:p w14:paraId="6772D269" w14:textId="77777777" w:rsidR="00A10B4C" w:rsidRDefault="00A10B4C" w:rsidP="00A10B4C">
      <w:pPr>
        <w:pStyle w:val="ListBullet"/>
      </w:pPr>
      <w:r w:rsidRPr="005F4A1C">
        <w:t>AHPND is transmitted horizontally by the oral route and cohabitation.</w:t>
      </w:r>
    </w:p>
    <w:p w14:paraId="3AFF0539" w14:textId="77777777" w:rsidR="00A10B4C" w:rsidRDefault="00A10B4C" w:rsidP="00A10B4C">
      <w:pPr>
        <w:pStyle w:val="ListBullet"/>
      </w:pPr>
      <w:r>
        <w:t>Water sources with low salinity (less than 20ppt) seem to reduce the incidence of the disease.</w:t>
      </w:r>
    </w:p>
    <w:p w14:paraId="647837F1" w14:textId="77777777" w:rsidR="00A10B4C" w:rsidRPr="002B7C08" w:rsidRDefault="00A10B4C" w:rsidP="00A10B4C">
      <w:pPr>
        <w:pStyle w:val="ListBullet"/>
      </w:pPr>
      <w:r w:rsidRPr="002B7C08">
        <w:t>Other factors that may lead to AHPND in areas where these specific bacterial strains are present include overfeeding, poor seed quality, poor water quality, poor feed quality, algal blooms or algal crashes.</w:t>
      </w:r>
    </w:p>
    <w:p w14:paraId="73070964" w14:textId="77777777" w:rsidR="00A10B4C" w:rsidRDefault="00A10B4C" w:rsidP="00A10B4C">
      <w:pPr>
        <w:pStyle w:val="ListBullet"/>
      </w:pPr>
      <w:r>
        <w:t xml:space="preserve">The hatchery practice of feeding live polychaete worms to </w:t>
      </w:r>
      <w:proofErr w:type="spellStart"/>
      <w:r>
        <w:t>broodstock</w:t>
      </w:r>
      <w:proofErr w:type="spellEnd"/>
      <w:r>
        <w:t xml:space="preserve"> to increase nauplii production presents a significant biosecurity risk and is a possible source of AHPND.</w:t>
      </w:r>
    </w:p>
    <w:p w14:paraId="7000304B" w14:textId="77777777" w:rsidR="00A10B4C" w:rsidRDefault="00A10B4C" w:rsidP="00A10B4C">
      <w:pPr>
        <w:pStyle w:val="ListBullet"/>
      </w:pPr>
      <w:r>
        <w:t>It may be possible to reduce AHPND outbreaks by changing the design of rearing ponds, and through changes in husbandry practices.</w:t>
      </w:r>
    </w:p>
    <w:p w14:paraId="5249ADE6" w14:textId="77777777" w:rsidR="00A10B4C" w:rsidRDefault="00A10B4C" w:rsidP="00A10B4C">
      <w:pPr>
        <w:pStyle w:val="Heading5"/>
      </w:pPr>
      <w:r>
        <w:t>Differential diagnosis</w:t>
      </w:r>
    </w:p>
    <w:p w14:paraId="6FA125BF" w14:textId="415EE80A" w:rsidR="00A10B4C" w:rsidRDefault="00A10B4C" w:rsidP="00A10B4C">
      <w:r w:rsidRPr="00F47A1E">
        <w:rPr>
          <w:lang w:eastAsia="en-AU"/>
        </w:rPr>
        <w:t xml:space="preserve">The list of </w:t>
      </w:r>
      <w:hyperlink w:anchor="_Similar_diseases_46" w:history="1">
        <w:r w:rsidRPr="00F47A1E">
          <w:rPr>
            <w:rStyle w:val="Hyperlink"/>
            <w:lang w:eastAsia="en-AU"/>
          </w:rPr>
          <w:t>similar diseases</w:t>
        </w:r>
      </w:hyperlink>
      <w:r w:rsidRPr="00F47A1E">
        <w:rPr>
          <w:lang w:eastAsia="en-AU"/>
        </w:rPr>
        <w:t xml:space="preserve"> in the next section refers only to the diseases covered by this field guide. </w:t>
      </w:r>
      <w:r w:rsidRPr="00264D12">
        <w:rPr>
          <w:lang w:eastAsia="en-AU"/>
        </w:rPr>
        <w:t>Gross pathological signs may also be representative of diseases not included in this guide. Do not rely on gross signs to provide a definitive diagnosis. Use them as a tool to help identify the listed diseases that most closely account for the observed signs</w:t>
      </w:r>
      <w:r>
        <w:rPr>
          <w:lang w:eastAsia="en-AU"/>
        </w:rPr>
        <w:t>.</w:t>
      </w:r>
    </w:p>
    <w:p w14:paraId="1431FE62" w14:textId="77777777" w:rsidR="00A10B4C" w:rsidRDefault="00A10B4C" w:rsidP="00A10B4C">
      <w:pPr>
        <w:pStyle w:val="Heading5"/>
      </w:pPr>
      <w:bookmarkStart w:id="335" w:name="_Similar_diseases_46"/>
      <w:bookmarkEnd w:id="335"/>
      <w:r>
        <w:t>Similar diseases</w:t>
      </w:r>
    </w:p>
    <w:p w14:paraId="5CF8C1F4" w14:textId="77777777" w:rsidR="00A10B4C" w:rsidRDefault="00A10B4C" w:rsidP="00A10B4C">
      <w:r w:rsidRPr="00DA08F6">
        <w:t xml:space="preserve">Infection with </w:t>
      </w:r>
      <w:proofErr w:type="spellStart"/>
      <w:r w:rsidRPr="00DA08F6">
        <w:rPr>
          <w:rStyle w:val="Emphasis"/>
        </w:rPr>
        <w:t>Enterocytozoon</w:t>
      </w:r>
      <w:proofErr w:type="spellEnd"/>
      <w:r w:rsidRPr="00DA08F6">
        <w:rPr>
          <w:rStyle w:val="Emphasis"/>
        </w:rPr>
        <w:t xml:space="preserve"> </w:t>
      </w:r>
      <w:proofErr w:type="spellStart"/>
      <w:r w:rsidRPr="00DA08F6">
        <w:rPr>
          <w:rStyle w:val="Emphasis"/>
        </w:rPr>
        <w:t>hepatopenaei</w:t>
      </w:r>
      <w:proofErr w:type="spellEnd"/>
      <w:r>
        <w:t xml:space="preserve"> (EHP),</w:t>
      </w:r>
      <w:r w:rsidRPr="00DA08F6">
        <w:t xml:space="preserve"> infection with </w:t>
      </w:r>
      <w:proofErr w:type="spellStart"/>
      <w:r w:rsidRPr="00DA08F6">
        <w:rPr>
          <w:rStyle w:val="Emphasis"/>
        </w:rPr>
        <w:t>Hepatobacter</w:t>
      </w:r>
      <w:proofErr w:type="spellEnd"/>
      <w:r w:rsidRPr="00DA08F6">
        <w:rPr>
          <w:rStyle w:val="Emphasis"/>
        </w:rPr>
        <w:t xml:space="preserve"> </w:t>
      </w:r>
      <w:proofErr w:type="spellStart"/>
      <w:r w:rsidRPr="00DA08F6">
        <w:rPr>
          <w:rStyle w:val="Emphasis"/>
        </w:rPr>
        <w:t>penaei</w:t>
      </w:r>
      <w:proofErr w:type="spellEnd"/>
      <w:r>
        <w:t xml:space="preserve"> (NHP) and i</w:t>
      </w:r>
      <w:r w:rsidRPr="00951593">
        <w:t xml:space="preserve">nfection with </w:t>
      </w:r>
      <w:r>
        <w:t>shrimp</w:t>
      </w:r>
      <w:r w:rsidRPr="00AC77DB">
        <w:t xml:space="preserve"> </w:t>
      </w:r>
      <w:r>
        <w:t>haemocyte iridescent virus (SHIV).</w:t>
      </w:r>
    </w:p>
    <w:p w14:paraId="4E358B00" w14:textId="77777777" w:rsidR="00A10B4C" w:rsidRDefault="00A10B4C" w:rsidP="00A10B4C">
      <w:pPr>
        <w:pStyle w:val="Heading5"/>
      </w:pPr>
      <w:r>
        <w:t>Sample collection</w:t>
      </w:r>
    </w:p>
    <w:p w14:paraId="77226546" w14:textId="77777777" w:rsidR="00A10B4C" w:rsidRDefault="00A10B4C" w:rsidP="00A10B4C">
      <w:r w:rsidRPr="00264D12">
        <w:rPr>
          <w:lang w:eastAsia="en-AU"/>
        </w:rPr>
        <w:t xml:space="preserve">Only trained personnel should collect samples. Using only gross pathological signs to differentiate between diseases is not reliable, and some aquatic animal disease agents pose a risk to humans. If you are not appropriately trained, phone your state or territory hotline number and report your observations. If you </w:t>
      </w:r>
      <w:proofErr w:type="gramStart"/>
      <w:r w:rsidRPr="00264D12">
        <w:rPr>
          <w:lang w:eastAsia="en-AU"/>
        </w:rPr>
        <w:t>have to</w:t>
      </w:r>
      <w:proofErr w:type="gramEnd"/>
      <w:r w:rsidRPr="00264D12">
        <w:rPr>
          <w:lang w:eastAsia="en-AU"/>
        </w:rPr>
        <w:t xml:space="preserve"> collect samples, the agency taking your call will advise you on the appropriate course of action. Local or district fisheries or veterinary authorities may also advise on sampling.</w:t>
      </w:r>
    </w:p>
    <w:p w14:paraId="7D942C4E" w14:textId="77777777" w:rsidR="00A10B4C" w:rsidRDefault="00A10B4C" w:rsidP="00A10B4C">
      <w:pPr>
        <w:pStyle w:val="Heading5"/>
      </w:pPr>
      <w:r>
        <w:t>Emergency disease hotline</w:t>
      </w:r>
    </w:p>
    <w:p w14:paraId="3874B289" w14:textId="77777777" w:rsidR="00A10B4C" w:rsidRDefault="00A10B4C" w:rsidP="00A10B4C">
      <w:r>
        <w:t>See something you think is this disease? Report it. Even if you’re not sure.</w:t>
      </w:r>
    </w:p>
    <w:p w14:paraId="6FF1F188" w14:textId="77777777" w:rsidR="00A10B4C" w:rsidRDefault="00A10B4C" w:rsidP="00A10B4C">
      <w:r>
        <w:t xml:space="preserve">Call the Emergency Animal Disease Watch Hotline on </w:t>
      </w:r>
      <w:r>
        <w:rPr>
          <w:rStyle w:val="Strong"/>
        </w:rPr>
        <w:t>1800 675 888</w:t>
      </w:r>
      <w:r>
        <w:t>. They will refer you to the right state or territory agency.</w:t>
      </w:r>
    </w:p>
    <w:p w14:paraId="2FCBDE5A" w14:textId="77777777" w:rsidR="00A10B4C" w:rsidRDefault="00A10B4C" w:rsidP="00A10B4C">
      <w:pPr>
        <w:pStyle w:val="Heading5"/>
      </w:pPr>
      <w:proofErr w:type="spellStart"/>
      <w:r>
        <w:lastRenderedPageBreak/>
        <w:t>Mocroscope</w:t>
      </w:r>
      <w:proofErr w:type="spellEnd"/>
      <w:r>
        <w:t xml:space="preserve"> images</w:t>
      </w:r>
    </w:p>
    <w:p w14:paraId="3B1DE48F" w14:textId="4276F015" w:rsidR="00A10B4C" w:rsidRPr="00DE35CF"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218</w:t>
      </w:r>
      <w:r>
        <w:rPr>
          <w:noProof/>
        </w:rPr>
        <w:fldChar w:fldCharType="end"/>
      </w:r>
      <w:r>
        <w:t xml:space="preserve"> Low</w:t>
      </w:r>
      <w:r w:rsidRPr="00DE35CF">
        <w:t>-magnification photomicrograph of hepatopancreas of juvenile Pacific white shrimp (</w:t>
      </w:r>
      <w:r w:rsidRPr="00DE35CF">
        <w:rPr>
          <w:rStyle w:val="Emphasis"/>
        </w:rPr>
        <w:t>Penaeus (</w:t>
      </w:r>
      <w:proofErr w:type="spellStart"/>
      <w:r w:rsidRPr="00DE35CF">
        <w:rPr>
          <w:rStyle w:val="Emphasis"/>
        </w:rPr>
        <w:t>Litopenaeus</w:t>
      </w:r>
      <w:proofErr w:type="spellEnd"/>
      <w:r w:rsidRPr="00DE35CF">
        <w:rPr>
          <w:rStyle w:val="Emphasis"/>
        </w:rPr>
        <w:t xml:space="preserve">) </w:t>
      </w:r>
      <w:proofErr w:type="spellStart"/>
      <w:r w:rsidRPr="00DE35CF">
        <w:rPr>
          <w:rStyle w:val="Emphasis"/>
        </w:rPr>
        <w:t>vannamei</w:t>
      </w:r>
      <w:proofErr w:type="spellEnd"/>
      <w:r w:rsidRPr="00DE35CF">
        <w:t xml:space="preserve">) </w:t>
      </w:r>
      <w:r>
        <w:t>with acute AHPND</w:t>
      </w:r>
    </w:p>
    <w:p w14:paraId="04D60ED4" w14:textId="77777777" w:rsidR="00A10B4C" w:rsidRDefault="00A10B4C" w:rsidP="00A10B4C">
      <w:r>
        <w:rPr>
          <w:noProof/>
          <w:lang w:eastAsia="en-AU"/>
        </w:rPr>
        <w:drawing>
          <wp:inline distT="0" distB="0" distL="0" distR="0" wp14:anchorId="350475FA" wp14:editId="072EB929">
            <wp:extent cx="3960000" cy="2980800"/>
            <wp:effectExtent l="0" t="0" r="2540" b="0"/>
            <wp:docPr id="34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HPND acutebrock.jpg"/>
                    <pic:cNvPicPr/>
                  </pic:nvPicPr>
                  <pic:blipFill>
                    <a:blip r:embed="rId379" cstate="print">
                      <a:extLst>
                        <a:ext uri="{28A0092B-C50C-407E-A947-70E740481C1C}">
                          <a14:useLocalDpi xmlns:a14="http://schemas.microsoft.com/office/drawing/2010/main"/>
                        </a:ext>
                      </a:extLst>
                    </a:blip>
                    <a:stretch>
                      <a:fillRect/>
                    </a:stretch>
                  </pic:blipFill>
                  <pic:spPr>
                    <a:xfrm>
                      <a:off x="0" y="0"/>
                      <a:ext cx="3960000" cy="2980800"/>
                    </a:xfrm>
                    <a:prstGeom prst="rect">
                      <a:avLst/>
                    </a:prstGeom>
                  </pic:spPr>
                </pic:pic>
              </a:graphicData>
            </a:graphic>
          </wp:inline>
        </w:drawing>
      </w:r>
    </w:p>
    <w:p w14:paraId="23039C6E" w14:textId="77777777" w:rsidR="00A10B4C" w:rsidRDefault="00A10B4C" w:rsidP="00A10B4C">
      <w:pPr>
        <w:pStyle w:val="FigureTableNoteSource"/>
      </w:pPr>
      <w:r>
        <w:t>Note: Massive necrosis and sloughing of the tubule epithelial cells into the tubule lumen.</w:t>
      </w:r>
    </w:p>
    <w:p w14:paraId="5C94F164" w14:textId="77777777" w:rsidR="00A10B4C" w:rsidRDefault="00A10B4C" w:rsidP="00A10B4C">
      <w:pPr>
        <w:pStyle w:val="FigureTableNoteSource"/>
      </w:pPr>
      <w:r>
        <w:t>Source: J Brock</w:t>
      </w:r>
    </w:p>
    <w:p w14:paraId="58FD6377" w14:textId="5238AB60" w:rsidR="00A10B4C"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219</w:t>
      </w:r>
      <w:r>
        <w:rPr>
          <w:noProof/>
        </w:rPr>
        <w:fldChar w:fldCharType="end"/>
      </w:r>
      <w:r>
        <w:t xml:space="preserve"> High magnification photomicrograph of hepatopancreas of juvenile Pacific white shrimp (</w:t>
      </w:r>
      <w:r w:rsidRPr="00DE35CF">
        <w:rPr>
          <w:rStyle w:val="Emphasis"/>
        </w:rPr>
        <w:t>Penaeus (</w:t>
      </w:r>
      <w:proofErr w:type="spellStart"/>
      <w:r w:rsidRPr="00DE35CF">
        <w:rPr>
          <w:rStyle w:val="Emphasis"/>
        </w:rPr>
        <w:t>Litopenaeus</w:t>
      </w:r>
      <w:proofErr w:type="spellEnd"/>
      <w:r w:rsidRPr="00DE35CF">
        <w:rPr>
          <w:rStyle w:val="Emphasis"/>
        </w:rPr>
        <w:t xml:space="preserve">) </w:t>
      </w:r>
      <w:proofErr w:type="spellStart"/>
      <w:r w:rsidRPr="00DE35CF">
        <w:rPr>
          <w:rStyle w:val="Emphasis"/>
        </w:rPr>
        <w:t>vannamei</w:t>
      </w:r>
      <w:proofErr w:type="spellEnd"/>
      <w:r>
        <w:t>) with acute AHPND</w:t>
      </w:r>
    </w:p>
    <w:p w14:paraId="0BDDB9C7" w14:textId="77777777" w:rsidR="00A10B4C" w:rsidRDefault="00A10B4C" w:rsidP="00A10B4C">
      <w:r>
        <w:rPr>
          <w:noProof/>
          <w:lang w:eastAsia="en-AU"/>
        </w:rPr>
        <w:drawing>
          <wp:inline distT="0" distB="0" distL="0" distR="0" wp14:anchorId="26821C5C" wp14:editId="6886AD51">
            <wp:extent cx="3960000" cy="3088800"/>
            <wp:effectExtent l="0" t="0" r="2540" b="0"/>
            <wp:docPr id="34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HPND acute hi brock.jpg"/>
                    <pic:cNvPicPr/>
                  </pic:nvPicPr>
                  <pic:blipFill>
                    <a:blip r:embed="rId380" cstate="print">
                      <a:extLst>
                        <a:ext uri="{28A0092B-C50C-407E-A947-70E740481C1C}">
                          <a14:useLocalDpi xmlns:a14="http://schemas.microsoft.com/office/drawing/2010/main"/>
                        </a:ext>
                      </a:extLst>
                    </a:blip>
                    <a:stretch>
                      <a:fillRect/>
                    </a:stretch>
                  </pic:blipFill>
                  <pic:spPr>
                    <a:xfrm>
                      <a:off x="0" y="0"/>
                      <a:ext cx="3960000" cy="3088800"/>
                    </a:xfrm>
                    <a:prstGeom prst="rect">
                      <a:avLst/>
                    </a:prstGeom>
                  </pic:spPr>
                </pic:pic>
              </a:graphicData>
            </a:graphic>
          </wp:inline>
        </w:drawing>
      </w:r>
    </w:p>
    <w:p w14:paraId="542CD033" w14:textId="77777777" w:rsidR="00A10B4C" w:rsidRDefault="00A10B4C" w:rsidP="00A10B4C">
      <w:pPr>
        <w:pStyle w:val="FigureTableNoteSource"/>
      </w:pPr>
      <w:r>
        <w:t>Note: Massive necrosis, sloughing and rounding up of tubule epithelial cells as they disintegrate into the tubule lumen in the absence of obvious bacterial infection.</w:t>
      </w:r>
    </w:p>
    <w:p w14:paraId="563C0440" w14:textId="77777777" w:rsidR="00A10B4C" w:rsidRDefault="00A10B4C" w:rsidP="00A10B4C">
      <w:pPr>
        <w:pStyle w:val="FigureTableNoteSource"/>
      </w:pPr>
      <w:r>
        <w:t>Source: J Brock</w:t>
      </w:r>
    </w:p>
    <w:p w14:paraId="577BEF47" w14:textId="121F3568" w:rsidR="00A10B4C" w:rsidRDefault="00A10B4C" w:rsidP="00A10B4C">
      <w:pPr>
        <w:pStyle w:val="Caption"/>
      </w:pPr>
      <w:r>
        <w:lastRenderedPageBreak/>
        <w:t xml:space="preserve">Figure </w:t>
      </w:r>
      <w:r>
        <w:rPr>
          <w:noProof/>
        </w:rPr>
        <w:fldChar w:fldCharType="begin"/>
      </w:r>
      <w:r>
        <w:rPr>
          <w:noProof/>
        </w:rPr>
        <w:instrText xml:space="preserve"> SEQ Figure \* ARABIC </w:instrText>
      </w:r>
      <w:r>
        <w:rPr>
          <w:noProof/>
        </w:rPr>
        <w:fldChar w:fldCharType="separate"/>
      </w:r>
      <w:r w:rsidR="00BB0B03">
        <w:rPr>
          <w:noProof/>
        </w:rPr>
        <w:t>220</w:t>
      </w:r>
      <w:r>
        <w:rPr>
          <w:noProof/>
        </w:rPr>
        <w:fldChar w:fldCharType="end"/>
      </w:r>
      <w:r>
        <w:t xml:space="preserve"> Low magnification photomicrograph of hepatopancreas of juvenile Pacific white shrimp (</w:t>
      </w:r>
      <w:r w:rsidRPr="00DE35CF">
        <w:rPr>
          <w:rStyle w:val="Emphasis"/>
        </w:rPr>
        <w:t>Penaeus (</w:t>
      </w:r>
      <w:proofErr w:type="spellStart"/>
      <w:r w:rsidRPr="00DE35CF">
        <w:rPr>
          <w:rStyle w:val="Emphasis"/>
        </w:rPr>
        <w:t>Litopenaeus</w:t>
      </w:r>
      <w:proofErr w:type="spellEnd"/>
      <w:r w:rsidRPr="00DE35CF">
        <w:rPr>
          <w:rStyle w:val="Emphasis"/>
        </w:rPr>
        <w:t xml:space="preserve">) </w:t>
      </w:r>
      <w:proofErr w:type="spellStart"/>
      <w:r w:rsidRPr="00DE35CF">
        <w:rPr>
          <w:rStyle w:val="Emphasis"/>
        </w:rPr>
        <w:t>vannamei</w:t>
      </w:r>
      <w:proofErr w:type="spellEnd"/>
      <w:r>
        <w:t>) with terminal AHPND</w:t>
      </w:r>
    </w:p>
    <w:p w14:paraId="48976370" w14:textId="77777777" w:rsidR="00A10B4C" w:rsidRDefault="00A10B4C" w:rsidP="00A10B4C">
      <w:r>
        <w:rPr>
          <w:noProof/>
          <w:lang w:eastAsia="en-AU"/>
        </w:rPr>
        <w:drawing>
          <wp:inline distT="0" distB="0" distL="0" distR="0" wp14:anchorId="11B3E999" wp14:editId="3E155F02">
            <wp:extent cx="3960000" cy="2977200"/>
            <wp:effectExtent l="0" t="0" r="2540" b="0"/>
            <wp:docPr id="34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HPNDAtophybrock.jpg"/>
                    <pic:cNvPicPr/>
                  </pic:nvPicPr>
                  <pic:blipFill>
                    <a:blip r:embed="rId381" cstate="print">
                      <a:extLst>
                        <a:ext uri="{28A0092B-C50C-407E-A947-70E740481C1C}">
                          <a14:useLocalDpi xmlns:a14="http://schemas.microsoft.com/office/drawing/2010/main"/>
                        </a:ext>
                      </a:extLst>
                    </a:blip>
                    <a:stretch>
                      <a:fillRect/>
                    </a:stretch>
                  </pic:blipFill>
                  <pic:spPr>
                    <a:xfrm>
                      <a:off x="0" y="0"/>
                      <a:ext cx="3960000" cy="2977200"/>
                    </a:xfrm>
                    <a:prstGeom prst="rect">
                      <a:avLst/>
                    </a:prstGeom>
                  </pic:spPr>
                </pic:pic>
              </a:graphicData>
            </a:graphic>
          </wp:inline>
        </w:drawing>
      </w:r>
    </w:p>
    <w:p w14:paraId="72CEA80F" w14:textId="77777777" w:rsidR="00A10B4C" w:rsidRDefault="00A10B4C" w:rsidP="00A10B4C">
      <w:pPr>
        <w:pStyle w:val="FigureTableNoteSource"/>
      </w:pPr>
      <w:r>
        <w:t>Note: Severe atrophy of the hepatopancreas tubules with almost complete loss of epithelium.</w:t>
      </w:r>
    </w:p>
    <w:p w14:paraId="7D12489F" w14:textId="77777777" w:rsidR="00A10B4C" w:rsidRDefault="00A10B4C" w:rsidP="00A10B4C">
      <w:pPr>
        <w:pStyle w:val="FigureTableNoteSource"/>
      </w:pPr>
      <w:r>
        <w:t>Source: J Brock</w:t>
      </w:r>
    </w:p>
    <w:p w14:paraId="417901A9" w14:textId="77777777" w:rsidR="00A10B4C" w:rsidRDefault="00A10B4C" w:rsidP="00A10B4C">
      <w:pPr>
        <w:pStyle w:val="Heading5"/>
        <w:rPr>
          <w:rFonts w:ascii="Cambria" w:hAnsi="Cambria"/>
          <w:bCs/>
        </w:rPr>
      </w:pPr>
      <w:r>
        <w:t>Further reading</w:t>
      </w:r>
    </w:p>
    <w:p w14:paraId="5A417AA6" w14:textId="77777777" w:rsidR="00A10B4C" w:rsidRPr="002B7C08" w:rsidRDefault="00A10B4C" w:rsidP="00A10B4C">
      <w:r w:rsidRPr="002B7C08">
        <w:t>CABI Invasiv</w:t>
      </w:r>
      <w:r>
        <w:t>e S</w:t>
      </w:r>
      <w:r w:rsidRPr="002B7C08">
        <w:t xml:space="preserve">pecies </w:t>
      </w:r>
      <w:r>
        <w:t>C</w:t>
      </w:r>
      <w:r w:rsidRPr="002B7C08">
        <w:t>ompendium</w:t>
      </w:r>
      <w:r>
        <w:t xml:space="preserve"> </w:t>
      </w:r>
      <w:hyperlink r:id="rId382" w:history="1">
        <w:r w:rsidRPr="0033794E">
          <w:rPr>
            <w:rStyle w:val="Hyperlink"/>
          </w:rPr>
          <w:t>A</w:t>
        </w:r>
        <w:r w:rsidRPr="0033794E">
          <w:rPr>
            <w:rStyle w:val="Hyperlink"/>
            <w:rFonts w:cs="Arial"/>
            <w:lang w:val="en"/>
          </w:rPr>
          <w:t>cute hepatopancreatic necrosis disease</w:t>
        </w:r>
      </w:hyperlink>
    </w:p>
    <w:p w14:paraId="1D0B0C5F" w14:textId="77777777" w:rsidR="00A10B4C" w:rsidRDefault="00A10B4C" w:rsidP="00A10B4C">
      <w:r>
        <w:t xml:space="preserve">Network of Aquaculture Centres in Asia-Pacific </w:t>
      </w:r>
      <w:hyperlink r:id="rId383" w:history="1">
        <w:r w:rsidRPr="0033794E">
          <w:rPr>
            <w:rStyle w:val="Hyperlink"/>
          </w:rPr>
          <w:t xml:space="preserve">Acute </w:t>
        </w:r>
        <w:r>
          <w:rPr>
            <w:rStyle w:val="Hyperlink"/>
          </w:rPr>
          <w:t>h</w:t>
        </w:r>
        <w:r w:rsidRPr="0033794E">
          <w:rPr>
            <w:rStyle w:val="Hyperlink"/>
          </w:rPr>
          <w:t xml:space="preserve">epatopancreatic </w:t>
        </w:r>
        <w:r>
          <w:rPr>
            <w:rStyle w:val="Hyperlink"/>
          </w:rPr>
          <w:t>n</w:t>
        </w:r>
        <w:r w:rsidRPr="0033794E">
          <w:rPr>
            <w:rStyle w:val="Hyperlink"/>
          </w:rPr>
          <w:t>ecrosis</w:t>
        </w:r>
        <w:r>
          <w:rPr>
            <w:rStyle w:val="Hyperlink"/>
          </w:rPr>
          <w:t>:</w:t>
        </w:r>
        <w:r w:rsidRPr="0033794E">
          <w:rPr>
            <w:rStyle w:val="Hyperlink"/>
          </w:rPr>
          <w:t xml:space="preserve"> </w:t>
        </w:r>
        <w:r>
          <w:rPr>
            <w:rStyle w:val="Hyperlink"/>
          </w:rPr>
          <w:t>d</w:t>
        </w:r>
        <w:r w:rsidRPr="0033794E">
          <w:rPr>
            <w:rStyle w:val="Hyperlink"/>
          </w:rPr>
          <w:t xml:space="preserve">isease </w:t>
        </w:r>
        <w:r>
          <w:rPr>
            <w:rStyle w:val="Hyperlink"/>
          </w:rPr>
          <w:t>c</w:t>
        </w:r>
        <w:r w:rsidRPr="0033794E">
          <w:rPr>
            <w:rStyle w:val="Hyperlink"/>
          </w:rPr>
          <w:t>ar</w:t>
        </w:r>
        <w:r>
          <w:rPr>
            <w:rStyle w:val="Hyperlink"/>
          </w:rPr>
          <w:t>d</w:t>
        </w:r>
      </w:hyperlink>
    </w:p>
    <w:p w14:paraId="4BE658BA" w14:textId="77777777" w:rsidR="00A10B4C" w:rsidRDefault="00A10B4C" w:rsidP="00A10B4C">
      <w:r w:rsidRPr="00AA5C0D">
        <w:t xml:space="preserve">World Organisation for Animal Health </w:t>
      </w:r>
      <w:hyperlink r:id="rId384" w:history="1">
        <w:r w:rsidRPr="002B7C08">
          <w:rPr>
            <w:rStyle w:val="Hyperlink"/>
            <w:rFonts w:ascii="Calibri" w:hAnsi="Calibri" w:cs="Arial"/>
          </w:rPr>
          <w:t xml:space="preserve">Manual of </w:t>
        </w:r>
        <w:r>
          <w:rPr>
            <w:rStyle w:val="Hyperlink"/>
            <w:rFonts w:ascii="Calibri" w:hAnsi="Calibri" w:cs="Arial"/>
          </w:rPr>
          <w:t>d</w:t>
        </w:r>
        <w:r w:rsidRPr="002B7C08">
          <w:rPr>
            <w:rStyle w:val="Hyperlink"/>
            <w:rFonts w:ascii="Calibri" w:hAnsi="Calibri" w:cs="Arial"/>
          </w:rPr>
          <w:t xml:space="preserve">iagnostic </w:t>
        </w:r>
        <w:r>
          <w:rPr>
            <w:rStyle w:val="Hyperlink"/>
            <w:rFonts w:ascii="Calibri" w:hAnsi="Calibri" w:cs="Arial"/>
          </w:rPr>
          <w:t>t</w:t>
        </w:r>
        <w:r w:rsidRPr="002B7C08">
          <w:rPr>
            <w:rStyle w:val="Hyperlink"/>
            <w:rFonts w:ascii="Calibri" w:hAnsi="Calibri" w:cs="Arial"/>
          </w:rPr>
          <w:t xml:space="preserve">ests for </w:t>
        </w:r>
        <w:r>
          <w:rPr>
            <w:rStyle w:val="Hyperlink"/>
            <w:rFonts w:ascii="Calibri" w:hAnsi="Calibri" w:cs="Arial"/>
          </w:rPr>
          <w:t>a</w:t>
        </w:r>
        <w:r w:rsidRPr="002B7C08">
          <w:rPr>
            <w:rStyle w:val="Hyperlink"/>
            <w:rFonts w:ascii="Calibri" w:hAnsi="Calibri" w:cs="Arial"/>
          </w:rPr>
          <w:t xml:space="preserve">quatic </w:t>
        </w:r>
        <w:r>
          <w:rPr>
            <w:rStyle w:val="Hyperlink"/>
            <w:rFonts w:ascii="Calibri" w:hAnsi="Calibri" w:cs="Arial"/>
          </w:rPr>
          <w:t>a</w:t>
        </w:r>
        <w:r w:rsidRPr="002B7C08">
          <w:rPr>
            <w:rStyle w:val="Hyperlink"/>
            <w:rFonts w:ascii="Calibri" w:hAnsi="Calibri" w:cs="Arial"/>
          </w:rPr>
          <w:t>nimals</w:t>
        </w:r>
      </w:hyperlink>
    </w:p>
    <w:p w14:paraId="514550EE" w14:textId="4A2B216A" w:rsidR="00A10B4C" w:rsidRPr="001728CB" w:rsidRDefault="00A10B4C" w:rsidP="00A10B4C">
      <w:pPr>
        <w:pStyle w:val="Heading4"/>
      </w:pPr>
      <w:bookmarkStart w:id="336" w:name="_Toc22051224"/>
      <w:bookmarkStart w:id="337" w:name="_Toc23155213"/>
      <w:r>
        <w:lastRenderedPageBreak/>
        <w:t xml:space="preserve">Infection with </w:t>
      </w:r>
      <w:proofErr w:type="spellStart"/>
      <w:r>
        <w:rPr>
          <w:rStyle w:val="Emphasis"/>
        </w:rPr>
        <w:t>Hepatobacter</w:t>
      </w:r>
      <w:proofErr w:type="spellEnd"/>
      <w:r>
        <w:rPr>
          <w:rStyle w:val="Emphasis"/>
        </w:rPr>
        <w:t xml:space="preserve"> </w:t>
      </w:r>
      <w:proofErr w:type="spellStart"/>
      <w:r>
        <w:rPr>
          <w:rStyle w:val="Emphasis"/>
        </w:rPr>
        <w:t>penaei</w:t>
      </w:r>
      <w:bookmarkEnd w:id="336"/>
      <w:bookmarkEnd w:id="337"/>
      <w:proofErr w:type="spellEnd"/>
    </w:p>
    <w:p w14:paraId="6B3EA202" w14:textId="77777777" w:rsidR="00A10B4C" w:rsidRPr="005E553C" w:rsidRDefault="00A10B4C" w:rsidP="00A10B4C">
      <w:pPr>
        <w:rPr>
          <w:sz w:val="24"/>
        </w:rPr>
      </w:pPr>
      <w:r w:rsidRPr="005E553C">
        <w:rPr>
          <w:sz w:val="24"/>
        </w:rPr>
        <w:t xml:space="preserve">Also known as necrotising </w:t>
      </w:r>
      <w:proofErr w:type="spellStart"/>
      <w:r w:rsidRPr="005E553C">
        <w:rPr>
          <w:sz w:val="24"/>
        </w:rPr>
        <w:t>hepatopancreatitis</w:t>
      </w:r>
      <w:proofErr w:type="spellEnd"/>
      <w:r w:rsidRPr="005E553C">
        <w:rPr>
          <w:sz w:val="24"/>
        </w:rPr>
        <w:t xml:space="preserve"> (NHP)</w:t>
      </w:r>
    </w:p>
    <w:p w14:paraId="5CDA27FA" w14:textId="77777777" w:rsidR="00A10B4C" w:rsidRPr="00BB40E0" w:rsidRDefault="00A10B4C" w:rsidP="00A10B4C">
      <w:pPr>
        <w:rPr>
          <w:sz w:val="24"/>
        </w:rPr>
      </w:pPr>
      <w:r w:rsidRPr="00BB40E0">
        <w:rPr>
          <w:sz w:val="24"/>
        </w:rPr>
        <w:t>Exotic disease</w:t>
      </w:r>
    </w:p>
    <w:p w14:paraId="383C8866" w14:textId="659CBF05" w:rsidR="00A10B4C"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221</w:t>
      </w:r>
      <w:r>
        <w:rPr>
          <w:noProof/>
        </w:rPr>
        <w:fldChar w:fldCharType="end"/>
      </w:r>
      <w:r>
        <w:t xml:space="preserve"> Pacific white shrimp (</w:t>
      </w:r>
      <w:r>
        <w:rPr>
          <w:rStyle w:val="Emphasis"/>
        </w:rPr>
        <w:t>Penaeus (</w:t>
      </w:r>
      <w:proofErr w:type="spellStart"/>
      <w:r>
        <w:rPr>
          <w:rStyle w:val="Emphasis"/>
        </w:rPr>
        <w:t>Litopenaeus</w:t>
      </w:r>
      <w:proofErr w:type="spellEnd"/>
      <w:r>
        <w:rPr>
          <w:rStyle w:val="Emphasis"/>
        </w:rPr>
        <w:t xml:space="preserve">) </w:t>
      </w:r>
      <w:proofErr w:type="spellStart"/>
      <w:r>
        <w:rPr>
          <w:rStyle w:val="Emphasis"/>
        </w:rPr>
        <w:t>vannamei</w:t>
      </w:r>
      <w:proofErr w:type="spellEnd"/>
      <w:r>
        <w:t xml:space="preserve">) infected with </w:t>
      </w:r>
      <w:proofErr w:type="spellStart"/>
      <w:r>
        <w:rPr>
          <w:rStyle w:val="Emphasis"/>
        </w:rPr>
        <w:t>Hepatobacter</w:t>
      </w:r>
      <w:proofErr w:type="spellEnd"/>
      <w:r>
        <w:rPr>
          <w:rStyle w:val="Emphasis"/>
        </w:rPr>
        <w:t xml:space="preserve"> </w:t>
      </w:r>
      <w:proofErr w:type="spellStart"/>
      <w:r>
        <w:rPr>
          <w:rStyle w:val="Emphasis"/>
        </w:rPr>
        <w:t>penaei</w:t>
      </w:r>
      <w:proofErr w:type="spellEnd"/>
    </w:p>
    <w:p w14:paraId="05497E16" w14:textId="77777777" w:rsidR="00A10B4C" w:rsidRDefault="00A10B4C" w:rsidP="00A10B4C">
      <w:pPr>
        <w:ind w:right="-2"/>
      </w:pPr>
      <w:r>
        <w:rPr>
          <w:noProof/>
          <w:lang w:eastAsia="en-AU"/>
        </w:rPr>
        <w:drawing>
          <wp:inline distT="0" distB="0" distL="0" distR="0" wp14:anchorId="54EAB40E" wp14:editId="4B0A5F3E">
            <wp:extent cx="3960000" cy="3088800"/>
            <wp:effectExtent l="0" t="0" r="2540" b="0"/>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5" cstate="print">
                      <a:extLst>
                        <a:ext uri="{28A0092B-C50C-407E-A947-70E740481C1C}">
                          <a14:useLocalDpi xmlns:a14="http://schemas.microsoft.com/office/drawing/2010/main"/>
                        </a:ext>
                      </a:extLst>
                    </a:blip>
                    <a:srcRect/>
                    <a:stretch>
                      <a:fillRect/>
                    </a:stretch>
                  </pic:blipFill>
                  <pic:spPr bwMode="auto">
                    <a:xfrm>
                      <a:off x="0" y="0"/>
                      <a:ext cx="3960000" cy="3088800"/>
                    </a:xfrm>
                    <a:prstGeom prst="rect">
                      <a:avLst/>
                    </a:prstGeom>
                    <a:noFill/>
                    <a:ln>
                      <a:noFill/>
                    </a:ln>
                  </pic:spPr>
                </pic:pic>
              </a:graphicData>
            </a:graphic>
          </wp:inline>
        </w:drawing>
      </w:r>
    </w:p>
    <w:p w14:paraId="6F76BAFA" w14:textId="77777777" w:rsidR="00A10B4C" w:rsidRDefault="00A10B4C" w:rsidP="00A10B4C">
      <w:pPr>
        <w:pStyle w:val="FigureTableNoteSource"/>
      </w:pPr>
      <w:r>
        <w:t>Note: Marked reduction in size and pale colour of hepatopancreas.</w:t>
      </w:r>
    </w:p>
    <w:p w14:paraId="38EFF05F" w14:textId="77777777" w:rsidR="00A10B4C" w:rsidRDefault="00A10B4C" w:rsidP="00A10B4C">
      <w:pPr>
        <w:pStyle w:val="FigureTableNoteSource"/>
      </w:pPr>
      <w:r>
        <w:t>Source: DV Lightner</w:t>
      </w:r>
    </w:p>
    <w:p w14:paraId="67E5478C" w14:textId="0BA134A3" w:rsidR="00A10B4C"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222</w:t>
      </w:r>
      <w:r>
        <w:rPr>
          <w:noProof/>
        </w:rPr>
        <w:fldChar w:fldCharType="end"/>
      </w:r>
      <w:r>
        <w:t xml:space="preserve"> Swimmerets of a Pacific white shrimp (</w:t>
      </w:r>
      <w:r>
        <w:rPr>
          <w:rStyle w:val="Emphasis"/>
        </w:rPr>
        <w:t>Penaeus (</w:t>
      </w:r>
      <w:proofErr w:type="spellStart"/>
      <w:r>
        <w:rPr>
          <w:rStyle w:val="Emphasis"/>
        </w:rPr>
        <w:t>Litopenaeus</w:t>
      </w:r>
      <w:proofErr w:type="spellEnd"/>
      <w:r>
        <w:rPr>
          <w:rStyle w:val="Emphasis"/>
        </w:rPr>
        <w:t xml:space="preserve">) </w:t>
      </w:r>
      <w:proofErr w:type="spellStart"/>
      <w:r>
        <w:rPr>
          <w:rStyle w:val="Emphasis"/>
        </w:rPr>
        <w:t>vannamei</w:t>
      </w:r>
      <w:proofErr w:type="spellEnd"/>
      <w:r>
        <w:t xml:space="preserve">) infected with </w:t>
      </w:r>
      <w:proofErr w:type="spellStart"/>
      <w:r>
        <w:rPr>
          <w:rStyle w:val="Emphasis"/>
        </w:rPr>
        <w:t>Hepatobacter</w:t>
      </w:r>
      <w:proofErr w:type="spellEnd"/>
      <w:r>
        <w:rPr>
          <w:rStyle w:val="Emphasis"/>
        </w:rPr>
        <w:t xml:space="preserve"> </w:t>
      </w:r>
      <w:proofErr w:type="spellStart"/>
      <w:r>
        <w:rPr>
          <w:rStyle w:val="Emphasis"/>
        </w:rPr>
        <w:t>penaei</w:t>
      </w:r>
      <w:proofErr w:type="spellEnd"/>
    </w:p>
    <w:p w14:paraId="61F6BA4C" w14:textId="77777777" w:rsidR="00A10B4C" w:rsidRDefault="00A10B4C" w:rsidP="00A10B4C">
      <w:pPr>
        <w:ind w:right="-2"/>
      </w:pPr>
      <w:r>
        <w:rPr>
          <w:noProof/>
          <w:lang w:eastAsia="en-AU"/>
        </w:rPr>
        <w:drawing>
          <wp:inline distT="0" distB="0" distL="0" distR="0" wp14:anchorId="67F4A56A" wp14:editId="2F7AAFD2">
            <wp:extent cx="3960000" cy="2638800"/>
            <wp:effectExtent l="0" t="0" r="2540" b="9525"/>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pic:cNvPicPr>
                      <a:picLocks noChangeAspect="1" noChangeArrowheads="1"/>
                    </pic:cNvPicPr>
                  </pic:nvPicPr>
                  <pic:blipFill>
                    <a:blip r:embed="rId386" cstate="print">
                      <a:extLst>
                        <a:ext uri="{28A0092B-C50C-407E-A947-70E740481C1C}">
                          <a14:useLocalDpi xmlns:a14="http://schemas.microsoft.com/office/drawing/2010/main"/>
                        </a:ext>
                      </a:extLst>
                    </a:blip>
                    <a:srcRect/>
                    <a:stretch>
                      <a:fillRect/>
                    </a:stretch>
                  </pic:blipFill>
                  <pic:spPr bwMode="auto">
                    <a:xfrm>
                      <a:off x="0" y="0"/>
                      <a:ext cx="3960000" cy="2638800"/>
                    </a:xfrm>
                    <a:prstGeom prst="rect">
                      <a:avLst/>
                    </a:prstGeom>
                    <a:noFill/>
                    <a:ln>
                      <a:noFill/>
                    </a:ln>
                  </pic:spPr>
                </pic:pic>
              </a:graphicData>
            </a:graphic>
          </wp:inline>
        </w:drawing>
      </w:r>
    </w:p>
    <w:p w14:paraId="5155D9CA" w14:textId="77777777" w:rsidR="00A10B4C" w:rsidRDefault="00A10B4C" w:rsidP="00A10B4C">
      <w:pPr>
        <w:pStyle w:val="FigureTableNoteSource"/>
      </w:pPr>
      <w:r>
        <w:t>Note: Darkening at base of swimmerets, giving a fouled, ‘dirty’ appearance.</w:t>
      </w:r>
    </w:p>
    <w:p w14:paraId="6590EE9A" w14:textId="77777777" w:rsidR="00A10B4C" w:rsidRDefault="00A10B4C" w:rsidP="00A10B4C">
      <w:pPr>
        <w:pStyle w:val="FigureTableNoteSource"/>
      </w:pPr>
      <w:r>
        <w:t>Source: DV Lightner</w:t>
      </w:r>
    </w:p>
    <w:p w14:paraId="041E6A15" w14:textId="77777777" w:rsidR="00A10B4C" w:rsidRDefault="00A10B4C" w:rsidP="00A10B4C">
      <w:pPr>
        <w:pStyle w:val="Heading5"/>
      </w:pPr>
      <w:r>
        <w:lastRenderedPageBreak/>
        <w:t>Signs of disease</w:t>
      </w:r>
    </w:p>
    <w:p w14:paraId="1DD85CD5" w14:textId="77777777" w:rsidR="00A10B4C" w:rsidRDefault="00A10B4C" w:rsidP="00A10B4C">
      <w:pPr>
        <w:keepNext/>
        <w:keepLines/>
        <w:rPr>
          <w:lang w:eastAsia="ja-JP"/>
        </w:rPr>
      </w:pPr>
      <w:r>
        <w:rPr>
          <w:lang w:eastAsia="ja-JP"/>
        </w:rPr>
        <w:t>Important: Animals with this disease may show one or more of these signs, but the pathogen may still be present in the absence of any signs.</w:t>
      </w:r>
    </w:p>
    <w:p w14:paraId="106E0982" w14:textId="77777777" w:rsidR="00A10B4C" w:rsidRDefault="00A10B4C" w:rsidP="00A10B4C">
      <w:pPr>
        <w:rPr>
          <w:lang w:eastAsia="ja-JP"/>
        </w:rPr>
      </w:pPr>
      <w:r>
        <w:rPr>
          <w:lang w:eastAsia="ja-JP"/>
        </w:rPr>
        <w:t>Disease signs at the farm, tank or pond level are:</w:t>
      </w:r>
    </w:p>
    <w:p w14:paraId="686F878E" w14:textId="77777777" w:rsidR="00A10B4C" w:rsidRDefault="00A10B4C" w:rsidP="00A10B4C">
      <w:pPr>
        <w:pStyle w:val="ListBullet"/>
        <w:rPr>
          <w:lang w:eastAsia="ja-JP"/>
        </w:rPr>
      </w:pPr>
      <w:r>
        <w:rPr>
          <w:lang w:eastAsia="ja-JP"/>
        </w:rPr>
        <w:t>lethargy</w:t>
      </w:r>
    </w:p>
    <w:p w14:paraId="19B04FCB" w14:textId="77777777" w:rsidR="00A10B4C" w:rsidRDefault="00A10B4C" w:rsidP="00A10B4C">
      <w:pPr>
        <w:pStyle w:val="ListBullet"/>
        <w:rPr>
          <w:lang w:eastAsia="ja-JP"/>
        </w:rPr>
      </w:pPr>
      <w:r>
        <w:rPr>
          <w:lang w:eastAsia="ja-JP"/>
        </w:rPr>
        <w:t>emaciation</w:t>
      </w:r>
    </w:p>
    <w:p w14:paraId="1BF1E63B" w14:textId="77777777" w:rsidR="00A10B4C" w:rsidRDefault="00A10B4C" w:rsidP="00A10B4C">
      <w:pPr>
        <w:pStyle w:val="ListBullet"/>
        <w:rPr>
          <w:lang w:eastAsia="ja-JP"/>
        </w:rPr>
      </w:pPr>
      <w:r>
        <w:rPr>
          <w:lang w:eastAsia="ja-JP"/>
        </w:rPr>
        <w:t>heavy protozoan or bacterial fouling</w:t>
      </w:r>
    </w:p>
    <w:p w14:paraId="2A1A23DA" w14:textId="77777777" w:rsidR="00A10B4C" w:rsidRDefault="00A10B4C" w:rsidP="00A10B4C">
      <w:pPr>
        <w:pStyle w:val="ListBullet"/>
        <w:rPr>
          <w:lang w:eastAsia="ja-JP"/>
        </w:rPr>
      </w:pPr>
      <w:r>
        <w:rPr>
          <w:lang w:eastAsia="ja-JP"/>
        </w:rPr>
        <w:t>reduced growth rate.</w:t>
      </w:r>
    </w:p>
    <w:p w14:paraId="47DE216F" w14:textId="77777777" w:rsidR="00A10B4C" w:rsidRDefault="00A10B4C" w:rsidP="00A10B4C">
      <w:pPr>
        <w:rPr>
          <w:lang w:eastAsia="ja-JP"/>
        </w:rPr>
      </w:pPr>
      <w:r>
        <w:rPr>
          <w:lang w:eastAsia="ja-JP"/>
        </w:rPr>
        <w:t>Gross pathological signs are:</w:t>
      </w:r>
    </w:p>
    <w:p w14:paraId="2FB584DA" w14:textId="77777777" w:rsidR="00A10B4C" w:rsidRDefault="00A10B4C" w:rsidP="00A10B4C">
      <w:pPr>
        <w:pStyle w:val="ListBullet"/>
        <w:rPr>
          <w:lang w:eastAsia="ja-JP"/>
        </w:rPr>
      </w:pPr>
      <w:r>
        <w:rPr>
          <w:lang w:eastAsia="ja-JP"/>
        </w:rPr>
        <w:t>soft shell</w:t>
      </w:r>
    </w:p>
    <w:p w14:paraId="61B67DC1" w14:textId="77777777" w:rsidR="00A10B4C" w:rsidRDefault="00A10B4C" w:rsidP="00A10B4C">
      <w:pPr>
        <w:pStyle w:val="ListBullet"/>
        <w:rPr>
          <w:lang w:eastAsia="ja-JP"/>
        </w:rPr>
      </w:pPr>
      <w:r>
        <w:rPr>
          <w:lang w:eastAsia="ja-JP"/>
        </w:rPr>
        <w:t>flaccid body</w:t>
      </w:r>
    </w:p>
    <w:p w14:paraId="310337CC" w14:textId="77777777" w:rsidR="00A10B4C" w:rsidRDefault="00A10B4C" w:rsidP="00A10B4C">
      <w:pPr>
        <w:pStyle w:val="ListBullet"/>
        <w:rPr>
          <w:lang w:eastAsia="ja-JP"/>
        </w:rPr>
      </w:pPr>
      <w:r>
        <w:rPr>
          <w:lang w:eastAsia="ja-JP"/>
        </w:rPr>
        <w:t>black gills</w:t>
      </w:r>
    </w:p>
    <w:p w14:paraId="6380490D" w14:textId="77777777" w:rsidR="00A10B4C" w:rsidRDefault="00A10B4C" w:rsidP="00A10B4C">
      <w:pPr>
        <w:pStyle w:val="ListBullet"/>
        <w:rPr>
          <w:lang w:eastAsia="ja-JP"/>
        </w:rPr>
      </w:pPr>
      <w:r>
        <w:rPr>
          <w:lang w:eastAsia="ja-JP"/>
        </w:rPr>
        <w:t>empty intestinal tract</w:t>
      </w:r>
    </w:p>
    <w:p w14:paraId="4B7F5D8D" w14:textId="77777777" w:rsidR="00A10B4C" w:rsidRDefault="00A10B4C" w:rsidP="00A10B4C">
      <w:pPr>
        <w:pStyle w:val="ListBullet"/>
        <w:rPr>
          <w:lang w:eastAsia="ja-JP"/>
        </w:rPr>
      </w:pPr>
      <w:r>
        <w:rPr>
          <w:lang w:eastAsia="ja-JP"/>
        </w:rPr>
        <w:t>degenerated or atrophied digestive gland (hepatopancreas), which appears pale to white</w:t>
      </w:r>
    </w:p>
    <w:p w14:paraId="7034BE4A" w14:textId="77777777" w:rsidR="00A10B4C" w:rsidRDefault="00A10B4C" w:rsidP="00A10B4C">
      <w:pPr>
        <w:pStyle w:val="ListBullet"/>
        <w:rPr>
          <w:lang w:eastAsia="ja-JP"/>
        </w:rPr>
      </w:pPr>
      <w:r>
        <w:rPr>
          <w:lang w:eastAsia="ja-JP"/>
        </w:rPr>
        <w:t>black (melanised) streaks in the hepatopancreas.</w:t>
      </w:r>
    </w:p>
    <w:p w14:paraId="32751572" w14:textId="77777777" w:rsidR="00A10B4C" w:rsidRDefault="00A10B4C" w:rsidP="00A10B4C">
      <w:pPr>
        <w:rPr>
          <w:lang w:eastAsia="ja-JP"/>
        </w:rPr>
      </w:pPr>
      <w:r>
        <w:rPr>
          <w:lang w:eastAsia="ja-JP"/>
        </w:rPr>
        <w:t>Microscopic pathological signs are:</w:t>
      </w:r>
    </w:p>
    <w:p w14:paraId="50C473EE" w14:textId="77777777" w:rsidR="00A10B4C" w:rsidRDefault="00A10B4C" w:rsidP="00A10B4C">
      <w:pPr>
        <w:pStyle w:val="ListBullet"/>
        <w:rPr>
          <w:lang w:eastAsia="ja-JP"/>
        </w:rPr>
      </w:pPr>
      <w:r>
        <w:rPr>
          <w:lang w:eastAsia="ja-JP"/>
        </w:rPr>
        <w:t>multifocal granulomatous lesions in hepatopancreatic tubules, with atrophy of adjacent hepatopancreatic tubule epithelial cells</w:t>
      </w:r>
    </w:p>
    <w:p w14:paraId="1BA0502C" w14:textId="77777777" w:rsidR="00A10B4C" w:rsidRDefault="00A10B4C" w:rsidP="00A10B4C">
      <w:pPr>
        <w:pStyle w:val="ListBullet"/>
        <w:rPr>
          <w:lang w:eastAsia="ja-JP"/>
        </w:rPr>
      </w:pPr>
      <w:r>
        <w:rPr>
          <w:lang w:eastAsia="ja-JP"/>
        </w:rPr>
        <w:t>tubular cells within the granulomatous lesions that can be hypertrophied and contain basophilic organisms within the cytoplasm</w:t>
      </w:r>
    </w:p>
    <w:p w14:paraId="7030723C" w14:textId="77777777" w:rsidR="00A10B4C" w:rsidRDefault="00A10B4C" w:rsidP="00A10B4C">
      <w:pPr>
        <w:pStyle w:val="ListBullet"/>
        <w:rPr>
          <w:lang w:eastAsia="ja-JP"/>
        </w:rPr>
      </w:pPr>
      <w:r>
        <w:rPr>
          <w:lang w:eastAsia="ja-JP"/>
        </w:rPr>
        <w:t>sloughing of tubule epithelial cells</w:t>
      </w:r>
    </w:p>
    <w:p w14:paraId="0D9B683A" w14:textId="77777777" w:rsidR="00A10B4C" w:rsidRDefault="00A10B4C" w:rsidP="00A10B4C">
      <w:pPr>
        <w:pStyle w:val="ListBullet"/>
      </w:pPr>
      <w:r>
        <w:rPr>
          <w:lang w:eastAsia="ja-JP"/>
        </w:rPr>
        <w:t xml:space="preserve">severe </w:t>
      </w:r>
      <w:proofErr w:type="spellStart"/>
      <w:r>
        <w:rPr>
          <w:lang w:eastAsia="ja-JP"/>
        </w:rPr>
        <w:t>haemocytic</w:t>
      </w:r>
      <w:proofErr w:type="spellEnd"/>
      <w:r>
        <w:rPr>
          <w:lang w:eastAsia="ja-JP"/>
        </w:rPr>
        <w:t xml:space="preserve"> inflammation of the intratubular spaces.</w:t>
      </w:r>
    </w:p>
    <w:p w14:paraId="1DFA3970" w14:textId="77777777" w:rsidR="00A10B4C" w:rsidRDefault="00A10B4C" w:rsidP="00A10B4C">
      <w:pPr>
        <w:pStyle w:val="Heading5"/>
      </w:pPr>
      <w:r>
        <w:t>Disease agent</w:t>
      </w:r>
    </w:p>
    <w:p w14:paraId="237A324A" w14:textId="77777777" w:rsidR="00A10B4C" w:rsidRDefault="00A10B4C" w:rsidP="00A10B4C">
      <w:r>
        <w:t xml:space="preserve">NHP is caused by infection with </w:t>
      </w:r>
      <w:proofErr w:type="spellStart"/>
      <w:r>
        <w:rPr>
          <w:rStyle w:val="Emphasis"/>
        </w:rPr>
        <w:t>Hepatobacter</w:t>
      </w:r>
      <w:proofErr w:type="spellEnd"/>
      <w:r>
        <w:rPr>
          <w:rStyle w:val="Emphasis"/>
        </w:rPr>
        <w:t xml:space="preserve"> </w:t>
      </w:r>
      <w:proofErr w:type="spellStart"/>
      <w:r>
        <w:rPr>
          <w:rStyle w:val="Emphasis"/>
        </w:rPr>
        <w:t>penaei</w:t>
      </w:r>
      <w:proofErr w:type="spellEnd"/>
      <w:r>
        <w:rPr>
          <w:rStyle w:val="Emphasis"/>
        </w:rPr>
        <w:t>,</w:t>
      </w:r>
      <w:r>
        <w:t xml:space="preserve"> a Gram-negative, intracytoplasmic species of </w:t>
      </w:r>
      <w:proofErr w:type="spellStart"/>
      <w:r>
        <w:t>alphaproteobacterium</w:t>
      </w:r>
      <w:proofErr w:type="spellEnd"/>
      <w:r>
        <w:t xml:space="preserve"> that infects the hepatopancreas of prawns. </w:t>
      </w:r>
      <w:r>
        <w:rPr>
          <w:rStyle w:val="Emphasis"/>
        </w:rPr>
        <w:t>H. </w:t>
      </w:r>
      <w:proofErr w:type="spellStart"/>
      <w:r>
        <w:rPr>
          <w:rStyle w:val="Emphasis"/>
        </w:rPr>
        <w:t>penaei</w:t>
      </w:r>
      <w:proofErr w:type="spellEnd"/>
      <w:r w:rsidDel="008C1908">
        <w:t xml:space="preserve"> </w:t>
      </w:r>
      <w:r>
        <w:t>is also referred to as the NHP bacterium.</w:t>
      </w:r>
    </w:p>
    <w:p w14:paraId="21E807FE" w14:textId="77777777" w:rsidR="00A10B4C" w:rsidRDefault="00A10B4C" w:rsidP="00A10B4C">
      <w:r>
        <w:rPr>
          <w:rStyle w:val="Emphasis"/>
        </w:rPr>
        <w:t>H. </w:t>
      </w:r>
      <w:proofErr w:type="spellStart"/>
      <w:r>
        <w:rPr>
          <w:rStyle w:val="Emphasis"/>
        </w:rPr>
        <w:t>penaei</w:t>
      </w:r>
      <w:proofErr w:type="spellEnd"/>
      <w:r>
        <w:t xml:space="preserve"> exists in two morphological forms:</w:t>
      </w:r>
    </w:p>
    <w:p w14:paraId="5D875D35" w14:textId="77777777" w:rsidR="00A10B4C" w:rsidRDefault="00A10B4C" w:rsidP="00A10B4C">
      <w:pPr>
        <w:pStyle w:val="ListBullet"/>
      </w:pPr>
      <w:r>
        <w:t xml:space="preserve">rod-shaped, </w:t>
      </w:r>
      <w:proofErr w:type="spellStart"/>
      <w:r>
        <w:t>nonflagellated</w:t>
      </w:r>
      <w:proofErr w:type="spellEnd"/>
      <w:r>
        <w:t xml:space="preserve"> rickettsia-like organism</w:t>
      </w:r>
    </w:p>
    <w:p w14:paraId="2D0FB477" w14:textId="77777777" w:rsidR="00A10B4C" w:rsidRDefault="00A10B4C" w:rsidP="00A10B4C">
      <w:pPr>
        <w:pStyle w:val="ListBullet"/>
      </w:pPr>
      <w:r>
        <w:t>helical flagellated form.</w:t>
      </w:r>
    </w:p>
    <w:p w14:paraId="4E8AF685" w14:textId="77777777" w:rsidR="00A10B4C" w:rsidRDefault="00A10B4C" w:rsidP="00A10B4C">
      <w:pPr>
        <w:pStyle w:val="Heading5"/>
      </w:pPr>
      <w:r>
        <w:lastRenderedPageBreak/>
        <w:t>Host range</w:t>
      </w:r>
    </w:p>
    <w:p w14:paraId="44203C7C" w14:textId="4CFB886C" w:rsidR="00A10B4C" w:rsidRDefault="00A10B4C" w:rsidP="00A10B4C">
      <w:pPr>
        <w:pStyle w:val="Caption"/>
        <w:keepLines/>
      </w:pPr>
      <w:r>
        <w:t xml:space="preserve">Table </w:t>
      </w:r>
      <w:r>
        <w:rPr>
          <w:noProof/>
        </w:rPr>
        <w:fldChar w:fldCharType="begin"/>
      </w:r>
      <w:r>
        <w:rPr>
          <w:noProof/>
        </w:rPr>
        <w:instrText xml:space="preserve"> SEQ Table \* ARABIC </w:instrText>
      </w:r>
      <w:r>
        <w:rPr>
          <w:noProof/>
        </w:rPr>
        <w:fldChar w:fldCharType="separate"/>
      </w:r>
      <w:r w:rsidR="00BB0B03">
        <w:rPr>
          <w:noProof/>
        </w:rPr>
        <w:t>69</w:t>
      </w:r>
      <w:r>
        <w:rPr>
          <w:noProof/>
        </w:rPr>
        <w:fldChar w:fldCharType="end"/>
      </w:r>
      <w:r>
        <w:t xml:space="preserve"> Species known to be susceptible to </w:t>
      </w:r>
      <w:proofErr w:type="spellStart"/>
      <w:r>
        <w:rPr>
          <w:rStyle w:val="Emphasis"/>
        </w:rPr>
        <w:t>Hepatobacter</w:t>
      </w:r>
      <w:proofErr w:type="spellEnd"/>
      <w:r>
        <w:rPr>
          <w:rStyle w:val="Emphasis"/>
        </w:rPr>
        <w:t xml:space="preserve"> </w:t>
      </w:r>
      <w:proofErr w:type="spellStart"/>
      <w:r>
        <w:rPr>
          <w:rStyle w:val="Emphasis"/>
        </w:rPr>
        <w:t>penaei</w:t>
      </w:r>
      <w:proofErr w:type="spellEnd"/>
    </w:p>
    <w:tbl>
      <w:tblPr>
        <w:tblW w:w="5000" w:type="pct"/>
        <w:tblBorders>
          <w:top w:val="single" w:sz="4" w:space="0" w:color="auto"/>
          <w:bottom w:val="single" w:sz="4" w:space="0" w:color="auto"/>
        </w:tblBorders>
        <w:tblLook w:val="04A0" w:firstRow="1" w:lastRow="0" w:firstColumn="1" w:lastColumn="0" w:noHBand="0" w:noVBand="1"/>
      </w:tblPr>
      <w:tblGrid>
        <w:gridCol w:w="4535"/>
        <w:gridCol w:w="4535"/>
      </w:tblGrid>
      <w:tr w:rsidR="00A10B4C" w14:paraId="726A96CE" w14:textId="77777777" w:rsidTr="000667C5">
        <w:trPr>
          <w:cantSplit/>
          <w:trHeight w:val="300"/>
          <w:tblHeader/>
        </w:trPr>
        <w:tc>
          <w:tcPr>
            <w:tcW w:w="2500" w:type="pct"/>
            <w:tcBorders>
              <w:top w:val="single" w:sz="4" w:space="0" w:color="auto"/>
              <w:bottom w:val="single" w:sz="4" w:space="0" w:color="auto"/>
            </w:tcBorders>
            <w:noWrap/>
          </w:tcPr>
          <w:p w14:paraId="23BD37AB" w14:textId="77777777" w:rsidR="00A10B4C" w:rsidRDefault="00A10B4C" w:rsidP="000667C5">
            <w:pPr>
              <w:pStyle w:val="TableHeading"/>
              <w:keepLines/>
            </w:pPr>
            <w:r>
              <w:t>Common name</w:t>
            </w:r>
          </w:p>
        </w:tc>
        <w:tc>
          <w:tcPr>
            <w:tcW w:w="2500" w:type="pct"/>
            <w:tcBorders>
              <w:top w:val="single" w:sz="4" w:space="0" w:color="auto"/>
              <w:bottom w:val="single" w:sz="4" w:space="0" w:color="auto"/>
            </w:tcBorders>
            <w:noWrap/>
          </w:tcPr>
          <w:p w14:paraId="2D0D4DB3" w14:textId="77777777" w:rsidR="00A10B4C" w:rsidRDefault="00A10B4C" w:rsidP="000667C5">
            <w:pPr>
              <w:pStyle w:val="TableHeading"/>
              <w:keepLines/>
            </w:pPr>
            <w:r>
              <w:t>Scientific name</w:t>
            </w:r>
          </w:p>
        </w:tc>
      </w:tr>
      <w:tr w:rsidR="00A10B4C" w14:paraId="6AE9D020" w14:textId="77777777" w:rsidTr="000667C5">
        <w:trPr>
          <w:cantSplit/>
          <w:trHeight w:val="315"/>
        </w:trPr>
        <w:tc>
          <w:tcPr>
            <w:tcW w:w="2500" w:type="pct"/>
            <w:tcBorders>
              <w:top w:val="single" w:sz="4" w:space="0" w:color="auto"/>
            </w:tcBorders>
            <w:noWrap/>
          </w:tcPr>
          <w:p w14:paraId="7E284150" w14:textId="77777777" w:rsidR="00A10B4C" w:rsidRDefault="00A10B4C" w:rsidP="000667C5">
            <w:pPr>
              <w:pStyle w:val="TableText"/>
              <w:keepNext/>
              <w:keepLines/>
            </w:pPr>
            <w:r>
              <w:t>Aloha prawn</w:t>
            </w:r>
          </w:p>
        </w:tc>
        <w:tc>
          <w:tcPr>
            <w:tcW w:w="2500" w:type="pct"/>
            <w:tcBorders>
              <w:top w:val="single" w:sz="4" w:space="0" w:color="auto"/>
            </w:tcBorders>
            <w:noWrap/>
          </w:tcPr>
          <w:p w14:paraId="695E8A3A" w14:textId="77777777" w:rsidR="00A10B4C" w:rsidRDefault="00A10B4C" w:rsidP="000667C5">
            <w:pPr>
              <w:pStyle w:val="TableText"/>
              <w:keepNext/>
              <w:keepLines/>
              <w:rPr>
                <w:rStyle w:val="Emphasis"/>
              </w:rPr>
            </w:pPr>
            <w:r>
              <w:rPr>
                <w:rStyle w:val="Emphasis"/>
              </w:rPr>
              <w:t xml:space="preserve">Penaeus </w:t>
            </w:r>
            <w:proofErr w:type="spellStart"/>
            <w:r>
              <w:rPr>
                <w:rStyle w:val="Emphasis"/>
              </w:rPr>
              <w:t>marginatus</w:t>
            </w:r>
            <w:proofErr w:type="spellEnd"/>
          </w:p>
        </w:tc>
      </w:tr>
      <w:tr w:rsidR="00A10B4C" w14:paraId="79F9E373" w14:textId="77777777" w:rsidTr="000667C5">
        <w:trPr>
          <w:cantSplit/>
          <w:trHeight w:val="315"/>
        </w:trPr>
        <w:tc>
          <w:tcPr>
            <w:tcW w:w="2500" w:type="pct"/>
            <w:noWrap/>
          </w:tcPr>
          <w:p w14:paraId="26E23B89" w14:textId="77777777" w:rsidR="00A10B4C" w:rsidRDefault="00A10B4C" w:rsidP="000667C5">
            <w:pPr>
              <w:pStyle w:val="TableText"/>
              <w:keepNext/>
              <w:keepLines/>
            </w:pPr>
            <w:r>
              <w:t>American lobster</w:t>
            </w:r>
          </w:p>
        </w:tc>
        <w:tc>
          <w:tcPr>
            <w:tcW w:w="2500" w:type="pct"/>
            <w:noWrap/>
          </w:tcPr>
          <w:p w14:paraId="5012BD6D" w14:textId="77777777" w:rsidR="00A10B4C" w:rsidRDefault="00A10B4C" w:rsidP="000667C5">
            <w:pPr>
              <w:pStyle w:val="TableText"/>
              <w:keepNext/>
              <w:keepLines/>
              <w:rPr>
                <w:rStyle w:val="Emphasis"/>
                <w:rFonts w:eastAsia="SimSun"/>
              </w:rPr>
            </w:pPr>
            <w:r>
              <w:rPr>
                <w:rStyle w:val="Emphasis"/>
              </w:rPr>
              <w:t xml:space="preserve">Homarus </w:t>
            </w:r>
            <w:proofErr w:type="spellStart"/>
            <w:r>
              <w:rPr>
                <w:rStyle w:val="Emphasis"/>
              </w:rPr>
              <w:t>americanus</w:t>
            </w:r>
            <w:proofErr w:type="spellEnd"/>
          </w:p>
        </w:tc>
      </w:tr>
      <w:tr w:rsidR="00A10B4C" w14:paraId="724AE377" w14:textId="77777777" w:rsidTr="000667C5">
        <w:trPr>
          <w:cantSplit/>
          <w:trHeight w:val="315"/>
        </w:trPr>
        <w:tc>
          <w:tcPr>
            <w:tcW w:w="2500" w:type="pct"/>
            <w:noWrap/>
          </w:tcPr>
          <w:p w14:paraId="02979F5A" w14:textId="77777777" w:rsidR="00A10B4C" w:rsidRDefault="00A10B4C" w:rsidP="000667C5">
            <w:pPr>
              <w:pStyle w:val="TableText"/>
              <w:keepNext/>
              <w:keepLines/>
            </w:pPr>
            <w:r>
              <w:t>Black tiger prawn</w:t>
            </w:r>
          </w:p>
        </w:tc>
        <w:tc>
          <w:tcPr>
            <w:tcW w:w="2500" w:type="pct"/>
            <w:noWrap/>
          </w:tcPr>
          <w:p w14:paraId="0DC8FAD1" w14:textId="77777777" w:rsidR="00A10B4C" w:rsidRDefault="00A10B4C" w:rsidP="000667C5">
            <w:pPr>
              <w:pStyle w:val="TableText"/>
              <w:keepNext/>
              <w:keepLines/>
              <w:rPr>
                <w:rStyle w:val="Emphasis"/>
                <w:rFonts w:eastAsia="SimSun"/>
              </w:rPr>
            </w:pPr>
            <w:r>
              <w:rPr>
                <w:rStyle w:val="Emphasis"/>
              </w:rPr>
              <w:t>Penaeus monodon</w:t>
            </w:r>
          </w:p>
        </w:tc>
      </w:tr>
      <w:tr w:rsidR="00A10B4C" w14:paraId="3946156F" w14:textId="77777777" w:rsidTr="000667C5">
        <w:trPr>
          <w:cantSplit/>
          <w:trHeight w:val="315"/>
        </w:trPr>
        <w:tc>
          <w:tcPr>
            <w:tcW w:w="2500" w:type="pct"/>
            <w:noWrap/>
          </w:tcPr>
          <w:p w14:paraId="3E053E46" w14:textId="77777777" w:rsidR="00A10B4C" w:rsidRDefault="00A10B4C" w:rsidP="000667C5">
            <w:pPr>
              <w:pStyle w:val="TableText"/>
              <w:keepNext/>
              <w:keepLines/>
            </w:pPr>
            <w:r>
              <w:t>Gulf banana prawn</w:t>
            </w:r>
          </w:p>
        </w:tc>
        <w:tc>
          <w:tcPr>
            <w:tcW w:w="2500" w:type="pct"/>
            <w:noWrap/>
          </w:tcPr>
          <w:p w14:paraId="6A32C896" w14:textId="77777777" w:rsidR="00A10B4C" w:rsidRDefault="00A10B4C" w:rsidP="000667C5">
            <w:pPr>
              <w:pStyle w:val="TableText"/>
              <w:keepNext/>
              <w:keepLines/>
              <w:rPr>
                <w:rStyle w:val="Emphasis"/>
                <w:rFonts w:eastAsia="SimSun"/>
              </w:rPr>
            </w:pPr>
            <w:r w:rsidRPr="003D3752">
              <w:rPr>
                <w:rStyle w:val="Emphasis"/>
              </w:rPr>
              <w:t>Penaeus</w:t>
            </w:r>
            <w:r>
              <w:t xml:space="preserve"> (</w:t>
            </w:r>
            <w:proofErr w:type="spellStart"/>
            <w:r>
              <w:rPr>
                <w:rStyle w:val="Emphasis"/>
              </w:rPr>
              <w:t>Fenneropenaeus</w:t>
            </w:r>
            <w:proofErr w:type="spellEnd"/>
            <w:r>
              <w:rPr>
                <w:rStyle w:val="Emphasis"/>
              </w:rPr>
              <w:t xml:space="preserve">) </w:t>
            </w:r>
            <w:proofErr w:type="spellStart"/>
            <w:r>
              <w:rPr>
                <w:rStyle w:val="Emphasis"/>
              </w:rPr>
              <w:t>merguiensis</w:t>
            </w:r>
            <w:proofErr w:type="spellEnd"/>
          </w:p>
        </w:tc>
      </w:tr>
      <w:tr w:rsidR="00A10B4C" w14:paraId="6899852F" w14:textId="77777777" w:rsidTr="000667C5">
        <w:trPr>
          <w:cantSplit/>
          <w:trHeight w:val="315"/>
        </w:trPr>
        <w:tc>
          <w:tcPr>
            <w:tcW w:w="2500" w:type="pct"/>
            <w:noWrap/>
          </w:tcPr>
          <w:p w14:paraId="50B10F3A" w14:textId="77777777" w:rsidR="00A10B4C" w:rsidRDefault="00A10B4C" w:rsidP="000667C5">
            <w:pPr>
              <w:pStyle w:val="TableText"/>
              <w:keepNext/>
              <w:keepLines/>
            </w:pPr>
            <w:r>
              <w:t xml:space="preserve">Northern brown </w:t>
            </w:r>
            <w:proofErr w:type="spellStart"/>
            <w:r>
              <w:t>shrimp</w:t>
            </w:r>
            <w:r>
              <w:rPr>
                <w:vertAlign w:val="superscript"/>
              </w:rPr>
              <w:t>a</w:t>
            </w:r>
            <w:proofErr w:type="spellEnd"/>
          </w:p>
        </w:tc>
        <w:tc>
          <w:tcPr>
            <w:tcW w:w="2500" w:type="pct"/>
            <w:noWrap/>
          </w:tcPr>
          <w:p w14:paraId="33A1FDFC" w14:textId="77777777" w:rsidR="00A10B4C" w:rsidRDefault="00A10B4C" w:rsidP="000667C5">
            <w:pPr>
              <w:pStyle w:val="TableText"/>
              <w:keepNext/>
              <w:keepLines/>
              <w:rPr>
                <w:rStyle w:val="Emphasis"/>
              </w:rPr>
            </w:pPr>
            <w:r>
              <w:rPr>
                <w:rStyle w:val="Emphasis"/>
              </w:rPr>
              <w:t>Penaeus (</w:t>
            </w:r>
            <w:proofErr w:type="spellStart"/>
            <w:r>
              <w:rPr>
                <w:rStyle w:val="Emphasis"/>
              </w:rPr>
              <w:t>Farfantepenaeus</w:t>
            </w:r>
            <w:proofErr w:type="spellEnd"/>
            <w:r>
              <w:rPr>
                <w:rStyle w:val="Emphasis"/>
              </w:rPr>
              <w:t xml:space="preserve">) </w:t>
            </w:r>
            <w:proofErr w:type="spellStart"/>
            <w:r>
              <w:rPr>
                <w:rStyle w:val="Emphasis"/>
              </w:rPr>
              <w:t>aztecus</w:t>
            </w:r>
            <w:proofErr w:type="spellEnd"/>
          </w:p>
        </w:tc>
      </w:tr>
      <w:tr w:rsidR="00A10B4C" w14:paraId="04FE304B" w14:textId="77777777" w:rsidTr="000667C5">
        <w:trPr>
          <w:cantSplit/>
          <w:trHeight w:val="315"/>
        </w:trPr>
        <w:tc>
          <w:tcPr>
            <w:tcW w:w="2500" w:type="pct"/>
            <w:noWrap/>
          </w:tcPr>
          <w:p w14:paraId="649757B4" w14:textId="77777777" w:rsidR="00A10B4C" w:rsidRDefault="00A10B4C" w:rsidP="000667C5">
            <w:pPr>
              <w:pStyle w:val="TableText"/>
              <w:keepNext/>
              <w:keepLines/>
            </w:pPr>
            <w:r>
              <w:t xml:space="preserve">Northern pink </w:t>
            </w:r>
            <w:proofErr w:type="spellStart"/>
            <w:r>
              <w:t>shrimp</w:t>
            </w:r>
            <w:r>
              <w:rPr>
                <w:vertAlign w:val="superscript"/>
              </w:rPr>
              <w:t>a</w:t>
            </w:r>
            <w:proofErr w:type="spellEnd"/>
          </w:p>
        </w:tc>
        <w:tc>
          <w:tcPr>
            <w:tcW w:w="2500" w:type="pct"/>
            <w:noWrap/>
          </w:tcPr>
          <w:p w14:paraId="1D0C895B" w14:textId="77777777" w:rsidR="00A10B4C" w:rsidRDefault="00A10B4C" w:rsidP="000667C5">
            <w:pPr>
              <w:pStyle w:val="TableText"/>
              <w:keepNext/>
              <w:keepLines/>
              <w:rPr>
                <w:rStyle w:val="Emphasis"/>
              </w:rPr>
            </w:pPr>
            <w:r>
              <w:rPr>
                <w:rStyle w:val="Emphasis"/>
              </w:rPr>
              <w:t>Penaeus (</w:t>
            </w:r>
            <w:proofErr w:type="spellStart"/>
            <w:r>
              <w:rPr>
                <w:rStyle w:val="Emphasis"/>
              </w:rPr>
              <w:t>Farfantepenaeus</w:t>
            </w:r>
            <w:proofErr w:type="spellEnd"/>
            <w:r>
              <w:rPr>
                <w:rStyle w:val="Emphasis"/>
              </w:rPr>
              <w:t xml:space="preserve">) </w:t>
            </w:r>
            <w:proofErr w:type="spellStart"/>
            <w:r>
              <w:rPr>
                <w:rStyle w:val="Emphasis"/>
              </w:rPr>
              <w:t>duorarum</w:t>
            </w:r>
            <w:proofErr w:type="spellEnd"/>
          </w:p>
        </w:tc>
      </w:tr>
      <w:tr w:rsidR="00A10B4C" w14:paraId="24249572" w14:textId="77777777" w:rsidTr="000667C5">
        <w:trPr>
          <w:cantSplit/>
          <w:trHeight w:val="315"/>
        </w:trPr>
        <w:tc>
          <w:tcPr>
            <w:tcW w:w="2500" w:type="pct"/>
            <w:noWrap/>
          </w:tcPr>
          <w:p w14:paraId="268F649F" w14:textId="77777777" w:rsidR="00A10B4C" w:rsidRDefault="00A10B4C" w:rsidP="000667C5">
            <w:pPr>
              <w:pStyle w:val="TableText"/>
              <w:keepNext/>
              <w:keepLines/>
            </w:pPr>
            <w:r>
              <w:t xml:space="preserve">Northern white </w:t>
            </w:r>
            <w:proofErr w:type="spellStart"/>
            <w:r>
              <w:t>shrimp</w:t>
            </w:r>
            <w:r>
              <w:rPr>
                <w:vertAlign w:val="superscript"/>
              </w:rPr>
              <w:t>a</w:t>
            </w:r>
            <w:proofErr w:type="spellEnd"/>
          </w:p>
        </w:tc>
        <w:tc>
          <w:tcPr>
            <w:tcW w:w="2500" w:type="pct"/>
            <w:noWrap/>
          </w:tcPr>
          <w:p w14:paraId="6613E427" w14:textId="77777777" w:rsidR="00A10B4C" w:rsidRDefault="00A10B4C" w:rsidP="000667C5">
            <w:pPr>
              <w:pStyle w:val="TableText"/>
              <w:keepNext/>
              <w:keepLines/>
              <w:rPr>
                <w:rStyle w:val="Emphasis"/>
              </w:rPr>
            </w:pPr>
            <w:r>
              <w:rPr>
                <w:rStyle w:val="Emphasis"/>
              </w:rPr>
              <w:t>Penaeus (</w:t>
            </w:r>
            <w:proofErr w:type="spellStart"/>
            <w:r>
              <w:rPr>
                <w:rStyle w:val="Emphasis"/>
              </w:rPr>
              <w:t>Litopenaeus</w:t>
            </w:r>
            <w:proofErr w:type="spellEnd"/>
            <w:r>
              <w:rPr>
                <w:rStyle w:val="Emphasis"/>
              </w:rPr>
              <w:t xml:space="preserve">) </w:t>
            </w:r>
            <w:proofErr w:type="spellStart"/>
            <w:r>
              <w:rPr>
                <w:rStyle w:val="Emphasis"/>
              </w:rPr>
              <w:t>setiferus</w:t>
            </w:r>
            <w:proofErr w:type="spellEnd"/>
          </w:p>
        </w:tc>
      </w:tr>
      <w:tr w:rsidR="00A10B4C" w14:paraId="46A3F369" w14:textId="77777777" w:rsidTr="000667C5">
        <w:trPr>
          <w:cantSplit/>
          <w:trHeight w:val="315"/>
        </w:trPr>
        <w:tc>
          <w:tcPr>
            <w:tcW w:w="2500" w:type="pct"/>
            <w:noWrap/>
          </w:tcPr>
          <w:p w14:paraId="2A85F1C2" w14:textId="77777777" w:rsidR="00A10B4C" w:rsidRDefault="00A10B4C" w:rsidP="000667C5">
            <w:pPr>
              <w:pStyle w:val="TableText"/>
              <w:keepNext/>
              <w:keepLines/>
            </w:pPr>
            <w:r>
              <w:t xml:space="preserve">Pacific blue </w:t>
            </w:r>
            <w:proofErr w:type="spellStart"/>
            <w:r>
              <w:t>shrimp</w:t>
            </w:r>
            <w:r>
              <w:rPr>
                <w:vertAlign w:val="superscript"/>
              </w:rPr>
              <w:t>a</w:t>
            </w:r>
            <w:proofErr w:type="spellEnd"/>
          </w:p>
        </w:tc>
        <w:tc>
          <w:tcPr>
            <w:tcW w:w="2500" w:type="pct"/>
            <w:noWrap/>
          </w:tcPr>
          <w:p w14:paraId="6F9873EB" w14:textId="77777777" w:rsidR="00A10B4C" w:rsidRDefault="00A10B4C" w:rsidP="000667C5">
            <w:pPr>
              <w:pStyle w:val="TableText"/>
              <w:keepNext/>
              <w:keepLines/>
              <w:rPr>
                <w:rStyle w:val="Emphasis"/>
              </w:rPr>
            </w:pPr>
            <w:r>
              <w:rPr>
                <w:rStyle w:val="Emphasis"/>
              </w:rPr>
              <w:t>Penaeus (</w:t>
            </w:r>
            <w:proofErr w:type="spellStart"/>
            <w:r>
              <w:rPr>
                <w:rStyle w:val="Emphasis"/>
              </w:rPr>
              <w:t>Litopenaeus</w:t>
            </w:r>
            <w:proofErr w:type="spellEnd"/>
            <w:r>
              <w:rPr>
                <w:rStyle w:val="Emphasis"/>
              </w:rPr>
              <w:t xml:space="preserve">) </w:t>
            </w:r>
            <w:proofErr w:type="spellStart"/>
            <w:r>
              <w:rPr>
                <w:rStyle w:val="Emphasis"/>
              </w:rPr>
              <w:t>stylirostris</w:t>
            </w:r>
            <w:proofErr w:type="spellEnd"/>
          </w:p>
        </w:tc>
      </w:tr>
      <w:tr w:rsidR="00A10B4C" w14:paraId="7E8F3209" w14:textId="77777777" w:rsidTr="000667C5">
        <w:trPr>
          <w:cantSplit/>
          <w:trHeight w:val="315"/>
        </w:trPr>
        <w:tc>
          <w:tcPr>
            <w:tcW w:w="2500" w:type="pct"/>
            <w:noWrap/>
          </w:tcPr>
          <w:p w14:paraId="1ABDD27F" w14:textId="77777777" w:rsidR="00A10B4C" w:rsidRDefault="00A10B4C" w:rsidP="000667C5">
            <w:pPr>
              <w:pStyle w:val="TableText"/>
              <w:keepNext/>
              <w:keepLines/>
            </w:pPr>
            <w:r>
              <w:t xml:space="preserve">Pacific white </w:t>
            </w:r>
            <w:proofErr w:type="spellStart"/>
            <w:r>
              <w:t>shrimp</w:t>
            </w:r>
            <w:r>
              <w:rPr>
                <w:vertAlign w:val="superscript"/>
              </w:rPr>
              <w:t>a</w:t>
            </w:r>
            <w:proofErr w:type="spellEnd"/>
          </w:p>
        </w:tc>
        <w:tc>
          <w:tcPr>
            <w:tcW w:w="2500" w:type="pct"/>
            <w:noWrap/>
          </w:tcPr>
          <w:p w14:paraId="7F411352" w14:textId="77777777" w:rsidR="00A10B4C" w:rsidRDefault="00A10B4C" w:rsidP="000667C5">
            <w:pPr>
              <w:pStyle w:val="TableText"/>
              <w:keepNext/>
              <w:keepLines/>
              <w:rPr>
                <w:rStyle w:val="Emphasis"/>
              </w:rPr>
            </w:pPr>
            <w:r>
              <w:rPr>
                <w:rStyle w:val="Emphasis"/>
              </w:rPr>
              <w:t>Penaeus (</w:t>
            </w:r>
            <w:proofErr w:type="spellStart"/>
            <w:r>
              <w:rPr>
                <w:rStyle w:val="Emphasis"/>
              </w:rPr>
              <w:t>Litopenaeus</w:t>
            </w:r>
            <w:proofErr w:type="spellEnd"/>
            <w:r>
              <w:rPr>
                <w:rStyle w:val="Emphasis"/>
              </w:rPr>
              <w:t xml:space="preserve">) </w:t>
            </w:r>
            <w:proofErr w:type="spellStart"/>
            <w:r>
              <w:rPr>
                <w:rStyle w:val="Emphasis"/>
              </w:rPr>
              <w:t>vannamei</w:t>
            </w:r>
            <w:proofErr w:type="spellEnd"/>
          </w:p>
        </w:tc>
      </w:tr>
      <w:tr w:rsidR="00A10B4C" w14:paraId="130F4D2A" w14:textId="77777777" w:rsidTr="000667C5">
        <w:trPr>
          <w:cantSplit/>
          <w:trHeight w:val="315"/>
        </w:trPr>
        <w:tc>
          <w:tcPr>
            <w:tcW w:w="2500" w:type="pct"/>
            <w:noWrap/>
          </w:tcPr>
          <w:p w14:paraId="567F9035" w14:textId="77777777" w:rsidR="00A10B4C" w:rsidRDefault="00A10B4C" w:rsidP="000667C5">
            <w:pPr>
              <w:pStyle w:val="TableText"/>
              <w:keepNext/>
              <w:keepLines/>
            </w:pPr>
            <w:proofErr w:type="gramStart"/>
            <w:r>
              <w:t>Yellow-leg</w:t>
            </w:r>
            <w:proofErr w:type="gramEnd"/>
            <w:r>
              <w:t xml:space="preserve"> </w:t>
            </w:r>
            <w:proofErr w:type="spellStart"/>
            <w:r>
              <w:t>shrimp</w:t>
            </w:r>
            <w:r>
              <w:rPr>
                <w:vertAlign w:val="superscript"/>
              </w:rPr>
              <w:t>a</w:t>
            </w:r>
            <w:proofErr w:type="spellEnd"/>
          </w:p>
        </w:tc>
        <w:tc>
          <w:tcPr>
            <w:tcW w:w="2500" w:type="pct"/>
            <w:noWrap/>
          </w:tcPr>
          <w:p w14:paraId="76CC34B7" w14:textId="77777777" w:rsidR="00A10B4C" w:rsidRDefault="00A10B4C" w:rsidP="000667C5">
            <w:pPr>
              <w:pStyle w:val="TableText"/>
              <w:keepNext/>
              <w:keepLines/>
              <w:rPr>
                <w:rStyle w:val="Emphasis"/>
              </w:rPr>
            </w:pPr>
            <w:r w:rsidRPr="003D3752">
              <w:rPr>
                <w:rStyle w:val="Emphasis"/>
              </w:rPr>
              <w:t>Penaeus</w:t>
            </w:r>
            <w:r>
              <w:t xml:space="preserve"> (</w:t>
            </w:r>
            <w:proofErr w:type="spellStart"/>
            <w:r>
              <w:rPr>
                <w:rStyle w:val="Emphasis"/>
              </w:rPr>
              <w:t>Farfantepenaeus</w:t>
            </w:r>
            <w:proofErr w:type="spellEnd"/>
            <w:r>
              <w:rPr>
                <w:rStyle w:val="Emphasis"/>
              </w:rPr>
              <w:t xml:space="preserve">) </w:t>
            </w:r>
            <w:proofErr w:type="spellStart"/>
            <w:r>
              <w:rPr>
                <w:rStyle w:val="Emphasis"/>
              </w:rPr>
              <w:t>californiensis</w:t>
            </w:r>
            <w:proofErr w:type="spellEnd"/>
          </w:p>
        </w:tc>
      </w:tr>
    </w:tbl>
    <w:p w14:paraId="4D100153" w14:textId="77777777" w:rsidR="00A10B4C" w:rsidRDefault="00A10B4C" w:rsidP="00A10B4C">
      <w:pPr>
        <w:pStyle w:val="FigureTableNoteSource"/>
        <w:keepNext/>
        <w:keepLines/>
      </w:pPr>
      <w:r>
        <w:rPr>
          <w:rStyle w:val="Strong"/>
        </w:rPr>
        <w:t>a</w:t>
      </w:r>
      <w:r>
        <w:t xml:space="preserve"> Naturally susceptible.</w:t>
      </w:r>
    </w:p>
    <w:p w14:paraId="7A0FA869" w14:textId="77777777" w:rsidR="00A10B4C" w:rsidRDefault="00A10B4C" w:rsidP="00A10B4C">
      <w:pPr>
        <w:pStyle w:val="Heading5"/>
      </w:pPr>
      <w:r>
        <w:t>Presence in Australia</w:t>
      </w:r>
    </w:p>
    <w:p w14:paraId="45BCCD7D" w14:textId="77777777" w:rsidR="00A10B4C" w:rsidRDefault="00A10B4C" w:rsidP="00A10B4C">
      <w:r>
        <w:t>Exotic disease—not recorded in Australia.</w:t>
      </w:r>
    </w:p>
    <w:p w14:paraId="77240C4C" w14:textId="530866ED" w:rsidR="00A10B4C" w:rsidRDefault="00A10B4C" w:rsidP="00A10B4C">
      <w:pPr>
        <w:pStyle w:val="Caption"/>
      </w:pPr>
      <w:r>
        <w:t xml:space="preserve">Map </w:t>
      </w:r>
      <w:r>
        <w:rPr>
          <w:noProof/>
        </w:rPr>
        <w:fldChar w:fldCharType="begin"/>
      </w:r>
      <w:r>
        <w:rPr>
          <w:noProof/>
        </w:rPr>
        <w:instrText xml:space="preserve"> SEQ Map \* ARABIC </w:instrText>
      </w:r>
      <w:r>
        <w:rPr>
          <w:noProof/>
        </w:rPr>
        <w:fldChar w:fldCharType="separate"/>
      </w:r>
      <w:r w:rsidR="00BB0B03">
        <w:rPr>
          <w:noProof/>
        </w:rPr>
        <w:t>47</w:t>
      </w:r>
      <w:r>
        <w:rPr>
          <w:noProof/>
        </w:rPr>
        <w:fldChar w:fldCharType="end"/>
      </w:r>
      <w:r>
        <w:t xml:space="preserve"> Presence of </w:t>
      </w:r>
      <w:proofErr w:type="spellStart"/>
      <w:r>
        <w:rPr>
          <w:rStyle w:val="Emphasis"/>
        </w:rPr>
        <w:t>Hepatobacter</w:t>
      </w:r>
      <w:proofErr w:type="spellEnd"/>
      <w:r>
        <w:rPr>
          <w:rStyle w:val="Emphasis"/>
        </w:rPr>
        <w:t xml:space="preserve"> </w:t>
      </w:r>
      <w:proofErr w:type="spellStart"/>
      <w:r>
        <w:rPr>
          <w:rStyle w:val="Emphasis"/>
        </w:rPr>
        <w:t>penaei</w:t>
      </w:r>
      <w:proofErr w:type="spellEnd"/>
      <w:r>
        <w:t>, by jurisdiction</w:t>
      </w:r>
    </w:p>
    <w:p w14:paraId="3CF8C249" w14:textId="77777777" w:rsidR="00A10B4C" w:rsidRDefault="00A10B4C" w:rsidP="00A10B4C">
      <w:r>
        <w:rPr>
          <w:noProof/>
          <w:lang w:eastAsia="en-AU"/>
        </w:rPr>
        <w:drawing>
          <wp:inline distT="0" distB="0" distL="0" distR="0" wp14:anchorId="10B7DCBD" wp14:editId="789C0324">
            <wp:extent cx="3616106" cy="2574945"/>
            <wp:effectExtent l="0" t="0" r="0" b="0"/>
            <wp:docPr id="3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otic Disease - not recorded from Australia."/>
                    <pic:cNvPicPr>
                      <a:picLocks noChangeAspect="1" noChangeArrowheads="1"/>
                    </pic:cNvPicPr>
                  </pic:nvPicPr>
                  <pic:blipFill>
                    <a:blip r:embed="rId339" cstate="print">
                      <a:extLst>
                        <a:ext uri="{28A0092B-C50C-407E-A947-70E740481C1C}">
                          <a14:useLocalDpi xmlns:a14="http://schemas.microsoft.com/office/drawing/2010/main"/>
                        </a:ext>
                      </a:extLst>
                    </a:blip>
                    <a:stretch>
                      <a:fillRect/>
                    </a:stretch>
                  </pic:blipFill>
                  <pic:spPr bwMode="auto">
                    <a:xfrm>
                      <a:off x="0" y="0"/>
                      <a:ext cx="3616106" cy="2574945"/>
                    </a:xfrm>
                    <a:prstGeom prst="rect">
                      <a:avLst/>
                    </a:prstGeom>
                    <a:noFill/>
                    <a:ln>
                      <a:noFill/>
                    </a:ln>
                  </pic:spPr>
                </pic:pic>
              </a:graphicData>
            </a:graphic>
          </wp:inline>
        </w:drawing>
      </w:r>
    </w:p>
    <w:p w14:paraId="2E423BF8" w14:textId="77777777" w:rsidR="00A10B4C" w:rsidRDefault="00A10B4C" w:rsidP="00A10B4C">
      <w:pPr>
        <w:pStyle w:val="Heading5"/>
      </w:pPr>
      <w:r>
        <w:t>Epidemiology</w:t>
      </w:r>
    </w:p>
    <w:p w14:paraId="3E035D94" w14:textId="77777777" w:rsidR="00A10B4C" w:rsidRDefault="00A10B4C" w:rsidP="00A10B4C">
      <w:pPr>
        <w:pStyle w:val="ListBullet"/>
      </w:pPr>
      <w:r>
        <w:t xml:space="preserve">NHP outbreaks are often preceded by lengthy periods of </w:t>
      </w:r>
      <w:proofErr w:type="gramStart"/>
      <w:r>
        <w:t>high water</w:t>
      </w:r>
      <w:proofErr w:type="gramEnd"/>
      <w:r>
        <w:t xml:space="preserve"> temperatures (29°C to 31°C) and elevated salinity (up to 40ppt).</w:t>
      </w:r>
    </w:p>
    <w:p w14:paraId="2229D15B" w14:textId="77777777" w:rsidR="00A10B4C" w:rsidRDefault="00A10B4C" w:rsidP="00A10B4C">
      <w:pPr>
        <w:pStyle w:val="ListBullet"/>
      </w:pPr>
      <w:r>
        <w:t>Mortalities usually occur midway through the grow-out phase and can reach 90% to 95% within 30 days.</w:t>
      </w:r>
    </w:p>
    <w:p w14:paraId="39515AB0" w14:textId="77777777" w:rsidR="00A10B4C" w:rsidRDefault="00A10B4C" w:rsidP="00A10B4C">
      <w:pPr>
        <w:pStyle w:val="ListBullet"/>
      </w:pPr>
      <w:r>
        <w:t xml:space="preserve">NHP appears to be transmitted by direct ingestion of carrier prawns (survivors of </w:t>
      </w:r>
      <w:r>
        <w:rPr>
          <w:rStyle w:val="Emphasis"/>
        </w:rPr>
        <w:t>H. </w:t>
      </w:r>
      <w:proofErr w:type="spellStart"/>
      <w:r>
        <w:rPr>
          <w:rStyle w:val="Emphasis"/>
        </w:rPr>
        <w:t>penaei</w:t>
      </w:r>
      <w:proofErr w:type="spellEnd"/>
      <w:r>
        <w:t xml:space="preserve"> infections may carry the bacteria for life) and through contaminated water.</w:t>
      </w:r>
    </w:p>
    <w:p w14:paraId="0110E87C" w14:textId="77777777" w:rsidR="00A10B4C" w:rsidRDefault="00A10B4C" w:rsidP="00A10B4C">
      <w:pPr>
        <w:pStyle w:val="ListBullet"/>
      </w:pPr>
      <w:proofErr w:type="spellStart"/>
      <w:r>
        <w:rPr>
          <w:rStyle w:val="Emphasis"/>
        </w:rPr>
        <w:t>Hepatobacter</w:t>
      </w:r>
      <w:proofErr w:type="spellEnd"/>
      <w:r>
        <w:rPr>
          <w:rStyle w:val="Emphasis"/>
        </w:rPr>
        <w:t xml:space="preserve"> </w:t>
      </w:r>
      <w:proofErr w:type="spellStart"/>
      <w:r>
        <w:rPr>
          <w:rStyle w:val="Emphasis"/>
        </w:rPr>
        <w:t>penaei</w:t>
      </w:r>
      <w:proofErr w:type="spellEnd"/>
      <w:r>
        <w:t xml:space="preserve"> may also be shed in faeces and contribute to disease transmission.</w:t>
      </w:r>
    </w:p>
    <w:p w14:paraId="00B388A9" w14:textId="77777777" w:rsidR="00A10B4C" w:rsidRDefault="00A10B4C" w:rsidP="00A10B4C">
      <w:pPr>
        <w:pStyle w:val="Heading5"/>
      </w:pPr>
      <w:r>
        <w:lastRenderedPageBreak/>
        <w:t>Differential diagnosis</w:t>
      </w:r>
    </w:p>
    <w:p w14:paraId="028E63F0" w14:textId="6886906B" w:rsidR="00A10B4C" w:rsidRDefault="00A10B4C" w:rsidP="00A10B4C">
      <w:r w:rsidRPr="00F47A1E">
        <w:rPr>
          <w:lang w:eastAsia="en-AU"/>
        </w:rPr>
        <w:t xml:space="preserve">The list of </w:t>
      </w:r>
      <w:hyperlink w:anchor="_Similar_diseases_47" w:history="1">
        <w:r w:rsidRPr="00F47A1E">
          <w:rPr>
            <w:rStyle w:val="Hyperlink"/>
            <w:lang w:eastAsia="en-AU"/>
          </w:rPr>
          <w:t>similar diseases</w:t>
        </w:r>
      </w:hyperlink>
      <w:r w:rsidRPr="00F47A1E">
        <w:rPr>
          <w:lang w:eastAsia="en-AU"/>
        </w:rPr>
        <w:t xml:space="preserve"> in the next section refers only to the diseases covered by this field guide. </w:t>
      </w:r>
      <w:r w:rsidRPr="00712200">
        <w:rPr>
          <w:lang w:eastAsia="en-AU"/>
        </w:rPr>
        <w:t>Gross pathological signs may also be representative of diseases not included in this guide. Do not rely on gross signs to provide a definitive diagnosis. Use them as a tool to help identify the listed diseases that most closely account for the observed signs</w:t>
      </w:r>
      <w:r>
        <w:rPr>
          <w:lang w:eastAsia="en-AU"/>
        </w:rPr>
        <w:t>.</w:t>
      </w:r>
    </w:p>
    <w:p w14:paraId="2B9C9111" w14:textId="77777777" w:rsidR="00A10B4C" w:rsidRDefault="00A10B4C" w:rsidP="00A10B4C">
      <w:pPr>
        <w:pStyle w:val="Heading5"/>
      </w:pPr>
      <w:bookmarkStart w:id="338" w:name="_Similar_diseases_47"/>
      <w:bookmarkEnd w:id="338"/>
      <w:r>
        <w:t>Similar diseases</w:t>
      </w:r>
    </w:p>
    <w:p w14:paraId="3075FE15" w14:textId="77777777" w:rsidR="00A10B4C" w:rsidRDefault="00A10B4C" w:rsidP="00A10B4C">
      <w:r>
        <w:t xml:space="preserve">Acute hepatopancreatic necrosis disease (AHPND) and infection with </w:t>
      </w:r>
      <w:proofErr w:type="spellStart"/>
      <w:r>
        <w:rPr>
          <w:rStyle w:val="Emphasis"/>
        </w:rPr>
        <w:t>Enterocytozoon</w:t>
      </w:r>
      <w:proofErr w:type="spellEnd"/>
      <w:r>
        <w:rPr>
          <w:rStyle w:val="Emphasis"/>
        </w:rPr>
        <w:t xml:space="preserve"> </w:t>
      </w:r>
      <w:proofErr w:type="spellStart"/>
      <w:r>
        <w:rPr>
          <w:rStyle w:val="Emphasis"/>
        </w:rPr>
        <w:t>hepatopenaei</w:t>
      </w:r>
      <w:proofErr w:type="spellEnd"/>
      <w:r>
        <w:t xml:space="preserve"> (EHP).</w:t>
      </w:r>
    </w:p>
    <w:p w14:paraId="39A1423F" w14:textId="77777777" w:rsidR="00A10B4C" w:rsidRDefault="00A10B4C" w:rsidP="00A10B4C">
      <w:pPr>
        <w:pStyle w:val="Heading5"/>
      </w:pPr>
      <w:r>
        <w:t>Sample collection</w:t>
      </w:r>
    </w:p>
    <w:p w14:paraId="7A7743D3" w14:textId="77777777" w:rsidR="00A10B4C" w:rsidRDefault="00A10B4C" w:rsidP="00A10B4C">
      <w:r w:rsidRPr="00820D0B">
        <w:rPr>
          <w:lang w:eastAsia="en-AU"/>
        </w:rPr>
        <w:t xml:space="preserve">Only trained personnel should collect samples. Using only gross pathological signs to differentiate between diseases is not reliable, and some aquatic animal disease agents pose a risk to humans. If you are not appropriately trained, phone your state or territory hotline number and report your observations. If you </w:t>
      </w:r>
      <w:proofErr w:type="gramStart"/>
      <w:r w:rsidRPr="00820D0B">
        <w:rPr>
          <w:lang w:eastAsia="en-AU"/>
        </w:rPr>
        <w:t>have to</w:t>
      </w:r>
      <w:proofErr w:type="gramEnd"/>
      <w:r w:rsidRPr="00820D0B">
        <w:rPr>
          <w:lang w:eastAsia="en-AU"/>
        </w:rPr>
        <w:t xml:space="preserve"> collect samples, the agency taking your call will advise you on the appropriate course of action. Local or district fisheries or veterinary authorities may also advise on sampling.</w:t>
      </w:r>
    </w:p>
    <w:p w14:paraId="4C71E6CB" w14:textId="77777777" w:rsidR="00A10B4C" w:rsidRDefault="00A10B4C" w:rsidP="00A10B4C">
      <w:pPr>
        <w:pStyle w:val="Heading5"/>
      </w:pPr>
      <w:r>
        <w:t>Emergency disease hotline</w:t>
      </w:r>
    </w:p>
    <w:p w14:paraId="48AFDE60" w14:textId="77777777" w:rsidR="00A10B4C" w:rsidRDefault="00A10B4C" w:rsidP="00A10B4C">
      <w:r>
        <w:t>See something you think is this disease? Report it. Even if you’re not sure.</w:t>
      </w:r>
    </w:p>
    <w:p w14:paraId="1DF2E08B" w14:textId="77777777" w:rsidR="00A10B4C" w:rsidRDefault="00A10B4C" w:rsidP="00A10B4C">
      <w:r>
        <w:t xml:space="preserve">Call the Emergency Animal Disease Watch Hotline on </w:t>
      </w:r>
      <w:r>
        <w:rPr>
          <w:rStyle w:val="Strong"/>
        </w:rPr>
        <w:t>1800 675 888</w:t>
      </w:r>
      <w:r>
        <w:t>. They will refer you to the right state or territory agency.</w:t>
      </w:r>
    </w:p>
    <w:p w14:paraId="099CFBE8" w14:textId="77777777" w:rsidR="00A10B4C" w:rsidRDefault="00A10B4C" w:rsidP="00A10B4C">
      <w:pPr>
        <w:pStyle w:val="Heading5"/>
      </w:pPr>
      <w:r>
        <w:t>Microscope images</w:t>
      </w:r>
    </w:p>
    <w:p w14:paraId="6678AABA" w14:textId="75688302" w:rsidR="00A10B4C" w:rsidRDefault="00A10B4C" w:rsidP="00A10B4C">
      <w:pPr>
        <w:pStyle w:val="Caption"/>
      </w:pPr>
      <w:bookmarkStart w:id="339" w:name="_Ref24985883"/>
      <w:r>
        <w:t xml:space="preserve">Figure </w:t>
      </w:r>
      <w:r>
        <w:rPr>
          <w:b w:val="0"/>
          <w:bCs w:val="0"/>
        </w:rPr>
        <w:fldChar w:fldCharType="begin"/>
      </w:r>
      <w:r>
        <w:rPr>
          <w:noProof/>
        </w:rPr>
        <w:instrText xml:space="preserve"> SEQ Figure \* ARABIC </w:instrText>
      </w:r>
      <w:r>
        <w:rPr>
          <w:b w:val="0"/>
          <w:bCs w:val="0"/>
        </w:rPr>
        <w:fldChar w:fldCharType="separate"/>
      </w:r>
      <w:r w:rsidR="00BB0B03">
        <w:rPr>
          <w:noProof/>
        </w:rPr>
        <w:t>223</w:t>
      </w:r>
      <w:r>
        <w:rPr>
          <w:b w:val="0"/>
          <w:bCs w:val="0"/>
        </w:rPr>
        <w:fldChar w:fldCharType="end"/>
      </w:r>
      <w:bookmarkEnd w:id="339"/>
      <w:r>
        <w:t xml:space="preserve"> </w:t>
      </w:r>
      <w:r w:rsidRPr="00F11418">
        <w:t>Photomicrograph</w:t>
      </w:r>
      <w:r>
        <w:t xml:space="preserve"> of hepatopancreas of juvenile Pacific white shrimp (</w:t>
      </w:r>
      <w:r>
        <w:rPr>
          <w:rStyle w:val="Emphasis"/>
        </w:rPr>
        <w:t>Penaeus (</w:t>
      </w:r>
      <w:proofErr w:type="spellStart"/>
      <w:r>
        <w:rPr>
          <w:rStyle w:val="Emphasis"/>
        </w:rPr>
        <w:t>Litopenaeus</w:t>
      </w:r>
      <w:proofErr w:type="spellEnd"/>
      <w:r>
        <w:rPr>
          <w:rStyle w:val="Emphasis"/>
        </w:rPr>
        <w:t xml:space="preserve">) </w:t>
      </w:r>
      <w:proofErr w:type="spellStart"/>
      <w:r>
        <w:rPr>
          <w:rStyle w:val="Emphasis"/>
        </w:rPr>
        <w:t>vannamei</w:t>
      </w:r>
      <w:proofErr w:type="spellEnd"/>
      <w:r>
        <w:t>) with severe subacute (grade 3–4) NHP</w:t>
      </w:r>
    </w:p>
    <w:p w14:paraId="3E3A8B4B" w14:textId="77777777" w:rsidR="00A10B4C" w:rsidRDefault="00A10B4C" w:rsidP="00A10B4C">
      <w:r>
        <w:rPr>
          <w:noProof/>
          <w:lang w:eastAsia="en-AU"/>
        </w:rPr>
        <w:drawing>
          <wp:inline distT="0" distB="0" distL="0" distR="0" wp14:anchorId="14317D08" wp14:editId="4996669C">
            <wp:extent cx="3598447" cy="2968831"/>
            <wp:effectExtent l="0" t="0" r="2540" b="3175"/>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87" cstate="print">
                      <a:extLst>
                        <a:ext uri="{28A0092B-C50C-407E-A947-70E740481C1C}">
                          <a14:useLocalDpi xmlns:a14="http://schemas.microsoft.com/office/drawing/2010/main"/>
                        </a:ext>
                      </a:extLst>
                    </a:blip>
                    <a:srcRect/>
                    <a:stretch/>
                  </pic:blipFill>
                  <pic:spPr bwMode="auto">
                    <a:xfrm>
                      <a:off x="0" y="0"/>
                      <a:ext cx="3600000" cy="2970113"/>
                    </a:xfrm>
                    <a:prstGeom prst="rect">
                      <a:avLst/>
                    </a:prstGeom>
                    <a:noFill/>
                    <a:ln>
                      <a:noFill/>
                    </a:ln>
                    <a:extLst>
                      <a:ext uri="{53640926-AAD7-44D8-BBD7-CCE9431645EC}">
                        <a14:shadowObscured xmlns:a14="http://schemas.microsoft.com/office/drawing/2010/main"/>
                      </a:ext>
                    </a:extLst>
                  </pic:spPr>
                </pic:pic>
              </a:graphicData>
            </a:graphic>
          </wp:inline>
        </w:drawing>
      </w:r>
    </w:p>
    <w:p w14:paraId="66FEA166" w14:textId="77777777" w:rsidR="00A10B4C" w:rsidRDefault="00A10B4C" w:rsidP="00A10B4C">
      <w:pPr>
        <w:pStyle w:val="FigureTableNoteSource"/>
      </w:pPr>
      <w:r w:rsidRPr="00C15A92">
        <w:t xml:space="preserve">Note: Principal histopathological changes due to the disease include severe </w:t>
      </w:r>
      <w:proofErr w:type="spellStart"/>
      <w:r w:rsidRPr="00C15A92">
        <w:t>haemocytic</w:t>
      </w:r>
      <w:proofErr w:type="spellEnd"/>
      <w:r w:rsidRPr="00C15A92">
        <w:t xml:space="preserve"> inflammation (with some melanised foci) of the intratubular spaces (</w:t>
      </w:r>
      <w:r>
        <w:t>a</w:t>
      </w:r>
      <w:r w:rsidRPr="00C15A92">
        <w:t>) in response to necrosis, cytolysis and sloughing of hepatopancreas tubule epithelial cells (</w:t>
      </w:r>
      <w:r>
        <w:t>b</w:t>
      </w:r>
      <w:r w:rsidRPr="00C15A92">
        <w:t>).</w:t>
      </w:r>
      <w:r>
        <w:t xml:space="preserve"> 150x magnification.</w:t>
      </w:r>
    </w:p>
    <w:p w14:paraId="5182A823" w14:textId="77777777" w:rsidR="00A10B4C" w:rsidRDefault="00A10B4C" w:rsidP="00A10B4C">
      <w:pPr>
        <w:pStyle w:val="FigureTableNoteSource"/>
      </w:pPr>
      <w:r>
        <w:t>Source: DV Lightner</w:t>
      </w:r>
    </w:p>
    <w:p w14:paraId="1C7917A4" w14:textId="050E0038" w:rsidR="00A10B4C" w:rsidRDefault="00A10B4C" w:rsidP="00A10B4C">
      <w:pPr>
        <w:pStyle w:val="Caption"/>
      </w:pPr>
      <w:bookmarkStart w:id="340" w:name="_Ref24985900"/>
      <w:r>
        <w:lastRenderedPageBreak/>
        <w:t xml:space="preserve">Figure </w:t>
      </w:r>
      <w:r>
        <w:rPr>
          <w:noProof/>
        </w:rPr>
        <w:fldChar w:fldCharType="begin"/>
      </w:r>
      <w:r>
        <w:rPr>
          <w:noProof/>
        </w:rPr>
        <w:instrText xml:space="preserve"> SEQ Figure \* ARABIC </w:instrText>
      </w:r>
      <w:r>
        <w:rPr>
          <w:noProof/>
        </w:rPr>
        <w:fldChar w:fldCharType="separate"/>
      </w:r>
      <w:r w:rsidR="00BB0B03">
        <w:rPr>
          <w:noProof/>
        </w:rPr>
        <w:t>224</w:t>
      </w:r>
      <w:r>
        <w:rPr>
          <w:noProof/>
        </w:rPr>
        <w:fldChar w:fldCharType="end"/>
      </w:r>
      <w:bookmarkEnd w:id="340"/>
      <w:r>
        <w:t xml:space="preserve"> Photomicrograph of hepatopancreas of juvenile Pacific white shrimp (</w:t>
      </w:r>
      <w:r>
        <w:rPr>
          <w:rStyle w:val="Emphasis"/>
        </w:rPr>
        <w:t>Penaeus (</w:t>
      </w:r>
      <w:proofErr w:type="spellStart"/>
      <w:r>
        <w:rPr>
          <w:rStyle w:val="Emphasis"/>
        </w:rPr>
        <w:t>Litopenaeus</w:t>
      </w:r>
      <w:proofErr w:type="spellEnd"/>
      <w:r>
        <w:rPr>
          <w:rStyle w:val="Emphasis"/>
        </w:rPr>
        <w:t xml:space="preserve">) </w:t>
      </w:r>
      <w:proofErr w:type="spellStart"/>
      <w:r>
        <w:rPr>
          <w:rStyle w:val="Emphasis"/>
        </w:rPr>
        <w:t>vannamei</w:t>
      </w:r>
      <w:proofErr w:type="spellEnd"/>
      <w:r>
        <w:t>) with severe subacute (grade 3–4) NHP</w:t>
      </w:r>
    </w:p>
    <w:p w14:paraId="6C8CA8A5" w14:textId="77777777" w:rsidR="00A10B4C" w:rsidRDefault="00A10B4C" w:rsidP="00A10B4C">
      <w:r>
        <w:rPr>
          <w:noProof/>
          <w:lang w:eastAsia="en-AU"/>
        </w:rPr>
        <w:drawing>
          <wp:inline distT="0" distB="0" distL="0" distR="0" wp14:anchorId="29EB4C2F" wp14:editId="42D674ED">
            <wp:extent cx="3600000" cy="3182400"/>
            <wp:effectExtent l="0" t="0" r="635" b="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88" cstate="print">
                      <a:extLst>
                        <a:ext uri="{28A0092B-C50C-407E-A947-70E740481C1C}">
                          <a14:useLocalDpi xmlns:a14="http://schemas.microsoft.com/office/drawing/2010/main"/>
                        </a:ext>
                      </a:extLst>
                    </a:blip>
                    <a:srcRect/>
                    <a:stretch/>
                  </pic:blipFill>
                  <pic:spPr bwMode="auto">
                    <a:xfrm>
                      <a:off x="0" y="0"/>
                      <a:ext cx="3600000" cy="3182400"/>
                    </a:xfrm>
                    <a:prstGeom prst="rect">
                      <a:avLst/>
                    </a:prstGeom>
                    <a:noFill/>
                    <a:ln>
                      <a:noFill/>
                    </a:ln>
                    <a:extLst>
                      <a:ext uri="{53640926-AAD7-44D8-BBD7-CCE9431645EC}">
                        <a14:shadowObscured xmlns:a14="http://schemas.microsoft.com/office/drawing/2010/main"/>
                      </a:ext>
                    </a:extLst>
                  </pic:spPr>
                </pic:pic>
              </a:graphicData>
            </a:graphic>
          </wp:inline>
        </w:drawing>
      </w:r>
    </w:p>
    <w:p w14:paraId="6B2EB960" w14:textId="2563D23F" w:rsidR="00A10B4C" w:rsidRDefault="00A10B4C" w:rsidP="00A10B4C">
      <w:pPr>
        <w:pStyle w:val="FigureTableNoteSource"/>
      </w:pPr>
      <w:r>
        <w:t xml:space="preserve">Note: Higher magnification of upper left of </w:t>
      </w:r>
      <w:r w:rsidR="00597C85">
        <w:fldChar w:fldCharType="begin"/>
      </w:r>
      <w:r w:rsidR="00597C85">
        <w:instrText xml:space="preserve"> REF _Ref24985883 \h </w:instrText>
      </w:r>
      <w:r w:rsidR="00597C85">
        <w:fldChar w:fldCharType="separate"/>
      </w:r>
      <w:r w:rsidR="00BB0B03">
        <w:t xml:space="preserve">Figure </w:t>
      </w:r>
      <w:r w:rsidR="00BB0B03">
        <w:rPr>
          <w:noProof/>
        </w:rPr>
        <w:t>223</w:t>
      </w:r>
      <w:r w:rsidR="00597C85">
        <w:fldChar w:fldCharType="end"/>
      </w:r>
      <w:r>
        <w:t>. 300x magnification.</w:t>
      </w:r>
    </w:p>
    <w:p w14:paraId="7A8A8664" w14:textId="77777777" w:rsidR="00A10B4C" w:rsidRDefault="00A10B4C" w:rsidP="00A10B4C">
      <w:pPr>
        <w:pStyle w:val="FigureTableNoteSource"/>
      </w:pPr>
      <w:r>
        <w:t>Source: DV Lightner</w:t>
      </w:r>
    </w:p>
    <w:p w14:paraId="2F52A789" w14:textId="68F9751D" w:rsidR="00A10B4C" w:rsidRDefault="00A10B4C" w:rsidP="00A10B4C">
      <w:pPr>
        <w:pStyle w:val="Caption"/>
        <w:keepLines/>
      </w:pPr>
      <w:r>
        <w:t xml:space="preserve">Figure </w:t>
      </w:r>
      <w:r>
        <w:rPr>
          <w:noProof/>
        </w:rPr>
        <w:fldChar w:fldCharType="begin"/>
      </w:r>
      <w:r>
        <w:rPr>
          <w:noProof/>
        </w:rPr>
        <w:instrText xml:space="preserve"> SEQ Figure \* ARABIC </w:instrText>
      </w:r>
      <w:r>
        <w:rPr>
          <w:noProof/>
        </w:rPr>
        <w:fldChar w:fldCharType="separate"/>
      </w:r>
      <w:r w:rsidR="00BB0B03">
        <w:rPr>
          <w:noProof/>
        </w:rPr>
        <w:t>225</w:t>
      </w:r>
      <w:r>
        <w:rPr>
          <w:noProof/>
        </w:rPr>
        <w:fldChar w:fldCharType="end"/>
      </w:r>
      <w:r>
        <w:t xml:space="preserve"> Photomicrograph of hepatopancreas of juvenile Pacific white shrimp (</w:t>
      </w:r>
      <w:r>
        <w:rPr>
          <w:rStyle w:val="Emphasis"/>
        </w:rPr>
        <w:t>Penaeus</w:t>
      </w:r>
      <w:r>
        <w:t> </w:t>
      </w:r>
      <w:r>
        <w:rPr>
          <w:rStyle w:val="Emphasis"/>
        </w:rPr>
        <w:t>(</w:t>
      </w:r>
      <w:proofErr w:type="spellStart"/>
      <w:r>
        <w:rPr>
          <w:rStyle w:val="Emphasis"/>
        </w:rPr>
        <w:t>Litopenaeus</w:t>
      </w:r>
      <w:proofErr w:type="spellEnd"/>
      <w:r>
        <w:rPr>
          <w:rStyle w:val="Emphasis"/>
        </w:rPr>
        <w:t xml:space="preserve">) </w:t>
      </w:r>
      <w:proofErr w:type="spellStart"/>
      <w:r>
        <w:rPr>
          <w:rStyle w:val="Emphasis"/>
        </w:rPr>
        <w:t>vannamei</w:t>
      </w:r>
      <w:proofErr w:type="spellEnd"/>
      <w:r>
        <w:t>) with severe subacute (grade 3–4) NHP</w:t>
      </w:r>
    </w:p>
    <w:p w14:paraId="10F1FA54" w14:textId="77777777" w:rsidR="00A10B4C" w:rsidRDefault="00A10B4C" w:rsidP="00A10B4C">
      <w:pPr>
        <w:pStyle w:val="Caption"/>
      </w:pPr>
      <w:r>
        <w:rPr>
          <w:noProof/>
          <w:lang w:eastAsia="en-AU"/>
        </w:rPr>
        <w:drawing>
          <wp:inline distT="0" distB="0" distL="0" distR="0" wp14:anchorId="3850775F" wp14:editId="02005819">
            <wp:extent cx="3597888" cy="3229200"/>
            <wp:effectExtent l="0" t="0" r="3175" b="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9">
                      <a:extLst>
                        <a:ext uri="{28A0092B-C50C-407E-A947-70E740481C1C}">
                          <a14:useLocalDpi xmlns:a14="http://schemas.microsoft.com/office/drawing/2010/main"/>
                        </a:ext>
                      </a:extLst>
                    </a:blip>
                    <a:stretch>
                      <a:fillRect/>
                    </a:stretch>
                  </pic:blipFill>
                  <pic:spPr bwMode="auto">
                    <a:xfrm>
                      <a:off x="0" y="0"/>
                      <a:ext cx="3597888" cy="3229200"/>
                    </a:xfrm>
                    <a:prstGeom prst="rect">
                      <a:avLst/>
                    </a:prstGeom>
                    <a:noFill/>
                    <a:ln>
                      <a:noFill/>
                    </a:ln>
                    <a:extLst>
                      <a:ext uri="{53640926-AAD7-44D8-BBD7-CCE9431645EC}">
                        <a14:shadowObscured xmlns:a14="http://schemas.microsoft.com/office/drawing/2010/main"/>
                      </a:ext>
                    </a:extLst>
                  </pic:spPr>
                </pic:pic>
              </a:graphicData>
            </a:graphic>
          </wp:inline>
        </w:drawing>
      </w:r>
    </w:p>
    <w:p w14:paraId="2E1D2DE7" w14:textId="092412A4" w:rsidR="00A10B4C" w:rsidRDefault="00A10B4C" w:rsidP="00A10B4C">
      <w:pPr>
        <w:pStyle w:val="FigureTableNoteSource"/>
      </w:pPr>
      <w:r>
        <w:t xml:space="preserve">Note: Higher magnification view of </w:t>
      </w:r>
      <w:r w:rsidR="00597C85">
        <w:fldChar w:fldCharType="begin"/>
      </w:r>
      <w:r w:rsidR="00597C85">
        <w:instrText xml:space="preserve"> REF _Ref24985883 \h </w:instrText>
      </w:r>
      <w:r w:rsidR="00597C85">
        <w:fldChar w:fldCharType="separate"/>
      </w:r>
      <w:r w:rsidR="00BB0B03">
        <w:t xml:space="preserve">Figure </w:t>
      </w:r>
      <w:r w:rsidR="00BB0B03">
        <w:rPr>
          <w:noProof/>
        </w:rPr>
        <w:t>223</w:t>
      </w:r>
      <w:r w:rsidR="00597C85">
        <w:fldChar w:fldCharType="end"/>
      </w:r>
      <w:r>
        <w:t xml:space="preserve"> and </w:t>
      </w:r>
      <w:r w:rsidR="00597C85">
        <w:fldChar w:fldCharType="begin"/>
      </w:r>
      <w:r w:rsidR="00597C85">
        <w:instrText xml:space="preserve"> REF _Ref24985900 \h </w:instrText>
      </w:r>
      <w:r w:rsidR="00597C85">
        <w:fldChar w:fldCharType="separate"/>
      </w:r>
      <w:r w:rsidR="00BB0B03">
        <w:t xml:space="preserve">Figure </w:t>
      </w:r>
      <w:r w:rsidR="00BB0B03">
        <w:rPr>
          <w:noProof/>
        </w:rPr>
        <w:t>224</w:t>
      </w:r>
      <w:r w:rsidR="00597C85">
        <w:fldChar w:fldCharType="end"/>
      </w:r>
      <w:r>
        <w:t xml:space="preserve">. Tubule epithelial cells have no cytoplasmic lipid droplets. Instead, they contain masses of the tiny, non-membrane bound intracytoplasmic </w:t>
      </w:r>
      <w:r>
        <w:rPr>
          <w:rStyle w:val="Emphasis"/>
        </w:rPr>
        <w:t>H. </w:t>
      </w:r>
      <w:proofErr w:type="spellStart"/>
      <w:r>
        <w:rPr>
          <w:rStyle w:val="Emphasis"/>
        </w:rPr>
        <w:t>penaei</w:t>
      </w:r>
      <w:proofErr w:type="spellEnd"/>
      <w:r>
        <w:t xml:space="preserve"> (</w:t>
      </w:r>
      <w:r w:rsidRPr="00820D0B">
        <w:t>a</w:t>
      </w:r>
      <w:r>
        <w:t>). 1700x magnification.</w:t>
      </w:r>
    </w:p>
    <w:p w14:paraId="3076B20A" w14:textId="77777777" w:rsidR="00A10B4C" w:rsidRDefault="00A10B4C" w:rsidP="00A10B4C">
      <w:pPr>
        <w:pStyle w:val="FigureTableNoteSource"/>
      </w:pPr>
      <w:r>
        <w:t>Source: DV Lightner</w:t>
      </w:r>
    </w:p>
    <w:p w14:paraId="5498E92C" w14:textId="766919F0" w:rsidR="00A10B4C" w:rsidRDefault="00A10B4C" w:rsidP="00A10B4C">
      <w:pPr>
        <w:pStyle w:val="Caption"/>
        <w:keepLines/>
      </w:pPr>
      <w:r>
        <w:lastRenderedPageBreak/>
        <w:t xml:space="preserve">Figure </w:t>
      </w:r>
      <w:r>
        <w:rPr>
          <w:noProof/>
        </w:rPr>
        <w:fldChar w:fldCharType="begin"/>
      </w:r>
      <w:r>
        <w:rPr>
          <w:noProof/>
        </w:rPr>
        <w:instrText xml:space="preserve"> SEQ Figure \* ARABIC </w:instrText>
      </w:r>
      <w:r>
        <w:rPr>
          <w:noProof/>
        </w:rPr>
        <w:fldChar w:fldCharType="separate"/>
      </w:r>
      <w:r w:rsidR="00BB0B03">
        <w:rPr>
          <w:noProof/>
        </w:rPr>
        <w:t>226</w:t>
      </w:r>
      <w:r>
        <w:rPr>
          <w:noProof/>
        </w:rPr>
        <w:fldChar w:fldCharType="end"/>
      </w:r>
      <w:r>
        <w:t xml:space="preserve"> Photomicrograph of hepatopancreas of juvenile Pacific white shrimp (</w:t>
      </w:r>
      <w:r>
        <w:rPr>
          <w:rStyle w:val="Emphasis"/>
        </w:rPr>
        <w:t>Penaeus (</w:t>
      </w:r>
      <w:proofErr w:type="spellStart"/>
      <w:r>
        <w:rPr>
          <w:rStyle w:val="Emphasis"/>
        </w:rPr>
        <w:t>Litopenaeus</w:t>
      </w:r>
      <w:proofErr w:type="spellEnd"/>
      <w:r>
        <w:rPr>
          <w:rStyle w:val="Emphasis"/>
        </w:rPr>
        <w:t xml:space="preserve">) </w:t>
      </w:r>
      <w:proofErr w:type="spellStart"/>
      <w:r>
        <w:rPr>
          <w:rStyle w:val="Emphasis"/>
        </w:rPr>
        <w:t>vannamei</w:t>
      </w:r>
      <w:proofErr w:type="spellEnd"/>
      <w:r>
        <w:t>) with severe chronic NHP</w:t>
      </w:r>
    </w:p>
    <w:p w14:paraId="09361807" w14:textId="77777777" w:rsidR="00A10B4C" w:rsidRDefault="00A10B4C" w:rsidP="00A10B4C">
      <w:r>
        <w:rPr>
          <w:noProof/>
          <w:lang w:eastAsia="en-AU"/>
        </w:rPr>
        <w:drawing>
          <wp:inline distT="0" distB="0" distL="0" distR="0" wp14:anchorId="62406FBA" wp14:editId="5D0B18B3">
            <wp:extent cx="3600000" cy="3250800"/>
            <wp:effectExtent l="0" t="0" r="635" b="6985"/>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90" cstate="print">
                      <a:extLst>
                        <a:ext uri="{28A0092B-C50C-407E-A947-70E740481C1C}">
                          <a14:useLocalDpi xmlns:a14="http://schemas.microsoft.com/office/drawing/2010/main"/>
                        </a:ext>
                      </a:extLst>
                    </a:blip>
                    <a:srcRect/>
                    <a:stretch/>
                  </pic:blipFill>
                  <pic:spPr bwMode="auto">
                    <a:xfrm>
                      <a:off x="0" y="0"/>
                      <a:ext cx="3600000" cy="3250800"/>
                    </a:xfrm>
                    <a:prstGeom prst="rect">
                      <a:avLst/>
                    </a:prstGeom>
                    <a:noFill/>
                    <a:ln>
                      <a:noFill/>
                    </a:ln>
                    <a:extLst>
                      <a:ext uri="{53640926-AAD7-44D8-BBD7-CCE9431645EC}">
                        <a14:shadowObscured xmlns:a14="http://schemas.microsoft.com/office/drawing/2010/main"/>
                      </a:ext>
                    </a:extLst>
                  </pic:spPr>
                </pic:pic>
              </a:graphicData>
            </a:graphic>
          </wp:inline>
        </w:drawing>
      </w:r>
    </w:p>
    <w:p w14:paraId="7B446C40" w14:textId="77777777" w:rsidR="00A10B4C" w:rsidRDefault="00A10B4C" w:rsidP="00A10B4C">
      <w:pPr>
        <w:pStyle w:val="FigureTableNoteSource"/>
      </w:pPr>
      <w:r>
        <w:t>Note: Hepatopancreas tubule epithelium is markedly atrophied, resulting in the formation of large oedematous (fluid-filled or ‘watery’) areas. 100x magnification</w:t>
      </w:r>
    </w:p>
    <w:p w14:paraId="0AF9DDCC" w14:textId="77777777" w:rsidR="00A10B4C" w:rsidRDefault="00A10B4C" w:rsidP="00A10B4C">
      <w:pPr>
        <w:pStyle w:val="FigureTableNoteSource"/>
      </w:pPr>
      <w:r>
        <w:t>Source: DV Lightner</w:t>
      </w:r>
    </w:p>
    <w:p w14:paraId="2EBE890B" w14:textId="6D505E5B" w:rsidR="00A10B4C" w:rsidRDefault="00A10B4C" w:rsidP="00A10B4C">
      <w:pPr>
        <w:pStyle w:val="Caption"/>
        <w:keepLines/>
      </w:pPr>
      <w:r>
        <w:t xml:space="preserve">Figure </w:t>
      </w:r>
      <w:r>
        <w:rPr>
          <w:noProof/>
        </w:rPr>
        <w:fldChar w:fldCharType="begin"/>
      </w:r>
      <w:r>
        <w:rPr>
          <w:noProof/>
        </w:rPr>
        <w:instrText xml:space="preserve"> SEQ Figure \* ARABIC </w:instrText>
      </w:r>
      <w:r>
        <w:rPr>
          <w:noProof/>
        </w:rPr>
        <w:fldChar w:fldCharType="separate"/>
      </w:r>
      <w:r w:rsidR="00BB0B03">
        <w:rPr>
          <w:noProof/>
        </w:rPr>
        <w:t>227</w:t>
      </w:r>
      <w:r>
        <w:rPr>
          <w:noProof/>
        </w:rPr>
        <w:fldChar w:fldCharType="end"/>
      </w:r>
      <w:r>
        <w:t xml:space="preserve"> Photomicrograph of atrophied hepatopancreas from juvenile Pacific white shrimp (</w:t>
      </w:r>
      <w:r w:rsidRPr="00C6534B">
        <w:rPr>
          <w:rStyle w:val="Emphasis"/>
        </w:rPr>
        <w:t>Penaeus (</w:t>
      </w:r>
      <w:proofErr w:type="spellStart"/>
      <w:r w:rsidRPr="00C6534B">
        <w:rPr>
          <w:rStyle w:val="Emphasis"/>
        </w:rPr>
        <w:t>Litopenaeus</w:t>
      </w:r>
      <w:proofErr w:type="spellEnd"/>
      <w:r w:rsidRPr="00C6534B">
        <w:rPr>
          <w:rStyle w:val="Emphasis"/>
        </w:rPr>
        <w:t xml:space="preserve">) </w:t>
      </w:r>
      <w:proofErr w:type="spellStart"/>
      <w:r w:rsidRPr="00C6534B">
        <w:rPr>
          <w:rStyle w:val="Emphasis"/>
        </w:rPr>
        <w:t>vannamei</w:t>
      </w:r>
      <w:proofErr w:type="spellEnd"/>
      <w:r>
        <w:t>) with chronic NHP</w:t>
      </w:r>
    </w:p>
    <w:p w14:paraId="5E9C2BBC" w14:textId="77777777" w:rsidR="00A10B4C" w:rsidRDefault="00A10B4C" w:rsidP="00A10B4C">
      <w:r>
        <w:rPr>
          <w:noProof/>
          <w:lang w:eastAsia="en-AU"/>
        </w:rPr>
        <w:drawing>
          <wp:inline distT="0" distB="0" distL="0" distR="0" wp14:anchorId="0DBF6B9D" wp14:editId="03901EAF">
            <wp:extent cx="3600000" cy="3247200"/>
            <wp:effectExtent l="0" t="0" r="635" b="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91" cstate="print">
                      <a:extLst>
                        <a:ext uri="{28A0092B-C50C-407E-A947-70E740481C1C}">
                          <a14:useLocalDpi xmlns:a14="http://schemas.microsoft.com/office/drawing/2010/main"/>
                        </a:ext>
                      </a:extLst>
                    </a:blip>
                    <a:srcRect/>
                    <a:stretch/>
                  </pic:blipFill>
                  <pic:spPr bwMode="auto">
                    <a:xfrm>
                      <a:off x="0" y="0"/>
                      <a:ext cx="3600000" cy="3247200"/>
                    </a:xfrm>
                    <a:prstGeom prst="rect">
                      <a:avLst/>
                    </a:prstGeom>
                    <a:noFill/>
                    <a:ln>
                      <a:noFill/>
                    </a:ln>
                    <a:extLst>
                      <a:ext uri="{53640926-AAD7-44D8-BBD7-CCE9431645EC}">
                        <a14:shadowObscured xmlns:a14="http://schemas.microsoft.com/office/drawing/2010/main"/>
                      </a:ext>
                    </a:extLst>
                  </pic:spPr>
                </pic:pic>
              </a:graphicData>
            </a:graphic>
          </wp:inline>
        </w:drawing>
      </w:r>
    </w:p>
    <w:p w14:paraId="2846A2BD" w14:textId="77777777" w:rsidR="00A10B4C" w:rsidRDefault="00A10B4C" w:rsidP="00A10B4C">
      <w:pPr>
        <w:pStyle w:val="FigureTableNoteSource"/>
      </w:pPr>
      <w:r>
        <w:t xml:space="preserve">Note: In contrast to the subacute phase of NHP, chronic-phase NHP shows no, or only occasional, foci of </w:t>
      </w:r>
      <w:proofErr w:type="spellStart"/>
      <w:r>
        <w:t>haemocytic</w:t>
      </w:r>
      <w:proofErr w:type="spellEnd"/>
      <w:r>
        <w:t xml:space="preserve"> inflammation of the necrotic or degenerating hepatopancreatic tubules. NHP bacteria may be found in the cytoplasm of an occasional </w:t>
      </w:r>
      <w:proofErr w:type="spellStart"/>
      <w:r>
        <w:t>hepatopancreocyte</w:t>
      </w:r>
      <w:proofErr w:type="spellEnd"/>
      <w:r>
        <w:t>.</w:t>
      </w:r>
      <w:r w:rsidRPr="00712200">
        <w:t xml:space="preserve"> </w:t>
      </w:r>
      <w:r>
        <w:t>900x magnification.</w:t>
      </w:r>
    </w:p>
    <w:p w14:paraId="38DE0587" w14:textId="77777777" w:rsidR="00A10B4C" w:rsidRDefault="00A10B4C" w:rsidP="00A10B4C">
      <w:pPr>
        <w:pStyle w:val="FigureTableNoteSource"/>
      </w:pPr>
      <w:r>
        <w:t>Source: DV Lightner</w:t>
      </w:r>
    </w:p>
    <w:p w14:paraId="3886CFDB" w14:textId="56757A22" w:rsidR="00A10B4C" w:rsidRDefault="00A10B4C" w:rsidP="00A10B4C">
      <w:pPr>
        <w:pStyle w:val="Caption"/>
      </w:pPr>
      <w:r>
        <w:lastRenderedPageBreak/>
        <w:t xml:space="preserve">Figure </w:t>
      </w:r>
      <w:r>
        <w:rPr>
          <w:noProof/>
        </w:rPr>
        <w:fldChar w:fldCharType="begin"/>
      </w:r>
      <w:r>
        <w:rPr>
          <w:noProof/>
        </w:rPr>
        <w:instrText xml:space="preserve"> SEQ Figure \* ARABIC </w:instrText>
      </w:r>
      <w:r>
        <w:rPr>
          <w:noProof/>
        </w:rPr>
        <w:fldChar w:fldCharType="separate"/>
      </w:r>
      <w:r w:rsidR="00BB0B03">
        <w:rPr>
          <w:noProof/>
        </w:rPr>
        <w:t>228</w:t>
      </w:r>
      <w:r>
        <w:rPr>
          <w:noProof/>
        </w:rPr>
        <w:fldChar w:fldCharType="end"/>
      </w:r>
      <w:r>
        <w:t xml:space="preserve"> </w:t>
      </w:r>
      <w:proofErr w:type="spellStart"/>
      <w:r>
        <w:t>Hepatopancreocyte</w:t>
      </w:r>
      <w:proofErr w:type="spellEnd"/>
      <w:r>
        <w:t xml:space="preserve"> containing cytoplasmic masses of the NHP bacterium</w:t>
      </w:r>
    </w:p>
    <w:p w14:paraId="26E0C6CC" w14:textId="77777777" w:rsidR="00A10B4C" w:rsidRDefault="00A10B4C" w:rsidP="00A10B4C">
      <w:r>
        <w:rPr>
          <w:noProof/>
          <w:lang w:eastAsia="en-AU"/>
        </w:rPr>
        <w:drawing>
          <wp:inline distT="0" distB="0" distL="0" distR="0" wp14:anchorId="4AF5DF56" wp14:editId="5585D62F">
            <wp:extent cx="3598990" cy="3250631"/>
            <wp:effectExtent l="0" t="0" r="1905" b="6985"/>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92" cstate="print">
                      <a:extLst>
                        <a:ext uri="{28A0092B-C50C-407E-A947-70E740481C1C}">
                          <a14:useLocalDpi xmlns:a14="http://schemas.microsoft.com/office/drawing/2010/main"/>
                        </a:ext>
                      </a:extLst>
                    </a:blip>
                    <a:srcRect/>
                    <a:stretch/>
                  </pic:blipFill>
                  <pic:spPr bwMode="auto">
                    <a:xfrm>
                      <a:off x="0" y="0"/>
                      <a:ext cx="3600000" cy="3251543"/>
                    </a:xfrm>
                    <a:prstGeom prst="rect">
                      <a:avLst/>
                    </a:prstGeom>
                    <a:noFill/>
                    <a:ln>
                      <a:noFill/>
                    </a:ln>
                    <a:extLst>
                      <a:ext uri="{53640926-AAD7-44D8-BBD7-CCE9431645EC}">
                        <a14:shadowObscured xmlns:a14="http://schemas.microsoft.com/office/drawing/2010/main"/>
                      </a:ext>
                    </a:extLst>
                  </pic:spPr>
                </pic:pic>
              </a:graphicData>
            </a:graphic>
          </wp:inline>
        </w:drawing>
      </w:r>
    </w:p>
    <w:p w14:paraId="18374978" w14:textId="77777777" w:rsidR="00A10B4C" w:rsidRDefault="00A10B4C" w:rsidP="00A10B4C">
      <w:pPr>
        <w:pStyle w:val="FigureTableNoteSource"/>
      </w:pPr>
      <w:r>
        <w:t>Note: Silver stain has been used to show individual bacteria as brown or black. Unaffected cells and nuclei are pale brown. 1600x magnification.</w:t>
      </w:r>
    </w:p>
    <w:p w14:paraId="1C0A2D67" w14:textId="77777777" w:rsidR="00A10B4C" w:rsidRDefault="00A10B4C" w:rsidP="00A10B4C">
      <w:pPr>
        <w:pStyle w:val="FigureTableNoteSource"/>
      </w:pPr>
      <w:r>
        <w:t>Source: DV Lightner</w:t>
      </w:r>
    </w:p>
    <w:p w14:paraId="4D7C93B8" w14:textId="248B3C77" w:rsidR="00A10B4C"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229</w:t>
      </w:r>
      <w:r>
        <w:rPr>
          <w:noProof/>
        </w:rPr>
        <w:fldChar w:fldCharType="end"/>
      </w:r>
      <w:r>
        <w:t xml:space="preserve"> Transmission electron microscope micrograph of a </w:t>
      </w:r>
      <w:proofErr w:type="spellStart"/>
      <w:r>
        <w:t>hepatopancreocyte</w:t>
      </w:r>
      <w:proofErr w:type="spellEnd"/>
      <w:r>
        <w:t xml:space="preserve"> of a juvenile Pacific white shrimp (</w:t>
      </w:r>
      <w:r w:rsidRPr="00EE3C20">
        <w:rPr>
          <w:rStyle w:val="Emphasis"/>
        </w:rPr>
        <w:t>Penaeus (</w:t>
      </w:r>
      <w:proofErr w:type="spellStart"/>
      <w:r w:rsidRPr="00EE3C20">
        <w:rPr>
          <w:rStyle w:val="Emphasis"/>
        </w:rPr>
        <w:t>Litopenaeus</w:t>
      </w:r>
      <w:proofErr w:type="spellEnd"/>
      <w:r w:rsidRPr="00EE3C20">
        <w:rPr>
          <w:rStyle w:val="Emphasis"/>
        </w:rPr>
        <w:t xml:space="preserve">) </w:t>
      </w:r>
      <w:proofErr w:type="spellStart"/>
      <w:r w:rsidRPr="00EE3C20">
        <w:rPr>
          <w:rStyle w:val="Emphasis"/>
        </w:rPr>
        <w:t>vannamei</w:t>
      </w:r>
      <w:proofErr w:type="spellEnd"/>
      <w:r>
        <w:t>) with NHP</w:t>
      </w:r>
    </w:p>
    <w:p w14:paraId="3F3BE8BD" w14:textId="77777777" w:rsidR="00A10B4C" w:rsidRDefault="00A10B4C" w:rsidP="00A10B4C">
      <w:r>
        <w:rPr>
          <w:noProof/>
          <w:lang w:eastAsia="en-AU"/>
        </w:rPr>
        <w:drawing>
          <wp:inline distT="0" distB="0" distL="0" distR="0" wp14:anchorId="0A76B127" wp14:editId="0676E41D">
            <wp:extent cx="3596242" cy="3189600"/>
            <wp:effectExtent l="0" t="0" r="4445" b="0"/>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EM (left, 10,000×) of a hepatopancreocyte of a juvenile Pacific white shrimp (Penaeus (Litopenaeus) vannamei) with NHP. Profiles of intracellular rod-shaped forms (large arrow) and helical forms (small arrow) of the NHP bacterium are abundant in the cytoplasm. Low-magnification (right, 250×) of a section of the hepatopancreas of a juvenile Pacific white shrimp (Penaeus (Litopenaeus) vannamei) with NHP. The digoxygenin (DIG)-labelled DNA probe marks cytoplasmic masses of Hepatobacter penaei blue to blue-black. Source: DV Lightner."/>
                    <pic:cNvPicPr>
                      <a:picLocks noChangeAspect="1" noChangeArrowheads="1"/>
                    </pic:cNvPicPr>
                  </pic:nvPicPr>
                  <pic:blipFill>
                    <a:blip r:embed="rId393">
                      <a:extLst>
                        <a:ext uri="{28A0092B-C50C-407E-A947-70E740481C1C}">
                          <a14:useLocalDpi xmlns:a14="http://schemas.microsoft.com/office/drawing/2010/main"/>
                        </a:ext>
                      </a:extLst>
                    </a:blip>
                    <a:stretch>
                      <a:fillRect/>
                    </a:stretch>
                  </pic:blipFill>
                  <pic:spPr bwMode="auto">
                    <a:xfrm>
                      <a:off x="0" y="0"/>
                      <a:ext cx="3596242" cy="3189600"/>
                    </a:xfrm>
                    <a:prstGeom prst="rect">
                      <a:avLst/>
                    </a:prstGeom>
                    <a:noFill/>
                    <a:ln>
                      <a:noFill/>
                    </a:ln>
                    <a:extLst>
                      <a:ext uri="{53640926-AAD7-44D8-BBD7-CCE9431645EC}">
                        <a14:shadowObscured xmlns:a14="http://schemas.microsoft.com/office/drawing/2010/main"/>
                      </a:ext>
                    </a:extLst>
                  </pic:spPr>
                </pic:pic>
              </a:graphicData>
            </a:graphic>
          </wp:inline>
        </w:drawing>
      </w:r>
    </w:p>
    <w:p w14:paraId="785C6DE7" w14:textId="77777777" w:rsidR="00A10B4C" w:rsidRDefault="00A10B4C" w:rsidP="00A10B4C">
      <w:pPr>
        <w:pStyle w:val="FigureTableNoteSource"/>
      </w:pPr>
      <w:r>
        <w:t>Note: The micrograph shows many intracellular rod-</w:t>
      </w:r>
      <w:r w:rsidRPr="00AB28EF">
        <w:t>shaped forms (a) and helical forms (b</w:t>
      </w:r>
      <w:r>
        <w:t>) of the NHP bacterium in the cytoplasm. 10,000× magnification</w:t>
      </w:r>
    </w:p>
    <w:p w14:paraId="0CF12F8E" w14:textId="77777777" w:rsidR="00A10B4C" w:rsidRDefault="00A10B4C" w:rsidP="00A10B4C">
      <w:pPr>
        <w:pStyle w:val="FigureTableNoteSource"/>
      </w:pPr>
      <w:r>
        <w:t>Source: DV Lightner</w:t>
      </w:r>
    </w:p>
    <w:p w14:paraId="1BBA1F26" w14:textId="72414CDE" w:rsidR="00A10B4C" w:rsidRDefault="00A10B4C" w:rsidP="00A10B4C">
      <w:pPr>
        <w:pStyle w:val="Caption"/>
      </w:pPr>
      <w:r>
        <w:lastRenderedPageBreak/>
        <w:t xml:space="preserve">Figure </w:t>
      </w:r>
      <w:r>
        <w:rPr>
          <w:noProof/>
        </w:rPr>
        <w:fldChar w:fldCharType="begin"/>
      </w:r>
      <w:r>
        <w:rPr>
          <w:noProof/>
        </w:rPr>
        <w:instrText xml:space="preserve"> SEQ Figure \* ARABIC </w:instrText>
      </w:r>
      <w:r>
        <w:rPr>
          <w:noProof/>
        </w:rPr>
        <w:fldChar w:fldCharType="separate"/>
      </w:r>
      <w:r w:rsidR="00BB0B03">
        <w:rPr>
          <w:noProof/>
        </w:rPr>
        <w:t>230</w:t>
      </w:r>
      <w:r>
        <w:rPr>
          <w:noProof/>
        </w:rPr>
        <w:fldChar w:fldCharType="end"/>
      </w:r>
      <w:r>
        <w:t xml:space="preserve"> Hepatopancreas of juvenile Pacific white shrimp (</w:t>
      </w:r>
      <w:r>
        <w:rPr>
          <w:rStyle w:val="Emphasis"/>
        </w:rPr>
        <w:t>Penaeus (</w:t>
      </w:r>
      <w:proofErr w:type="spellStart"/>
      <w:r>
        <w:rPr>
          <w:rStyle w:val="Emphasis"/>
        </w:rPr>
        <w:t>Litopenaeus</w:t>
      </w:r>
      <w:proofErr w:type="spellEnd"/>
      <w:r>
        <w:rPr>
          <w:rStyle w:val="Emphasis"/>
        </w:rPr>
        <w:t xml:space="preserve">) </w:t>
      </w:r>
      <w:proofErr w:type="spellStart"/>
      <w:r>
        <w:rPr>
          <w:rStyle w:val="Emphasis"/>
        </w:rPr>
        <w:t>vannamei</w:t>
      </w:r>
      <w:proofErr w:type="spellEnd"/>
      <w:r>
        <w:t>) with NHP</w:t>
      </w:r>
    </w:p>
    <w:p w14:paraId="4E49AFFF" w14:textId="77777777" w:rsidR="00A10B4C" w:rsidRDefault="00A10B4C" w:rsidP="00A10B4C">
      <w:r>
        <w:rPr>
          <w:noProof/>
          <w:lang w:eastAsia="en-AU"/>
        </w:rPr>
        <w:drawing>
          <wp:inline distT="0" distB="0" distL="0" distR="0" wp14:anchorId="1A19CFD4" wp14:editId="6B46C0B2">
            <wp:extent cx="3600000" cy="3294000"/>
            <wp:effectExtent l="0" t="0" r="635" b="1905"/>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EM (left, 10,000×) of a hepatopancreocyte of a juvenile Pacific white shrimp (Penaeus (Litopenaeus) vannamei) with NHP. Profiles of intracellular rod-shaped forms (large arrow) and helical forms (small arrow) of the NHP bacterium are abundant in the cytoplasm. Low-magnification (right, 250×) of a section of the hepatopancreas of a juvenile Pacific white shrimp (Penaeus (Litopenaeus) vannamei) with NHP. The digoxygenin (DIG)-labelled DNA probe marks cytoplasmic masses of Hepatobacter penaei blue to blue-black. Source: DV Lightner."/>
                    <pic:cNvPicPr>
                      <a:picLocks noChangeAspect="1" noChangeArrowheads="1"/>
                    </pic:cNvPicPr>
                  </pic:nvPicPr>
                  <pic:blipFill rotWithShape="1">
                    <a:blip r:embed="rId394" cstate="print">
                      <a:extLst>
                        <a:ext uri="{28A0092B-C50C-407E-A947-70E740481C1C}">
                          <a14:useLocalDpi xmlns:a14="http://schemas.microsoft.com/office/drawing/2010/main"/>
                        </a:ext>
                      </a:extLst>
                    </a:blip>
                    <a:srcRect/>
                    <a:stretch/>
                  </pic:blipFill>
                  <pic:spPr bwMode="auto">
                    <a:xfrm>
                      <a:off x="0" y="0"/>
                      <a:ext cx="3600000" cy="3294000"/>
                    </a:xfrm>
                    <a:prstGeom prst="rect">
                      <a:avLst/>
                    </a:prstGeom>
                    <a:noFill/>
                    <a:ln>
                      <a:noFill/>
                    </a:ln>
                    <a:extLst>
                      <a:ext uri="{53640926-AAD7-44D8-BBD7-CCE9431645EC}">
                        <a14:shadowObscured xmlns:a14="http://schemas.microsoft.com/office/drawing/2010/main"/>
                      </a:ext>
                    </a:extLst>
                  </pic:spPr>
                </pic:pic>
              </a:graphicData>
            </a:graphic>
          </wp:inline>
        </w:drawing>
      </w:r>
    </w:p>
    <w:p w14:paraId="7BF1B681" w14:textId="77777777" w:rsidR="00A10B4C" w:rsidRDefault="00A10B4C" w:rsidP="00A10B4C">
      <w:pPr>
        <w:pStyle w:val="FigureTableNoteSource"/>
      </w:pPr>
      <w:r>
        <w:t xml:space="preserve">Note: The digoxigenin-labelled DNA probe marks cytoplasmic masses of </w:t>
      </w:r>
      <w:proofErr w:type="spellStart"/>
      <w:r w:rsidRPr="0049158C">
        <w:rPr>
          <w:rStyle w:val="Emphasis"/>
        </w:rPr>
        <w:t>H</w:t>
      </w:r>
      <w:r w:rsidRPr="00A6176D">
        <w:rPr>
          <w:rStyle w:val="Emphasis"/>
        </w:rPr>
        <w:t>epatobacter</w:t>
      </w:r>
      <w:proofErr w:type="spellEnd"/>
      <w:r w:rsidRPr="00A6176D">
        <w:rPr>
          <w:rStyle w:val="Emphasis"/>
        </w:rPr>
        <w:t> </w:t>
      </w:r>
      <w:proofErr w:type="spellStart"/>
      <w:r w:rsidRPr="00A6176D">
        <w:rPr>
          <w:rStyle w:val="Emphasis"/>
        </w:rPr>
        <w:t>penaei</w:t>
      </w:r>
      <w:proofErr w:type="spellEnd"/>
      <w:r>
        <w:t xml:space="preserve"> blue-black. 250x magnification.</w:t>
      </w:r>
    </w:p>
    <w:p w14:paraId="02F37026" w14:textId="77777777" w:rsidR="00A10B4C" w:rsidRDefault="00A10B4C" w:rsidP="00A10B4C">
      <w:pPr>
        <w:pStyle w:val="FigureTableNoteSource"/>
      </w:pPr>
      <w:r>
        <w:t>Source: DV Lightner</w:t>
      </w:r>
    </w:p>
    <w:p w14:paraId="502209E4" w14:textId="6B1BFA14" w:rsidR="00A10B4C" w:rsidRDefault="00A10B4C" w:rsidP="001F4531">
      <w:pPr>
        <w:pStyle w:val="Caption"/>
        <w:keepLines/>
        <w:rPr>
          <w:szCs w:val="22"/>
        </w:rPr>
      </w:pPr>
      <w:r>
        <w:t xml:space="preserve">Figure </w:t>
      </w:r>
      <w:r>
        <w:rPr>
          <w:noProof/>
        </w:rPr>
        <w:fldChar w:fldCharType="begin"/>
      </w:r>
      <w:r>
        <w:rPr>
          <w:noProof/>
        </w:rPr>
        <w:instrText xml:space="preserve"> SEQ Figure \* ARABIC </w:instrText>
      </w:r>
      <w:r>
        <w:rPr>
          <w:noProof/>
        </w:rPr>
        <w:fldChar w:fldCharType="separate"/>
      </w:r>
      <w:r w:rsidR="00BB0B03">
        <w:rPr>
          <w:noProof/>
        </w:rPr>
        <w:t>231</w:t>
      </w:r>
      <w:r>
        <w:rPr>
          <w:noProof/>
        </w:rPr>
        <w:fldChar w:fldCharType="end"/>
      </w:r>
      <w:r>
        <w:t xml:space="preserve"> </w:t>
      </w:r>
      <w:r>
        <w:rPr>
          <w:szCs w:val="22"/>
        </w:rPr>
        <w:t>Hepatopancreas of juvenile Pacific white shrimp (</w:t>
      </w:r>
      <w:r>
        <w:rPr>
          <w:i/>
          <w:szCs w:val="22"/>
        </w:rPr>
        <w:t>Penaeus</w:t>
      </w:r>
      <w:r>
        <w:rPr>
          <w:szCs w:val="22"/>
        </w:rPr>
        <w:t xml:space="preserve"> (</w:t>
      </w:r>
      <w:proofErr w:type="spellStart"/>
      <w:r>
        <w:rPr>
          <w:i/>
          <w:szCs w:val="22"/>
        </w:rPr>
        <w:t>Litopenaeus</w:t>
      </w:r>
      <w:proofErr w:type="spellEnd"/>
      <w:r>
        <w:rPr>
          <w:szCs w:val="22"/>
        </w:rPr>
        <w:t>)</w:t>
      </w:r>
      <w:r>
        <w:rPr>
          <w:i/>
          <w:iCs/>
          <w:szCs w:val="22"/>
        </w:rPr>
        <w:t xml:space="preserve"> </w:t>
      </w:r>
      <w:proofErr w:type="spellStart"/>
      <w:r>
        <w:rPr>
          <w:i/>
          <w:iCs/>
          <w:szCs w:val="22"/>
        </w:rPr>
        <w:t>vannamei</w:t>
      </w:r>
      <w:proofErr w:type="spellEnd"/>
      <w:r>
        <w:rPr>
          <w:iCs/>
          <w:szCs w:val="22"/>
        </w:rPr>
        <w:t xml:space="preserve">) </w:t>
      </w:r>
      <w:r>
        <w:rPr>
          <w:szCs w:val="22"/>
        </w:rPr>
        <w:t>with NHP</w:t>
      </w:r>
    </w:p>
    <w:p w14:paraId="44E2507D" w14:textId="77777777" w:rsidR="00A10B4C" w:rsidRDefault="00A10B4C" w:rsidP="00A10B4C">
      <w:r>
        <w:rPr>
          <w:noProof/>
          <w:lang w:eastAsia="en-AU"/>
        </w:rPr>
        <w:drawing>
          <wp:inline distT="0" distB="0" distL="0" distR="0" wp14:anchorId="145B4DD9" wp14:editId="0DC647F1">
            <wp:extent cx="3600000" cy="3193200"/>
            <wp:effectExtent l="0" t="0" r="635" b="7620"/>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igh-magnification (1000×) view of a section of the hepatopancreas of a juvenile Pacific white shrimp (Penaeus (Litopenaeus) vannamei) with NHP. The digoxygenin (DIG)-labelled DNA probe marks cytoplasmic masses of Hepatobacter penaei blue to blue-black. Source: DV Lightner."/>
                    <pic:cNvPicPr>
                      <a:picLocks noChangeAspect="1" noChangeArrowheads="1"/>
                    </pic:cNvPicPr>
                  </pic:nvPicPr>
                  <pic:blipFill>
                    <a:blip r:embed="rId395" cstate="print">
                      <a:extLst>
                        <a:ext uri="{28A0092B-C50C-407E-A947-70E740481C1C}">
                          <a14:useLocalDpi xmlns:a14="http://schemas.microsoft.com/office/drawing/2010/main"/>
                        </a:ext>
                      </a:extLst>
                    </a:blip>
                    <a:srcRect/>
                    <a:stretch>
                      <a:fillRect/>
                    </a:stretch>
                  </pic:blipFill>
                  <pic:spPr bwMode="auto">
                    <a:xfrm>
                      <a:off x="0" y="0"/>
                      <a:ext cx="3600000" cy="3193200"/>
                    </a:xfrm>
                    <a:prstGeom prst="rect">
                      <a:avLst/>
                    </a:prstGeom>
                    <a:noFill/>
                    <a:ln>
                      <a:noFill/>
                    </a:ln>
                  </pic:spPr>
                </pic:pic>
              </a:graphicData>
            </a:graphic>
          </wp:inline>
        </w:drawing>
      </w:r>
    </w:p>
    <w:p w14:paraId="3936A207" w14:textId="77777777" w:rsidR="00A10B4C" w:rsidRDefault="00A10B4C" w:rsidP="00A10B4C">
      <w:pPr>
        <w:pStyle w:val="FigureTableNoteSource"/>
      </w:pPr>
      <w:r>
        <w:t xml:space="preserve">Note: The digoxigenin-labelled DNA probe marks cytoplasmic masses of </w:t>
      </w:r>
      <w:r w:rsidRPr="0049158C">
        <w:rPr>
          <w:rStyle w:val="Emphasis"/>
        </w:rPr>
        <w:t>H</w:t>
      </w:r>
      <w:r>
        <w:rPr>
          <w:rStyle w:val="Emphasis"/>
        </w:rPr>
        <w:t>.</w:t>
      </w:r>
      <w:r w:rsidRPr="00A6176D">
        <w:rPr>
          <w:rStyle w:val="Emphasis"/>
        </w:rPr>
        <w:t> </w:t>
      </w:r>
      <w:proofErr w:type="spellStart"/>
      <w:r w:rsidRPr="00A6176D">
        <w:rPr>
          <w:rStyle w:val="Emphasis"/>
        </w:rPr>
        <w:t>penaei</w:t>
      </w:r>
      <w:proofErr w:type="spellEnd"/>
      <w:r>
        <w:t xml:space="preserve"> blue-black. 1000x magnification.</w:t>
      </w:r>
    </w:p>
    <w:p w14:paraId="7FF2BF7B" w14:textId="77777777" w:rsidR="00A10B4C" w:rsidRDefault="00A10B4C" w:rsidP="00A10B4C">
      <w:pPr>
        <w:pStyle w:val="FigureTableNoteSource"/>
      </w:pPr>
      <w:r>
        <w:t>Source: DV Lightner</w:t>
      </w:r>
    </w:p>
    <w:p w14:paraId="1EA8C2D4" w14:textId="77777777" w:rsidR="00A10B4C" w:rsidRDefault="00A10B4C" w:rsidP="00A10B4C">
      <w:pPr>
        <w:pStyle w:val="Heading5"/>
        <w:rPr>
          <w:rFonts w:ascii="Cambria" w:hAnsi="Cambria"/>
          <w:bCs/>
        </w:rPr>
      </w:pPr>
      <w:r>
        <w:lastRenderedPageBreak/>
        <w:t>Further reading</w:t>
      </w:r>
    </w:p>
    <w:p w14:paraId="4B46FD48" w14:textId="77777777" w:rsidR="00A10B4C" w:rsidRDefault="00A10B4C" w:rsidP="00A10B4C">
      <w:pPr>
        <w:keepNext/>
      </w:pPr>
      <w:r>
        <w:t xml:space="preserve">CABI Invasive Species Compendium </w:t>
      </w:r>
      <w:hyperlink r:id="rId396" w:history="1">
        <w:r>
          <w:rPr>
            <w:rStyle w:val="Hyperlink"/>
          </w:rPr>
          <w:t xml:space="preserve">Necrotising </w:t>
        </w:r>
        <w:proofErr w:type="spellStart"/>
        <w:r>
          <w:rPr>
            <w:rStyle w:val="Hyperlink"/>
          </w:rPr>
          <w:t>hepatopancreatitis</w:t>
        </w:r>
        <w:proofErr w:type="spellEnd"/>
      </w:hyperlink>
    </w:p>
    <w:p w14:paraId="7D6F8AD2" w14:textId="77777777" w:rsidR="00A10B4C" w:rsidRDefault="00A10B4C" w:rsidP="00A10B4C">
      <w:r>
        <w:t xml:space="preserve">CEFAS International Database on Aquatic Animal Diseases </w:t>
      </w:r>
      <w:hyperlink r:id="rId397" w:history="1">
        <w:r>
          <w:rPr>
            <w:rStyle w:val="Hyperlink"/>
          </w:rPr>
          <w:t>‘</w:t>
        </w:r>
        <w:proofErr w:type="spellStart"/>
        <w:r>
          <w:rPr>
            <w:rStyle w:val="Hyperlink"/>
          </w:rPr>
          <w:t>Hepatobacter</w:t>
        </w:r>
        <w:proofErr w:type="spellEnd"/>
        <w:r>
          <w:rPr>
            <w:rStyle w:val="Hyperlink"/>
          </w:rPr>
          <w:t xml:space="preserve"> </w:t>
        </w:r>
        <w:proofErr w:type="spellStart"/>
        <w:r>
          <w:rPr>
            <w:rStyle w:val="Hyperlink"/>
          </w:rPr>
          <w:t>penaei</w:t>
        </w:r>
        <w:proofErr w:type="spellEnd"/>
        <w:r>
          <w:rPr>
            <w:rStyle w:val="Hyperlink"/>
          </w:rPr>
          <w:t xml:space="preserve">’ (Necrotising </w:t>
        </w:r>
        <w:proofErr w:type="spellStart"/>
        <w:r>
          <w:rPr>
            <w:rStyle w:val="Hyperlink"/>
          </w:rPr>
          <w:t>hepatopancreatitis</w:t>
        </w:r>
        <w:proofErr w:type="spellEnd"/>
        <w:r>
          <w:rPr>
            <w:rStyle w:val="Hyperlink"/>
          </w:rPr>
          <w:t>)</w:t>
        </w:r>
      </w:hyperlink>
    </w:p>
    <w:p w14:paraId="3B2D880F" w14:textId="77777777" w:rsidR="00A10B4C" w:rsidRDefault="00A10B4C" w:rsidP="001F4531">
      <w:r>
        <w:t xml:space="preserve">World Organisation for Animal Health </w:t>
      </w:r>
      <w:hyperlink r:id="rId398" w:history="1">
        <w:r>
          <w:rPr>
            <w:rStyle w:val="Hyperlink"/>
            <w:rFonts w:ascii="Calibri" w:hAnsi="Calibri" w:cs="Arial"/>
          </w:rPr>
          <w:t>Manual of diagnostic tests for aquatic animals</w:t>
        </w:r>
      </w:hyperlink>
    </w:p>
    <w:p w14:paraId="3A0CFE92" w14:textId="352C3962" w:rsidR="00A10B4C" w:rsidRDefault="00A10B4C" w:rsidP="00A10B4C">
      <w:pPr>
        <w:pStyle w:val="Heading3"/>
      </w:pPr>
      <w:bookmarkStart w:id="341" w:name="_Toc22051225"/>
      <w:bookmarkStart w:id="342" w:name="_Toc23155214"/>
      <w:r>
        <w:lastRenderedPageBreak/>
        <w:t>Parasitic diseases of crustaceans</w:t>
      </w:r>
      <w:bookmarkEnd w:id="341"/>
      <w:bookmarkEnd w:id="342"/>
    </w:p>
    <w:p w14:paraId="1F8F0813" w14:textId="77777777" w:rsidR="00A10B4C" w:rsidRPr="001728CB" w:rsidRDefault="00A10B4C" w:rsidP="00A10B4C">
      <w:pPr>
        <w:pStyle w:val="Heading4"/>
        <w:pageBreakBefore w:val="0"/>
      </w:pPr>
      <w:bookmarkStart w:id="343" w:name="_Toc22051226"/>
      <w:bookmarkStart w:id="344" w:name="_Toc23155215"/>
      <w:r>
        <w:t xml:space="preserve">Infection with </w:t>
      </w:r>
      <w:proofErr w:type="spellStart"/>
      <w:r>
        <w:t>Enterocytozoon</w:t>
      </w:r>
      <w:proofErr w:type="spellEnd"/>
      <w:r>
        <w:t xml:space="preserve"> </w:t>
      </w:r>
      <w:proofErr w:type="spellStart"/>
      <w:r>
        <w:t>hepatopenaei</w:t>
      </w:r>
      <w:proofErr w:type="spellEnd"/>
      <w:r>
        <w:t xml:space="preserve"> (EHP)</w:t>
      </w:r>
      <w:bookmarkEnd w:id="343"/>
      <w:bookmarkEnd w:id="344"/>
    </w:p>
    <w:p w14:paraId="4D357CFF" w14:textId="77777777" w:rsidR="00A10B4C" w:rsidRPr="005E553C" w:rsidRDefault="00A10B4C" w:rsidP="00A10B4C">
      <w:pPr>
        <w:rPr>
          <w:sz w:val="24"/>
        </w:rPr>
      </w:pPr>
      <w:r w:rsidRPr="005E553C">
        <w:rPr>
          <w:sz w:val="24"/>
        </w:rPr>
        <w:t xml:space="preserve">Also known as hepatopancreatic </w:t>
      </w:r>
      <w:proofErr w:type="spellStart"/>
      <w:r w:rsidRPr="005E553C">
        <w:rPr>
          <w:sz w:val="24"/>
        </w:rPr>
        <w:t>microsporidosis</w:t>
      </w:r>
      <w:proofErr w:type="spellEnd"/>
    </w:p>
    <w:p w14:paraId="1809100A" w14:textId="77777777" w:rsidR="00A10B4C" w:rsidRPr="00BB40E0" w:rsidRDefault="00A10B4C" w:rsidP="00A10B4C">
      <w:pPr>
        <w:rPr>
          <w:sz w:val="24"/>
        </w:rPr>
      </w:pPr>
      <w:r w:rsidRPr="00BB40E0">
        <w:rPr>
          <w:sz w:val="24"/>
        </w:rPr>
        <w:t>Exotic disease</w:t>
      </w:r>
    </w:p>
    <w:p w14:paraId="2EB91B76" w14:textId="77777777" w:rsidR="00A10B4C" w:rsidRDefault="00A10B4C" w:rsidP="00A10B4C">
      <w:pPr>
        <w:pStyle w:val="Heading5"/>
      </w:pPr>
      <w:r>
        <w:t>Signs of disease</w:t>
      </w:r>
    </w:p>
    <w:p w14:paraId="0E5F50D1" w14:textId="77777777" w:rsidR="00A10B4C" w:rsidRDefault="00A10B4C" w:rsidP="00A10B4C">
      <w:r>
        <w:rPr>
          <w:lang w:eastAsia="ja-JP"/>
        </w:rPr>
        <w:t xml:space="preserve">Important: Animals with this disease may show one or more of these signs, but the pathogen may </w:t>
      </w:r>
      <w:r>
        <w:t>still be present in the absence of any signs.</w:t>
      </w:r>
    </w:p>
    <w:p w14:paraId="79AC1852" w14:textId="77777777" w:rsidR="00A10B4C" w:rsidRDefault="00A10B4C" w:rsidP="00A10B4C">
      <w:r>
        <w:t>Disease signs at the farm, tank or pond level are:</w:t>
      </w:r>
    </w:p>
    <w:p w14:paraId="5A2DFD0B" w14:textId="77777777" w:rsidR="00A10B4C" w:rsidRDefault="00A10B4C" w:rsidP="00A10B4C">
      <w:pPr>
        <w:pStyle w:val="ListBullet"/>
      </w:pPr>
      <w:r>
        <w:t>unusually retarded growth in the absence of other gross signs of disease.</w:t>
      </w:r>
    </w:p>
    <w:p w14:paraId="3151878F" w14:textId="77777777" w:rsidR="00A10B4C" w:rsidRDefault="00A10B4C" w:rsidP="00301519">
      <w:pPr>
        <w:pStyle w:val="ListBullet"/>
        <w:numPr>
          <w:ilvl w:val="0"/>
          <w:numId w:val="0"/>
        </w:numPr>
      </w:pPr>
      <w:r>
        <w:t>There are no specifically distinctive gross signs of infection by EHP.</w:t>
      </w:r>
    </w:p>
    <w:p w14:paraId="1FCA3665" w14:textId="77777777" w:rsidR="00A10B4C" w:rsidRDefault="00A10B4C" w:rsidP="00A10B4C">
      <w:r>
        <w:t>Microscopic pathological signs are:</w:t>
      </w:r>
    </w:p>
    <w:p w14:paraId="7EEDFB39" w14:textId="60E5D7CD" w:rsidR="00063133" w:rsidRDefault="00063133" w:rsidP="00063133">
      <w:pPr>
        <w:pStyle w:val="ListBullet"/>
      </w:pPr>
      <w:r>
        <w:t>the presence of basophilic, cytoplasmic inclusions (microsporidian sporocysts) containing clusters of elliptical to somewhat ovoid spores of 1.1 ± 0.21</w:t>
      </w:r>
      <w:r>
        <w:rPr>
          <w:rFonts w:cstheme="minorHAnsi"/>
        </w:rPr>
        <w:t>µ</w:t>
      </w:r>
      <w:r>
        <w:t>m by 0.6–0.7 ± 0.1</w:t>
      </w:r>
      <w:r>
        <w:rPr>
          <w:rFonts w:cstheme="minorHAnsi"/>
        </w:rPr>
        <w:t>µ</w:t>
      </w:r>
      <w:r>
        <w:t>m</w:t>
      </w:r>
      <w:r w:rsidR="009C7589">
        <w:t xml:space="preserve"> </w:t>
      </w:r>
      <w:r>
        <w:t>in haematoxylin and eosin</w:t>
      </w:r>
      <w:r w:rsidRPr="00451888">
        <w:t xml:space="preserve"> </w:t>
      </w:r>
      <w:r>
        <w:t>stained tissue sections of hepatopancreas tubule epithelial cells</w:t>
      </w:r>
    </w:p>
    <w:p w14:paraId="1F45EAEB" w14:textId="59DFB850" w:rsidR="00A10B4C" w:rsidRDefault="00063133" w:rsidP="00BB0B03">
      <w:pPr>
        <w:pStyle w:val="ListBullet"/>
      </w:pPr>
      <w:r>
        <w:t xml:space="preserve">free spores released from lysed cells </w:t>
      </w:r>
      <w:r w:rsidR="008264DC">
        <w:t>occa</w:t>
      </w:r>
      <w:r>
        <w:t>sionally observable in the tubule lumens.</w:t>
      </w:r>
    </w:p>
    <w:p w14:paraId="5851ECB2" w14:textId="77777777" w:rsidR="00A10B4C" w:rsidRDefault="00A10B4C" w:rsidP="00A10B4C">
      <w:pPr>
        <w:pStyle w:val="Heading5"/>
      </w:pPr>
      <w:r>
        <w:t>Disease agent</w:t>
      </w:r>
    </w:p>
    <w:p w14:paraId="59F252C3" w14:textId="77777777" w:rsidR="00A10B4C" w:rsidRDefault="00A10B4C" w:rsidP="00A10B4C">
      <w:r>
        <w:t xml:space="preserve">Hepatopancreatic </w:t>
      </w:r>
      <w:proofErr w:type="spellStart"/>
      <w:r>
        <w:t>microsporidosis</w:t>
      </w:r>
      <w:proofErr w:type="spellEnd"/>
      <w:r>
        <w:t xml:space="preserve"> is caused by infection with </w:t>
      </w:r>
      <w:proofErr w:type="spellStart"/>
      <w:r>
        <w:rPr>
          <w:rStyle w:val="Emphasis"/>
        </w:rPr>
        <w:t>Enterocytozoon</w:t>
      </w:r>
      <w:proofErr w:type="spellEnd"/>
      <w:r>
        <w:rPr>
          <w:rStyle w:val="Emphasis"/>
        </w:rPr>
        <w:t xml:space="preserve"> </w:t>
      </w:r>
      <w:proofErr w:type="spellStart"/>
      <w:r>
        <w:rPr>
          <w:rStyle w:val="Emphasis"/>
        </w:rPr>
        <w:t>hepatopenaei</w:t>
      </w:r>
      <w:proofErr w:type="spellEnd"/>
      <w:r>
        <w:t xml:space="preserve"> (EHP), a microsporidian parasite classified within the family </w:t>
      </w:r>
      <w:proofErr w:type="spellStart"/>
      <w:r>
        <w:rPr>
          <w:rStyle w:val="Emphasis"/>
        </w:rPr>
        <w:t>Enterocytozoonidae</w:t>
      </w:r>
      <w:proofErr w:type="spellEnd"/>
      <w:r>
        <w:t xml:space="preserve">. It was first discovered in </w:t>
      </w:r>
      <w:r>
        <w:rPr>
          <w:rStyle w:val="Emphasis"/>
        </w:rPr>
        <w:t>Penaeus monodon</w:t>
      </w:r>
      <w:r>
        <w:t xml:space="preserve"> in Thailand in 2004.</w:t>
      </w:r>
    </w:p>
    <w:p w14:paraId="405DE479" w14:textId="77777777" w:rsidR="00A10B4C" w:rsidRDefault="00A10B4C" w:rsidP="00A10B4C">
      <w:pPr>
        <w:pStyle w:val="Heading5"/>
      </w:pPr>
      <w:r>
        <w:t>Host range</w:t>
      </w:r>
    </w:p>
    <w:p w14:paraId="6D12C36E" w14:textId="3408EF79" w:rsidR="00A10B4C" w:rsidRDefault="00A10B4C" w:rsidP="00A10B4C">
      <w:r>
        <w:t xml:space="preserve">Species known to be susceptible to </w:t>
      </w:r>
      <w:r>
        <w:rPr>
          <w:rStyle w:val="Emphasis"/>
        </w:rPr>
        <w:t>E. </w:t>
      </w:r>
      <w:proofErr w:type="spellStart"/>
      <w:r>
        <w:rPr>
          <w:rStyle w:val="Emphasis"/>
        </w:rPr>
        <w:t>hepatopenaei</w:t>
      </w:r>
      <w:proofErr w:type="spellEnd"/>
      <w:r>
        <w:t xml:space="preserve"> are listed in </w:t>
      </w:r>
      <w:r>
        <w:fldChar w:fldCharType="begin"/>
      </w:r>
      <w:r>
        <w:instrText xml:space="preserve"> REF _Ref12443784 \h  \* MERGEFORMAT </w:instrText>
      </w:r>
      <w:r>
        <w:fldChar w:fldCharType="separate"/>
      </w:r>
      <w:r w:rsidR="00BB0B03">
        <w:t>Table 70</w:t>
      </w:r>
      <w:r>
        <w:fldChar w:fldCharType="end"/>
      </w:r>
      <w:r w:rsidRPr="00D468EF">
        <w:t xml:space="preserve"> </w:t>
      </w:r>
      <w:r>
        <w:t xml:space="preserve">and </w:t>
      </w:r>
      <w:r>
        <w:fldChar w:fldCharType="begin"/>
      </w:r>
      <w:r>
        <w:instrText xml:space="preserve"> REF _Ref12443903 \h </w:instrText>
      </w:r>
      <w:r>
        <w:fldChar w:fldCharType="separate"/>
      </w:r>
      <w:r w:rsidR="00BB0B03">
        <w:t xml:space="preserve">Table </w:t>
      </w:r>
      <w:r w:rsidR="00BB0B03">
        <w:rPr>
          <w:noProof/>
        </w:rPr>
        <w:t>71</w:t>
      </w:r>
      <w:r>
        <w:fldChar w:fldCharType="end"/>
      </w:r>
      <w:r>
        <w:t xml:space="preserve">. A similar microsporidian has been reported to infect </w:t>
      </w:r>
      <w:proofErr w:type="spellStart"/>
      <w:r>
        <w:t>kuruma</w:t>
      </w:r>
      <w:proofErr w:type="spellEnd"/>
      <w:r>
        <w:t xml:space="preserve"> prawns in Queensland, but the taxonomic affinities of that parasite are unclear. </w:t>
      </w:r>
      <w:r>
        <w:rPr>
          <w:rStyle w:val="Emphasis"/>
        </w:rPr>
        <w:t>E. </w:t>
      </w:r>
      <w:proofErr w:type="spellStart"/>
      <w:r>
        <w:rPr>
          <w:rStyle w:val="Emphasis"/>
        </w:rPr>
        <w:t>hepatopenaei</w:t>
      </w:r>
      <w:proofErr w:type="spellEnd"/>
      <w:r>
        <w:t xml:space="preserve"> has also been detected in</w:t>
      </w:r>
      <w:r w:rsidR="00063133">
        <w:t xml:space="preserve"> frozen</w:t>
      </w:r>
      <w:r>
        <w:t xml:space="preserve"> </w:t>
      </w:r>
      <w:r>
        <w:rPr>
          <w:rStyle w:val="Emphasis"/>
        </w:rPr>
        <w:t>Artemia</w:t>
      </w:r>
      <w:r>
        <w:t xml:space="preserve"> biomass and live polychaetes.</w:t>
      </w:r>
    </w:p>
    <w:p w14:paraId="03E04C20" w14:textId="58935F5E" w:rsidR="00A10B4C" w:rsidRDefault="00A10B4C" w:rsidP="00A10B4C">
      <w:pPr>
        <w:pStyle w:val="Caption"/>
      </w:pPr>
      <w:bookmarkStart w:id="345" w:name="_Ref12443784"/>
      <w:r>
        <w:t xml:space="preserve">Table </w:t>
      </w:r>
      <w:r>
        <w:rPr>
          <w:noProof/>
        </w:rPr>
        <w:fldChar w:fldCharType="begin"/>
      </w:r>
      <w:r>
        <w:rPr>
          <w:noProof/>
        </w:rPr>
        <w:instrText xml:space="preserve"> SEQ Table \* ARABIC </w:instrText>
      </w:r>
      <w:r>
        <w:rPr>
          <w:noProof/>
        </w:rPr>
        <w:fldChar w:fldCharType="separate"/>
      </w:r>
      <w:r w:rsidR="00BB0B03">
        <w:rPr>
          <w:noProof/>
        </w:rPr>
        <w:t>70</w:t>
      </w:r>
      <w:r>
        <w:rPr>
          <w:noProof/>
        </w:rPr>
        <w:fldChar w:fldCharType="end"/>
      </w:r>
      <w:bookmarkEnd w:id="345"/>
      <w:r>
        <w:t xml:space="preserve"> Species known to be susceptible to EHP</w:t>
      </w:r>
    </w:p>
    <w:tbl>
      <w:tblPr>
        <w:tblW w:w="5000" w:type="pct"/>
        <w:tblBorders>
          <w:top w:val="single" w:sz="4" w:space="0" w:color="auto"/>
          <w:bottom w:val="single" w:sz="4" w:space="0" w:color="auto"/>
        </w:tblBorders>
        <w:tblLook w:val="04A0" w:firstRow="1" w:lastRow="0" w:firstColumn="1" w:lastColumn="0" w:noHBand="0" w:noVBand="1"/>
      </w:tblPr>
      <w:tblGrid>
        <w:gridCol w:w="4535"/>
        <w:gridCol w:w="4535"/>
      </w:tblGrid>
      <w:tr w:rsidR="00A10B4C" w14:paraId="6666A240" w14:textId="77777777" w:rsidTr="000667C5">
        <w:trPr>
          <w:cantSplit/>
          <w:tblHeader/>
        </w:trPr>
        <w:tc>
          <w:tcPr>
            <w:tcW w:w="2500" w:type="pct"/>
            <w:tcBorders>
              <w:top w:val="single" w:sz="4" w:space="0" w:color="auto"/>
              <w:bottom w:val="single" w:sz="4" w:space="0" w:color="auto"/>
            </w:tcBorders>
            <w:noWrap/>
          </w:tcPr>
          <w:p w14:paraId="4ED51029" w14:textId="77777777" w:rsidR="00A10B4C" w:rsidRDefault="00A10B4C" w:rsidP="000667C5">
            <w:pPr>
              <w:pStyle w:val="TableHeading"/>
            </w:pPr>
            <w:r>
              <w:t>Common name</w:t>
            </w:r>
          </w:p>
        </w:tc>
        <w:tc>
          <w:tcPr>
            <w:tcW w:w="2500" w:type="pct"/>
            <w:tcBorders>
              <w:top w:val="single" w:sz="4" w:space="0" w:color="auto"/>
              <w:bottom w:val="single" w:sz="4" w:space="0" w:color="auto"/>
            </w:tcBorders>
            <w:noWrap/>
          </w:tcPr>
          <w:p w14:paraId="5ED9D8FF" w14:textId="77777777" w:rsidR="00A10B4C" w:rsidRDefault="00A10B4C" w:rsidP="000667C5">
            <w:pPr>
              <w:pStyle w:val="TableHeading"/>
            </w:pPr>
            <w:r>
              <w:t>Scientific name</w:t>
            </w:r>
          </w:p>
        </w:tc>
      </w:tr>
      <w:tr w:rsidR="00A10B4C" w14:paraId="13E6FBBD" w14:textId="77777777" w:rsidTr="000667C5">
        <w:trPr>
          <w:cantSplit/>
          <w:trHeight w:val="315"/>
        </w:trPr>
        <w:tc>
          <w:tcPr>
            <w:tcW w:w="2500" w:type="pct"/>
            <w:tcBorders>
              <w:top w:val="single" w:sz="4" w:space="0" w:color="auto"/>
            </w:tcBorders>
            <w:noWrap/>
          </w:tcPr>
          <w:p w14:paraId="0A6B5582" w14:textId="77777777" w:rsidR="00A10B4C" w:rsidRDefault="00A10B4C" w:rsidP="000667C5">
            <w:pPr>
              <w:pStyle w:val="TableText"/>
            </w:pPr>
            <w:r>
              <w:t xml:space="preserve">Black tiger </w:t>
            </w:r>
            <w:proofErr w:type="spellStart"/>
            <w:r>
              <w:t>prawn</w:t>
            </w:r>
            <w:r w:rsidRPr="00D468EF">
              <w:rPr>
                <w:vertAlign w:val="superscript"/>
              </w:rPr>
              <w:t>a</w:t>
            </w:r>
            <w:proofErr w:type="spellEnd"/>
          </w:p>
        </w:tc>
        <w:tc>
          <w:tcPr>
            <w:tcW w:w="2500" w:type="pct"/>
            <w:tcBorders>
              <w:top w:val="single" w:sz="4" w:space="0" w:color="auto"/>
            </w:tcBorders>
            <w:noWrap/>
          </w:tcPr>
          <w:p w14:paraId="52BC110D" w14:textId="77777777" w:rsidR="00A10B4C" w:rsidRDefault="00A10B4C" w:rsidP="000667C5">
            <w:pPr>
              <w:pStyle w:val="TableText"/>
              <w:rPr>
                <w:rStyle w:val="Emphasis"/>
              </w:rPr>
            </w:pPr>
            <w:r>
              <w:rPr>
                <w:rStyle w:val="Emphasis"/>
              </w:rPr>
              <w:t>Penaeus monodon</w:t>
            </w:r>
          </w:p>
        </w:tc>
      </w:tr>
      <w:tr w:rsidR="00A10B4C" w14:paraId="7DFDB14A" w14:textId="77777777" w:rsidTr="000667C5">
        <w:trPr>
          <w:cantSplit/>
          <w:trHeight w:val="315"/>
        </w:trPr>
        <w:tc>
          <w:tcPr>
            <w:tcW w:w="2500" w:type="pct"/>
            <w:noWrap/>
          </w:tcPr>
          <w:p w14:paraId="1F54373C" w14:textId="77777777" w:rsidR="00A10B4C" w:rsidRDefault="00A10B4C" w:rsidP="000667C5">
            <w:pPr>
              <w:pStyle w:val="TableText"/>
            </w:pPr>
            <w:r>
              <w:t xml:space="preserve">Pacific white </w:t>
            </w:r>
            <w:proofErr w:type="spellStart"/>
            <w:r>
              <w:t>shrimp</w:t>
            </w:r>
            <w:r>
              <w:rPr>
                <w:vertAlign w:val="superscript"/>
              </w:rPr>
              <w:t>a</w:t>
            </w:r>
            <w:proofErr w:type="spellEnd"/>
          </w:p>
        </w:tc>
        <w:tc>
          <w:tcPr>
            <w:tcW w:w="2500" w:type="pct"/>
            <w:noWrap/>
          </w:tcPr>
          <w:p w14:paraId="7CD7CDC3" w14:textId="77777777" w:rsidR="00A10B4C" w:rsidRDefault="00A10B4C" w:rsidP="000667C5">
            <w:pPr>
              <w:pStyle w:val="TableText"/>
              <w:rPr>
                <w:rStyle w:val="Emphasis"/>
                <w:rFonts w:eastAsia="SimSun"/>
              </w:rPr>
            </w:pPr>
            <w:r>
              <w:rPr>
                <w:rStyle w:val="Emphasis"/>
              </w:rPr>
              <w:t>Penaeus (</w:t>
            </w:r>
            <w:proofErr w:type="spellStart"/>
            <w:r>
              <w:rPr>
                <w:rStyle w:val="Emphasis"/>
              </w:rPr>
              <w:t>Litopenaeus</w:t>
            </w:r>
            <w:proofErr w:type="spellEnd"/>
            <w:r>
              <w:rPr>
                <w:rStyle w:val="Emphasis"/>
              </w:rPr>
              <w:t xml:space="preserve">) </w:t>
            </w:r>
            <w:proofErr w:type="spellStart"/>
            <w:r>
              <w:rPr>
                <w:rStyle w:val="Emphasis"/>
              </w:rPr>
              <w:t>vannamei</w:t>
            </w:r>
            <w:proofErr w:type="spellEnd"/>
          </w:p>
        </w:tc>
      </w:tr>
      <w:tr w:rsidR="00A10B4C" w14:paraId="0F99758D" w14:textId="77777777" w:rsidTr="000667C5">
        <w:trPr>
          <w:cantSplit/>
          <w:trHeight w:val="315"/>
        </w:trPr>
        <w:tc>
          <w:tcPr>
            <w:tcW w:w="2500" w:type="pct"/>
            <w:noWrap/>
          </w:tcPr>
          <w:p w14:paraId="0887630A" w14:textId="77777777" w:rsidR="00A10B4C" w:rsidRDefault="00A10B4C" w:rsidP="000667C5">
            <w:pPr>
              <w:pStyle w:val="TableText"/>
            </w:pPr>
            <w:r>
              <w:t>Pacific blue shrimp</w:t>
            </w:r>
          </w:p>
        </w:tc>
        <w:tc>
          <w:tcPr>
            <w:tcW w:w="2500" w:type="pct"/>
            <w:noWrap/>
          </w:tcPr>
          <w:p w14:paraId="4CEF338D" w14:textId="77777777" w:rsidR="00A10B4C" w:rsidRDefault="00A10B4C" w:rsidP="000667C5">
            <w:pPr>
              <w:pStyle w:val="TableText"/>
              <w:rPr>
                <w:rStyle w:val="Emphasis"/>
                <w:rFonts w:eastAsia="SimSun"/>
              </w:rPr>
            </w:pPr>
            <w:r>
              <w:rPr>
                <w:rStyle w:val="Emphasis"/>
              </w:rPr>
              <w:t>Penaeus (</w:t>
            </w:r>
            <w:proofErr w:type="spellStart"/>
            <w:r>
              <w:rPr>
                <w:rStyle w:val="Emphasis"/>
              </w:rPr>
              <w:t>Litopenaeus</w:t>
            </w:r>
            <w:proofErr w:type="spellEnd"/>
            <w:r>
              <w:rPr>
                <w:rStyle w:val="Emphasis"/>
              </w:rPr>
              <w:t xml:space="preserve">) </w:t>
            </w:r>
            <w:proofErr w:type="spellStart"/>
            <w:r>
              <w:rPr>
                <w:rStyle w:val="Emphasis"/>
              </w:rPr>
              <w:t>stylirostris</w:t>
            </w:r>
            <w:proofErr w:type="spellEnd"/>
          </w:p>
        </w:tc>
      </w:tr>
    </w:tbl>
    <w:p w14:paraId="0D3F6716" w14:textId="77777777" w:rsidR="00A10B4C" w:rsidRDefault="00A10B4C" w:rsidP="00A10B4C">
      <w:pPr>
        <w:pStyle w:val="FigureTableNoteSource"/>
      </w:pPr>
      <w:r>
        <w:rPr>
          <w:rStyle w:val="Strong"/>
        </w:rPr>
        <w:t>a</w:t>
      </w:r>
      <w:r>
        <w:t xml:space="preserve"> Naturally susceptible.</w:t>
      </w:r>
    </w:p>
    <w:p w14:paraId="546267B2" w14:textId="6678CE27" w:rsidR="00A10B4C" w:rsidRDefault="00A10B4C" w:rsidP="00A10B4C">
      <w:pPr>
        <w:pStyle w:val="Caption"/>
      </w:pPr>
      <w:bookmarkStart w:id="346" w:name="_Ref12443903"/>
      <w:r>
        <w:t xml:space="preserve">Table </w:t>
      </w:r>
      <w:r>
        <w:rPr>
          <w:noProof/>
        </w:rPr>
        <w:fldChar w:fldCharType="begin"/>
      </w:r>
      <w:r>
        <w:rPr>
          <w:noProof/>
        </w:rPr>
        <w:instrText xml:space="preserve"> SEQ Table \* ARABIC </w:instrText>
      </w:r>
      <w:r>
        <w:rPr>
          <w:noProof/>
        </w:rPr>
        <w:fldChar w:fldCharType="separate"/>
      </w:r>
      <w:r w:rsidR="00BB0B03">
        <w:rPr>
          <w:noProof/>
        </w:rPr>
        <w:t>71</w:t>
      </w:r>
      <w:r>
        <w:rPr>
          <w:noProof/>
        </w:rPr>
        <w:fldChar w:fldCharType="end"/>
      </w:r>
      <w:bookmarkEnd w:id="346"/>
      <w:r>
        <w:t xml:space="preserve"> Non-crustacean carriers</w:t>
      </w:r>
    </w:p>
    <w:tbl>
      <w:tblPr>
        <w:tblW w:w="5000" w:type="pct"/>
        <w:tblBorders>
          <w:top w:val="single" w:sz="4" w:space="0" w:color="auto"/>
          <w:bottom w:val="single" w:sz="4" w:space="0" w:color="auto"/>
        </w:tblBorders>
        <w:tblLook w:val="04A0" w:firstRow="1" w:lastRow="0" w:firstColumn="1" w:lastColumn="0" w:noHBand="0" w:noVBand="1"/>
      </w:tblPr>
      <w:tblGrid>
        <w:gridCol w:w="4047"/>
        <w:gridCol w:w="5023"/>
      </w:tblGrid>
      <w:tr w:rsidR="00A10B4C" w14:paraId="46277871" w14:textId="77777777" w:rsidTr="000667C5">
        <w:trPr>
          <w:cantSplit/>
          <w:tblHeader/>
        </w:trPr>
        <w:tc>
          <w:tcPr>
            <w:tcW w:w="2231" w:type="pct"/>
            <w:tcBorders>
              <w:top w:val="single" w:sz="4" w:space="0" w:color="auto"/>
              <w:bottom w:val="single" w:sz="4" w:space="0" w:color="auto"/>
            </w:tcBorders>
            <w:noWrap/>
          </w:tcPr>
          <w:p w14:paraId="5E30F40D" w14:textId="77777777" w:rsidR="00A10B4C" w:rsidRDefault="00A10B4C" w:rsidP="000667C5">
            <w:pPr>
              <w:pStyle w:val="TableHeading"/>
            </w:pPr>
            <w:r>
              <w:t>Common name</w:t>
            </w:r>
          </w:p>
        </w:tc>
        <w:tc>
          <w:tcPr>
            <w:tcW w:w="2769" w:type="pct"/>
            <w:tcBorders>
              <w:top w:val="single" w:sz="4" w:space="0" w:color="auto"/>
              <w:bottom w:val="single" w:sz="4" w:space="0" w:color="auto"/>
            </w:tcBorders>
            <w:noWrap/>
          </w:tcPr>
          <w:p w14:paraId="170F6F24" w14:textId="77777777" w:rsidR="00A10B4C" w:rsidRDefault="00A10B4C" w:rsidP="000667C5">
            <w:pPr>
              <w:pStyle w:val="TableHeading"/>
            </w:pPr>
            <w:r>
              <w:t>Scientific name</w:t>
            </w:r>
          </w:p>
        </w:tc>
      </w:tr>
      <w:tr w:rsidR="00A10B4C" w14:paraId="06492854" w14:textId="77777777" w:rsidTr="000667C5">
        <w:trPr>
          <w:cantSplit/>
          <w:trHeight w:val="315"/>
        </w:trPr>
        <w:tc>
          <w:tcPr>
            <w:tcW w:w="2231" w:type="pct"/>
            <w:tcBorders>
              <w:top w:val="single" w:sz="4" w:space="0" w:color="auto"/>
              <w:bottom w:val="nil"/>
            </w:tcBorders>
            <w:noWrap/>
          </w:tcPr>
          <w:p w14:paraId="73446203" w14:textId="77777777" w:rsidR="00A10B4C" w:rsidRDefault="00A10B4C" w:rsidP="000667C5">
            <w:pPr>
              <w:pStyle w:val="TableText"/>
            </w:pPr>
            <w:r>
              <w:t xml:space="preserve">Brine </w:t>
            </w:r>
            <w:proofErr w:type="spellStart"/>
            <w:r>
              <w:t>shrimp</w:t>
            </w:r>
            <w:r>
              <w:rPr>
                <w:vertAlign w:val="superscript"/>
              </w:rPr>
              <w:t>a</w:t>
            </w:r>
            <w:proofErr w:type="spellEnd"/>
          </w:p>
        </w:tc>
        <w:tc>
          <w:tcPr>
            <w:tcW w:w="2769" w:type="pct"/>
            <w:tcBorders>
              <w:top w:val="single" w:sz="4" w:space="0" w:color="auto"/>
              <w:bottom w:val="nil"/>
            </w:tcBorders>
            <w:noWrap/>
          </w:tcPr>
          <w:p w14:paraId="2170FA90" w14:textId="77777777" w:rsidR="00A10B4C" w:rsidRDefault="00A10B4C" w:rsidP="000667C5">
            <w:pPr>
              <w:pStyle w:val="TableText"/>
              <w:rPr>
                <w:i/>
                <w:iCs/>
                <w:lang w:val="en-US"/>
              </w:rPr>
            </w:pPr>
            <w:r>
              <w:rPr>
                <w:rStyle w:val="Emphasis"/>
              </w:rPr>
              <w:t xml:space="preserve">Artemia </w:t>
            </w:r>
            <w:proofErr w:type="spellStart"/>
            <w:r>
              <w:rPr>
                <w:rStyle w:val="Emphasis"/>
              </w:rPr>
              <w:t>salina</w:t>
            </w:r>
            <w:proofErr w:type="spellEnd"/>
          </w:p>
        </w:tc>
      </w:tr>
      <w:tr w:rsidR="00A10B4C" w14:paraId="4B1353E2" w14:textId="77777777" w:rsidTr="000667C5">
        <w:trPr>
          <w:cantSplit/>
          <w:trHeight w:val="315"/>
        </w:trPr>
        <w:tc>
          <w:tcPr>
            <w:tcW w:w="2231" w:type="pct"/>
            <w:tcBorders>
              <w:top w:val="nil"/>
              <w:bottom w:val="single" w:sz="4" w:space="0" w:color="auto"/>
            </w:tcBorders>
            <w:noWrap/>
          </w:tcPr>
          <w:p w14:paraId="3F9CD2F7" w14:textId="77777777" w:rsidR="00A10B4C" w:rsidRDefault="00A10B4C" w:rsidP="000667C5">
            <w:pPr>
              <w:pStyle w:val="TableText"/>
            </w:pPr>
            <w:proofErr w:type="spellStart"/>
            <w:r>
              <w:t>Polychaetes</w:t>
            </w:r>
            <w:r w:rsidRPr="00D468EF">
              <w:rPr>
                <w:vertAlign w:val="superscript"/>
              </w:rPr>
              <w:t>a</w:t>
            </w:r>
            <w:proofErr w:type="spellEnd"/>
          </w:p>
        </w:tc>
        <w:tc>
          <w:tcPr>
            <w:tcW w:w="2769" w:type="pct"/>
            <w:tcBorders>
              <w:top w:val="nil"/>
              <w:bottom w:val="single" w:sz="4" w:space="0" w:color="auto"/>
            </w:tcBorders>
            <w:noWrap/>
          </w:tcPr>
          <w:p w14:paraId="7E562D43" w14:textId="77777777" w:rsidR="00A10B4C" w:rsidRDefault="00A10B4C" w:rsidP="000667C5">
            <w:pPr>
              <w:pStyle w:val="TableText"/>
            </w:pPr>
            <w:r>
              <w:t>Various genera and species</w:t>
            </w:r>
          </w:p>
        </w:tc>
      </w:tr>
    </w:tbl>
    <w:p w14:paraId="3F85D859" w14:textId="77777777" w:rsidR="00A10B4C" w:rsidRDefault="00A10B4C" w:rsidP="00A10B4C">
      <w:pPr>
        <w:pStyle w:val="FigureTableNoteSource"/>
      </w:pPr>
      <w:r>
        <w:rPr>
          <w:rStyle w:val="Strong"/>
        </w:rPr>
        <w:t>a</w:t>
      </w:r>
      <w:r>
        <w:t xml:space="preserve"> Naturally susceptible.</w:t>
      </w:r>
    </w:p>
    <w:p w14:paraId="0CC9A09B" w14:textId="77777777" w:rsidR="00A10B4C" w:rsidRDefault="00A10B4C" w:rsidP="00A10B4C">
      <w:pPr>
        <w:pStyle w:val="Heading5"/>
      </w:pPr>
      <w:r>
        <w:lastRenderedPageBreak/>
        <w:t>Presence in Australia</w:t>
      </w:r>
    </w:p>
    <w:p w14:paraId="2E231EB8" w14:textId="77777777" w:rsidR="00A10B4C" w:rsidRDefault="00A10B4C" w:rsidP="00A10B4C">
      <w:pPr>
        <w:keepNext/>
        <w:keepLines/>
      </w:pPr>
      <w:r>
        <w:t>Exotic disease—not recorded in Australia.</w:t>
      </w:r>
    </w:p>
    <w:p w14:paraId="145E4C77" w14:textId="77777777" w:rsidR="00A10B4C" w:rsidRDefault="00A10B4C" w:rsidP="00A10B4C">
      <w:r>
        <w:t xml:space="preserve">EHP is considered exotic to Australia. However, other microsporidians have been reported to infect </w:t>
      </w:r>
      <w:proofErr w:type="spellStart"/>
      <w:r>
        <w:t>kuruma</w:t>
      </w:r>
      <w:proofErr w:type="spellEnd"/>
      <w:r>
        <w:t xml:space="preserve"> prawns (</w:t>
      </w:r>
      <w:r>
        <w:rPr>
          <w:rStyle w:val="Emphasis"/>
        </w:rPr>
        <w:t>Penaeus</w:t>
      </w:r>
      <w:r>
        <w:t xml:space="preserve"> </w:t>
      </w:r>
      <w:r>
        <w:rPr>
          <w:rStyle w:val="Emphasis"/>
        </w:rPr>
        <w:t>(</w:t>
      </w:r>
      <w:proofErr w:type="spellStart"/>
      <w:r>
        <w:rPr>
          <w:rStyle w:val="Emphasis"/>
        </w:rPr>
        <w:t>Marsupenaeus</w:t>
      </w:r>
      <w:proofErr w:type="spellEnd"/>
      <w:r>
        <w:rPr>
          <w:rStyle w:val="Emphasis"/>
        </w:rPr>
        <w:t>) japonicus</w:t>
      </w:r>
      <w:r>
        <w:t>) in Queensland.</w:t>
      </w:r>
    </w:p>
    <w:p w14:paraId="00A83FFC" w14:textId="75FBEE6C" w:rsidR="00A10B4C" w:rsidRDefault="00A10B4C" w:rsidP="00A10B4C">
      <w:pPr>
        <w:pStyle w:val="Caption"/>
      </w:pPr>
      <w:r>
        <w:t xml:space="preserve">Map </w:t>
      </w:r>
      <w:r>
        <w:rPr>
          <w:noProof/>
        </w:rPr>
        <w:fldChar w:fldCharType="begin"/>
      </w:r>
      <w:r>
        <w:rPr>
          <w:noProof/>
        </w:rPr>
        <w:instrText xml:space="preserve"> SEQ Map \* ARABIC </w:instrText>
      </w:r>
      <w:r>
        <w:rPr>
          <w:noProof/>
        </w:rPr>
        <w:fldChar w:fldCharType="separate"/>
      </w:r>
      <w:r w:rsidR="00BB0B03">
        <w:rPr>
          <w:noProof/>
        </w:rPr>
        <w:t>48</w:t>
      </w:r>
      <w:r>
        <w:rPr>
          <w:noProof/>
        </w:rPr>
        <w:fldChar w:fldCharType="end"/>
      </w:r>
      <w:r>
        <w:t xml:space="preserve"> Presence of </w:t>
      </w:r>
      <w:proofErr w:type="spellStart"/>
      <w:r>
        <w:rPr>
          <w:rStyle w:val="Emphasis"/>
        </w:rPr>
        <w:t>Enterocytozoon</w:t>
      </w:r>
      <w:proofErr w:type="spellEnd"/>
      <w:r>
        <w:rPr>
          <w:rStyle w:val="Emphasis"/>
        </w:rPr>
        <w:t xml:space="preserve"> </w:t>
      </w:r>
      <w:proofErr w:type="spellStart"/>
      <w:r>
        <w:rPr>
          <w:rStyle w:val="Emphasis"/>
        </w:rPr>
        <w:t>hepatopenaei</w:t>
      </w:r>
      <w:proofErr w:type="spellEnd"/>
      <w:r>
        <w:t>, by jurisdiction</w:t>
      </w:r>
    </w:p>
    <w:p w14:paraId="51AB565A" w14:textId="77777777" w:rsidR="00A10B4C" w:rsidRDefault="00A10B4C" w:rsidP="00A10B4C">
      <w:r>
        <w:rPr>
          <w:noProof/>
          <w:lang w:eastAsia="en-AU"/>
        </w:rPr>
        <w:drawing>
          <wp:inline distT="0" distB="0" distL="0" distR="0" wp14:anchorId="0AC28E51" wp14:editId="64DA81E1">
            <wp:extent cx="3616106" cy="2574945"/>
            <wp:effectExtent l="0" t="0" r="0" b="0"/>
            <wp:docPr id="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otic Disease - not recorded from Australia."/>
                    <pic:cNvPicPr>
                      <a:picLocks noChangeAspect="1" noChangeArrowheads="1"/>
                    </pic:cNvPicPr>
                  </pic:nvPicPr>
                  <pic:blipFill>
                    <a:blip r:embed="rId339" cstate="print">
                      <a:extLst>
                        <a:ext uri="{28A0092B-C50C-407E-A947-70E740481C1C}">
                          <a14:useLocalDpi xmlns:a14="http://schemas.microsoft.com/office/drawing/2010/main"/>
                        </a:ext>
                      </a:extLst>
                    </a:blip>
                    <a:stretch>
                      <a:fillRect/>
                    </a:stretch>
                  </pic:blipFill>
                  <pic:spPr bwMode="auto">
                    <a:xfrm>
                      <a:off x="0" y="0"/>
                      <a:ext cx="3616106" cy="2574945"/>
                    </a:xfrm>
                    <a:prstGeom prst="rect">
                      <a:avLst/>
                    </a:prstGeom>
                    <a:noFill/>
                    <a:ln>
                      <a:noFill/>
                    </a:ln>
                  </pic:spPr>
                </pic:pic>
              </a:graphicData>
            </a:graphic>
          </wp:inline>
        </w:drawing>
      </w:r>
    </w:p>
    <w:p w14:paraId="351C9031" w14:textId="77777777" w:rsidR="00A10B4C" w:rsidRDefault="00A10B4C" w:rsidP="00A10B4C">
      <w:pPr>
        <w:pStyle w:val="Heading5"/>
      </w:pPr>
      <w:r>
        <w:t>Epidemiology</w:t>
      </w:r>
    </w:p>
    <w:p w14:paraId="23D47069" w14:textId="77777777" w:rsidR="00A10B4C" w:rsidRDefault="00A10B4C" w:rsidP="00A10B4C">
      <w:pPr>
        <w:pStyle w:val="ListBullet"/>
      </w:pPr>
      <w:r>
        <w:t>EHP is known to infect only the tubule epithelial cells of the hepatopancreas of prawns.</w:t>
      </w:r>
    </w:p>
    <w:p w14:paraId="27E91FFF" w14:textId="77777777" w:rsidR="00A10B4C" w:rsidRDefault="00A10B4C" w:rsidP="00A10B4C">
      <w:pPr>
        <w:pStyle w:val="ListBullet"/>
      </w:pPr>
      <w:r>
        <w:t xml:space="preserve">EHP should therefore not be confused with other microsporidians with different tissue trophism, such as </w:t>
      </w:r>
      <w:proofErr w:type="spellStart"/>
      <w:r>
        <w:rPr>
          <w:rStyle w:val="Emphasis"/>
        </w:rPr>
        <w:t>Agmasoma</w:t>
      </w:r>
      <w:proofErr w:type="spellEnd"/>
      <w:r>
        <w:rPr>
          <w:rStyle w:val="Emphasis"/>
        </w:rPr>
        <w:t xml:space="preserve"> </w:t>
      </w:r>
      <w:proofErr w:type="spellStart"/>
      <w:r>
        <w:rPr>
          <w:rStyle w:val="Emphasis"/>
        </w:rPr>
        <w:t>penaei</w:t>
      </w:r>
      <w:proofErr w:type="spellEnd"/>
      <w:r>
        <w:t xml:space="preserve"> that infects muscle tissue and connective tissue leading to the gross signs of 'cotton shrimp disease' or 'white back' disease.</w:t>
      </w:r>
    </w:p>
    <w:p w14:paraId="357D47CA" w14:textId="77777777" w:rsidR="00A10B4C" w:rsidRDefault="00A10B4C" w:rsidP="00A10B4C">
      <w:pPr>
        <w:pStyle w:val="ListBullet"/>
      </w:pPr>
      <w:r>
        <w:t>EHP can be transmitted horizontally among prawns cohabiting in rearing ponds.</w:t>
      </w:r>
    </w:p>
    <w:p w14:paraId="2237D52B" w14:textId="77777777" w:rsidR="00A10B4C" w:rsidRDefault="00A10B4C" w:rsidP="00A10B4C">
      <w:pPr>
        <w:pStyle w:val="ListBullet"/>
      </w:pPr>
      <w:r>
        <w:t>Heavily infected prawns may display white faeces that are packed with microsporidian spores.</w:t>
      </w:r>
    </w:p>
    <w:p w14:paraId="52F9A2B8" w14:textId="77777777" w:rsidR="00A10B4C" w:rsidRDefault="00A10B4C" w:rsidP="00A10B4C">
      <w:pPr>
        <w:pStyle w:val="ListBullet"/>
      </w:pPr>
      <w:r>
        <w:t xml:space="preserve">Infection with EHP may be a significant risk factor in the development of </w:t>
      </w:r>
      <w:r>
        <w:rPr>
          <w:lang w:eastAsia="ja-JP"/>
        </w:rPr>
        <w:t>acute hepatopancreatic necrosis disease (AHPND)</w:t>
      </w:r>
      <w:r>
        <w:t>.</w:t>
      </w:r>
    </w:p>
    <w:p w14:paraId="4DE44D5A" w14:textId="77777777" w:rsidR="00A10B4C" w:rsidRDefault="00A10B4C" w:rsidP="00A10B4C">
      <w:pPr>
        <w:pStyle w:val="Heading5"/>
      </w:pPr>
      <w:r>
        <w:t>Differential diagnosis</w:t>
      </w:r>
    </w:p>
    <w:p w14:paraId="4A784DBC" w14:textId="462210D2" w:rsidR="00A10B4C" w:rsidRDefault="00A10B4C" w:rsidP="00A10B4C">
      <w:r>
        <w:rPr>
          <w:lang w:eastAsia="en-AU"/>
        </w:rPr>
        <w:t xml:space="preserve">The list of </w:t>
      </w:r>
      <w:hyperlink w:anchor="_Similar_diseases_48" w:history="1">
        <w:r>
          <w:rPr>
            <w:rStyle w:val="Hyperlink"/>
            <w:lang w:eastAsia="en-AU"/>
          </w:rPr>
          <w:t>similar diseases</w:t>
        </w:r>
      </w:hyperlink>
      <w:r>
        <w:rPr>
          <w:lang w:eastAsia="en-AU"/>
        </w:rPr>
        <w:t xml:space="preserve"> in the next section refers only to the diseases covered by this field guide. </w:t>
      </w:r>
      <w:r w:rsidRPr="00AE70AC">
        <w:rPr>
          <w:lang w:eastAsia="en-AU"/>
        </w:rPr>
        <w:t>Gross pathological signs may also be representative of diseases not included in this guide. Do not rely on gross signs to provide a definitive diagnosis. Use them as a tool to help identify the listed diseases that most closely account for the observed signs</w:t>
      </w:r>
      <w:r>
        <w:rPr>
          <w:lang w:eastAsia="en-AU"/>
        </w:rPr>
        <w:t>.</w:t>
      </w:r>
    </w:p>
    <w:p w14:paraId="044B0F8D" w14:textId="77777777" w:rsidR="00A10B4C" w:rsidRDefault="00A10B4C" w:rsidP="00A10B4C">
      <w:pPr>
        <w:pStyle w:val="Heading5"/>
      </w:pPr>
      <w:bookmarkStart w:id="347" w:name="_Similar_diseases_48"/>
      <w:bookmarkEnd w:id="347"/>
      <w:r>
        <w:t>Similar diseases</w:t>
      </w:r>
    </w:p>
    <w:p w14:paraId="4EA03710" w14:textId="77777777" w:rsidR="00A10B4C" w:rsidRDefault="00A10B4C" w:rsidP="00A10B4C">
      <w:r>
        <w:t xml:space="preserve">Acute hepatopancreatic necrosis disease (AHPND) and infection with </w:t>
      </w:r>
      <w:proofErr w:type="spellStart"/>
      <w:r>
        <w:rPr>
          <w:rStyle w:val="Emphasis"/>
        </w:rPr>
        <w:t>Hepatobacter</w:t>
      </w:r>
      <w:proofErr w:type="spellEnd"/>
      <w:r>
        <w:rPr>
          <w:rStyle w:val="Emphasis"/>
        </w:rPr>
        <w:t xml:space="preserve"> </w:t>
      </w:r>
      <w:proofErr w:type="spellStart"/>
      <w:r>
        <w:rPr>
          <w:rStyle w:val="Emphasis"/>
        </w:rPr>
        <w:t>penaei</w:t>
      </w:r>
      <w:proofErr w:type="spellEnd"/>
      <w:r>
        <w:rPr>
          <w:rStyle w:val="Emphasis"/>
        </w:rPr>
        <w:t xml:space="preserve"> </w:t>
      </w:r>
      <w:r>
        <w:t>(NHP).</w:t>
      </w:r>
    </w:p>
    <w:p w14:paraId="736D4C68" w14:textId="77777777" w:rsidR="00A10B4C" w:rsidRDefault="00A10B4C" w:rsidP="00A10B4C">
      <w:pPr>
        <w:pStyle w:val="Heading5"/>
      </w:pPr>
      <w:r>
        <w:lastRenderedPageBreak/>
        <w:t>Sample collection</w:t>
      </w:r>
    </w:p>
    <w:p w14:paraId="43192BB1" w14:textId="77777777" w:rsidR="00A10B4C" w:rsidRDefault="00A10B4C" w:rsidP="00A10B4C">
      <w:pPr>
        <w:keepNext/>
        <w:keepLines/>
      </w:pPr>
      <w:r w:rsidRPr="00665D66">
        <w:rPr>
          <w:lang w:eastAsia="en-AU"/>
        </w:rPr>
        <w:t xml:space="preserve">Only trained personnel should collect samples. Using only gross pathological signs to differentiate between diseases is not reliable, and some aquatic animal disease agents pose a risk to humans. If you are not appropriately trained, phone your state or territory hotline number and report your observations. If you </w:t>
      </w:r>
      <w:proofErr w:type="gramStart"/>
      <w:r w:rsidRPr="00665D66">
        <w:rPr>
          <w:lang w:eastAsia="en-AU"/>
        </w:rPr>
        <w:t>have to</w:t>
      </w:r>
      <w:proofErr w:type="gramEnd"/>
      <w:r w:rsidRPr="00665D66">
        <w:rPr>
          <w:lang w:eastAsia="en-AU"/>
        </w:rPr>
        <w:t xml:space="preserve"> collect samples, the agency taking your call will advise you on the appropriate course of action. Local or district fisheries or veterinary authorities may also advise on sampling.</w:t>
      </w:r>
    </w:p>
    <w:p w14:paraId="37ADED28" w14:textId="77777777" w:rsidR="00A10B4C" w:rsidRDefault="00A10B4C" w:rsidP="00A10B4C">
      <w:pPr>
        <w:pStyle w:val="Heading5"/>
      </w:pPr>
      <w:r>
        <w:t>Emergency disease hotline</w:t>
      </w:r>
    </w:p>
    <w:p w14:paraId="266FF8CA" w14:textId="77777777" w:rsidR="00A10B4C" w:rsidRDefault="00A10B4C" w:rsidP="00A10B4C">
      <w:r>
        <w:t>See something you think is this disease? Report it. Even if you’re not sure.</w:t>
      </w:r>
    </w:p>
    <w:p w14:paraId="30A82E62" w14:textId="77777777" w:rsidR="00A10B4C" w:rsidRDefault="00A10B4C" w:rsidP="00A10B4C">
      <w:r>
        <w:t xml:space="preserve">Call the Emergency Animal Disease Watch Hotline on </w:t>
      </w:r>
      <w:r>
        <w:rPr>
          <w:rStyle w:val="Strong"/>
        </w:rPr>
        <w:t>1800 675 888</w:t>
      </w:r>
      <w:r>
        <w:t>. They will refer you to the right state or territory agency.</w:t>
      </w:r>
    </w:p>
    <w:p w14:paraId="3F0826A4" w14:textId="77777777" w:rsidR="00A10B4C" w:rsidRDefault="00A10B4C" w:rsidP="00A10B4C">
      <w:pPr>
        <w:pStyle w:val="Heading5"/>
      </w:pPr>
      <w:r>
        <w:t>Microscope images</w:t>
      </w:r>
    </w:p>
    <w:p w14:paraId="36BF2E88" w14:textId="4E0A7F76" w:rsidR="00A10B4C" w:rsidRPr="001728CB"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232</w:t>
      </w:r>
      <w:r>
        <w:rPr>
          <w:noProof/>
        </w:rPr>
        <w:fldChar w:fldCharType="end"/>
      </w:r>
      <w:r>
        <w:t xml:space="preserve"> Histopathology of hepatopancreas of Pacific white shrimp (</w:t>
      </w:r>
      <w:r>
        <w:rPr>
          <w:rStyle w:val="Emphasis"/>
        </w:rPr>
        <w:t>Penaeus (</w:t>
      </w:r>
      <w:proofErr w:type="spellStart"/>
      <w:r>
        <w:rPr>
          <w:rStyle w:val="Emphasis"/>
        </w:rPr>
        <w:t>Litopenaeus</w:t>
      </w:r>
      <w:proofErr w:type="spellEnd"/>
      <w:r>
        <w:rPr>
          <w:rStyle w:val="Emphasis"/>
        </w:rPr>
        <w:t>) </w:t>
      </w:r>
      <w:proofErr w:type="spellStart"/>
      <w:r>
        <w:rPr>
          <w:rStyle w:val="Emphasis"/>
        </w:rPr>
        <w:t>vannamei</w:t>
      </w:r>
      <w:proofErr w:type="spellEnd"/>
      <w:r>
        <w:t xml:space="preserve">) infected with </w:t>
      </w:r>
      <w:proofErr w:type="spellStart"/>
      <w:r>
        <w:rPr>
          <w:rStyle w:val="Emphasis"/>
        </w:rPr>
        <w:t>Enterocytozoon</w:t>
      </w:r>
      <w:proofErr w:type="spellEnd"/>
      <w:r>
        <w:rPr>
          <w:rStyle w:val="Emphasis"/>
        </w:rPr>
        <w:t xml:space="preserve"> </w:t>
      </w:r>
      <w:proofErr w:type="spellStart"/>
      <w:r>
        <w:rPr>
          <w:rStyle w:val="Emphasis"/>
        </w:rPr>
        <w:t>hepatopenaei</w:t>
      </w:r>
      <w:proofErr w:type="spellEnd"/>
    </w:p>
    <w:p w14:paraId="5F68DFC9" w14:textId="77777777" w:rsidR="00A10B4C" w:rsidRPr="001728CB" w:rsidRDefault="00A10B4C" w:rsidP="00A10B4C">
      <w:r>
        <w:rPr>
          <w:noProof/>
          <w:lang w:eastAsia="en-AU"/>
        </w:rPr>
        <w:drawing>
          <wp:inline distT="0" distB="0" distL="0" distR="0" wp14:anchorId="2DB58761" wp14:editId="28176AA2">
            <wp:extent cx="3600000" cy="3614400"/>
            <wp:effectExtent l="0" t="0" r="635" b="5715"/>
            <wp:docPr id="78" name="Pictur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HP NACA.jpg"/>
                    <pic:cNvPicPr/>
                  </pic:nvPicPr>
                  <pic:blipFill rotWithShape="1">
                    <a:blip r:embed="rId399" cstate="print">
                      <a:extLst>
                        <a:ext uri="{28A0092B-C50C-407E-A947-70E740481C1C}">
                          <a14:useLocalDpi xmlns:a14="http://schemas.microsoft.com/office/drawing/2010/main"/>
                        </a:ext>
                      </a:extLst>
                    </a:blip>
                    <a:srcRect/>
                    <a:stretch/>
                  </pic:blipFill>
                  <pic:spPr bwMode="auto">
                    <a:xfrm>
                      <a:off x="0" y="0"/>
                      <a:ext cx="3600000" cy="3614400"/>
                    </a:xfrm>
                    <a:prstGeom prst="rect">
                      <a:avLst/>
                    </a:prstGeom>
                    <a:ln>
                      <a:noFill/>
                    </a:ln>
                    <a:extLst>
                      <a:ext uri="{53640926-AAD7-44D8-BBD7-CCE9431645EC}">
                        <a14:shadowObscured xmlns:a14="http://schemas.microsoft.com/office/drawing/2010/main"/>
                      </a:ext>
                    </a:extLst>
                  </pic:spPr>
                </pic:pic>
              </a:graphicData>
            </a:graphic>
          </wp:inline>
        </w:drawing>
      </w:r>
    </w:p>
    <w:p w14:paraId="555E0DB1" w14:textId="77777777" w:rsidR="00A10B4C" w:rsidRDefault="00A10B4C" w:rsidP="00A10B4C">
      <w:pPr>
        <w:pStyle w:val="FigureTableNoteSource"/>
      </w:pPr>
      <w:r>
        <w:t>Note: Sloughed tubule epithelial cells containing many microsporidian spores in the cytoplasm. Scale bar = 20µm.</w:t>
      </w:r>
    </w:p>
    <w:p w14:paraId="144019D1" w14:textId="77777777" w:rsidR="00A10B4C" w:rsidRPr="001728CB" w:rsidRDefault="00A10B4C" w:rsidP="00A10B4C">
      <w:pPr>
        <w:pStyle w:val="FigureTableNoteSource"/>
      </w:pPr>
      <w:r>
        <w:t>Source: T Flegel</w:t>
      </w:r>
    </w:p>
    <w:p w14:paraId="7A2B2A95" w14:textId="7B3C5269" w:rsidR="00A10B4C" w:rsidRPr="001728CB" w:rsidRDefault="00A10B4C" w:rsidP="00A10B4C">
      <w:pPr>
        <w:pStyle w:val="Caption"/>
      </w:pPr>
      <w:r>
        <w:lastRenderedPageBreak/>
        <w:t xml:space="preserve">Figure </w:t>
      </w:r>
      <w:r>
        <w:rPr>
          <w:noProof/>
        </w:rPr>
        <w:fldChar w:fldCharType="begin"/>
      </w:r>
      <w:r>
        <w:rPr>
          <w:noProof/>
        </w:rPr>
        <w:instrText xml:space="preserve"> SEQ Figure \* ARABIC </w:instrText>
      </w:r>
      <w:r>
        <w:rPr>
          <w:noProof/>
        </w:rPr>
        <w:fldChar w:fldCharType="separate"/>
      </w:r>
      <w:r w:rsidR="00BB0B03">
        <w:rPr>
          <w:noProof/>
        </w:rPr>
        <w:t>233</w:t>
      </w:r>
      <w:r>
        <w:rPr>
          <w:noProof/>
        </w:rPr>
        <w:fldChar w:fldCharType="end"/>
      </w:r>
      <w:r>
        <w:t xml:space="preserve"> </w:t>
      </w:r>
      <w:r>
        <w:rPr>
          <w:szCs w:val="22"/>
        </w:rPr>
        <w:t>Histopathology of hepatopancreas of Pacific white shrimp (</w:t>
      </w:r>
      <w:r>
        <w:rPr>
          <w:rStyle w:val="Emphasis"/>
        </w:rPr>
        <w:t>Penaeus (</w:t>
      </w:r>
      <w:proofErr w:type="spellStart"/>
      <w:r>
        <w:rPr>
          <w:rStyle w:val="Emphasis"/>
        </w:rPr>
        <w:t>Litopenaeus</w:t>
      </w:r>
      <w:proofErr w:type="spellEnd"/>
      <w:r>
        <w:rPr>
          <w:rStyle w:val="Emphasis"/>
        </w:rPr>
        <w:t>) </w:t>
      </w:r>
      <w:proofErr w:type="spellStart"/>
      <w:r>
        <w:rPr>
          <w:rStyle w:val="Emphasis"/>
        </w:rPr>
        <w:t>vannamei</w:t>
      </w:r>
      <w:proofErr w:type="spellEnd"/>
      <w:r>
        <w:rPr>
          <w:szCs w:val="22"/>
        </w:rPr>
        <w:t xml:space="preserve">) infected with </w:t>
      </w:r>
      <w:proofErr w:type="spellStart"/>
      <w:r>
        <w:rPr>
          <w:rStyle w:val="Emphasis"/>
        </w:rPr>
        <w:t>Enterocytozoon</w:t>
      </w:r>
      <w:proofErr w:type="spellEnd"/>
      <w:r>
        <w:rPr>
          <w:rStyle w:val="Emphasis"/>
        </w:rPr>
        <w:t xml:space="preserve"> </w:t>
      </w:r>
      <w:proofErr w:type="spellStart"/>
      <w:r>
        <w:rPr>
          <w:rStyle w:val="Emphasis"/>
        </w:rPr>
        <w:t>hepatopenaei</w:t>
      </w:r>
      <w:proofErr w:type="spellEnd"/>
    </w:p>
    <w:p w14:paraId="650D9727" w14:textId="77777777" w:rsidR="00A10B4C" w:rsidRPr="001728CB" w:rsidRDefault="00A10B4C" w:rsidP="00A10B4C">
      <w:r>
        <w:rPr>
          <w:noProof/>
          <w:lang w:eastAsia="en-AU"/>
        </w:rPr>
        <w:drawing>
          <wp:inline distT="0" distB="0" distL="0" distR="0" wp14:anchorId="25628CE3" wp14:editId="50C3B79B">
            <wp:extent cx="3600000" cy="3416400"/>
            <wp:effectExtent l="0" t="0" r="635" b="0"/>
            <wp:docPr id="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HP NACA2.jpg"/>
                    <pic:cNvPicPr/>
                  </pic:nvPicPr>
                  <pic:blipFill rotWithShape="1">
                    <a:blip r:embed="rId400" cstate="print">
                      <a:extLst>
                        <a:ext uri="{28A0092B-C50C-407E-A947-70E740481C1C}">
                          <a14:useLocalDpi xmlns:a14="http://schemas.microsoft.com/office/drawing/2010/main"/>
                        </a:ext>
                      </a:extLst>
                    </a:blip>
                    <a:srcRect t="-1"/>
                    <a:stretch/>
                  </pic:blipFill>
                  <pic:spPr bwMode="auto">
                    <a:xfrm>
                      <a:off x="0" y="0"/>
                      <a:ext cx="3600000" cy="3416400"/>
                    </a:xfrm>
                    <a:prstGeom prst="rect">
                      <a:avLst/>
                    </a:prstGeom>
                    <a:ln>
                      <a:noFill/>
                    </a:ln>
                    <a:extLst>
                      <a:ext uri="{53640926-AAD7-44D8-BBD7-CCE9431645EC}">
                        <a14:shadowObscured xmlns:a14="http://schemas.microsoft.com/office/drawing/2010/main"/>
                      </a:ext>
                    </a:extLst>
                  </pic:spPr>
                </pic:pic>
              </a:graphicData>
            </a:graphic>
          </wp:inline>
        </w:drawing>
      </w:r>
    </w:p>
    <w:p w14:paraId="556CAB47" w14:textId="77777777" w:rsidR="00A10B4C" w:rsidRDefault="00A10B4C" w:rsidP="00A10B4C">
      <w:pPr>
        <w:pStyle w:val="FigureTableNoteSource"/>
      </w:pPr>
      <w:r>
        <w:t>Note: Numerous spores inside sporocysts (plasmodia). Scale bar = 20µm.</w:t>
      </w:r>
    </w:p>
    <w:p w14:paraId="44F3A327" w14:textId="77777777" w:rsidR="00A10B4C" w:rsidRDefault="00A10B4C" w:rsidP="00A10B4C">
      <w:pPr>
        <w:pStyle w:val="FigureTableNoteSource"/>
      </w:pPr>
      <w:r>
        <w:t>Source: T Flegel</w:t>
      </w:r>
    </w:p>
    <w:p w14:paraId="51C6D945" w14:textId="2E491475" w:rsidR="00A10B4C"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234</w:t>
      </w:r>
      <w:r>
        <w:rPr>
          <w:noProof/>
        </w:rPr>
        <w:fldChar w:fldCharType="end"/>
      </w:r>
      <w:r>
        <w:t xml:space="preserve"> </w:t>
      </w:r>
      <w:r>
        <w:rPr>
          <w:szCs w:val="22"/>
        </w:rPr>
        <w:t xml:space="preserve">Electron micrograph of spore of </w:t>
      </w:r>
      <w:proofErr w:type="spellStart"/>
      <w:r>
        <w:rPr>
          <w:rStyle w:val="Emphasis"/>
        </w:rPr>
        <w:t>Enterocytozoon</w:t>
      </w:r>
      <w:proofErr w:type="spellEnd"/>
      <w:r>
        <w:rPr>
          <w:rStyle w:val="Emphasis"/>
        </w:rPr>
        <w:t xml:space="preserve"> </w:t>
      </w:r>
      <w:proofErr w:type="spellStart"/>
      <w:r>
        <w:rPr>
          <w:rStyle w:val="Emphasis"/>
        </w:rPr>
        <w:t>hepatopenaei</w:t>
      </w:r>
      <w:proofErr w:type="spellEnd"/>
    </w:p>
    <w:p w14:paraId="548A1E8E" w14:textId="77777777" w:rsidR="00A10B4C" w:rsidRDefault="00A10B4C" w:rsidP="00A10B4C">
      <w:r>
        <w:rPr>
          <w:noProof/>
          <w:lang w:eastAsia="en-AU"/>
        </w:rPr>
        <w:drawing>
          <wp:inline distT="0" distB="0" distL="0" distR="0" wp14:anchorId="7F6798A9" wp14:editId="4458860D">
            <wp:extent cx="3600000" cy="2710800"/>
            <wp:effectExtent l="0" t="0" r="635" b="0"/>
            <wp:docPr id="8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HP Flegel.jpg"/>
                    <pic:cNvPicPr/>
                  </pic:nvPicPr>
                  <pic:blipFill>
                    <a:blip r:embed="rId401">
                      <a:extLst>
                        <a:ext uri="{28A0092B-C50C-407E-A947-70E740481C1C}">
                          <a14:useLocalDpi xmlns:a14="http://schemas.microsoft.com/office/drawing/2010/main"/>
                        </a:ext>
                      </a:extLst>
                    </a:blip>
                    <a:stretch>
                      <a:fillRect/>
                    </a:stretch>
                  </pic:blipFill>
                  <pic:spPr>
                    <a:xfrm>
                      <a:off x="0" y="0"/>
                      <a:ext cx="3600000" cy="2710800"/>
                    </a:xfrm>
                    <a:prstGeom prst="rect">
                      <a:avLst/>
                    </a:prstGeom>
                  </pic:spPr>
                </pic:pic>
              </a:graphicData>
            </a:graphic>
          </wp:inline>
        </w:drawing>
      </w:r>
    </w:p>
    <w:p w14:paraId="51C31C67" w14:textId="77777777" w:rsidR="00A10B4C" w:rsidRDefault="00A10B4C" w:rsidP="00A10B4C">
      <w:pPr>
        <w:pStyle w:val="FigureTableNoteSource"/>
      </w:pPr>
      <w:r>
        <w:t xml:space="preserve">Note: Polar filament (a) with 5 or 6 coils, in lamellar portion of </w:t>
      </w:r>
      <w:proofErr w:type="spellStart"/>
      <w:r>
        <w:t>polarplast</w:t>
      </w:r>
      <w:proofErr w:type="spellEnd"/>
      <w:r>
        <w:t xml:space="preserve"> (b). Scale bar = 200nm</w:t>
      </w:r>
    </w:p>
    <w:p w14:paraId="45258E0F" w14:textId="77777777" w:rsidR="00A10B4C" w:rsidRDefault="00A10B4C" w:rsidP="00A10B4C">
      <w:pPr>
        <w:pStyle w:val="FigureTableNoteSource"/>
      </w:pPr>
      <w:r>
        <w:t>Source: T Flegel</w:t>
      </w:r>
    </w:p>
    <w:p w14:paraId="4CC7ABD7" w14:textId="28FA4765" w:rsidR="00A10B4C" w:rsidRDefault="00A10B4C" w:rsidP="00A10B4C">
      <w:pPr>
        <w:pStyle w:val="Caption"/>
      </w:pPr>
      <w:r>
        <w:lastRenderedPageBreak/>
        <w:t xml:space="preserve">Figure </w:t>
      </w:r>
      <w:r>
        <w:rPr>
          <w:noProof/>
        </w:rPr>
        <w:fldChar w:fldCharType="begin"/>
      </w:r>
      <w:r>
        <w:rPr>
          <w:noProof/>
        </w:rPr>
        <w:instrText xml:space="preserve"> SEQ Figure \* ARABIC </w:instrText>
      </w:r>
      <w:r>
        <w:rPr>
          <w:noProof/>
        </w:rPr>
        <w:fldChar w:fldCharType="separate"/>
      </w:r>
      <w:r w:rsidR="00BB0B03">
        <w:rPr>
          <w:noProof/>
        </w:rPr>
        <w:t>235</w:t>
      </w:r>
      <w:r>
        <w:rPr>
          <w:noProof/>
        </w:rPr>
        <w:fldChar w:fldCharType="end"/>
      </w:r>
      <w:r>
        <w:t xml:space="preserve"> Electron micrograph cross-section of</w:t>
      </w:r>
      <w:r w:rsidRPr="003619D1">
        <w:rPr>
          <w:szCs w:val="22"/>
        </w:rPr>
        <w:t xml:space="preserve"> </w:t>
      </w:r>
      <w:r>
        <w:rPr>
          <w:szCs w:val="22"/>
        </w:rPr>
        <w:t>polar filament in</w:t>
      </w:r>
      <w:r>
        <w:t xml:space="preserve"> </w:t>
      </w:r>
      <w:proofErr w:type="spellStart"/>
      <w:r>
        <w:rPr>
          <w:rStyle w:val="Emphasis"/>
        </w:rPr>
        <w:t>Enterocytozoon</w:t>
      </w:r>
      <w:proofErr w:type="spellEnd"/>
      <w:r>
        <w:rPr>
          <w:rStyle w:val="Emphasis"/>
        </w:rPr>
        <w:t xml:space="preserve"> </w:t>
      </w:r>
      <w:proofErr w:type="spellStart"/>
      <w:r>
        <w:rPr>
          <w:rStyle w:val="Emphasis"/>
        </w:rPr>
        <w:t>hepatopenaei</w:t>
      </w:r>
      <w:proofErr w:type="spellEnd"/>
      <w:r>
        <w:rPr>
          <w:rStyle w:val="Emphasis"/>
        </w:rPr>
        <w:t xml:space="preserve"> </w:t>
      </w:r>
      <w:r w:rsidRPr="00D468EF">
        <w:t>spore</w:t>
      </w:r>
    </w:p>
    <w:p w14:paraId="23184181" w14:textId="77777777" w:rsidR="00A10B4C" w:rsidRDefault="00A10B4C" w:rsidP="00A10B4C">
      <w:r>
        <w:rPr>
          <w:noProof/>
          <w:lang w:eastAsia="en-AU"/>
        </w:rPr>
        <w:drawing>
          <wp:inline distT="0" distB="0" distL="0" distR="0" wp14:anchorId="131B87E7" wp14:editId="223960F7">
            <wp:extent cx="3599570" cy="4113877"/>
            <wp:effectExtent l="0" t="0" r="1270" b="1270"/>
            <wp:docPr id="8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HP Flegel2.jpg"/>
                    <pic:cNvPicPr/>
                  </pic:nvPicPr>
                  <pic:blipFill rotWithShape="1">
                    <a:blip r:embed="rId402" cstate="print">
                      <a:extLst>
                        <a:ext uri="{28A0092B-C50C-407E-A947-70E740481C1C}">
                          <a14:useLocalDpi xmlns:a14="http://schemas.microsoft.com/office/drawing/2010/main"/>
                        </a:ext>
                      </a:extLst>
                    </a:blip>
                    <a:srcRect/>
                    <a:stretch/>
                  </pic:blipFill>
                  <pic:spPr bwMode="auto">
                    <a:xfrm>
                      <a:off x="0" y="0"/>
                      <a:ext cx="3600000" cy="4114368"/>
                    </a:xfrm>
                    <a:prstGeom prst="rect">
                      <a:avLst/>
                    </a:prstGeom>
                    <a:ln>
                      <a:noFill/>
                    </a:ln>
                    <a:extLst>
                      <a:ext uri="{53640926-AAD7-44D8-BBD7-CCE9431645EC}">
                        <a14:shadowObscured xmlns:a14="http://schemas.microsoft.com/office/drawing/2010/main"/>
                      </a:ext>
                    </a:extLst>
                  </pic:spPr>
                </pic:pic>
              </a:graphicData>
            </a:graphic>
          </wp:inline>
        </w:drawing>
      </w:r>
    </w:p>
    <w:p w14:paraId="7495C901" w14:textId="77777777" w:rsidR="00A10B4C" w:rsidRDefault="00A10B4C" w:rsidP="00A10B4C">
      <w:pPr>
        <w:pStyle w:val="FigureTableNoteSource"/>
      </w:pPr>
      <w:r>
        <w:t>Note: Cross-sections of coils (a) of the polar filament. Scale bar = 250nm</w:t>
      </w:r>
    </w:p>
    <w:p w14:paraId="314D0EB8" w14:textId="77777777" w:rsidR="00A10B4C" w:rsidRDefault="00A10B4C" w:rsidP="00A10B4C">
      <w:pPr>
        <w:pStyle w:val="FigureTableNoteSource"/>
      </w:pPr>
      <w:r>
        <w:t>Source: T Flegel</w:t>
      </w:r>
    </w:p>
    <w:p w14:paraId="743A7D49" w14:textId="77777777" w:rsidR="00A10B4C" w:rsidRDefault="00A10B4C" w:rsidP="00A10B4C">
      <w:pPr>
        <w:pStyle w:val="Heading5"/>
        <w:rPr>
          <w:rFonts w:ascii="Cambria" w:hAnsi="Cambria"/>
          <w:bCs/>
        </w:rPr>
      </w:pPr>
      <w:r>
        <w:t>Further reading</w:t>
      </w:r>
    </w:p>
    <w:p w14:paraId="02E54E90" w14:textId="77777777" w:rsidR="00A10B4C" w:rsidRDefault="00A10B4C" w:rsidP="00A10B4C">
      <w:r>
        <w:t xml:space="preserve">Network of Aquaculture Centres in Asia-Pacific </w:t>
      </w:r>
      <w:hyperlink r:id="rId403" w:history="1">
        <w:r>
          <w:rPr>
            <w:rStyle w:val="Hyperlink"/>
            <w:rFonts w:ascii="Calibri" w:hAnsi="Calibri" w:cs="Arial"/>
          </w:rPr>
          <w:t xml:space="preserve">Hepatopancreatic </w:t>
        </w:r>
        <w:proofErr w:type="spellStart"/>
        <w:r>
          <w:rPr>
            <w:rStyle w:val="Hyperlink"/>
            <w:rFonts w:ascii="Calibri" w:hAnsi="Calibri" w:cs="Arial"/>
          </w:rPr>
          <w:t>microsporidosis</w:t>
        </w:r>
        <w:proofErr w:type="spellEnd"/>
        <w:r>
          <w:rPr>
            <w:rStyle w:val="Hyperlink"/>
            <w:rFonts w:ascii="Calibri" w:hAnsi="Calibri" w:cs="Arial"/>
          </w:rPr>
          <w:t xml:space="preserve"> caused by infection with ‘</w:t>
        </w:r>
        <w:proofErr w:type="spellStart"/>
        <w:r>
          <w:rPr>
            <w:rStyle w:val="Hyperlink"/>
            <w:rFonts w:ascii="Calibri" w:hAnsi="Calibri" w:cs="Arial"/>
          </w:rPr>
          <w:t>Enterocytooon</w:t>
        </w:r>
        <w:proofErr w:type="spellEnd"/>
        <w:r>
          <w:rPr>
            <w:rStyle w:val="Hyperlink"/>
            <w:rFonts w:ascii="Calibri" w:hAnsi="Calibri" w:cs="Arial"/>
          </w:rPr>
          <w:t xml:space="preserve"> </w:t>
        </w:r>
        <w:proofErr w:type="spellStart"/>
        <w:r>
          <w:rPr>
            <w:rStyle w:val="Hyperlink"/>
            <w:rFonts w:ascii="Calibri" w:hAnsi="Calibri" w:cs="Arial"/>
          </w:rPr>
          <w:t>hepatopenaei</w:t>
        </w:r>
        <w:proofErr w:type="spellEnd"/>
        <w:r>
          <w:rPr>
            <w:rStyle w:val="Hyperlink"/>
            <w:rFonts w:ascii="Calibri" w:hAnsi="Calibri" w:cs="Arial"/>
          </w:rPr>
          <w:t>’: disease card</w:t>
        </w:r>
      </w:hyperlink>
    </w:p>
    <w:p w14:paraId="4E36B229" w14:textId="77777777" w:rsidR="00A10B4C" w:rsidRPr="00FC493D" w:rsidRDefault="00A10B4C" w:rsidP="00A10B4C">
      <w:pPr>
        <w:pStyle w:val="Heading3"/>
        <w:rPr>
          <w:rFonts w:eastAsiaTheme="minorEastAsia"/>
        </w:rPr>
      </w:pPr>
      <w:bookmarkStart w:id="348" w:name="_Toc22051227"/>
      <w:bookmarkStart w:id="349" w:name="_Toc23155216"/>
      <w:r>
        <w:lastRenderedPageBreak/>
        <w:t>Other diseases of crustaceans</w:t>
      </w:r>
      <w:bookmarkEnd w:id="348"/>
      <w:bookmarkEnd w:id="349"/>
    </w:p>
    <w:p w14:paraId="235DC0CA" w14:textId="77777777" w:rsidR="00A10B4C" w:rsidRPr="001728CB" w:rsidRDefault="00A10B4C" w:rsidP="00A10B4C">
      <w:pPr>
        <w:pStyle w:val="Heading4"/>
        <w:pageBreakBefore w:val="0"/>
      </w:pPr>
      <w:bookmarkStart w:id="350" w:name="_Toc22051228"/>
      <w:bookmarkStart w:id="351" w:name="_Toc23155217"/>
      <w:r>
        <w:t>Infection with</w:t>
      </w:r>
      <w:r>
        <w:rPr>
          <w:rStyle w:val="Emphasis"/>
        </w:rPr>
        <w:t xml:space="preserve"> Aphanomyces </w:t>
      </w:r>
      <w:proofErr w:type="spellStart"/>
      <w:r>
        <w:rPr>
          <w:rStyle w:val="Emphasis"/>
        </w:rPr>
        <w:t>astaci</w:t>
      </w:r>
      <w:bookmarkEnd w:id="350"/>
      <w:bookmarkEnd w:id="351"/>
      <w:proofErr w:type="spellEnd"/>
    </w:p>
    <w:p w14:paraId="5EB9BC74" w14:textId="77777777" w:rsidR="00A10B4C" w:rsidRPr="005E553C" w:rsidRDefault="00A10B4C" w:rsidP="00A10B4C">
      <w:pPr>
        <w:rPr>
          <w:sz w:val="24"/>
        </w:rPr>
      </w:pPr>
      <w:r w:rsidRPr="005E553C">
        <w:rPr>
          <w:sz w:val="24"/>
        </w:rPr>
        <w:t>Also known as crayfish plague</w:t>
      </w:r>
    </w:p>
    <w:p w14:paraId="167F9B64" w14:textId="77777777" w:rsidR="00A10B4C" w:rsidRPr="00BB40E0" w:rsidRDefault="00A10B4C" w:rsidP="00A10B4C">
      <w:pPr>
        <w:rPr>
          <w:sz w:val="24"/>
        </w:rPr>
      </w:pPr>
      <w:r w:rsidRPr="00BB40E0">
        <w:rPr>
          <w:sz w:val="24"/>
        </w:rPr>
        <w:t>Exotic disease</w:t>
      </w:r>
    </w:p>
    <w:p w14:paraId="3878F85C" w14:textId="3719B163" w:rsidR="00A10B4C"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236</w:t>
      </w:r>
      <w:r>
        <w:rPr>
          <w:noProof/>
        </w:rPr>
        <w:fldChar w:fldCharType="end"/>
      </w:r>
      <w:r>
        <w:t xml:space="preserve"> Dorsal surface of signal crayfish (</w:t>
      </w:r>
      <w:proofErr w:type="spellStart"/>
      <w:r>
        <w:rPr>
          <w:rStyle w:val="Emphasis"/>
        </w:rPr>
        <w:t>Pacifastacus</w:t>
      </w:r>
      <w:proofErr w:type="spellEnd"/>
      <w:r>
        <w:rPr>
          <w:rStyle w:val="Emphasis"/>
        </w:rPr>
        <w:t> </w:t>
      </w:r>
      <w:proofErr w:type="spellStart"/>
      <w:r>
        <w:rPr>
          <w:rStyle w:val="Emphasis"/>
        </w:rPr>
        <w:t>leniusculus</w:t>
      </w:r>
      <w:proofErr w:type="spellEnd"/>
      <w:r>
        <w:t>) resistant to crayfish plague</w:t>
      </w:r>
    </w:p>
    <w:p w14:paraId="13DCC1A2" w14:textId="77777777" w:rsidR="00A10B4C" w:rsidRDefault="00A10B4C" w:rsidP="00A10B4C">
      <w:r>
        <w:rPr>
          <w:noProof/>
          <w:lang w:eastAsia="en-AU"/>
        </w:rPr>
        <w:drawing>
          <wp:inline distT="0" distB="0" distL="0" distR="0" wp14:anchorId="0E49B87A" wp14:editId="3D36E481">
            <wp:extent cx="3960000" cy="2851200"/>
            <wp:effectExtent l="0" t="0" r="2540" b="635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4" cstate="print">
                      <a:extLst>
                        <a:ext uri="{28A0092B-C50C-407E-A947-70E740481C1C}">
                          <a14:useLocalDpi xmlns:a14="http://schemas.microsoft.com/office/drawing/2010/main"/>
                        </a:ext>
                      </a:extLst>
                    </a:blip>
                    <a:srcRect/>
                    <a:stretch>
                      <a:fillRect/>
                    </a:stretch>
                  </pic:blipFill>
                  <pic:spPr bwMode="auto">
                    <a:xfrm>
                      <a:off x="0" y="0"/>
                      <a:ext cx="3960000" cy="2851200"/>
                    </a:xfrm>
                    <a:prstGeom prst="rect">
                      <a:avLst/>
                    </a:prstGeom>
                    <a:noFill/>
                    <a:ln>
                      <a:noFill/>
                    </a:ln>
                  </pic:spPr>
                </pic:pic>
              </a:graphicData>
            </a:graphic>
          </wp:inline>
        </w:drawing>
      </w:r>
    </w:p>
    <w:p w14:paraId="16FD2006" w14:textId="77777777" w:rsidR="00A10B4C" w:rsidRDefault="00A10B4C" w:rsidP="00A10B4C">
      <w:pPr>
        <w:pStyle w:val="FigureTableNoteSource"/>
      </w:pPr>
      <w:r>
        <w:t xml:space="preserve">Note: Focal melanised spot on upper carapace due to infection by </w:t>
      </w:r>
      <w:r>
        <w:rPr>
          <w:rStyle w:val="Emphasis"/>
        </w:rPr>
        <w:t xml:space="preserve">Aphanomyces </w:t>
      </w:r>
      <w:proofErr w:type="spellStart"/>
      <w:r>
        <w:rPr>
          <w:rStyle w:val="Emphasis"/>
        </w:rPr>
        <w:t>astaci</w:t>
      </w:r>
      <w:proofErr w:type="spellEnd"/>
      <w:r>
        <w:t>.</w:t>
      </w:r>
    </w:p>
    <w:p w14:paraId="07C23430" w14:textId="77777777" w:rsidR="00A10B4C" w:rsidRDefault="00A10B4C" w:rsidP="00A10B4C">
      <w:pPr>
        <w:pStyle w:val="FigureTableNoteSource"/>
      </w:pPr>
      <w:r>
        <w:t xml:space="preserve">Source: T </w:t>
      </w:r>
      <w:proofErr w:type="spellStart"/>
      <w:r>
        <w:t>Vrålstad</w:t>
      </w:r>
      <w:proofErr w:type="spellEnd"/>
    </w:p>
    <w:p w14:paraId="4058DD25" w14:textId="44A578F6" w:rsidR="00A10B4C"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237</w:t>
      </w:r>
      <w:r>
        <w:rPr>
          <w:noProof/>
        </w:rPr>
        <w:fldChar w:fldCharType="end"/>
      </w:r>
      <w:r>
        <w:t xml:space="preserve"> </w:t>
      </w:r>
      <w:r>
        <w:rPr>
          <w:szCs w:val="22"/>
        </w:rPr>
        <w:t>Ventral surface of signal crayfish (</w:t>
      </w:r>
      <w:proofErr w:type="spellStart"/>
      <w:r>
        <w:rPr>
          <w:rStyle w:val="Emphasis"/>
        </w:rPr>
        <w:t>Pacifastacus</w:t>
      </w:r>
      <w:proofErr w:type="spellEnd"/>
      <w:r>
        <w:rPr>
          <w:i/>
          <w:szCs w:val="22"/>
        </w:rPr>
        <w:t> </w:t>
      </w:r>
      <w:proofErr w:type="spellStart"/>
      <w:r>
        <w:rPr>
          <w:i/>
          <w:szCs w:val="22"/>
        </w:rPr>
        <w:t>leniusculus</w:t>
      </w:r>
      <w:proofErr w:type="spellEnd"/>
      <w:r>
        <w:t>)</w:t>
      </w:r>
      <w:r>
        <w:rPr>
          <w:szCs w:val="22"/>
        </w:rPr>
        <w:t xml:space="preserve"> resistant to crayfish plague</w:t>
      </w:r>
    </w:p>
    <w:p w14:paraId="2C28A7C3" w14:textId="77777777" w:rsidR="00A10B4C" w:rsidRDefault="00A10B4C" w:rsidP="00A10B4C">
      <w:r>
        <w:rPr>
          <w:noProof/>
          <w:lang w:eastAsia="en-AU"/>
        </w:rPr>
        <w:drawing>
          <wp:inline distT="0" distB="0" distL="0" distR="0" wp14:anchorId="7DE90DF0" wp14:editId="70C8B1A9">
            <wp:extent cx="3960000" cy="2977200"/>
            <wp:effectExtent l="0" t="0" r="254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5" cstate="print">
                      <a:extLst>
                        <a:ext uri="{28A0092B-C50C-407E-A947-70E740481C1C}">
                          <a14:useLocalDpi xmlns:a14="http://schemas.microsoft.com/office/drawing/2010/main"/>
                        </a:ext>
                      </a:extLst>
                    </a:blip>
                    <a:srcRect/>
                    <a:stretch>
                      <a:fillRect/>
                    </a:stretch>
                  </pic:blipFill>
                  <pic:spPr bwMode="auto">
                    <a:xfrm>
                      <a:off x="0" y="0"/>
                      <a:ext cx="3960000" cy="2977200"/>
                    </a:xfrm>
                    <a:prstGeom prst="rect">
                      <a:avLst/>
                    </a:prstGeom>
                    <a:noFill/>
                    <a:ln>
                      <a:noFill/>
                    </a:ln>
                  </pic:spPr>
                </pic:pic>
              </a:graphicData>
            </a:graphic>
          </wp:inline>
        </w:drawing>
      </w:r>
    </w:p>
    <w:p w14:paraId="2EB8BD15" w14:textId="77777777" w:rsidR="00A10B4C" w:rsidRDefault="00A10B4C" w:rsidP="00A10B4C">
      <w:pPr>
        <w:pStyle w:val="FigureTableNoteSource"/>
      </w:pPr>
      <w:r>
        <w:t xml:space="preserve">Note: Focal melanised spot on abdominal segment due to infection by </w:t>
      </w:r>
      <w:r>
        <w:rPr>
          <w:rStyle w:val="Emphasis"/>
        </w:rPr>
        <w:t>Aphanomyces </w:t>
      </w:r>
      <w:proofErr w:type="spellStart"/>
      <w:r>
        <w:rPr>
          <w:rStyle w:val="Emphasis"/>
        </w:rPr>
        <w:t>astaci</w:t>
      </w:r>
      <w:proofErr w:type="spellEnd"/>
      <w:r>
        <w:t>.</w:t>
      </w:r>
    </w:p>
    <w:p w14:paraId="003A8EEC" w14:textId="77777777" w:rsidR="00A10B4C" w:rsidRDefault="00A10B4C" w:rsidP="00A10B4C">
      <w:pPr>
        <w:pStyle w:val="FigureTableNoteSource"/>
      </w:pPr>
      <w:r>
        <w:t xml:space="preserve">Source: T </w:t>
      </w:r>
      <w:proofErr w:type="spellStart"/>
      <w:r>
        <w:t>Vrålstad</w:t>
      </w:r>
      <w:proofErr w:type="spellEnd"/>
    </w:p>
    <w:p w14:paraId="6189A15D" w14:textId="5080685F" w:rsidR="00A10B4C" w:rsidRDefault="00A10B4C" w:rsidP="00A10B4C">
      <w:pPr>
        <w:pStyle w:val="Caption"/>
        <w:rPr>
          <w:i/>
          <w:iCs/>
          <w:szCs w:val="22"/>
        </w:rPr>
      </w:pPr>
      <w:r>
        <w:lastRenderedPageBreak/>
        <w:t xml:space="preserve">Figure </w:t>
      </w:r>
      <w:r>
        <w:rPr>
          <w:noProof/>
        </w:rPr>
        <w:fldChar w:fldCharType="begin"/>
      </w:r>
      <w:r>
        <w:rPr>
          <w:noProof/>
        </w:rPr>
        <w:instrText xml:space="preserve"> SEQ Figure \* ARABIC </w:instrText>
      </w:r>
      <w:r>
        <w:rPr>
          <w:noProof/>
        </w:rPr>
        <w:fldChar w:fldCharType="separate"/>
      </w:r>
      <w:r w:rsidR="00BB0B03">
        <w:rPr>
          <w:noProof/>
        </w:rPr>
        <w:t>238</w:t>
      </w:r>
      <w:r>
        <w:rPr>
          <w:noProof/>
        </w:rPr>
        <w:fldChar w:fldCharType="end"/>
      </w:r>
      <w:r>
        <w:t xml:space="preserve"> Signs of c</w:t>
      </w:r>
      <w:r>
        <w:rPr>
          <w:szCs w:val="22"/>
        </w:rPr>
        <w:t>rayfish plague in body of susceptible stone crayfish (</w:t>
      </w:r>
      <w:proofErr w:type="spellStart"/>
      <w:r>
        <w:rPr>
          <w:i/>
          <w:iCs/>
          <w:szCs w:val="22"/>
        </w:rPr>
        <w:t>Austropotamobius</w:t>
      </w:r>
      <w:proofErr w:type="spellEnd"/>
      <w:r>
        <w:rPr>
          <w:i/>
          <w:iCs/>
          <w:szCs w:val="22"/>
        </w:rPr>
        <w:t xml:space="preserve"> </w:t>
      </w:r>
      <w:proofErr w:type="spellStart"/>
      <w:r>
        <w:rPr>
          <w:i/>
          <w:iCs/>
          <w:szCs w:val="22"/>
        </w:rPr>
        <w:t>torrentium</w:t>
      </w:r>
      <w:proofErr w:type="spellEnd"/>
      <w:r>
        <w:t>)</w:t>
      </w:r>
    </w:p>
    <w:p w14:paraId="78005E60" w14:textId="77777777" w:rsidR="00A10B4C" w:rsidRDefault="00A10B4C" w:rsidP="00A10B4C">
      <w:r>
        <w:rPr>
          <w:noProof/>
          <w:lang w:eastAsia="en-AU"/>
        </w:rPr>
        <w:drawing>
          <wp:inline distT="0" distB="0" distL="0" distR="0" wp14:anchorId="5E549BCD" wp14:editId="6EE9E79A">
            <wp:extent cx="3960000" cy="2707200"/>
            <wp:effectExtent l="0" t="0" r="254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06" cstate="print">
                      <a:extLst>
                        <a:ext uri="{28A0092B-C50C-407E-A947-70E740481C1C}">
                          <a14:useLocalDpi xmlns:a14="http://schemas.microsoft.com/office/drawing/2010/main"/>
                        </a:ext>
                      </a:extLst>
                    </a:blip>
                    <a:srcRect/>
                    <a:stretch/>
                  </pic:blipFill>
                  <pic:spPr bwMode="auto">
                    <a:xfrm>
                      <a:off x="0" y="0"/>
                      <a:ext cx="3960000" cy="2707200"/>
                    </a:xfrm>
                    <a:prstGeom prst="rect">
                      <a:avLst/>
                    </a:prstGeom>
                    <a:noFill/>
                    <a:ln>
                      <a:noFill/>
                    </a:ln>
                    <a:extLst>
                      <a:ext uri="{53640926-AAD7-44D8-BBD7-CCE9431645EC}">
                        <a14:shadowObscured xmlns:a14="http://schemas.microsoft.com/office/drawing/2010/main"/>
                      </a:ext>
                    </a:extLst>
                  </pic:spPr>
                </pic:pic>
              </a:graphicData>
            </a:graphic>
          </wp:inline>
        </w:drawing>
      </w:r>
    </w:p>
    <w:p w14:paraId="41317F30" w14:textId="77777777" w:rsidR="00A10B4C" w:rsidRDefault="00A10B4C" w:rsidP="00A10B4C">
      <w:pPr>
        <w:pStyle w:val="FigureTableNoteSource"/>
      </w:pPr>
      <w:r>
        <w:t xml:space="preserve">Note: Typical brown markings on an abdominal segment are caused by infection with </w:t>
      </w:r>
      <w:r>
        <w:rPr>
          <w:rStyle w:val="Emphasis"/>
        </w:rPr>
        <w:t>Aphanomyces </w:t>
      </w:r>
      <w:proofErr w:type="spellStart"/>
      <w:r>
        <w:rPr>
          <w:rStyle w:val="Emphasis"/>
        </w:rPr>
        <w:t>astaci</w:t>
      </w:r>
      <w:proofErr w:type="spellEnd"/>
      <w:r>
        <w:t>. Healthy muscle tissue is present on either side of the affected segment.</w:t>
      </w:r>
    </w:p>
    <w:p w14:paraId="22E92716" w14:textId="77777777" w:rsidR="00A10B4C" w:rsidRDefault="00A10B4C" w:rsidP="00A10B4C">
      <w:pPr>
        <w:pStyle w:val="FigureTableNoteSource"/>
      </w:pPr>
      <w:r>
        <w:t>Source: D Alderman</w:t>
      </w:r>
    </w:p>
    <w:p w14:paraId="658D37E1" w14:textId="2A1DD40B" w:rsidR="00A10B4C"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239</w:t>
      </w:r>
      <w:r>
        <w:rPr>
          <w:noProof/>
        </w:rPr>
        <w:fldChar w:fldCharType="end"/>
      </w:r>
      <w:r>
        <w:t xml:space="preserve"> Signs of crayfish plague in leg of susceptible stone crayfish (</w:t>
      </w:r>
      <w:proofErr w:type="spellStart"/>
      <w:r>
        <w:rPr>
          <w:i/>
          <w:iCs/>
          <w:szCs w:val="22"/>
        </w:rPr>
        <w:t>Austropotamobius</w:t>
      </w:r>
      <w:proofErr w:type="spellEnd"/>
      <w:r>
        <w:rPr>
          <w:rStyle w:val="Emphasis"/>
        </w:rPr>
        <w:t> </w:t>
      </w:r>
      <w:proofErr w:type="spellStart"/>
      <w:r>
        <w:rPr>
          <w:rStyle w:val="Emphasis"/>
        </w:rPr>
        <w:t>torrentium</w:t>
      </w:r>
      <w:proofErr w:type="spellEnd"/>
      <w:r>
        <w:t>)</w:t>
      </w:r>
    </w:p>
    <w:p w14:paraId="75A5981D" w14:textId="77777777" w:rsidR="00A10B4C" w:rsidRDefault="00A10B4C" w:rsidP="00A10B4C">
      <w:pPr>
        <w:ind w:right="-2"/>
      </w:pPr>
      <w:r>
        <w:rPr>
          <w:noProof/>
          <w:lang w:eastAsia="en-AU"/>
        </w:rPr>
        <w:drawing>
          <wp:inline distT="0" distB="0" distL="0" distR="0" wp14:anchorId="1E6700E0" wp14:editId="709943A6">
            <wp:extent cx="3960000" cy="3171600"/>
            <wp:effectExtent l="0" t="0" r="254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07" cstate="print">
                      <a:extLst>
                        <a:ext uri="{28A0092B-C50C-407E-A947-70E740481C1C}">
                          <a14:useLocalDpi xmlns:a14="http://schemas.microsoft.com/office/drawing/2010/main"/>
                        </a:ext>
                      </a:extLst>
                    </a:blip>
                    <a:srcRect/>
                    <a:stretch/>
                  </pic:blipFill>
                  <pic:spPr bwMode="auto">
                    <a:xfrm>
                      <a:off x="0" y="0"/>
                      <a:ext cx="3960000" cy="3171600"/>
                    </a:xfrm>
                    <a:prstGeom prst="rect">
                      <a:avLst/>
                    </a:prstGeom>
                    <a:noFill/>
                    <a:ln>
                      <a:noFill/>
                    </a:ln>
                    <a:extLst>
                      <a:ext uri="{53640926-AAD7-44D8-BBD7-CCE9431645EC}">
                        <a14:shadowObscured xmlns:a14="http://schemas.microsoft.com/office/drawing/2010/main"/>
                      </a:ext>
                    </a:extLst>
                  </pic:spPr>
                </pic:pic>
              </a:graphicData>
            </a:graphic>
          </wp:inline>
        </w:drawing>
      </w:r>
    </w:p>
    <w:p w14:paraId="6CC98785" w14:textId="77777777" w:rsidR="00A10B4C" w:rsidRDefault="00A10B4C" w:rsidP="00A10B4C">
      <w:pPr>
        <w:pStyle w:val="FigureTableNoteSource"/>
      </w:pPr>
      <w:r>
        <w:t xml:space="preserve">Note: Classic darkening at base of walking legs is caused by infection with </w:t>
      </w:r>
      <w:r>
        <w:rPr>
          <w:rStyle w:val="Emphasis"/>
        </w:rPr>
        <w:t>Aphanomyces </w:t>
      </w:r>
      <w:proofErr w:type="spellStart"/>
      <w:r>
        <w:rPr>
          <w:rStyle w:val="Emphasis"/>
        </w:rPr>
        <w:t>astaci</w:t>
      </w:r>
      <w:proofErr w:type="spellEnd"/>
      <w:r>
        <w:t>.</w:t>
      </w:r>
    </w:p>
    <w:p w14:paraId="0A60E43E" w14:textId="77777777" w:rsidR="00A10B4C" w:rsidRDefault="00A10B4C" w:rsidP="00A10B4C">
      <w:pPr>
        <w:pStyle w:val="FigureTableNoteSource"/>
      </w:pPr>
      <w:r>
        <w:t>Source: D Alderman</w:t>
      </w:r>
    </w:p>
    <w:p w14:paraId="4220D9CB" w14:textId="77777777" w:rsidR="00A10B4C" w:rsidRDefault="00A10B4C" w:rsidP="00A10B4C">
      <w:pPr>
        <w:pStyle w:val="Heading5"/>
      </w:pPr>
      <w:r>
        <w:lastRenderedPageBreak/>
        <w:t>Signs of disease</w:t>
      </w:r>
    </w:p>
    <w:p w14:paraId="01500E3A" w14:textId="77777777" w:rsidR="00A10B4C" w:rsidRDefault="00A10B4C" w:rsidP="00A10B4C">
      <w:pPr>
        <w:keepNext/>
        <w:keepLines/>
        <w:rPr>
          <w:lang w:eastAsia="ja-JP"/>
        </w:rPr>
      </w:pPr>
      <w:r>
        <w:rPr>
          <w:lang w:eastAsia="ja-JP"/>
        </w:rPr>
        <w:t>Important: Animals with this disease may show one or more of these signs, but the pathogen may still be present in the absence of any signs.</w:t>
      </w:r>
    </w:p>
    <w:p w14:paraId="773E7380" w14:textId="77777777" w:rsidR="00A10B4C" w:rsidRDefault="00A10B4C" w:rsidP="00A10B4C">
      <w:pPr>
        <w:keepNext/>
        <w:keepLines/>
        <w:rPr>
          <w:lang w:eastAsia="ja-JP"/>
        </w:rPr>
      </w:pPr>
      <w:r>
        <w:rPr>
          <w:lang w:eastAsia="ja-JP"/>
        </w:rPr>
        <w:t>Disease signs at the farm, tank or pond level are:</w:t>
      </w:r>
    </w:p>
    <w:p w14:paraId="31E1EAB1" w14:textId="77777777" w:rsidR="00A10B4C" w:rsidRDefault="00A10B4C" w:rsidP="00A10B4C">
      <w:pPr>
        <w:pStyle w:val="ListBullet"/>
        <w:keepNext/>
        <w:keepLines/>
      </w:pPr>
      <w:r>
        <w:t>high mortality at the time of the initial outbreak (usually near 100%)</w:t>
      </w:r>
    </w:p>
    <w:p w14:paraId="42F54A9D" w14:textId="77777777" w:rsidR="00A10B4C" w:rsidRDefault="00A10B4C" w:rsidP="00A10B4C">
      <w:pPr>
        <w:pStyle w:val="ListBullet"/>
      </w:pPr>
      <w:r>
        <w:t>many dead or weak crayfish floating or lying in watercourses or ponds (mortalities may go unnoticed in the wild)</w:t>
      </w:r>
    </w:p>
    <w:p w14:paraId="573C395B" w14:textId="77777777" w:rsidR="00A10B4C" w:rsidRDefault="00A10B4C" w:rsidP="00A10B4C">
      <w:pPr>
        <w:pStyle w:val="ListBullet"/>
      </w:pPr>
      <w:r>
        <w:t>crayfish in open water during daylight hours</w:t>
      </w:r>
    </w:p>
    <w:p w14:paraId="3C714D79" w14:textId="77777777" w:rsidR="00A10B4C" w:rsidRDefault="00A10B4C" w:rsidP="00A10B4C">
      <w:pPr>
        <w:pStyle w:val="ListBullet"/>
      </w:pPr>
      <w:r>
        <w:t>unsteady and raised gait ('walking on stilts')</w:t>
      </w:r>
    </w:p>
    <w:p w14:paraId="61B5E6A2" w14:textId="77777777" w:rsidR="00A10B4C" w:rsidRDefault="00A10B4C" w:rsidP="00A10B4C">
      <w:pPr>
        <w:pStyle w:val="ListBullet"/>
      </w:pPr>
      <w:r>
        <w:t>weakened, rapid tail escape response</w:t>
      </w:r>
    </w:p>
    <w:p w14:paraId="1A5DC03A" w14:textId="77777777" w:rsidR="00A10B4C" w:rsidRDefault="00A10B4C" w:rsidP="00A10B4C">
      <w:pPr>
        <w:pStyle w:val="ListBullet"/>
      </w:pPr>
      <w:r>
        <w:t>crayfish unable to remain upright (more evident when out of water)</w:t>
      </w:r>
    </w:p>
    <w:p w14:paraId="19A42FB7" w14:textId="77777777" w:rsidR="00A10B4C" w:rsidRDefault="00A10B4C" w:rsidP="00A10B4C">
      <w:pPr>
        <w:pStyle w:val="ListBullet"/>
      </w:pPr>
      <w:r>
        <w:t>progressive paralysis</w:t>
      </w:r>
    </w:p>
    <w:p w14:paraId="4AC72D43" w14:textId="77777777" w:rsidR="00A10B4C" w:rsidRDefault="00A10B4C" w:rsidP="00A10B4C">
      <w:pPr>
        <w:pStyle w:val="ListBullet"/>
      </w:pPr>
      <w:r>
        <w:t>crayfish trying to scratch or pinch themselves (occasionally seen).</w:t>
      </w:r>
    </w:p>
    <w:p w14:paraId="56203C81" w14:textId="77777777" w:rsidR="00A10B4C" w:rsidRDefault="00A10B4C" w:rsidP="00A10B4C">
      <w:pPr>
        <w:pStyle w:val="ListBullet"/>
        <w:rPr>
          <w:lang w:eastAsia="ja-JP"/>
        </w:rPr>
      </w:pPr>
      <w:r>
        <w:rPr>
          <w:lang w:eastAsia="ja-JP"/>
        </w:rPr>
        <w:t>Gross pathological signs are:</w:t>
      </w:r>
    </w:p>
    <w:p w14:paraId="2DBE008C" w14:textId="77777777" w:rsidR="00A10B4C" w:rsidRDefault="00A10B4C" w:rsidP="00A10B4C">
      <w:pPr>
        <w:pStyle w:val="ListBullet"/>
      </w:pPr>
      <w:r>
        <w:t>fungal growth on soft, non-calcified parts of the carapace</w:t>
      </w:r>
    </w:p>
    <w:p w14:paraId="6D27D2F9" w14:textId="77777777" w:rsidR="00A10B4C" w:rsidRDefault="00A10B4C" w:rsidP="00A10B4C">
      <w:pPr>
        <w:pStyle w:val="ListBullet"/>
      </w:pPr>
      <w:r>
        <w:t>brown or black spots on the carapace, where fungal hyphae proliferate</w:t>
      </w:r>
    </w:p>
    <w:p w14:paraId="2BD58BAD" w14:textId="77777777" w:rsidR="00A10B4C" w:rsidRDefault="00A10B4C" w:rsidP="00A10B4C">
      <w:pPr>
        <w:pStyle w:val="ListBullet"/>
      </w:pPr>
      <w:r>
        <w:t>fine black lines on the soft shell underneath the tail</w:t>
      </w:r>
    </w:p>
    <w:p w14:paraId="3A5C3102" w14:textId="77777777" w:rsidR="00A10B4C" w:rsidRDefault="00A10B4C" w:rsidP="00A10B4C">
      <w:pPr>
        <w:pStyle w:val="ListBullet"/>
      </w:pPr>
      <w:r>
        <w:t>melanised (black) shell in chronically infected individuals</w:t>
      </w:r>
    </w:p>
    <w:p w14:paraId="7DD0E64D" w14:textId="77777777" w:rsidR="00A10B4C" w:rsidRDefault="00A10B4C" w:rsidP="00A10B4C">
      <w:pPr>
        <w:pStyle w:val="ListBullet"/>
      </w:pPr>
      <w:r>
        <w:t xml:space="preserve">death occurring within days or weeks of the initial infection (particularly in European crayfish, </w:t>
      </w:r>
      <w:proofErr w:type="spellStart"/>
      <w:r>
        <w:rPr>
          <w:rStyle w:val="Emphasis"/>
        </w:rPr>
        <w:t>Astacus</w:t>
      </w:r>
      <w:proofErr w:type="spellEnd"/>
      <w:r>
        <w:t> sp.)</w:t>
      </w:r>
    </w:p>
    <w:p w14:paraId="52200A3D" w14:textId="77777777" w:rsidR="00A10B4C" w:rsidRDefault="00A10B4C" w:rsidP="00A10B4C">
      <w:pPr>
        <w:pStyle w:val="ListBullet"/>
      </w:pPr>
      <w:r>
        <w:t>white and necrotic musculature in the tail.</w:t>
      </w:r>
    </w:p>
    <w:p w14:paraId="3235A026" w14:textId="77777777" w:rsidR="00A10B4C" w:rsidRDefault="00A10B4C" w:rsidP="00A10B4C">
      <w:pPr>
        <w:pStyle w:val="ListBullet"/>
        <w:rPr>
          <w:lang w:eastAsia="ja-JP"/>
        </w:rPr>
      </w:pPr>
      <w:r>
        <w:rPr>
          <w:lang w:eastAsia="ja-JP"/>
        </w:rPr>
        <w:t>Microscopic pathological signs are:</w:t>
      </w:r>
    </w:p>
    <w:p w14:paraId="4E4DB16A" w14:textId="77777777" w:rsidR="00A10B4C" w:rsidRDefault="00A10B4C" w:rsidP="00A10B4C">
      <w:pPr>
        <w:pStyle w:val="ListBullet"/>
      </w:pPr>
      <w:r>
        <w:t>aseptate hyphae on the cuticle.</w:t>
      </w:r>
    </w:p>
    <w:p w14:paraId="159C00A8" w14:textId="77777777" w:rsidR="00A10B4C" w:rsidRDefault="00A10B4C" w:rsidP="00A10B4C">
      <w:pPr>
        <w:pStyle w:val="Heading5"/>
      </w:pPr>
      <w:r>
        <w:t>Disease agent</w:t>
      </w:r>
    </w:p>
    <w:p w14:paraId="1CD1FC02" w14:textId="77777777" w:rsidR="00A10B4C" w:rsidRDefault="00A10B4C" w:rsidP="00A10B4C">
      <w:r>
        <w:t xml:space="preserve">Crayfish plague is caused by infection with the oomycete </w:t>
      </w:r>
      <w:r>
        <w:rPr>
          <w:rStyle w:val="Emphasis"/>
        </w:rPr>
        <w:t>Aphanomyces </w:t>
      </w:r>
      <w:proofErr w:type="spellStart"/>
      <w:r>
        <w:rPr>
          <w:rStyle w:val="Emphasis"/>
        </w:rPr>
        <w:t>astaci</w:t>
      </w:r>
      <w:proofErr w:type="spellEnd"/>
      <w:r>
        <w:t xml:space="preserve">. Although previously regarded as a fungus, the genus </w:t>
      </w:r>
      <w:r>
        <w:rPr>
          <w:rStyle w:val="Emphasis"/>
        </w:rPr>
        <w:t>Aphanomyces</w:t>
      </w:r>
      <w:r>
        <w:t xml:space="preserve"> is now classified with diatoms and brown algae in a group called </w:t>
      </w:r>
      <w:proofErr w:type="spellStart"/>
      <w:r>
        <w:t>Stramenopiles</w:t>
      </w:r>
      <w:proofErr w:type="spellEnd"/>
      <w:r>
        <w:t xml:space="preserve"> or </w:t>
      </w:r>
      <w:proofErr w:type="spellStart"/>
      <w:r>
        <w:t>Chromista</w:t>
      </w:r>
      <w:proofErr w:type="spellEnd"/>
      <w:r>
        <w:t>. This pathogen is known to occur in freshwater only.</w:t>
      </w:r>
    </w:p>
    <w:p w14:paraId="3EBD9D70" w14:textId="77777777" w:rsidR="00A10B4C" w:rsidRDefault="00A10B4C" w:rsidP="00A10B4C">
      <w:pPr>
        <w:pStyle w:val="Heading5"/>
        <w:pageBreakBefore/>
      </w:pPr>
      <w:r>
        <w:lastRenderedPageBreak/>
        <w:t>Host range</w:t>
      </w:r>
    </w:p>
    <w:p w14:paraId="0B4D9AD2" w14:textId="2F18AB43" w:rsidR="00A10B4C" w:rsidRDefault="00A10B4C" w:rsidP="00A10B4C">
      <w:pPr>
        <w:pStyle w:val="Caption"/>
        <w:keepNext w:val="0"/>
      </w:pPr>
      <w:r>
        <w:t xml:space="preserve">Table </w:t>
      </w:r>
      <w:r>
        <w:rPr>
          <w:noProof/>
        </w:rPr>
        <w:fldChar w:fldCharType="begin"/>
      </w:r>
      <w:r>
        <w:rPr>
          <w:noProof/>
        </w:rPr>
        <w:instrText xml:space="preserve"> SEQ Table \* ARABIC </w:instrText>
      </w:r>
      <w:r>
        <w:rPr>
          <w:noProof/>
        </w:rPr>
        <w:fldChar w:fldCharType="separate"/>
      </w:r>
      <w:r w:rsidR="00BB0B03">
        <w:rPr>
          <w:noProof/>
        </w:rPr>
        <w:t>72</w:t>
      </w:r>
      <w:r>
        <w:rPr>
          <w:noProof/>
        </w:rPr>
        <w:fldChar w:fldCharType="end"/>
      </w:r>
      <w:r>
        <w:t xml:space="preserve"> Species known to be susceptible to crayfish plague</w:t>
      </w:r>
    </w:p>
    <w:tbl>
      <w:tblPr>
        <w:tblW w:w="5000" w:type="pct"/>
        <w:tblBorders>
          <w:top w:val="single" w:sz="4" w:space="0" w:color="auto"/>
          <w:bottom w:val="single" w:sz="4" w:space="0" w:color="auto"/>
        </w:tblBorders>
        <w:tblLook w:val="04A0" w:firstRow="1" w:lastRow="0" w:firstColumn="1" w:lastColumn="0" w:noHBand="0" w:noVBand="1"/>
      </w:tblPr>
      <w:tblGrid>
        <w:gridCol w:w="4535"/>
        <w:gridCol w:w="4535"/>
      </w:tblGrid>
      <w:tr w:rsidR="00A10B4C" w14:paraId="117E3006" w14:textId="77777777" w:rsidTr="000667C5">
        <w:trPr>
          <w:cantSplit/>
          <w:tblHeader/>
        </w:trPr>
        <w:tc>
          <w:tcPr>
            <w:tcW w:w="2500" w:type="pct"/>
            <w:tcBorders>
              <w:top w:val="single" w:sz="4" w:space="0" w:color="auto"/>
              <w:bottom w:val="single" w:sz="4" w:space="0" w:color="auto"/>
            </w:tcBorders>
            <w:noWrap/>
          </w:tcPr>
          <w:p w14:paraId="3B39288E" w14:textId="77777777" w:rsidR="00A10B4C" w:rsidRDefault="00A10B4C" w:rsidP="000667C5">
            <w:pPr>
              <w:pStyle w:val="TableHeading"/>
              <w:keepNext w:val="0"/>
            </w:pPr>
            <w:r>
              <w:t>Common name</w:t>
            </w:r>
          </w:p>
        </w:tc>
        <w:tc>
          <w:tcPr>
            <w:tcW w:w="2500" w:type="pct"/>
            <w:tcBorders>
              <w:top w:val="single" w:sz="4" w:space="0" w:color="auto"/>
              <w:bottom w:val="single" w:sz="4" w:space="0" w:color="auto"/>
            </w:tcBorders>
            <w:noWrap/>
          </w:tcPr>
          <w:p w14:paraId="1AD5A741" w14:textId="77777777" w:rsidR="00A10B4C" w:rsidRDefault="00A10B4C" w:rsidP="000667C5">
            <w:pPr>
              <w:pStyle w:val="TableHeading"/>
              <w:keepNext w:val="0"/>
            </w:pPr>
            <w:r>
              <w:t>Scientific name</w:t>
            </w:r>
          </w:p>
        </w:tc>
      </w:tr>
      <w:tr w:rsidR="00A10B4C" w14:paraId="5BD615FC" w14:textId="77777777" w:rsidTr="000667C5">
        <w:trPr>
          <w:cantSplit/>
          <w:trHeight w:val="315"/>
        </w:trPr>
        <w:tc>
          <w:tcPr>
            <w:tcW w:w="2500" w:type="pct"/>
            <w:tcBorders>
              <w:top w:val="single" w:sz="4" w:space="0" w:color="auto"/>
            </w:tcBorders>
            <w:noWrap/>
          </w:tcPr>
          <w:p w14:paraId="31050DA1" w14:textId="77777777" w:rsidR="00A10B4C" w:rsidRDefault="00A10B4C" w:rsidP="000667C5">
            <w:pPr>
              <w:pStyle w:val="TableText"/>
            </w:pPr>
            <w:r>
              <w:t xml:space="preserve">Asian freshwater </w:t>
            </w:r>
            <w:proofErr w:type="spellStart"/>
            <w:r>
              <w:t>shrimp</w:t>
            </w:r>
            <w:r>
              <w:rPr>
                <w:vertAlign w:val="superscript"/>
              </w:rPr>
              <w:t>a</w:t>
            </w:r>
            <w:proofErr w:type="spellEnd"/>
          </w:p>
        </w:tc>
        <w:tc>
          <w:tcPr>
            <w:tcW w:w="2500" w:type="pct"/>
            <w:tcBorders>
              <w:top w:val="single" w:sz="4" w:space="0" w:color="auto"/>
            </w:tcBorders>
            <w:noWrap/>
          </w:tcPr>
          <w:p w14:paraId="29E89CDA" w14:textId="77777777" w:rsidR="00A10B4C" w:rsidRDefault="00A10B4C" w:rsidP="000667C5">
            <w:pPr>
              <w:pStyle w:val="TableText"/>
              <w:rPr>
                <w:rStyle w:val="Emphasis"/>
              </w:rPr>
            </w:pPr>
            <w:proofErr w:type="spellStart"/>
            <w:r>
              <w:rPr>
                <w:rStyle w:val="Emphasis"/>
                <w:rFonts w:eastAsiaTheme="minorHAnsi"/>
              </w:rPr>
              <w:t>Macrobrachium</w:t>
            </w:r>
            <w:proofErr w:type="spellEnd"/>
            <w:r>
              <w:rPr>
                <w:rStyle w:val="Emphasis"/>
                <w:rFonts w:eastAsiaTheme="minorHAnsi"/>
              </w:rPr>
              <w:t xml:space="preserve"> </w:t>
            </w:r>
            <w:proofErr w:type="spellStart"/>
            <w:r>
              <w:rPr>
                <w:rStyle w:val="Emphasis"/>
                <w:rFonts w:eastAsiaTheme="minorHAnsi"/>
              </w:rPr>
              <w:t>dayanum</w:t>
            </w:r>
            <w:proofErr w:type="spellEnd"/>
          </w:p>
        </w:tc>
      </w:tr>
      <w:tr w:rsidR="00A10B4C" w14:paraId="27791F94" w14:textId="77777777" w:rsidTr="000667C5">
        <w:trPr>
          <w:cantSplit/>
          <w:trHeight w:val="315"/>
        </w:trPr>
        <w:tc>
          <w:tcPr>
            <w:tcW w:w="2500" w:type="pct"/>
            <w:noWrap/>
          </w:tcPr>
          <w:p w14:paraId="3F1646A1" w14:textId="77777777" w:rsidR="00A10B4C" w:rsidRDefault="00A10B4C" w:rsidP="000667C5">
            <w:pPr>
              <w:pStyle w:val="TableText"/>
            </w:pPr>
            <w:r>
              <w:t xml:space="preserve">Chinese mitten </w:t>
            </w:r>
            <w:proofErr w:type="spellStart"/>
            <w:r>
              <w:t>crab</w:t>
            </w:r>
            <w:r>
              <w:rPr>
                <w:vertAlign w:val="superscript"/>
              </w:rPr>
              <w:t>a</w:t>
            </w:r>
            <w:proofErr w:type="spellEnd"/>
          </w:p>
        </w:tc>
        <w:tc>
          <w:tcPr>
            <w:tcW w:w="2500" w:type="pct"/>
            <w:noWrap/>
          </w:tcPr>
          <w:p w14:paraId="54A05F69" w14:textId="77777777" w:rsidR="00A10B4C" w:rsidRDefault="00A10B4C" w:rsidP="000667C5">
            <w:pPr>
              <w:pStyle w:val="TableText"/>
              <w:rPr>
                <w:rStyle w:val="Emphasis"/>
                <w:rFonts w:eastAsia="SimSun"/>
              </w:rPr>
            </w:pPr>
            <w:proofErr w:type="spellStart"/>
            <w:r>
              <w:rPr>
                <w:rStyle w:val="Emphasis"/>
                <w:rFonts w:eastAsiaTheme="minorHAnsi"/>
              </w:rPr>
              <w:t>Eriocheir</w:t>
            </w:r>
            <w:proofErr w:type="spellEnd"/>
            <w:r>
              <w:rPr>
                <w:rStyle w:val="Emphasis"/>
                <w:rFonts w:eastAsiaTheme="minorHAnsi"/>
              </w:rPr>
              <w:t xml:space="preserve"> </w:t>
            </w:r>
            <w:proofErr w:type="spellStart"/>
            <w:r>
              <w:rPr>
                <w:rStyle w:val="Emphasis"/>
                <w:rFonts w:eastAsiaTheme="minorHAnsi"/>
              </w:rPr>
              <w:t>sinensis</w:t>
            </w:r>
            <w:proofErr w:type="spellEnd"/>
          </w:p>
        </w:tc>
      </w:tr>
      <w:tr w:rsidR="00A10B4C" w14:paraId="40FF2A71" w14:textId="77777777" w:rsidTr="000667C5">
        <w:trPr>
          <w:cantSplit/>
          <w:trHeight w:val="315"/>
        </w:trPr>
        <w:tc>
          <w:tcPr>
            <w:tcW w:w="2500" w:type="pct"/>
            <w:noWrap/>
          </w:tcPr>
          <w:p w14:paraId="6CBD41D6" w14:textId="77777777" w:rsidR="00A10B4C" w:rsidRDefault="00A10B4C" w:rsidP="000667C5">
            <w:pPr>
              <w:pStyle w:val="TableText"/>
            </w:pPr>
            <w:r>
              <w:t xml:space="preserve">Crayfish (native to </w:t>
            </w:r>
            <w:proofErr w:type="gramStart"/>
            <w:r>
              <w:t>Europe)</w:t>
            </w:r>
            <w:r>
              <w:rPr>
                <w:vertAlign w:val="superscript"/>
              </w:rPr>
              <w:t>a</w:t>
            </w:r>
            <w:proofErr w:type="gramEnd"/>
          </w:p>
        </w:tc>
        <w:tc>
          <w:tcPr>
            <w:tcW w:w="2500" w:type="pct"/>
            <w:noWrap/>
          </w:tcPr>
          <w:p w14:paraId="33939D1D" w14:textId="77777777" w:rsidR="00A10B4C" w:rsidRDefault="00A10B4C" w:rsidP="000667C5">
            <w:pPr>
              <w:pStyle w:val="TableText"/>
              <w:rPr>
                <w:rStyle w:val="Emphasis"/>
                <w:rFonts w:eastAsia="SimSun"/>
              </w:rPr>
            </w:pPr>
            <w:proofErr w:type="spellStart"/>
            <w:r>
              <w:rPr>
                <w:rStyle w:val="Emphasis"/>
                <w:rFonts w:eastAsiaTheme="minorHAnsi"/>
              </w:rPr>
              <w:t>Astacus</w:t>
            </w:r>
            <w:proofErr w:type="spellEnd"/>
            <w:r>
              <w:t xml:space="preserve"> spp.</w:t>
            </w:r>
          </w:p>
        </w:tc>
      </w:tr>
      <w:tr w:rsidR="00A10B4C" w14:paraId="084D96A7" w14:textId="77777777" w:rsidTr="000667C5">
        <w:trPr>
          <w:cantSplit/>
          <w:trHeight w:val="315"/>
        </w:trPr>
        <w:tc>
          <w:tcPr>
            <w:tcW w:w="2500" w:type="pct"/>
            <w:noWrap/>
          </w:tcPr>
          <w:p w14:paraId="180C00C7" w14:textId="77777777" w:rsidR="00A10B4C" w:rsidRDefault="00A10B4C" w:rsidP="000667C5">
            <w:pPr>
              <w:pStyle w:val="TableText"/>
            </w:pPr>
            <w:r>
              <w:t xml:space="preserve">Crayfish (native to North </w:t>
            </w:r>
            <w:proofErr w:type="gramStart"/>
            <w:r>
              <w:t>America)</w:t>
            </w:r>
            <w:r>
              <w:rPr>
                <w:vertAlign w:val="superscript"/>
              </w:rPr>
              <w:t>a</w:t>
            </w:r>
            <w:proofErr w:type="gramEnd"/>
          </w:p>
        </w:tc>
        <w:tc>
          <w:tcPr>
            <w:tcW w:w="2500" w:type="pct"/>
            <w:noWrap/>
          </w:tcPr>
          <w:p w14:paraId="1F868FF6" w14:textId="77777777" w:rsidR="00A10B4C" w:rsidRDefault="00A10B4C" w:rsidP="000667C5">
            <w:pPr>
              <w:pStyle w:val="TableText"/>
              <w:rPr>
                <w:rStyle w:val="Emphasis"/>
                <w:rFonts w:eastAsia="SimSun"/>
              </w:rPr>
            </w:pPr>
            <w:proofErr w:type="spellStart"/>
            <w:r>
              <w:rPr>
                <w:rStyle w:val="Emphasis"/>
                <w:rFonts w:eastAsiaTheme="minorHAnsi"/>
              </w:rPr>
              <w:t>Orconectes</w:t>
            </w:r>
            <w:proofErr w:type="spellEnd"/>
            <w:r>
              <w:rPr>
                <w:rStyle w:val="Emphasis"/>
                <w:rFonts w:eastAsiaTheme="minorHAnsi"/>
              </w:rPr>
              <w:t xml:space="preserve"> spp.</w:t>
            </w:r>
          </w:p>
        </w:tc>
      </w:tr>
      <w:tr w:rsidR="00A10B4C" w14:paraId="158C31B7" w14:textId="77777777" w:rsidTr="000667C5">
        <w:trPr>
          <w:cantSplit/>
          <w:trHeight w:val="315"/>
        </w:trPr>
        <w:tc>
          <w:tcPr>
            <w:tcW w:w="2500" w:type="pct"/>
            <w:noWrap/>
          </w:tcPr>
          <w:p w14:paraId="239946AF" w14:textId="77777777" w:rsidR="00A10B4C" w:rsidRDefault="00A10B4C" w:rsidP="000667C5">
            <w:pPr>
              <w:pStyle w:val="TableText"/>
            </w:pPr>
            <w:r>
              <w:t>European river crab</w:t>
            </w:r>
          </w:p>
        </w:tc>
        <w:tc>
          <w:tcPr>
            <w:tcW w:w="2500" w:type="pct"/>
            <w:noWrap/>
          </w:tcPr>
          <w:p w14:paraId="4A395C06" w14:textId="77777777" w:rsidR="00A10B4C" w:rsidRDefault="00A10B4C" w:rsidP="000667C5">
            <w:pPr>
              <w:pStyle w:val="TableText"/>
              <w:rPr>
                <w:rStyle w:val="Emphasis"/>
              </w:rPr>
            </w:pPr>
            <w:proofErr w:type="spellStart"/>
            <w:r>
              <w:rPr>
                <w:rStyle w:val="Emphasis"/>
                <w:rFonts w:eastAsiaTheme="minorHAnsi"/>
              </w:rPr>
              <w:t>Potamon</w:t>
            </w:r>
            <w:proofErr w:type="spellEnd"/>
            <w:r>
              <w:rPr>
                <w:rStyle w:val="Emphasis"/>
                <w:rFonts w:eastAsiaTheme="minorHAnsi"/>
              </w:rPr>
              <w:t xml:space="preserve"> </w:t>
            </w:r>
            <w:proofErr w:type="spellStart"/>
            <w:r>
              <w:rPr>
                <w:rStyle w:val="Emphasis"/>
                <w:rFonts w:eastAsiaTheme="minorHAnsi"/>
              </w:rPr>
              <w:t>potamios</w:t>
            </w:r>
            <w:proofErr w:type="spellEnd"/>
          </w:p>
        </w:tc>
      </w:tr>
      <w:tr w:rsidR="00A10B4C" w14:paraId="4314CF1C" w14:textId="77777777" w:rsidTr="000667C5">
        <w:trPr>
          <w:cantSplit/>
          <w:trHeight w:val="315"/>
        </w:trPr>
        <w:tc>
          <w:tcPr>
            <w:tcW w:w="2500" w:type="pct"/>
            <w:noWrap/>
          </w:tcPr>
          <w:p w14:paraId="3E5C03A9" w14:textId="77777777" w:rsidR="00A10B4C" w:rsidRDefault="00A10B4C" w:rsidP="000667C5">
            <w:pPr>
              <w:pStyle w:val="TableText"/>
            </w:pPr>
            <w:r>
              <w:t xml:space="preserve">Freshwater </w:t>
            </w:r>
            <w:proofErr w:type="spellStart"/>
            <w:r>
              <w:t>crayfish</w:t>
            </w:r>
            <w:r>
              <w:rPr>
                <w:vertAlign w:val="superscript"/>
              </w:rPr>
              <w:t>a</w:t>
            </w:r>
            <w:proofErr w:type="spellEnd"/>
          </w:p>
        </w:tc>
        <w:tc>
          <w:tcPr>
            <w:tcW w:w="2500" w:type="pct"/>
            <w:noWrap/>
          </w:tcPr>
          <w:p w14:paraId="6B053D7D" w14:textId="77777777" w:rsidR="00A10B4C" w:rsidRDefault="00A10B4C" w:rsidP="000667C5">
            <w:pPr>
              <w:pStyle w:val="TableText"/>
              <w:rPr>
                <w:rStyle w:val="Emphasis"/>
              </w:rPr>
            </w:pPr>
            <w:proofErr w:type="spellStart"/>
            <w:r>
              <w:rPr>
                <w:rStyle w:val="Emphasis"/>
                <w:rFonts w:eastAsiaTheme="minorHAnsi"/>
              </w:rPr>
              <w:t>Cherax</w:t>
            </w:r>
            <w:proofErr w:type="spellEnd"/>
            <w:r>
              <w:t xml:space="preserve"> spp.</w:t>
            </w:r>
          </w:p>
        </w:tc>
      </w:tr>
      <w:tr w:rsidR="00A10B4C" w14:paraId="0F09707A" w14:textId="77777777" w:rsidTr="000667C5">
        <w:trPr>
          <w:cantSplit/>
          <w:trHeight w:val="315"/>
        </w:trPr>
        <w:tc>
          <w:tcPr>
            <w:tcW w:w="2500" w:type="pct"/>
            <w:noWrap/>
          </w:tcPr>
          <w:p w14:paraId="105A31D4" w14:textId="77777777" w:rsidR="00A10B4C" w:rsidRDefault="00A10B4C" w:rsidP="000667C5">
            <w:pPr>
              <w:pStyle w:val="TableText"/>
            </w:pPr>
            <w:r>
              <w:t>Giant crayfish (native to Australia)</w:t>
            </w:r>
          </w:p>
        </w:tc>
        <w:tc>
          <w:tcPr>
            <w:tcW w:w="2500" w:type="pct"/>
            <w:noWrap/>
          </w:tcPr>
          <w:p w14:paraId="6F363E85" w14:textId="77777777" w:rsidR="00A10B4C" w:rsidRDefault="00A10B4C" w:rsidP="000667C5">
            <w:pPr>
              <w:pStyle w:val="TableText"/>
              <w:rPr>
                <w:rStyle w:val="Emphasis"/>
              </w:rPr>
            </w:pPr>
            <w:proofErr w:type="spellStart"/>
            <w:r>
              <w:rPr>
                <w:rStyle w:val="Emphasis"/>
                <w:rFonts w:eastAsiaTheme="minorHAnsi"/>
              </w:rPr>
              <w:t>Astacopsis</w:t>
            </w:r>
            <w:proofErr w:type="spellEnd"/>
            <w:r>
              <w:t xml:space="preserve"> spp.</w:t>
            </w:r>
          </w:p>
        </w:tc>
      </w:tr>
      <w:tr w:rsidR="00A10B4C" w14:paraId="0630E925" w14:textId="77777777" w:rsidTr="000667C5">
        <w:trPr>
          <w:cantSplit/>
          <w:trHeight w:val="315"/>
        </w:trPr>
        <w:tc>
          <w:tcPr>
            <w:tcW w:w="2500" w:type="pct"/>
            <w:noWrap/>
          </w:tcPr>
          <w:p w14:paraId="782CAB0B" w14:textId="77777777" w:rsidR="00A10B4C" w:rsidRDefault="00A10B4C" w:rsidP="000667C5">
            <w:pPr>
              <w:pStyle w:val="TableText"/>
            </w:pPr>
            <w:r>
              <w:t>Giant Tasmanian crayfish</w:t>
            </w:r>
          </w:p>
        </w:tc>
        <w:tc>
          <w:tcPr>
            <w:tcW w:w="2500" w:type="pct"/>
            <w:noWrap/>
          </w:tcPr>
          <w:p w14:paraId="64AAC413" w14:textId="77777777" w:rsidR="00A10B4C" w:rsidRDefault="00A10B4C" w:rsidP="000667C5">
            <w:pPr>
              <w:pStyle w:val="TableText"/>
              <w:rPr>
                <w:rStyle w:val="Emphasis"/>
              </w:rPr>
            </w:pPr>
            <w:proofErr w:type="spellStart"/>
            <w:r>
              <w:rPr>
                <w:rStyle w:val="Emphasis"/>
                <w:rFonts w:eastAsiaTheme="minorHAnsi"/>
              </w:rPr>
              <w:t>Astacopsis</w:t>
            </w:r>
            <w:proofErr w:type="spellEnd"/>
            <w:r>
              <w:rPr>
                <w:rStyle w:val="Emphasis"/>
                <w:rFonts w:eastAsiaTheme="minorHAnsi"/>
              </w:rPr>
              <w:t xml:space="preserve"> </w:t>
            </w:r>
            <w:proofErr w:type="spellStart"/>
            <w:r>
              <w:rPr>
                <w:rStyle w:val="Emphasis"/>
                <w:rFonts w:eastAsiaTheme="minorHAnsi"/>
              </w:rPr>
              <w:t>gouldi</w:t>
            </w:r>
            <w:proofErr w:type="spellEnd"/>
          </w:p>
        </w:tc>
      </w:tr>
      <w:tr w:rsidR="00A10B4C" w14:paraId="298A33CD" w14:textId="77777777" w:rsidTr="000667C5">
        <w:trPr>
          <w:cantSplit/>
          <w:trHeight w:val="315"/>
        </w:trPr>
        <w:tc>
          <w:tcPr>
            <w:tcW w:w="2500" w:type="pct"/>
            <w:noWrap/>
          </w:tcPr>
          <w:p w14:paraId="1D6CD48F" w14:textId="77777777" w:rsidR="00A10B4C" w:rsidRDefault="00A10B4C" w:rsidP="000667C5">
            <w:pPr>
              <w:pStyle w:val="TableText"/>
            </w:pPr>
            <w:r>
              <w:t>Gippsland spiny crayfish</w:t>
            </w:r>
          </w:p>
        </w:tc>
        <w:tc>
          <w:tcPr>
            <w:tcW w:w="2500" w:type="pct"/>
            <w:noWrap/>
          </w:tcPr>
          <w:p w14:paraId="73233A8D" w14:textId="77777777" w:rsidR="00A10B4C" w:rsidRDefault="00A10B4C" w:rsidP="000667C5">
            <w:pPr>
              <w:pStyle w:val="TableText"/>
              <w:rPr>
                <w:rStyle w:val="Emphasis"/>
              </w:rPr>
            </w:pPr>
            <w:proofErr w:type="spellStart"/>
            <w:r>
              <w:rPr>
                <w:rStyle w:val="Emphasis"/>
                <w:rFonts w:eastAsiaTheme="minorHAnsi"/>
              </w:rPr>
              <w:t>Euastacus</w:t>
            </w:r>
            <w:proofErr w:type="spellEnd"/>
            <w:r>
              <w:rPr>
                <w:rStyle w:val="Emphasis"/>
                <w:rFonts w:eastAsiaTheme="minorHAnsi"/>
              </w:rPr>
              <w:t xml:space="preserve"> </w:t>
            </w:r>
            <w:proofErr w:type="spellStart"/>
            <w:r>
              <w:rPr>
                <w:rStyle w:val="Emphasis"/>
                <w:rFonts w:eastAsiaTheme="minorHAnsi"/>
              </w:rPr>
              <w:t>kershawi</w:t>
            </w:r>
            <w:proofErr w:type="spellEnd"/>
          </w:p>
        </w:tc>
      </w:tr>
      <w:tr w:rsidR="00A10B4C" w14:paraId="2D61F5BF" w14:textId="77777777" w:rsidTr="000667C5">
        <w:trPr>
          <w:cantSplit/>
          <w:trHeight w:val="315"/>
        </w:trPr>
        <w:tc>
          <w:tcPr>
            <w:tcW w:w="2500" w:type="pct"/>
            <w:noWrap/>
          </w:tcPr>
          <w:p w14:paraId="35F20DA0" w14:textId="77777777" w:rsidR="00A10B4C" w:rsidRDefault="00A10B4C" w:rsidP="000667C5">
            <w:pPr>
              <w:pStyle w:val="TableText"/>
            </w:pPr>
            <w:r>
              <w:t xml:space="preserve">Japanese </w:t>
            </w:r>
            <w:proofErr w:type="spellStart"/>
            <w:r>
              <w:t>crayfish</w:t>
            </w:r>
            <w:r>
              <w:rPr>
                <w:vertAlign w:val="superscript"/>
              </w:rPr>
              <w:t>a</w:t>
            </w:r>
            <w:proofErr w:type="spellEnd"/>
          </w:p>
        </w:tc>
        <w:tc>
          <w:tcPr>
            <w:tcW w:w="2500" w:type="pct"/>
            <w:noWrap/>
          </w:tcPr>
          <w:p w14:paraId="220177E9" w14:textId="77777777" w:rsidR="00A10B4C" w:rsidRDefault="00A10B4C" w:rsidP="000667C5">
            <w:pPr>
              <w:pStyle w:val="TableText"/>
              <w:rPr>
                <w:rStyle w:val="Emphasis"/>
              </w:rPr>
            </w:pPr>
            <w:proofErr w:type="spellStart"/>
            <w:r>
              <w:rPr>
                <w:rStyle w:val="Emphasis"/>
                <w:rFonts w:eastAsiaTheme="minorHAnsi"/>
              </w:rPr>
              <w:t>Cambaroides</w:t>
            </w:r>
            <w:proofErr w:type="spellEnd"/>
            <w:r>
              <w:rPr>
                <w:rStyle w:val="Emphasis"/>
                <w:rFonts w:eastAsiaTheme="minorHAnsi"/>
              </w:rPr>
              <w:t xml:space="preserve"> japonicus</w:t>
            </w:r>
          </w:p>
        </w:tc>
      </w:tr>
      <w:tr w:rsidR="00A10B4C" w14:paraId="7F235EA9" w14:textId="77777777" w:rsidTr="000667C5">
        <w:trPr>
          <w:cantSplit/>
          <w:trHeight w:val="315"/>
        </w:trPr>
        <w:tc>
          <w:tcPr>
            <w:tcW w:w="2500" w:type="pct"/>
            <w:noWrap/>
          </w:tcPr>
          <w:p w14:paraId="221D5A89" w14:textId="77777777" w:rsidR="00A10B4C" w:rsidRDefault="00A10B4C" w:rsidP="000667C5">
            <w:pPr>
              <w:pStyle w:val="TableText"/>
            </w:pPr>
            <w:r>
              <w:t xml:space="preserve">Louisiana red swamp </w:t>
            </w:r>
            <w:proofErr w:type="spellStart"/>
            <w:r>
              <w:t>crayfish</w:t>
            </w:r>
            <w:r>
              <w:rPr>
                <w:vertAlign w:val="superscript"/>
              </w:rPr>
              <w:t>a</w:t>
            </w:r>
            <w:proofErr w:type="spellEnd"/>
          </w:p>
        </w:tc>
        <w:tc>
          <w:tcPr>
            <w:tcW w:w="2500" w:type="pct"/>
            <w:noWrap/>
          </w:tcPr>
          <w:p w14:paraId="5B26EB72" w14:textId="77777777" w:rsidR="00A10B4C" w:rsidRDefault="00A10B4C" w:rsidP="000667C5">
            <w:pPr>
              <w:pStyle w:val="TableText"/>
              <w:rPr>
                <w:rStyle w:val="Emphasis"/>
              </w:rPr>
            </w:pPr>
            <w:proofErr w:type="spellStart"/>
            <w:r>
              <w:rPr>
                <w:rStyle w:val="Emphasis"/>
                <w:rFonts w:eastAsiaTheme="minorHAnsi"/>
              </w:rPr>
              <w:t>Procambarus</w:t>
            </w:r>
            <w:proofErr w:type="spellEnd"/>
            <w:r>
              <w:rPr>
                <w:rStyle w:val="Emphasis"/>
                <w:rFonts w:eastAsiaTheme="minorHAnsi"/>
              </w:rPr>
              <w:t xml:space="preserve"> </w:t>
            </w:r>
            <w:proofErr w:type="spellStart"/>
            <w:r>
              <w:rPr>
                <w:rStyle w:val="Emphasis"/>
                <w:rFonts w:eastAsiaTheme="minorHAnsi"/>
              </w:rPr>
              <w:t>clarkii</w:t>
            </w:r>
            <w:proofErr w:type="spellEnd"/>
          </w:p>
        </w:tc>
      </w:tr>
      <w:tr w:rsidR="00A10B4C" w14:paraId="44DF0725" w14:textId="77777777" w:rsidTr="000667C5">
        <w:trPr>
          <w:cantSplit/>
          <w:trHeight w:val="315"/>
        </w:trPr>
        <w:tc>
          <w:tcPr>
            <w:tcW w:w="2500" w:type="pct"/>
            <w:noWrap/>
          </w:tcPr>
          <w:p w14:paraId="0AF368F7" w14:textId="77777777" w:rsidR="00A10B4C" w:rsidRDefault="00A10B4C" w:rsidP="000667C5">
            <w:pPr>
              <w:pStyle w:val="TableText"/>
            </w:pPr>
            <w:r>
              <w:t xml:space="preserve">Marbled </w:t>
            </w:r>
            <w:proofErr w:type="spellStart"/>
            <w:r>
              <w:t>crayfish</w:t>
            </w:r>
            <w:r>
              <w:rPr>
                <w:vertAlign w:val="superscript"/>
              </w:rPr>
              <w:t>a</w:t>
            </w:r>
            <w:proofErr w:type="spellEnd"/>
          </w:p>
        </w:tc>
        <w:tc>
          <w:tcPr>
            <w:tcW w:w="2500" w:type="pct"/>
            <w:noWrap/>
          </w:tcPr>
          <w:p w14:paraId="370E910A" w14:textId="77777777" w:rsidR="00A10B4C" w:rsidRDefault="00A10B4C" w:rsidP="000667C5">
            <w:pPr>
              <w:pStyle w:val="TableText"/>
              <w:rPr>
                <w:rStyle w:val="Emphasis"/>
              </w:rPr>
            </w:pPr>
            <w:proofErr w:type="spellStart"/>
            <w:r>
              <w:rPr>
                <w:rStyle w:val="Emphasis"/>
                <w:rFonts w:eastAsiaTheme="minorHAnsi"/>
              </w:rPr>
              <w:t>Procambarus</w:t>
            </w:r>
            <w:proofErr w:type="spellEnd"/>
            <w:r>
              <w:rPr>
                <w:rStyle w:val="Emphasis"/>
                <w:rFonts w:eastAsiaTheme="minorHAnsi"/>
              </w:rPr>
              <w:t xml:space="preserve"> </w:t>
            </w:r>
            <w:proofErr w:type="spellStart"/>
            <w:r>
              <w:rPr>
                <w:rStyle w:val="Emphasis"/>
                <w:rFonts w:eastAsiaTheme="minorHAnsi"/>
              </w:rPr>
              <w:t>fallax</w:t>
            </w:r>
            <w:proofErr w:type="spellEnd"/>
            <w:r>
              <w:rPr>
                <w:rStyle w:val="Emphasis"/>
                <w:rFonts w:eastAsiaTheme="minorHAnsi"/>
              </w:rPr>
              <w:t xml:space="preserve">. f. </w:t>
            </w:r>
            <w:proofErr w:type="spellStart"/>
            <w:r>
              <w:rPr>
                <w:rStyle w:val="Emphasis"/>
                <w:rFonts w:eastAsiaTheme="minorHAnsi"/>
              </w:rPr>
              <w:t>virginalis</w:t>
            </w:r>
            <w:proofErr w:type="spellEnd"/>
          </w:p>
        </w:tc>
      </w:tr>
      <w:tr w:rsidR="00A10B4C" w14:paraId="0B00B5CB" w14:textId="77777777" w:rsidTr="000667C5">
        <w:trPr>
          <w:cantSplit/>
          <w:trHeight w:val="315"/>
        </w:trPr>
        <w:tc>
          <w:tcPr>
            <w:tcW w:w="2500" w:type="pct"/>
            <w:noWrap/>
          </w:tcPr>
          <w:p w14:paraId="3B220077" w14:textId="77777777" w:rsidR="00A10B4C" w:rsidRDefault="00A10B4C" w:rsidP="000667C5">
            <w:pPr>
              <w:pStyle w:val="TableText"/>
            </w:pPr>
            <w:r>
              <w:t xml:space="preserve">Noble </w:t>
            </w:r>
            <w:proofErr w:type="spellStart"/>
            <w:r>
              <w:t>crayfish</w:t>
            </w:r>
            <w:r>
              <w:rPr>
                <w:vertAlign w:val="superscript"/>
              </w:rPr>
              <w:t>a</w:t>
            </w:r>
            <w:proofErr w:type="spellEnd"/>
          </w:p>
        </w:tc>
        <w:tc>
          <w:tcPr>
            <w:tcW w:w="2500" w:type="pct"/>
            <w:noWrap/>
          </w:tcPr>
          <w:p w14:paraId="2278AFE5" w14:textId="77777777" w:rsidR="00A10B4C" w:rsidRDefault="00A10B4C" w:rsidP="000667C5">
            <w:pPr>
              <w:pStyle w:val="TableText"/>
              <w:rPr>
                <w:rStyle w:val="Emphasis"/>
              </w:rPr>
            </w:pPr>
            <w:proofErr w:type="spellStart"/>
            <w:r>
              <w:rPr>
                <w:rStyle w:val="Emphasis"/>
                <w:rFonts w:eastAsiaTheme="minorHAnsi"/>
              </w:rPr>
              <w:t>Astacus</w:t>
            </w:r>
            <w:proofErr w:type="spellEnd"/>
            <w:r>
              <w:rPr>
                <w:rStyle w:val="Emphasis"/>
                <w:rFonts w:eastAsiaTheme="minorHAnsi"/>
              </w:rPr>
              <w:t xml:space="preserve"> </w:t>
            </w:r>
            <w:proofErr w:type="spellStart"/>
            <w:r>
              <w:rPr>
                <w:rStyle w:val="Emphasis"/>
                <w:rFonts w:eastAsiaTheme="minorHAnsi"/>
              </w:rPr>
              <w:t>astacus</w:t>
            </w:r>
            <w:proofErr w:type="spellEnd"/>
          </w:p>
        </w:tc>
      </w:tr>
      <w:tr w:rsidR="00A10B4C" w14:paraId="3774BB74" w14:textId="77777777" w:rsidTr="000667C5">
        <w:trPr>
          <w:cantSplit/>
          <w:trHeight w:val="315"/>
        </w:trPr>
        <w:tc>
          <w:tcPr>
            <w:tcW w:w="2500" w:type="pct"/>
            <w:noWrap/>
          </w:tcPr>
          <w:p w14:paraId="354AD8CE" w14:textId="77777777" w:rsidR="00A10B4C" w:rsidRDefault="00A10B4C" w:rsidP="000667C5">
            <w:pPr>
              <w:pStyle w:val="TableText"/>
            </w:pPr>
            <w:proofErr w:type="spellStart"/>
            <w:r>
              <w:t>Redclaw</w:t>
            </w:r>
            <w:proofErr w:type="spellEnd"/>
            <w:r>
              <w:t xml:space="preserve"> </w:t>
            </w:r>
            <w:proofErr w:type="spellStart"/>
            <w:r>
              <w:t>crayfish</w:t>
            </w:r>
            <w:r>
              <w:rPr>
                <w:vertAlign w:val="superscript"/>
              </w:rPr>
              <w:t>a</w:t>
            </w:r>
            <w:proofErr w:type="spellEnd"/>
          </w:p>
        </w:tc>
        <w:tc>
          <w:tcPr>
            <w:tcW w:w="2500" w:type="pct"/>
            <w:noWrap/>
          </w:tcPr>
          <w:p w14:paraId="136C292F" w14:textId="77777777" w:rsidR="00A10B4C" w:rsidRDefault="00A10B4C" w:rsidP="000667C5">
            <w:pPr>
              <w:pStyle w:val="TableText"/>
              <w:rPr>
                <w:rStyle w:val="Emphasis"/>
              </w:rPr>
            </w:pPr>
            <w:proofErr w:type="spellStart"/>
            <w:r>
              <w:rPr>
                <w:rStyle w:val="Emphasis"/>
                <w:rFonts w:eastAsiaTheme="minorHAnsi"/>
              </w:rPr>
              <w:t>Cherax</w:t>
            </w:r>
            <w:proofErr w:type="spellEnd"/>
            <w:r>
              <w:rPr>
                <w:rStyle w:val="Emphasis"/>
                <w:rFonts w:eastAsiaTheme="minorHAnsi"/>
              </w:rPr>
              <w:t xml:space="preserve"> </w:t>
            </w:r>
            <w:proofErr w:type="spellStart"/>
            <w:r>
              <w:rPr>
                <w:rStyle w:val="Emphasis"/>
                <w:rFonts w:eastAsiaTheme="minorHAnsi"/>
              </w:rPr>
              <w:t>quadricarinatus</w:t>
            </w:r>
            <w:proofErr w:type="spellEnd"/>
          </w:p>
        </w:tc>
      </w:tr>
      <w:tr w:rsidR="00A10B4C" w14:paraId="1089860A" w14:textId="77777777" w:rsidTr="000667C5">
        <w:trPr>
          <w:cantSplit/>
          <w:trHeight w:val="315"/>
        </w:trPr>
        <w:tc>
          <w:tcPr>
            <w:tcW w:w="2500" w:type="pct"/>
            <w:noWrap/>
          </w:tcPr>
          <w:p w14:paraId="144820A4" w14:textId="77777777" w:rsidR="00A10B4C" w:rsidRDefault="00A10B4C" w:rsidP="000667C5">
            <w:pPr>
              <w:pStyle w:val="TableText"/>
            </w:pPr>
            <w:r>
              <w:t xml:space="preserve">Signal </w:t>
            </w:r>
            <w:proofErr w:type="spellStart"/>
            <w:r>
              <w:t>crayfish</w:t>
            </w:r>
            <w:r>
              <w:rPr>
                <w:vertAlign w:val="superscript"/>
              </w:rPr>
              <w:t>a</w:t>
            </w:r>
            <w:proofErr w:type="spellEnd"/>
          </w:p>
        </w:tc>
        <w:tc>
          <w:tcPr>
            <w:tcW w:w="2500" w:type="pct"/>
            <w:noWrap/>
          </w:tcPr>
          <w:p w14:paraId="2E1902B4" w14:textId="77777777" w:rsidR="00A10B4C" w:rsidRDefault="00A10B4C" w:rsidP="000667C5">
            <w:pPr>
              <w:pStyle w:val="TableText"/>
              <w:rPr>
                <w:rStyle w:val="Emphasis"/>
              </w:rPr>
            </w:pPr>
            <w:proofErr w:type="spellStart"/>
            <w:r>
              <w:rPr>
                <w:rStyle w:val="Emphasis"/>
                <w:rFonts w:eastAsiaTheme="minorHAnsi"/>
              </w:rPr>
              <w:t>Pacifastacus</w:t>
            </w:r>
            <w:proofErr w:type="spellEnd"/>
            <w:r>
              <w:rPr>
                <w:rStyle w:val="Emphasis"/>
                <w:rFonts w:eastAsiaTheme="minorHAnsi"/>
              </w:rPr>
              <w:t xml:space="preserve"> </w:t>
            </w:r>
            <w:proofErr w:type="spellStart"/>
            <w:r>
              <w:rPr>
                <w:rStyle w:val="Emphasis"/>
                <w:rFonts w:eastAsiaTheme="minorHAnsi"/>
              </w:rPr>
              <w:t>leniusculus</w:t>
            </w:r>
            <w:proofErr w:type="spellEnd"/>
          </w:p>
        </w:tc>
      </w:tr>
      <w:tr w:rsidR="00A10B4C" w14:paraId="0E36024A" w14:textId="77777777" w:rsidTr="000667C5">
        <w:trPr>
          <w:cantSplit/>
          <w:trHeight w:val="315"/>
        </w:trPr>
        <w:tc>
          <w:tcPr>
            <w:tcW w:w="2500" w:type="pct"/>
            <w:noWrap/>
          </w:tcPr>
          <w:p w14:paraId="06E7EE86" w14:textId="77777777" w:rsidR="00A10B4C" w:rsidRDefault="00A10B4C" w:rsidP="000667C5">
            <w:pPr>
              <w:pStyle w:val="TableText"/>
            </w:pPr>
            <w:r>
              <w:t>Smooth crayfish (native to Australia)</w:t>
            </w:r>
          </w:p>
        </w:tc>
        <w:tc>
          <w:tcPr>
            <w:tcW w:w="2500" w:type="pct"/>
            <w:noWrap/>
          </w:tcPr>
          <w:p w14:paraId="0AB649B3" w14:textId="77777777" w:rsidR="00A10B4C" w:rsidRDefault="00A10B4C" w:rsidP="000667C5">
            <w:pPr>
              <w:pStyle w:val="TableText"/>
              <w:rPr>
                <w:rStyle w:val="Emphasis"/>
              </w:rPr>
            </w:pPr>
            <w:proofErr w:type="spellStart"/>
            <w:r>
              <w:rPr>
                <w:rStyle w:val="Emphasis"/>
                <w:rFonts w:eastAsiaTheme="minorHAnsi"/>
              </w:rPr>
              <w:t>Geocherax</w:t>
            </w:r>
            <w:proofErr w:type="spellEnd"/>
            <w:r>
              <w:t xml:space="preserve"> spp.</w:t>
            </w:r>
          </w:p>
        </w:tc>
      </w:tr>
      <w:tr w:rsidR="00A10B4C" w14:paraId="47E0B42E" w14:textId="77777777" w:rsidTr="000667C5">
        <w:trPr>
          <w:cantSplit/>
          <w:trHeight w:val="315"/>
        </w:trPr>
        <w:tc>
          <w:tcPr>
            <w:tcW w:w="2500" w:type="pct"/>
            <w:noWrap/>
          </w:tcPr>
          <w:p w14:paraId="49029571" w14:textId="77777777" w:rsidR="00A10B4C" w:rsidRDefault="00A10B4C" w:rsidP="000667C5">
            <w:pPr>
              <w:pStyle w:val="TableText"/>
            </w:pPr>
            <w:r>
              <w:t>Spiny crayfish (native to Australia)</w:t>
            </w:r>
          </w:p>
        </w:tc>
        <w:tc>
          <w:tcPr>
            <w:tcW w:w="2500" w:type="pct"/>
            <w:noWrap/>
          </w:tcPr>
          <w:p w14:paraId="032BF19D" w14:textId="77777777" w:rsidR="00A10B4C" w:rsidRDefault="00A10B4C" w:rsidP="000667C5">
            <w:pPr>
              <w:pStyle w:val="TableText"/>
              <w:rPr>
                <w:rStyle w:val="Emphasis"/>
              </w:rPr>
            </w:pPr>
            <w:proofErr w:type="spellStart"/>
            <w:r>
              <w:rPr>
                <w:rStyle w:val="Emphasis"/>
                <w:rFonts w:eastAsiaTheme="minorHAnsi"/>
              </w:rPr>
              <w:t>Euastacus</w:t>
            </w:r>
            <w:proofErr w:type="spellEnd"/>
            <w:r>
              <w:t xml:space="preserve"> spp.</w:t>
            </w:r>
          </w:p>
        </w:tc>
      </w:tr>
      <w:tr w:rsidR="00A10B4C" w14:paraId="1EF21D25" w14:textId="77777777" w:rsidTr="000667C5">
        <w:trPr>
          <w:cantSplit/>
          <w:trHeight w:val="315"/>
        </w:trPr>
        <w:tc>
          <w:tcPr>
            <w:tcW w:w="2500" w:type="pct"/>
            <w:noWrap/>
          </w:tcPr>
          <w:p w14:paraId="126D1FA2" w14:textId="77777777" w:rsidR="00A10B4C" w:rsidRDefault="00A10B4C" w:rsidP="000667C5">
            <w:pPr>
              <w:pStyle w:val="TableText"/>
            </w:pPr>
            <w:r>
              <w:t xml:space="preserve">Stone </w:t>
            </w:r>
            <w:proofErr w:type="spellStart"/>
            <w:r>
              <w:t>crayfish</w:t>
            </w:r>
            <w:r>
              <w:rPr>
                <w:vertAlign w:val="superscript"/>
              </w:rPr>
              <w:t>a</w:t>
            </w:r>
            <w:proofErr w:type="spellEnd"/>
          </w:p>
        </w:tc>
        <w:tc>
          <w:tcPr>
            <w:tcW w:w="2500" w:type="pct"/>
            <w:noWrap/>
          </w:tcPr>
          <w:p w14:paraId="7F6348F0" w14:textId="77777777" w:rsidR="00A10B4C" w:rsidRDefault="00A10B4C" w:rsidP="000667C5">
            <w:pPr>
              <w:pStyle w:val="TableText"/>
              <w:rPr>
                <w:rStyle w:val="Emphasis"/>
              </w:rPr>
            </w:pPr>
            <w:proofErr w:type="spellStart"/>
            <w:r>
              <w:rPr>
                <w:rStyle w:val="Emphasis"/>
                <w:rFonts w:eastAsiaTheme="minorHAnsi"/>
              </w:rPr>
              <w:t>Austropotamobius</w:t>
            </w:r>
            <w:proofErr w:type="spellEnd"/>
            <w:r>
              <w:rPr>
                <w:rStyle w:val="Emphasis"/>
                <w:rFonts w:eastAsiaTheme="minorHAnsi"/>
              </w:rPr>
              <w:t xml:space="preserve"> </w:t>
            </w:r>
            <w:proofErr w:type="spellStart"/>
            <w:r>
              <w:rPr>
                <w:rStyle w:val="Emphasis"/>
                <w:rFonts w:eastAsiaTheme="minorHAnsi"/>
              </w:rPr>
              <w:t>torrentium</w:t>
            </w:r>
            <w:proofErr w:type="spellEnd"/>
          </w:p>
        </w:tc>
      </w:tr>
      <w:tr w:rsidR="00A10B4C" w14:paraId="342EFC5D" w14:textId="77777777" w:rsidTr="000667C5">
        <w:trPr>
          <w:cantSplit/>
          <w:trHeight w:val="315"/>
        </w:trPr>
        <w:tc>
          <w:tcPr>
            <w:tcW w:w="2500" w:type="pct"/>
            <w:noWrap/>
          </w:tcPr>
          <w:p w14:paraId="4954D4F4" w14:textId="77777777" w:rsidR="00A10B4C" w:rsidRDefault="00A10B4C" w:rsidP="000667C5">
            <w:pPr>
              <w:pStyle w:val="TableText"/>
            </w:pPr>
            <w:r>
              <w:t xml:space="preserve">Turkish </w:t>
            </w:r>
            <w:proofErr w:type="spellStart"/>
            <w:r>
              <w:t>crayfish</w:t>
            </w:r>
            <w:r>
              <w:rPr>
                <w:vertAlign w:val="superscript"/>
              </w:rPr>
              <w:t>a</w:t>
            </w:r>
            <w:proofErr w:type="spellEnd"/>
          </w:p>
        </w:tc>
        <w:tc>
          <w:tcPr>
            <w:tcW w:w="2500" w:type="pct"/>
            <w:noWrap/>
          </w:tcPr>
          <w:p w14:paraId="567A7D8A" w14:textId="77777777" w:rsidR="00A10B4C" w:rsidRDefault="00A10B4C" w:rsidP="000667C5">
            <w:pPr>
              <w:pStyle w:val="TableText"/>
              <w:rPr>
                <w:rStyle w:val="Emphasis"/>
              </w:rPr>
            </w:pPr>
            <w:proofErr w:type="spellStart"/>
            <w:r>
              <w:rPr>
                <w:rStyle w:val="Emphasis"/>
                <w:rFonts w:eastAsiaTheme="minorHAnsi"/>
              </w:rPr>
              <w:t>Astacus</w:t>
            </w:r>
            <w:proofErr w:type="spellEnd"/>
            <w:r>
              <w:rPr>
                <w:rStyle w:val="Emphasis"/>
                <w:rFonts w:eastAsiaTheme="minorHAnsi"/>
              </w:rPr>
              <w:t xml:space="preserve"> </w:t>
            </w:r>
            <w:proofErr w:type="spellStart"/>
            <w:r>
              <w:rPr>
                <w:rStyle w:val="Emphasis"/>
                <w:rFonts w:eastAsiaTheme="minorHAnsi"/>
              </w:rPr>
              <w:t>leptodactylus</w:t>
            </w:r>
            <w:proofErr w:type="spellEnd"/>
          </w:p>
        </w:tc>
      </w:tr>
      <w:tr w:rsidR="00A10B4C" w14:paraId="45E51749" w14:textId="77777777" w:rsidTr="000667C5">
        <w:trPr>
          <w:cantSplit/>
          <w:trHeight w:val="315"/>
        </w:trPr>
        <w:tc>
          <w:tcPr>
            <w:tcW w:w="2500" w:type="pct"/>
            <w:noWrap/>
          </w:tcPr>
          <w:p w14:paraId="09943E7A" w14:textId="77777777" w:rsidR="00A10B4C" w:rsidRDefault="00A10B4C" w:rsidP="000667C5">
            <w:pPr>
              <w:pStyle w:val="TableText"/>
            </w:pPr>
            <w:r>
              <w:t xml:space="preserve">White-clawed </w:t>
            </w:r>
            <w:proofErr w:type="spellStart"/>
            <w:r>
              <w:t>crayfish</w:t>
            </w:r>
            <w:r>
              <w:rPr>
                <w:vertAlign w:val="superscript"/>
              </w:rPr>
              <w:t>a</w:t>
            </w:r>
            <w:proofErr w:type="spellEnd"/>
          </w:p>
        </w:tc>
        <w:tc>
          <w:tcPr>
            <w:tcW w:w="2500" w:type="pct"/>
            <w:noWrap/>
          </w:tcPr>
          <w:p w14:paraId="172D74C3" w14:textId="77777777" w:rsidR="00A10B4C" w:rsidRDefault="00A10B4C" w:rsidP="000667C5">
            <w:pPr>
              <w:pStyle w:val="TableText"/>
              <w:rPr>
                <w:rStyle w:val="Emphasis"/>
              </w:rPr>
            </w:pPr>
            <w:proofErr w:type="spellStart"/>
            <w:r>
              <w:rPr>
                <w:rStyle w:val="Emphasis"/>
                <w:rFonts w:eastAsiaTheme="minorHAnsi"/>
              </w:rPr>
              <w:t>Austropotamobius</w:t>
            </w:r>
            <w:proofErr w:type="spellEnd"/>
            <w:r>
              <w:rPr>
                <w:rStyle w:val="Emphasis"/>
                <w:rFonts w:eastAsiaTheme="minorHAnsi"/>
              </w:rPr>
              <w:t xml:space="preserve"> </w:t>
            </w:r>
            <w:proofErr w:type="spellStart"/>
            <w:r>
              <w:rPr>
                <w:rStyle w:val="Emphasis"/>
                <w:rFonts w:eastAsiaTheme="minorHAnsi"/>
              </w:rPr>
              <w:t>pallipes</w:t>
            </w:r>
            <w:proofErr w:type="spellEnd"/>
          </w:p>
        </w:tc>
      </w:tr>
      <w:tr w:rsidR="00A10B4C" w14:paraId="19E1F80B" w14:textId="77777777" w:rsidTr="000667C5">
        <w:trPr>
          <w:cantSplit/>
          <w:trHeight w:val="315"/>
        </w:trPr>
        <w:tc>
          <w:tcPr>
            <w:tcW w:w="2500" w:type="pct"/>
            <w:noWrap/>
          </w:tcPr>
          <w:p w14:paraId="00BB1913" w14:textId="77777777" w:rsidR="00A10B4C" w:rsidRDefault="00A10B4C" w:rsidP="000667C5">
            <w:pPr>
              <w:pStyle w:val="TableText"/>
            </w:pPr>
            <w:proofErr w:type="spellStart"/>
            <w:r>
              <w:t>Yabbies</w:t>
            </w:r>
            <w:proofErr w:type="spellEnd"/>
            <w:r>
              <w:t xml:space="preserve"> (freshwater, native to </w:t>
            </w:r>
            <w:proofErr w:type="gramStart"/>
            <w:r>
              <w:t>Australia)</w:t>
            </w:r>
            <w:r>
              <w:rPr>
                <w:vertAlign w:val="superscript"/>
              </w:rPr>
              <w:t>a</w:t>
            </w:r>
            <w:proofErr w:type="gramEnd"/>
          </w:p>
        </w:tc>
        <w:tc>
          <w:tcPr>
            <w:tcW w:w="2500" w:type="pct"/>
            <w:noWrap/>
          </w:tcPr>
          <w:p w14:paraId="24BDA14E" w14:textId="77777777" w:rsidR="00A10B4C" w:rsidRDefault="00A10B4C" w:rsidP="000667C5">
            <w:pPr>
              <w:pStyle w:val="TableText"/>
              <w:rPr>
                <w:rStyle w:val="Emphasis"/>
              </w:rPr>
            </w:pPr>
            <w:proofErr w:type="spellStart"/>
            <w:r>
              <w:rPr>
                <w:rStyle w:val="Emphasis"/>
                <w:rFonts w:eastAsiaTheme="minorHAnsi"/>
              </w:rPr>
              <w:t>Cherax</w:t>
            </w:r>
            <w:proofErr w:type="spellEnd"/>
            <w:r>
              <w:rPr>
                <w:rStyle w:val="Emphasis"/>
                <w:rFonts w:eastAsiaTheme="minorHAnsi"/>
              </w:rPr>
              <w:t xml:space="preserve"> destructor</w:t>
            </w:r>
          </w:p>
        </w:tc>
      </w:tr>
    </w:tbl>
    <w:p w14:paraId="0CF580A6" w14:textId="77777777" w:rsidR="00A10B4C" w:rsidRDefault="00A10B4C" w:rsidP="00A10B4C">
      <w:pPr>
        <w:pStyle w:val="FigureTableNoteSource"/>
      </w:pPr>
      <w:r>
        <w:rPr>
          <w:rStyle w:val="Strong"/>
        </w:rPr>
        <w:t>a</w:t>
      </w:r>
      <w:r>
        <w:t xml:space="preserve"> Naturally susceptible.</w:t>
      </w:r>
    </w:p>
    <w:p w14:paraId="41551671" w14:textId="74D21890" w:rsidR="00A10B4C" w:rsidRDefault="00A10B4C" w:rsidP="00A10B4C">
      <w:pPr>
        <w:pStyle w:val="Caption"/>
      </w:pPr>
      <w:r>
        <w:t xml:space="preserve">Table </w:t>
      </w:r>
      <w:r>
        <w:rPr>
          <w:noProof/>
        </w:rPr>
        <w:fldChar w:fldCharType="begin"/>
      </w:r>
      <w:r>
        <w:rPr>
          <w:noProof/>
        </w:rPr>
        <w:instrText xml:space="preserve"> SEQ Table \* ARABIC </w:instrText>
      </w:r>
      <w:r>
        <w:rPr>
          <w:noProof/>
        </w:rPr>
        <w:fldChar w:fldCharType="separate"/>
      </w:r>
      <w:r w:rsidR="00BB0B03">
        <w:rPr>
          <w:noProof/>
        </w:rPr>
        <w:t>73</w:t>
      </w:r>
      <w:r>
        <w:rPr>
          <w:noProof/>
        </w:rPr>
        <w:fldChar w:fldCharType="end"/>
      </w:r>
      <w:r>
        <w:t xml:space="preserve"> Non-crustacean vectors of crayfish plague</w:t>
      </w:r>
    </w:p>
    <w:tbl>
      <w:tblPr>
        <w:tblW w:w="5000" w:type="pct"/>
        <w:tblBorders>
          <w:top w:val="single" w:sz="4" w:space="0" w:color="auto"/>
          <w:bottom w:val="single" w:sz="4" w:space="0" w:color="auto"/>
        </w:tblBorders>
        <w:tblLook w:val="04A0" w:firstRow="1" w:lastRow="0" w:firstColumn="1" w:lastColumn="0" w:noHBand="0" w:noVBand="1"/>
      </w:tblPr>
      <w:tblGrid>
        <w:gridCol w:w="4535"/>
        <w:gridCol w:w="4535"/>
      </w:tblGrid>
      <w:tr w:rsidR="00A10B4C" w14:paraId="77368DC4" w14:textId="77777777" w:rsidTr="000667C5">
        <w:trPr>
          <w:cantSplit/>
          <w:tblHeader/>
        </w:trPr>
        <w:tc>
          <w:tcPr>
            <w:tcW w:w="2500" w:type="pct"/>
            <w:tcBorders>
              <w:top w:val="single" w:sz="4" w:space="0" w:color="auto"/>
              <w:bottom w:val="single" w:sz="4" w:space="0" w:color="auto"/>
            </w:tcBorders>
            <w:noWrap/>
          </w:tcPr>
          <w:p w14:paraId="784ABCBC" w14:textId="77777777" w:rsidR="00A10B4C" w:rsidRDefault="00A10B4C" w:rsidP="000667C5">
            <w:pPr>
              <w:pStyle w:val="TableHeading"/>
            </w:pPr>
            <w:r>
              <w:t>Common name</w:t>
            </w:r>
          </w:p>
        </w:tc>
        <w:tc>
          <w:tcPr>
            <w:tcW w:w="2500" w:type="pct"/>
            <w:tcBorders>
              <w:top w:val="single" w:sz="4" w:space="0" w:color="auto"/>
              <w:bottom w:val="single" w:sz="4" w:space="0" w:color="auto"/>
            </w:tcBorders>
            <w:noWrap/>
          </w:tcPr>
          <w:p w14:paraId="66376BFC" w14:textId="77777777" w:rsidR="00A10B4C" w:rsidRDefault="00A10B4C" w:rsidP="000667C5">
            <w:pPr>
              <w:pStyle w:val="TableHeading"/>
            </w:pPr>
            <w:r>
              <w:t>Scientific name</w:t>
            </w:r>
          </w:p>
        </w:tc>
      </w:tr>
      <w:tr w:rsidR="00A10B4C" w14:paraId="62327051" w14:textId="77777777" w:rsidTr="000667C5">
        <w:trPr>
          <w:cantSplit/>
          <w:trHeight w:val="315"/>
        </w:trPr>
        <w:tc>
          <w:tcPr>
            <w:tcW w:w="2500" w:type="pct"/>
            <w:tcBorders>
              <w:top w:val="single" w:sz="4" w:space="0" w:color="auto"/>
            </w:tcBorders>
            <w:noWrap/>
          </w:tcPr>
          <w:p w14:paraId="02E995A3" w14:textId="77777777" w:rsidR="00A10B4C" w:rsidRDefault="00A10B4C" w:rsidP="000667C5">
            <w:pPr>
              <w:pStyle w:val="TableText"/>
            </w:pPr>
            <w:r>
              <w:t>Piscivorous birds</w:t>
            </w:r>
          </w:p>
        </w:tc>
        <w:tc>
          <w:tcPr>
            <w:tcW w:w="2500" w:type="pct"/>
            <w:tcBorders>
              <w:top w:val="single" w:sz="4" w:space="0" w:color="auto"/>
            </w:tcBorders>
            <w:noWrap/>
          </w:tcPr>
          <w:p w14:paraId="561E4463" w14:textId="77777777" w:rsidR="00A10B4C" w:rsidRDefault="00A10B4C" w:rsidP="000667C5">
            <w:pPr>
              <w:pStyle w:val="TableText"/>
              <w:rPr>
                <w:rStyle w:val="Emphasis"/>
              </w:rPr>
            </w:pPr>
            <w:r>
              <w:t>Various genera and species</w:t>
            </w:r>
          </w:p>
        </w:tc>
      </w:tr>
    </w:tbl>
    <w:p w14:paraId="440BC8EA" w14:textId="77777777" w:rsidR="00A10B4C" w:rsidRDefault="00A10B4C" w:rsidP="00A10B4C">
      <w:pPr>
        <w:pStyle w:val="Heading5"/>
      </w:pPr>
      <w:r>
        <w:lastRenderedPageBreak/>
        <w:t>Presence in Australia</w:t>
      </w:r>
    </w:p>
    <w:p w14:paraId="13278BA8" w14:textId="77777777" w:rsidR="00A10B4C" w:rsidRDefault="00A10B4C" w:rsidP="00A10B4C">
      <w:pPr>
        <w:keepNext/>
        <w:keepLines/>
      </w:pPr>
      <w:r>
        <w:t>Exotic disease—not recorded in Australia.</w:t>
      </w:r>
    </w:p>
    <w:p w14:paraId="6F256CEB" w14:textId="6A883069" w:rsidR="00A10B4C" w:rsidRDefault="00A10B4C" w:rsidP="00A10B4C">
      <w:pPr>
        <w:pStyle w:val="Caption"/>
      </w:pPr>
      <w:r>
        <w:t xml:space="preserve">Map </w:t>
      </w:r>
      <w:r>
        <w:rPr>
          <w:noProof/>
        </w:rPr>
        <w:fldChar w:fldCharType="begin"/>
      </w:r>
      <w:r>
        <w:rPr>
          <w:noProof/>
        </w:rPr>
        <w:instrText xml:space="preserve"> SEQ Map \* ARABIC </w:instrText>
      </w:r>
      <w:r>
        <w:rPr>
          <w:noProof/>
        </w:rPr>
        <w:fldChar w:fldCharType="separate"/>
      </w:r>
      <w:r w:rsidR="00BB0B03">
        <w:rPr>
          <w:noProof/>
        </w:rPr>
        <w:t>49</w:t>
      </w:r>
      <w:r>
        <w:rPr>
          <w:noProof/>
        </w:rPr>
        <w:fldChar w:fldCharType="end"/>
      </w:r>
      <w:r>
        <w:t xml:space="preserve"> Presence of crayfish plague, by jurisdiction</w:t>
      </w:r>
    </w:p>
    <w:p w14:paraId="09D058C1" w14:textId="77777777" w:rsidR="00A10B4C" w:rsidRDefault="00A10B4C" w:rsidP="00A10B4C">
      <w:r>
        <w:rPr>
          <w:noProof/>
          <w:lang w:eastAsia="en-AU"/>
        </w:rPr>
        <w:drawing>
          <wp:inline distT="0" distB="0" distL="0" distR="0" wp14:anchorId="42C532F0" wp14:editId="223FEFF0">
            <wp:extent cx="3616106" cy="2574945"/>
            <wp:effectExtent l="0" t="0" r="0" b="0"/>
            <wp:docPr id="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otic Disease - not recorded from Australia."/>
                    <pic:cNvPicPr>
                      <a:picLocks noChangeAspect="1" noChangeArrowheads="1"/>
                    </pic:cNvPicPr>
                  </pic:nvPicPr>
                  <pic:blipFill>
                    <a:blip r:embed="rId339" cstate="print">
                      <a:extLst>
                        <a:ext uri="{28A0092B-C50C-407E-A947-70E740481C1C}">
                          <a14:useLocalDpi xmlns:a14="http://schemas.microsoft.com/office/drawing/2010/main"/>
                        </a:ext>
                      </a:extLst>
                    </a:blip>
                    <a:stretch>
                      <a:fillRect/>
                    </a:stretch>
                  </pic:blipFill>
                  <pic:spPr bwMode="auto">
                    <a:xfrm>
                      <a:off x="0" y="0"/>
                      <a:ext cx="3616106" cy="2574945"/>
                    </a:xfrm>
                    <a:prstGeom prst="rect">
                      <a:avLst/>
                    </a:prstGeom>
                    <a:noFill/>
                    <a:ln>
                      <a:noFill/>
                    </a:ln>
                  </pic:spPr>
                </pic:pic>
              </a:graphicData>
            </a:graphic>
          </wp:inline>
        </w:drawing>
      </w:r>
    </w:p>
    <w:p w14:paraId="18E98E73" w14:textId="77777777" w:rsidR="00A10B4C" w:rsidRDefault="00A10B4C" w:rsidP="00A10B4C">
      <w:pPr>
        <w:pStyle w:val="Heading5"/>
      </w:pPr>
      <w:r>
        <w:t>Epidemiology</w:t>
      </w:r>
    </w:p>
    <w:p w14:paraId="530A9D4E" w14:textId="77777777" w:rsidR="00A10B4C" w:rsidRDefault="00A10B4C" w:rsidP="00A10B4C">
      <w:pPr>
        <w:pStyle w:val="ListBullet"/>
        <w:rPr>
          <w:lang w:eastAsia="ja-JP"/>
        </w:rPr>
      </w:pPr>
      <w:r>
        <w:rPr>
          <w:lang w:eastAsia="ja-JP"/>
        </w:rPr>
        <w:t>Mortalities of up to 100% have occurred in Europe, with local extinction of susceptible populations.</w:t>
      </w:r>
    </w:p>
    <w:p w14:paraId="594196C5" w14:textId="77777777" w:rsidR="00A10B4C" w:rsidRDefault="00A10B4C" w:rsidP="00A10B4C">
      <w:pPr>
        <w:pStyle w:val="ListBullet"/>
        <w:rPr>
          <w:lang w:eastAsia="ja-JP"/>
        </w:rPr>
      </w:pPr>
      <w:r>
        <w:rPr>
          <w:lang w:eastAsia="ja-JP"/>
        </w:rPr>
        <w:t xml:space="preserve">North American crayfish (signal crayfish, Louisiana red swamp crayfish, </w:t>
      </w:r>
      <w:proofErr w:type="spellStart"/>
      <w:r>
        <w:rPr>
          <w:rStyle w:val="Emphasis"/>
          <w:lang w:eastAsia="ja-JP"/>
        </w:rPr>
        <w:t>Orconectes</w:t>
      </w:r>
      <w:proofErr w:type="spellEnd"/>
      <w:r>
        <w:rPr>
          <w:lang w:eastAsia="ja-JP"/>
        </w:rPr>
        <w:t xml:space="preserve"> sp.) can be infected without showing clinical signs or succumbing to the disease. This allows them to become carriers of the disease agent and a source of transmission to </w:t>
      </w:r>
      <w:proofErr w:type="gramStart"/>
      <w:r>
        <w:rPr>
          <w:lang w:eastAsia="ja-JP"/>
        </w:rPr>
        <w:t>less</w:t>
      </w:r>
      <w:proofErr w:type="gramEnd"/>
      <w:r>
        <w:rPr>
          <w:lang w:eastAsia="ja-JP"/>
        </w:rPr>
        <w:t xml:space="preserve"> resistant species of crayfish.</w:t>
      </w:r>
    </w:p>
    <w:p w14:paraId="4441F0D0" w14:textId="77777777" w:rsidR="00A10B4C" w:rsidRDefault="00A10B4C" w:rsidP="00A10B4C">
      <w:pPr>
        <w:pStyle w:val="ListBullet"/>
        <w:rPr>
          <w:lang w:eastAsia="ja-JP"/>
        </w:rPr>
      </w:pPr>
      <w:r>
        <w:rPr>
          <w:lang w:eastAsia="ja-JP"/>
        </w:rPr>
        <w:t xml:space="preserve">The disease was introduced into Europe by American freshwater crayfish and has decimated European crayfish stocks (wild and cultured). Until recently, there was no evidence of development of resistance to the disease among European species. There is now evidence of latent subclinical </w:t>
      </w:r>
      <w:r>
        <w:rPr>
          <w:rStyle w:val="Emphasis"/>
        </w:rPr>
        <w:t>Aphanomyces </w:t>
      </w:r>
      <w:proofErr w:type="spellStart"/>
      <w:r>
        <w:rPr>
          <w:rStyle w:val="Emphasis"/>
        </w:rPr>
        <w:t>astaci</w:t>
      </w:r>
      <w:proofErr w:type="spellEnd"/>
      <w:r>
        <w:rPr>
          <w:lang w:eastAsia="ja-JP"/>
        </w:rPr>
        <w:t xml:space="preserve"> infections in some European crayfish, including noble crayfish (</w:t>
      </w:r>
      <w:proofErr w:type="spellStart"/>
      <w:r>
        <w:rPr>
          <w:rStyle w:val="Emphasis"/>
          <w:lang w:eastAsia="ja-JP"/>
        </w:rPr>
        <w:t>Astacus</w:t>
      </w:r>
      <w:proofErr w:type="spellEnd"/>
      <w:r>
        <w:rPr>
          <w:rStyle w:val="Emphasis"/>
          <w:lang w:eastAsia="ja-JP"/>
        </w:rPr>
        <w:t> </w:t>
      </w:r>
      <w:proofErr w:type="spellStart"/>
      <w:r>
        <w:rPr>
          <w:rStyle w:val="Emphasis"/>
          <w:lang w:eastAsia="ja-JP"/>
        </w:rPr>
        <w:t>astacus</w:t>
      </w:r>
      <w:proofErr w:type="spellEnd"/>
      <w:r>
        <w:rPr>
          <w:lang w:eastAsia="ja-JP"/>
        </w:rPr>
        <w:t>) and Turkish crayfish (</w:t>
      </w:r>
      <w:proofErr w:type="spellStart"/>
      <w:r>
        <w:rPr>
          <w:rStyle w:val="Emphasis"/>
          <w:lang w:eastAsia="ja-JP"/>
        </w:rPr>
        <w:t>Astacus</w:t>
      </w:r>
      <w:proofErr w:type="spellEnd"/>
      <w:r>
        <w:rPr>
          <w:rStyle w:val="Emphasis"/>
          <w:lang w:eastAsia="ja-JP"/>
        </w:rPr>
        <w:t> </w:t>
      </w:r>
      <w:proofErr w:type="spellStart"/>
      <w:r>
        <w:rPr>
          <w:rStyle w:val="Emphasis"/>
          <w:lang w:eastAsia="ja-JP"/>
        </w:rPr>
        <w:t>leptodactylus</w:t>
      </w:r>
      <w:proofErr w:type="spellEnd"/>
      <w:r>
        <w:rPr>
          <w:lang w:eastAsia="ja-JP"/>
        </w:rPr>
        <w:t>).</w:t>
      </w:r>
    </w:p>
    <w:p w14:paraId="30C02EF5" w14:textId="77777777" w:rsidR="00A10B4C" w:rsidRDefault="00A10B4C" w:rsidP="00A10B4C">
      <w:pPr>
        <w:pStyle w:val="ListBullet"/>
        <w:rPr>
          <w:lang w:eastAsia="ja-JP"/>
        </w:rPr>
      </w:pPr>
      <w:r>
        <w:rPr>
          <w:lang w:eastAsia="ja-JP"/>
        </w:rPr>
        <w:t>Crayfish plague can occur at any time of year but is more likely in the summer months.</w:t>
      </w:r>
    </w:p>
    <w:p w14:paraId="57D64D36" w14:textId="77777777" w:rsidR="00A10B4C" w:rsidRDefault="00A10B4C" w:rsidP="00A10B4C">
      <w:pPr>
        <w:pStyle w:val="ListBullet"/>
        <w:rPr>
          <w:lang w:eastAsia="ja-JP"/>
        </w:rPr>
      </w:pPr>
      <w:r>
        <w:rPr>
          <w:lang w:eastAsia="ja-JP"/>
        </w:rPr>
        <w:t xml:space="preserve">Death occurs between 5 and 50 days (or more) from initial infection, depending on water temperature and initial number of zoospores. As little as one zoospore may be </w:t>
      </w:r>
      <w:proofErr w:type="gramStart"/>
      <w:r>
        <w:rPr>
          <w:lang w:eastAsia="ja-JP"/>
        </w:rPr>
        <w:t>sufficient</w:t>
      </w:r>
      <w:proofErr w:type="gramEnd"/>
      <w:r>
        <w:rPr>
          <w:lang w:eastAsia="ja-JP"/>
        </w:rPr>
        <w:t xml:space="preserve"> to initiate a lethal infection in susceptible crayfish species.</w:t>
      </w:r>
    </w:p>
    <w:p w14:paraId="535CF326" w14:textId="77777777" w:rsidR="00A10B4C" w:rsidRDefault="00A10B4C" w:rsidP="00A10B4C">
      <w:pPr>
        <w:pStyle w:val="ListBullet"/>
        <w:rPr>
          <w:lang w:eastAsia="ja-JP"/>
        </w:rPr>
      </w:pPr>
      <w:r>
        <w:rPr>
          <w:rStyle w:val="Emphasis"/>
        </w:rPr>
        <w:t>Aphanomyces</w:t>
      </w:r>
      <w:r>
        <w:rPr>
          <w:rStyle w:val="Emphasis"/>
          <w:lang w:eastAsia="ja-JP"/>
        </w:rPr>
        <w:t> </w:t>
      </w:r>
      <w:proofErr w:type="spellStart"/>
      <w:r>
        <w:rPr>
          <w:rStyle w:val="Emphasis"/>
          <w:lang w:eastAsia="ja-JP"/>
        </w:rPr>
        <w:t>astaci</w:t>
      </w:r>
      <w:proofErr w:type="spellEnd"/>
      <w:r>
        <w:rPr>
          <w:lang w:eastAsia="ja-JP"/>
        </w:rPr>
        <w:t xml:space="preserve"> releases motile zoospores directly to the water column when crayfish die. This is the primary transmission mechanism; motile zoospores of </w:t>
      </w:r>
      <w:r>
        <w:rPr>
          <w:rStyle w:val="Emphasis"/>
        </w:rPr>
        <w:t>A. </w:t>
      </w:r>
      <w:proofErr w:type="spellStart"/>
      <w:r>
        <w:rPr>
          <w:rStyle w:val="Emphasis"/>
        </w:rPr>
        <w:t>astaci</w:t>
      </w:r>
      <w:proofErr w:type="spellEnd"/>
      <w:r>
        <w:rPr>
          <w:lang w:eastAsia="ja-JP"/>
        </w:rPr>
        <w:t xml:space="preserve"> swim actively in the water column and show positive movement towards other crayfish.</w:t>
      </w:r>
    </w:p>
    <w:p w14:paraId="2FE8CD2D" w14:textId="77777777" w:rsidR="00A10B4C" w:rsidRDefault="00A10B4C" w:rsidP="00A10B4C">
      <w:pPr>
        <w:pStyle w:val="ListBullet"/>
        <w:rPr>
          <w:lang w:eastAsia="ja-JP"/>
        </w:rPr>
      </w:pPr>
      <w:r>
        <w:rPr>
          <w:lang w:eastAsia="ja-JP"/>
        </w:rPr>
        <w:t xml:space="preserve">Zoospores emerging from spores can swim for up to 5 days at 20°C but are capable of </w:t>
      </w:r>
      <w:proofErr w:type="spellStart"/>
      <w:r>
        <w:rPr>
          <w:lang w:eastAsia="ja-JP"/>
        </w:rPr>
        <w:t>encystment</w:t>
      </w:r>
      <w:proofErr w:type="spellEnd"/>
      <w:r>
        <w:rPr>
          <w:lang w:eastAsia="ja-JP"/>
        </w:rPr>
        <w:t xml:space="preserve"> and re-emergence up to 3 times, extending the period of their infective viability to several weeks.</w:t>
      </w:r>
    </w:p>
    <w:p w14:paraId="1113FF0F" w14:textId="77777777" w:rsidR="00A10B4C" w:rsidRDefault="00A10B4C" w:rsidP="00A10B4C">
      <w:pPr>
        <w:pStyle w:val="ListBullet"/>
        <w:rPr>
          <w:lang w:eastAsia="ja-JP"/>
        </w:rPr>
      </w:pPr>
      <w:r>
        <w:rPr>
          <w:lang w:eastAsia="ja-JP"/>
        </w:rPr>
        <w:t>Translocation and migration of fish, birds and other wildlife can allow them to act as vectors, transporting the disease agent into previously unexposed waters.</w:t>
      </w:r>
    </w:p>
    <w:p w14:paraId="472C8F68" w14:textId="77777777" w:rsidR="00A10B4C" w:rsidRDefault="00A10B4C" w:rsidP="00A10B4C">
      <w:pPr>
        <w:pStyle w:val="ListBullet"/>
        <w:rPr>
          <w:lang w:eastAsia="ja-JP"/>
        </w:rPr>
      </w:pPr>
      <w:r>
        <w:rPr>
          <w:rStyle w:val="Emphasis"/>
        </w:rPr>
        <w:lastRenderedPageBreak/>
        <w:t>Aphanomyces</w:t>
      </w:r>
      <w:r>
        <w:rPr>
          <w:rStyle w:val="Emphasis"/>
          <w:lang w:eastAsia="ja-JP"/>
        </w:rPr>
        <w:t xml:space="preserve"> </w:t>
      </w:r>
      <w:proofErr w:type="spellStart"/>
      <w:r>
        <w:rPr>
          <w:rStyle w:val="Emphasis"/>
          <w:lang w:eastAsia="ja-JP"/>
        </w:rPr>
        <w:t>astaci</w:t>
      </w:r>
      <w:proofErr w:type="spellEnd"/>
      <w:r>
        <w:rPr>
          <w:lang w:eastAsia="ja-JP"/>
        </w:rPr>
        <w:t xml:space="preserve"> can be introduced to a new susceptible crayfish population on contaminated ropes, traps, fishing gear, boots, nets and other equipment.</w:t>
      </w:r>
    </w:p>
    <w:p w14:paraId="13866206" w14:textId="77777777" w:rsidR="00A10B4C" w:rsidRDefault="00A10B4C" w:rsidP="00A10B4C">
      <w:pPr>
        <w:pStyle w:val="ListBullet"/>
        <w:rPr>
          <w:lang w:eastAsia="ja-JP"/>
        </w:rPr>
      </w:pPr>
      <w:r>
        <w:rPr>
          <w:lang w:eastAsia="ja-JP"/>
        </w:rPr>
        <w:t xml:space="preserve">Infection with </w:t>
      </w:r>
      <w:r>
        <w:rPr>
          <w:rStyle w:val="Emphasis"/>
        </w:rPr>
        <w:t>A. </w:t>
      </w:r>
      <w:proofErr w:type="spellStart"/>
      <w:r>
        <w:rPr>
          <w:rStyle w:val="Emphasis"/>
        </w:rPr>
        <w:t>astaci</w:t>
      </w:r>
      <w:proofErr w:type="spellEnd"/>
      <w:r>
        <w:rPr>
          <w:lang w:eastAsia="ja-JP"/>
        </w:rPr>
        <w:t xml:space="preserve"> may be suspected when mortalities are observed to be limited to highly susceptible species of freshwater crayfish (where all other flora and fauna, particularly other crustaceans, are normal and healthy).</w:t>
      </w:r>
    </w:p>
    <w:p w14:paraId="256B4078" w14:textId="77777777" w:rsidR="00A10B4C" w:rsidRDefault="00A10B4C" w:rsidP="00A10B4C">
      <w:pPr>
        <w:pStyle w:val="ListBullet"/>
      </w:pPr>
      <w:r>
        <w:rPr>
          <w:lang w:eastAsia="ja-JP"/>
        </w:rPr>
        <w:t xml:space="preserve">The known host range for </w:t>
      </w:r>
      <w:r>
        <w:rPr>
          <w:rStyle w:val="Emphasis"/>
        </w:rPr>
        <w:t>A. </w:t>
      </w:r>
      <w:proofErr w:type="spellStart"/>
      <w:r>
        <w:rPr>
          <w:rStyle w:val="Emphasis"/>
        </w:rPr>
        <w:t>astaci</w:t>
      </w:r>
      <w:proofErr w:type="spellEnd"/>
      <w:r>
        <w:rPr>
          <w:lang w:eastAsia="ja-JP"/>
        </w:rPr>
        <w:t xml:space="preserve"> has expanded as more ornamental crayfish species are examined. There have been several instances where Australian crayfish species have been infected with </w:t>
      </w:r>
      <w:r>
        <w:rPr>
          <w:rStyle w:val="Emphasis"/>
        </w:rPr>
        <w:t>A. </w:t>
      </w:r>
      <w:proofErr w:type="spellStart"/>
      <w:r>
        <w:rPr>
          <w:rStyle w:val="Emphasis"/>
        </w:rPr>
        <w:t>astaci</w:t>
      </w:r>
      <w:proofErr w:type="spellEnd"/>
      <w:r>
        <w:rPr>
          <w:lang w:eastAsia="ja-JP"/>
        </w:rPr>
        <w:t xml:space="preserve"> after intermingling with North American or European crayfish species within the ornamental trade.</w:t>
      </w:r>
    </w:p>
    <w:p w14:paraId="1E950F97" w14:textId="77777777" w:rsidR="00A10B4C" w:rsidRDefault="00A10B4C" w:rsidP="00A10B4C">
      <w:pPr>
        <w:pStyle w:val="Heading5"/>
      </w:pPr>
      <w:r>
        <w:t>Differential diagnosis</w:t>
      </w:r>
    </w:p>
    <w:p w14:paraId="5783DF15" w14:textId="1BD48E58" w:rsidR="00A10B4C" w:rsidRDefault="00A10B4C" w:rsidP="00A10B4C">
      <w:r>
        <w:rPr>
          <w:lang w:eastAsia="en-AU"/>
        </w:rPr>
        <w:t xml:space="preserve">The list of </w:t>
      </w:r>
      <w:hyperlink w:anchor="_Similar_diseases_49" w:history="1">
        <w:r>
          <w:rPr>
            <w:rStyle w:val="Hyperlink"/>
            <w:lang w:eastAsia="en-AU"/>
          </w:rPr>
          <w:t>similar diseases</w:t>
        </w:r>
      </w:hyperlink>
      <w:r>
        <w:rPr>
          <w:lang w:eastAsia="en-AU"/>
        </w:rPr>
        <w:t xml:space="preserve"> in the next section refers only to the diseases covered by this field guide. </w:t>
      </w:r>
      <w:r w:rsidRPr="00414A00">
        <w:rPr>
          <w:lang w:eastAsia="en-AU"/>
        </w:rPr>
        <w:t>Gross pathological signs may also be representative of diseases not included in this guide. Do not rely on gross signs to provide a definitive diagnosis. Use them as a tool to help identify the listed diseases that most closely account for the observed signs</w:t>
      </w:r>
      <w:r>
        <w:rPr>
          <w:lang w:eastAsia="en-AU"/>
        </w:rPr>
        <w:t>.</w:t>
      </w:r>
    </w:p>
    <w:p w14:paraId="7912108D" w14:textId="77777777" w:rsidR="00A10B4C" w:rsidRDefault="00A10B4C" w:rsidP="00A10B4C">
      <w:pPr>
        <w:pStyle w:val="Heading5"/>
      </w:pPr>
      <w:bookmarkStart w:id="352" w:name="_Similar_diseases_49"/>
      <w:bookmarkEnd w:id="352"/>
      <w:r>
        <w:t>Similar diseases</w:t>
      </w:r>
    </w:p>
    <w:p w14:paraId="4511EEF4" w14:textId="77777777" w:rsidR="00A10B4C" w:rsidRDefault="00A10B4C" w:rsidP="00A10B4C">
      <w:r>
        <w:t xml:space="preserve">None of the other diseases in this field guide result in the rapid mortality of crayfish or other gross signs of crayfish plague. In Australia, infection with the microbial parasite </w:t>
      </w:r>
      <w:proofErr w:type="spellStart"/>
      <w:r>
        <w:rPr>
          <w:rStyle w:val="Emphasis"/>
        </w:rPr>
        <w:t>Thelohania</w:t>
      </w:r>
      <w:proofErr w:type="spellEnd"/>
      <w:r>
        <w:t xml:space="preserve"> (or porcelain disease) may cause similar gross signs. Initial misdiagnosis has occurred when pollution has resulted in mortality of aquatic crustaceans where other species have survived. In a few cases, examination by light microscopy can further define a diagnosis. However, further laboratory examination is always required for a definitive diagnosis.</w:t>
      </w:r>
    </w:p>
    <w:p w14:paraId="5C08D8B0" w14:textId="77777777" w:rsidR="00A10B4C" w:rsidRDefault="00A10B4C" w:rsidP="00A10B4C">
      <w:pPr>
        <w:pStyle w:val="Heading5"/>
      </w:pPr>
      <w:r>
        <w:t>Sample collection</w:t>
      </w:r>
    </w:p>
    <w:p w14:paraId="5A6DADCE" w14:textId="77777777" w:rsidR="00A10B4C" w:rsidRDefault="00A10B4C" w:rsidP="00A10B4C">
      <w:r w:rsidRPr="00423B2F">
        <w:rPr>
          <w:rFonts w:ascii="Calibri" w:eastAsia="Times New Roman" w:hAnsi="Calibri" w:cs="Calibri"/>
          <w:color w:val="000000"/>
          <w:lang w:eastAsia="en-AU"/>
        </w:rPr>
        <w:t xml:space="preserve">Only trained personnel should collect samples. Using only gross pathological signs to differentiate between diseases is not reliable, and some aquatic animal disease agents pose a risk to humans. If you are not appropriately trained, phone your state or territory hotline number and report your observations. If you </w:t>
      </w:r>
      <w:proofErr w:type="gramStart"/>
      <w:r w:rsidRPr="00423B2F">
        <w:rPr>
          <w:rFonts w:ascii="Calibri" w:eastAsia="Times New Roman" w:hAnsi="Calibri" w:cs="Calibri"/>
          <w:color w:val="000000"/>
          <w:lang w:eastAsia="en-AU"/>
        </w:rPr>
        <w:t>have to</w:t>
      </w:r>
      <w:proofErr w:type="gramEnd"/>
      <w:r w:rsidRPr="00423B2F">
        <w:rPr>
          <w:rFonts w:ascii="Calibri" w:eastAsia="Times New Roman" w:hAnsi="Calibri" w:cs="Calibri"/>
          <w:color w:val="000000"/>
          <w:lang w:eastAsia="en-AU"/>
        </w:rPr>
        <w:t xml:space="preserve"> collect samples, the agency taking your call will advise you on the appropriate course of action. Local or district fisheries or veterinary authorities may also advise on sampling.</w:t>
      </w:r>
    </w:p>
    <w:p w14:paraId="3CB197D2" w14:textId="77777777" w:rsidR="00A10B4C" w:rsidRDefault="00A10B4C" w:rsidP="00A10B4C">
      <w:pPr>
        <w:pStyle w:val="Heading5"/>
      </w:pPr>
      <w:r>
        <w:t>Emergency disease hotline</w:t>
      </w:r>
    </w:p>
    <w:p w14:paraId="041A20EB" w14:textId="77777777" w:rsidR="00A10B4C" w:rsidRDefault="00A10B4C" w:rsidP="00A10B4C">
      <w:r>
        <w:t>See something you think is this disease? Report it. Even if you’re not sure.</w:t>
      </w:r>
    </w:p>
    <w:p w14:paraId="796D91BD" w14:textId="77777777" w:rsidR="00A10B4C" w:rsidRPr="00B71127" w:rsidRDefault="00A10B4C" w:rsidP="00A10B4C">
      <w:pPr>
        <w:rPr>
          <w:b/>
          <w:bCs/>
        </w:rPr>
      </w:pPr>
      <w:r>
        <w:t xml:space="preserve">Call the Emergency Animal Disease Watch Hotline on </w:t>
      </w:r>
      <w:r>
        <w:rPr>
          <w:rStyle w:val="Strong"/>
        </w:rPr>
        <w:t>1800 675 888</w:t>
      </w:r>
      <w:r>
        <w:t>. They will refer you to the right state or territory agency.</w:t>
      </w:r>
    </w:p>
    <w:p w14:paraId="7B7CEC9A" w14:textId="77777777" w:rsidR="00A10B4C" w:rsidRDefault="00A10B4C" w:rsidP="00A10B4C">
      <w:pPr>
        <w:pStyle w:val="Heading5"/>
        <w:rPr>
          <w:rFonts w:ascii="Cambria" w:hAnsi="Cambria"/>
          <w:bCs/>
        </w:rPr>
      </w:pPr>
      <w:r>
        <w:t>Further reading</w:t>
      </w:r>
    </w:p>
    <w:p w14:paraId="028DD459" w14:textId="77777777" w:rsidR="00A10B4C" w:rsidRDefault="00A10B4C" w:rsidP="00A10B4C">
      <w:r>
        <w:t xml:space="preserve">CEFAS International Database on Aquatic Animal Diseases </w:t>
      </w:r>
      <w:hyperlink r:id="rId408" w:history="1">
        <w:r>
          <w:rPr>
            <w:rStyle w:val="Hyperlink"/>
          </w:rPr>
          <w:t>Crayfish plague</w:t>
        </w:r>
      </w:hyperlink>
    </w:p>
    <w:p w14:paraId="16180C50" w14:textId="687B8D77" w:rsidR="00A10B4C" w:rsidRDefault="00E02A7B" w:rsidP="001F4531">
      <w:r w:rsidRPr="00E02A7B">
        <w:t>Department of Agriculture, Water and the Environment</w:t>
      </w:r>
      <w:r w:rsidR="00A10B4C">
        <w:t xml:space="preserve"> </w:t>
      </w:r>
      <w:hyperlink r:id="rId409" w:history="1">
        <w:r w:rsidR="00A10B4C">
          <w:rPr>
            <w:rStyle w:val="Hyperlink"/>
          </w:rPr>
          <w:t>AQUAVETPLAN disease strategy manual: Crayfish plague</w:t>
        </w:r>
      </w:hyperlink>
    </w:p>
    <w:p w14:paraId="339D1276" w14:textId="77777777" w:rsidR="00A10B4C" w:rsidRDefault="00A10B4C" w:rsidP="001F4531">
      <w:r>
        <w:t xml:space="preserve">World Organisation for Animal Health </w:t>
      </w:r>
      <w:hyperlink r:id="rId410" w:history="1">
        <w:r>
          <w:rPr>
            <w:rStyle w:val="Hyperlink"/>
            <w:rFonts w:ascii="Calibri" w:hAnsi="Calibri" w:cs="Arial"/>
          </w:rPr>
          <w:t>Manual of diagnostic tests for aquatic animals</w:t>
        </w:r>
      </w:hyperlink>
    </w:p>
    <w:p w14:paraId="66886CE2" w14:textId="7311773C" w:rsidR="00A10B4C" w:rsidRPr="001728CB" w:rsidRDefault="00A10B4C" w:rsidP="00A10B4C">
      <w:pPr>
        <w:pStyle w:val="Heading4"/>
      </w:pPr>
      <w:bookmarkStart w:id="353" w:name="_Toc22051229"/>
      <w:bookmarkStart w:id="354" w:name="_Toc23155218"/>
      <w:r>
        <w:rPr>
          <w:rStyle w:val="Emphasis"/>
        </w:rPr>
        <w:lastRenderedPageBreak/>
        <w:t>Monodon</w:t>
      </w:r>
      <w:r>
        <w:rPr>
          <w:rStyle w:val="Emphasis"/>
          <w:i w:val="0"/>
          <w:iCs w:val="0"/>
        </w:rPr>
        <w:t xml:space="preserve"> slow growth syndrome </w:t>
      </w:r>
      <w:r>
        <w:t>(MSGS)</w:t>
      </w:r>
      <w:bookmarkEnd w:id="353"/>
      <w:bookmarkEnd w:id="354"/>
    </w:p>
    <w:p w14:paraId="1AC606C0" w14:textId="77777777" w:rsidR="00A10B4C" w:rsidRPr="005E553C" w:rsidRDefault="00A10B4C" w:rsidP="00A10B4C">
      <w:pPr>
        <w:rPr>
          <w:sz w:val="24"/>
        </w:rPr>
      </w:pPr>
      <w:r w:rsidRPr="005E553C">
        <w:rPr>
          <w:sz w:val="24"/>
        </w:rPr>
        <w:t>Including infection with Laem-Singh virus (LSNV)</w:t>
      </w:r>
    </w:p>
    <w:p w14:paraId="39FDB5C3" w14:textId="77777777" w:rsidR="00A10B4C" w:rsidRPr="00BB40E0" w:rsidRDefault="00A10B4C" w:rsidP="00A10B4C">
      <w:pPr>
        <w:rPr>
          <w:sz w:val="24"/>
        </w:rPr>
      </w:pPr>
      <w:r w:rsidRPr="00BB40E0">
        <w:rPr>
          <w:sz w:val="24"/>
        </w:rPr>
        <w:t>Exotic disease</w:t>
      </w:r>
    </w:p>
    <w:p w14:paraId="5532D4A7" w14:textId="620478BF" w:rsidR="00A10B4C"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240</w:t>
      </w:r>
      <w:r>
        <w:rPr>
          <w:noProof/>
        </w:rPr>
        <w:fldChar w:fldCharType="end"/>
      </w:r>
      <w:r>
        <w:t xml:space="preserve"> Deformity of</w:t>
      </w:r>
      <w:r>
        <w:rPr>
          <w:rStyle w:val="Emphasis"/>
        </w:rPr>
        <w:t xml:space="preserve"> Penaeus monodon </w:t>
      </w:r>
      <w:r>
        <w:t>with MSGS</w:t>
      </w:r>
    </w:p>
    <w:p w14:paraId="1A14EA34" w14:textId="77777777" w:rsidR="00A10B4C" w:rsidRDefault="00A10B4C" w:rsidP="00A10B4C">
      <w:r>
        <w:rPr>
          <w:noProof/>
          <w:lang w:eastAsia="en-AU"/>
        </w:rPr>
        <w:drawing>
          <wp:inline distT="0" distB="0" distL="0" distR="0" wp14:anchorId="09E4A05C" wp14:editId="22E8988E">
            <wp:extent cx="3963107" cy="2623931"/>
            <wp:effectExtent l="0" t="0" r="0" b="508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sgs1.jpg"/>
                    <pic:cNvPicPr/>
                  </pic:nvPicPr>
                  <pic:blipFill>
                    <a:blip r:embed="rId411" cstate="print">
                      <a:extLst>
                        <a:ext uri="{28A0092B-C50C-407E-A947-70E740481C1C}">
                          <a14:useLocalDpi xmlns:a14="http://schemas.microsoft.com/office/drawing/2010/main"/>
                        </a:ext>
                      </a:extLst>
                    </a:blip>
                    <a:stretch>
                      <a:fillRect/>
                    </a:stretch>
                  </pic:blipFill>
                  <pic:spPr>
                    <a:xfrm>
                      <a:off x="0" y="0"/>
                      <a:ext cx="3991493" cy="2642725"/>
                    </a:xfrm>
                    <a:prstGeom prst="rect">
                      <a:avLst/>
                    </a:prstGeom>
                  </pic:spPr>
                </pic:pic>
              </a:graphicData>
            </a:graphic>
          </wp:inline>
        </w:drawing>
      </w:r>
    </w:p>
    <w:p w14:paraId="2F699712" w14:textId="77777777" w:rsidR="00A10B4C" w:rsidRDefault="00A10B4C" w:rsidP="00A10B4C">
      <w:pPr>
        <w:pStyle w:val="FigureTableNoteSource"/>
      </w:pPr>
      <w:r>
        <w:t>Note: Stunted growth and bamboo shaped abdominal segments.</w:t>
      </w:r>
    </w:p>
    <w:p w14:paraId="00D560A4" w14:textId="77777777" w:rsidR="00A10B4C" w:rsidRDefault="00A10B4C" w:rsidP="00A10B4C">
      <w:pPr>
        <w:pStyle w:val="FigureTableNoteSource"/>
      </w:pPr>
      <w:r>
        <w:t>Source: DV Lightner</w:t>
      </w:r>
    </w:p>
    <w:p w14:paraId="14E9118D" w14:textId="05BE15B8" w:rsidR="00A10B4C"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241</w:t>
      </w:r>
      <w:r>
        <w:rPr>
          <w:noProof/>
        </w:rPr>
        <w:fldChar w:fldCharType="end"/>
      </w:r>
      <w:r>
        <w:t xml:space="preserve"> Hepatopancreas of </w:t>
      </w:r>
      <w:r>
        <w:rPr>
          <w:rStyle w:val="Emphasis"/>
        </w:rPr>
        <w:t xml:space="preserve">Penaeus monodon </w:t>
      </w:r>
      <w:r>
        <w:rPr>
          <w:szCs w:val="22"/>
        </w:rPr>
        <w:t>with MSGS</w:t>
      </w:r>
    </w:p>
    <w:p w14:paraId="4C531AE0" w14:textId="77777777" w:rsidR="00A10B4C" w:rsidRDefault="00A10B4C" w:rsidP="00A10B4C">
      <w:r>
        <w:rPr>
          <w:noProof/>
          <w:lang w:eastAsia="en-AU"/>
        </w:rPr>
        <w:drawing>
          <wp:inline distT="0" distB="0" distL="0" distR="0" wp14:anchorId="50313CBA" wp14:editId="0BF38DCE">
            <wp:extent cx="3969693" cy="2773017"/>
            <wp:effectExtent l="0" t="0" r="0" b="8890"/>
            <wp:docPr id="8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sgs2.jpg"/>
                    <pic:cNvPicPr/>
                  </pic:nvPicPr>
                  <pic:blipFill>
                    <a:blip r:embed="rId412" cstate="print">
                      <a:extLst>
                        <a:ext uri="{28A0092B-C50C-407E-A947-70E740481C1C}">
                          <a14:useLocalDpi xmlns:a14="http://schemas.microsoft.com/office/drawing/2010/main"/>
                        </a:ext>
                      </a:extLst>
                    </a:blip>
                    <a:stretch>
                      <a:fillRect/>
                    </a:stretch>
                  </pic:blipFill>
                  <pic:spPr>
                    <a:xfrm>
                      <a:off x="0" y="0"/>
                      <a:ext cx="4014981" cy="2804653"/>
                    </a:xfrm>
                    <a:prstGeom prst="rect">
                      <a:avLst/>
                    </a:prstGeom>
                  </pic:spPr>
                </pic:pic>
              </a:graphicData>
            </a:graphic>
          </wp:inline>
        </w:drawing>
      </w:r>
    </w:p>
    <w:p w14:paraId="2B3AE1C0" w14:textId="77777777" w:rsidR="00A10B4C" w:rsidRDefault="00A10B4C" w:rsidP="00A10B4C">
      <w:pPr>
        <w:pStyle w:val="FigureTableNoteSource"/>
      </w:pPr>
      <w:r>
        <w:t>Note: Carapace lifted to show abnormal hepatopancreas.</w:t>
      </w:r>
    </w:p>
    <w:p w14:paraId="0CF340CB" w14:textId="77777777" w:rsidR="00A10B4C" w:rsidRDefault="00A10B4C" w:rsidP="00A10B4C">
      <w:pPr>
        <w:pStyle w:val="FigureTableNoteSource"/>
      </w:pPr>
      <w:r>
        <w:t>Source: DV Lightner</w:t>
      </w:r>
    </w:p>
    <w:p w14:paraId="6B096E81" w14:textId="03699121" w:rsidR="00A10B4C" w:rsidRDefault="00A10B4C" w:rsidP="00A10B4C">
      <w:pPr>
        <w:pStyle w:val="Caption"/>
      </w:pPr>
      <w:r>
        <w:lastRenderedPageBreak/>
        <w:t xml:space="preserve">Figure </w:t>
      </w:r>
      <w:r>
        <w:rPr>
          <w:noProof/>
        </w:rPr>
        <w:fldChar w:fldCharType="begin"/>
      </w:r>
      <w:r>
        <w:rPr>
          <w:noProof/>
        </w:rPr>
        <w:instrText xml:space="preserve"> SEQ Figure \* ARABIC </w:instrText>
      </w:r>
      <w:r>
        <w:rPr>
          <w:noProof/>
        </w:rPr>
        <w:fldChar w:fldCharType="separate"/>
      </w:r>
      <w:r w:rsidR="00BB0B03">
        <w:rPr>
          <w:noProof/>
        </w:rPr>
        <w:t>242</w:t>
      </w:r>
      <w:r>
        <w:rPr>
          <w:noProof/>
        </w:rPr>
        <w:fldChar w:fldCharType="end"/>
      </w:r>
      <w:r>
        <w:t xml:space="preserve"> Unusual markings on carapace of</w:t>
      </w:r>
      <w:r>
        <w:rPr>
          <w:rStyle w:val="Emphasis"/>
        </w:rPr>
        <w:t xml:space="preserve"> Penaeus monodon </w:t>
      </w:r>
      <w:r>
        <w:t>with MSGS</w:t>
      </w:r>
    </w:p>
    <w:p w14:paraId="63E144FF" w14:textId="77777777" w:rsidR="00A10B4C" w:rsidRDefault="00A10B4C" w:rsidP="00A10B4C">
      <w:pPr>
        <w:ind w:right="-2"/>
      </w:pPr>
      <w:r>
        <w:rPr>
          <w:noProof/>
          <w:lang w:eastAsia="en-AU"/>
        </w:rPr>
        <w:drawing>
          <wp:inline distT="0" distB="0" distL="0" distR="0" wp14:anchorId="1993D056" wp14:editId="56AC2512">
            <wp:extent cx="3965713" cy="2442055"/>
            <wp:effectExtent l="0" t="0" r="0" b="0"/>
            <wp:docPr id="8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sgs3.jpg"/>
                    <pic:cNvPicPr/>
                  </pic:nvPicPr>
                  <pic:blipFill>
                    <a:blip r:embed="rId413" cstate="print">
                      <a:extLst>
                        <a:ext uri="{28A0092B-C50C-407E-A947-70E740481C1C}">
                          <a14:useLocalDpi xmlns:a14="http://schemas.microsoft.com/office/drawing/2010/main"/>
                        </a:ext>
                      </a:extLst>
                    </a:blip>
                    <a:stretch>
                      <a:fillRect/>
                    </a:stretch>
                  </pic:blipFill>
                  <pic:spPr>
                    <a:xfrm>
                      <a:off x="0" y="0"/>
                      <a:ext cx="3991280" cy="2457799"/>
                    </a:xfrm>
                    <a:prstGeom prst="rect">
                      <a:avLst/>
                    </a:prstGeom>
                  </pic:spPr>
                </pic:pic>
              </a:graphicData>
            </a:graphic>
          </wp:inline>
        </w:drawing>
      </w:r>
    </w:p>
    <w:p w14:paraId="5420C779" w14:textId="77777777" w:rsidR="00A10B4C" w:rsidRDefault="00A10B4C" w:rsidP="00A10B4C">
      <w:pPr>
        <w:pStyle w:val="FigureTableNoteSource"/>
      </w:pPr>
      <w:r>
        <w:t>Note: Bright yellow markings on near legs.</w:t>
      </w:r>
    </w:p>
    <w:p w14:paraId="089148D3" w14:textId="77777777" w:rsidR="00A10B4C" w:rsidRDefault="00A10B4C" w:rsidP="00A10B4C">
      <w:pPr>
        <w:pStyle w:val="FigureTableNoteSource"/>
      </w:pPr>
      <w:r>
        <w:t>Source: DV Lightner</w:t>
      </w:r>
    </w:p>
    <w:p w14:paraId="48A36E4A" w14:textId="77777777" w:rsidR="00A10B4C" w:rsidRDefault="00A10B4C" w:rsidP="00A10B4C">
      <w:pPr>
        <w:pStyle w:val="Heading5"/>
      </w:pPr>
      <w:r>
        <w:t>Signs of disease</w:t>
      </w:r>
    </w:p>
    <w:p w14:paraId="40CAEA18" w14:textId="77777777" w:rsidR="00A10B4C" w:rsidRDefault="00A10B4C" w:rsidP="00A10B4C">
      <w:pPr>
        <w:rPr>
          <w:lang w:eastAsia="ja-JP"/>
        </w:rPr>
      </w:pPr>
      <w:r>
        <w:rPr>
          <w:lang w:eastAsia="ja-JP"/>
        </w:rPr>
        <w:t>Important: Animals with this disease may show one or more of these signs, but the pathogen may still be present in the absence of any signs.</w:t>
      </w:r>
    </w:p>
    <w:p w14:paraId="4383730F" w14:textId="77777777" w:rsidR="00A10B4C" w:rsidRDefault="00A10B4C" w:rsidP="00A10B4C">
      <w:pPr>
        <w:rPr>
          <w:lang w:eastAsia="ja-JP"/>
        </w:rPr>
      </w:pPr>
      <w:r>
        <w:rPr>
          <w:lang w:eastAsia="ja-JP"/>
        </w:rPr>
        <w:t>Disease signs at the farm, tank or pond level are:</w:t>
      </w:r>
    </w:p>
    <w:p w14:paraId="24E1E636" w14:textId="77777777" w:rsidR="00A10B4C" w:rsidRDefault="00A10B4C" w:rsidP="00A10B4C">
      <w:pPr>
        <w:pStyle w:val="ListBullet"/>
      </w:pPr>
      <w:r>
        <w:t>abnormally slow growth, resulting in irregularly sized prawns</w:t>
      </w:r>
    </w:p>
    <w:p w14:paraId="09495E57" w14:textId="77777777" w:rsidR="00A10B4C" w:rsidRDefault="00A10B4C" w:rsidP="00A10B4C">
      <w:pPr>
        <w:pStyle w:val="ListBullet"/>
      </w:pPr>
      <w:r>
        <w:t>low average daily weight gain of less than 0.1g/day at 4 months of age.</w:t>
      </w:r>
    </w:p>
    <w:p w14:paraId="5EB4F656" w14:textId="77777777" w:rsidR="00A10B4C" w:rsidRDefault="00A10B4C" w:rsidP="00A10B4C">
      <w:pPr>
        <w:pStyle w:val="ListBullet"/>
        <w:rPr>
          <w:lang w:eastAsia="ja-JP"/>
        </w:rPr>
      </w:pPr>
      <w:r>
        <w:rPr>
          <w:lang w:eastAsia="ja-JP"/>
        </w:rPr>
        <w:t>Gross pathological signs are:</w:t>
      </w:r>
    </w:p>
    <w:p w14:paraId="5F5B2D10" w14:textId="77777777" w:rsidR="00A10B4C" w:rsidRDefault="00A10B4C" w:rsidP="00A10B4C">
      <w:pPr>
        <w:pStyle w:val="ListBullet"/>
      </w:pPr>
      <w:r>
        <w:t>unusually dark colour</w:t>
      </w:r>
    </w:p>
    <w:p w14:paraId="47DCA743" w14:textId="77777777" w:rsidR="00A10B4C" w:rsidRDefault="00A10B4C" w:rsidP="00A10B4C">
      <w:pPr>
        <w:pStyle w:val="ListBullet"/>
      </w:pPr>
      <w:r>
        <w:t>unusually bright yellow markings</w:t>
      </w:r>
    </w:p>
    <w:p w14:paraId="7709971E" w14:textId="77777777" w:rsidR="00A10B4C" w:rsidRDefault="00A10B4C" w:rsidP="00A10B4C">
      <w:pPr>
        <w:pStyle w:val="ListBullet"/>
      </w:pPr>
      <w:r>
        <w:t>brittle antennae</w:t>
      </w:r>
    </w:p>
    <w:p w14:paraId="45F75BAD" w14:textId="77777777" w:rsidR="00A10B4C" w:rsidRDefault="00A10B4C" w:rsidP="00A10B4C">
      <w:pPr>
        <w:pStyle w:val="ListBullet"/>
      </w:pPr>
      <w:r>
        <w:t>bamboo-shaped abdominal segments.</w:t>
      </w:r>
    </w:p>
    <w:p w14:paraId="3D84C667" w14:textId="77777777" w:rsidR="00A10B4C" w:rsidRDefault="00A10B4C" w:rsidP="00A10B4C">
      <w:r>
        <w:rPr>
          <w:lang w:eastAsia="ja-JP"/>
        </w:rPr>
        <w:t>There are no definitive microscopic pathological signs.</w:t>
      </w:r>
    </w:p>
    <w:p w14:paraId="29BC2CFE" w14:textId="77777777" w:rsidR="00A10B4C" w:rsidRDefault="00A10B4C" w:rsidP="00A10B4C">
      <w:pPr>
        <w:pStyle w:val="Heading5"/>
      </w:pPr>
      <w:r>
        <w:t>Disease agent</w:t>
      </w:r>
    </w:p>
    <w:p w14:paraId="3316E25E" w14:textId="77777777" w:rsidR="00A10B4C" w:rsidRDefault="00A10B4C" w:rsidP="00A10B4C">
      <w:r>
        <w:t xml:space="preserve">MSGS is a disease associated with the Laem-Singh virus (LSNV). The complete aetiology for MSGS is uncertain and there is no clear case definition for this syndrome. A working case definition for surveillance and data gathering purposes is listed in the </w:t>
      </w:r>
      <w:hyperlink w:anchor="_Epidemiology" w:history="1">
        <w:r>
          <w:rPr>
            <w:rStyle w:val="Hyperlink"/>
          </w:rPr>
          <w:t>epidemiology</w:t>
        </w:r>
      </w:hyperlink>
      <w:r>
        <w:t xml:space="preserve"> section. A key component is the positive detection of LSNV by RT-PCR; LSNV is considered a necessary but insufficient component cause. Known pathogens are unlikely to be the cause of MSGS. Previous trials have indicated that a filterable infectious agent is involved.</w:t>
      </w:r>
    </w:p>
    <w:p w14:paraId="0FF6FEAD" w14:textId="77777777" w:rsidR="00A10B4C" w:rsidRDefault="00A10B4C" w:rsidP="00A10B4C">
      <w:pPr>
        <w:pStyle w:val="Heading5"/>
        <w:pageBreakBefore/>
      </w:pPr>
      <w:r>
        <w:lastRenderedPageBreak/>
        <w:t>Host range</w:t>
      </w:r>
    </w:p>
    <w:p w14:paraId="1194F41D" w14:textId="1EC0BA0C" w:rsidR="00A10B4C" w:rsidRDefault="00A10B4C" w:rsidP="00A10B4C">
      <w:pPr>
        <w:pStyle w:val="Caption"/>
        <w:keepLines/>
      </w:pPr>
      <w:r>
        <w:t xml:space="preserve">Table </w:t>
      </w:r>
      <w:r>
        <w:rPr>
          <w:noProof/>
        </w:rPr>
        <w:fldChar w:fldCharType="begin"/>
      </w:r>
      <w:r>
        <w:rPr>
          <w:noProof/>
        </w:rPr>
        <w:instrText xml:space="preserve"> SEQ Table \* ARABIC </w:instrText>
      </w:r>
      <w:r>
        <w:rPr>
          <w:noProof/>
        </w:rPr>
        <w:fldChar w:fldCharType="separate"/>
      </w:r>
      <w:r w:rsidR="00BB0B03">
        <w:rPr>
          <w:noProof/>
        </w:rPr>
        <w:t>74</w:t>
      </w:r>
      <w:r>
        <w:rPr>
          <w:noProof/>
        </w:rPr>
        <w:fldChar w:fldCharType="end"/>
      </w:r>
      <w:r>
        <w:t xml:space="preserve"> Species known to be susceptible to MSGS</w:t>
      </w:r>
    </w:p>
    <w:tbl>
      <w:tblPr>
        <w:tblW w:w="5000" w:type="pct"/>
        <w:tblBorders>
          <w:top w:val="single" w:sz="4" w:space="0" w:color="auto"/>
          <w:bottom w:val="single" w:sz="4" w:space="0" w:color="auto"/>
        </w:tblBorders>
        <w:tblLook w:val="04A0" w:firstRow="1" w:lastRow="0" w:firstColumn="1" w:lastColumn="0" w:noHBand="0" w:noVBand="1"/>
      </w:tblPr>
      <w:tblGrid>
        <w:gridCol w:w="4535"/>
        <w:gridCol w:w="4535"/>
      </w:tblGrid>
      <w:tr w:rsidR="00A10B4C" w14:paraId="1B493888" w14:textId="77777777" w:rsidTr="000667C5">
        <w:trPr>
          <w:cantSplit/>
          <w:tblHeader/>
        </w:trPr>
        <w:tc>
          <w:tcPr>
            <w:tcW w:w="2500" w:type="pct"/>
            <w:tcBorders>
              <w:top w:val="single" w:sz="4" w:space="0" w:color="auto"/>
              <w:bottom w:val="single" w:sz="4" w:space="0" w:color="auto"/>
            </w:tcBorders>
            <w:noWrap/>
          </w:tcPr>
          <w:p w14:paraId="1A65B808" w14:textId="77777777" w:rsidR="00A10B4C" w:rsidRDefault="00A10B4C" w:rsidP="000667C5">
            <w:pPr>
              <w:pStyle w:val="TableHeading"/>
            </w:pPr>
            <w:r>
              <w:t>Common name</w:t>
            </w:r>
          </w:p>
        </w:tc>
        <w:tc>
          <w:tcPr>
            <w:tcW w:w="2500" w:type="pct"/>
            <w:tcBorders>
              <w:top w:val="single" w:sz="4" w:space="0" w:color="auto"/>
              <w:bottom w:val="single" w:sz="4" w:space="0" w:color="auto"/>
            </w:tcBorders>
            <w:noWrap/>
          </w:tcPr>
          <w:p w14:paraId="4B51C6EC" w14:textId="77777777" w:rsidR="00A10B4C" w:rsidRDefault="00A10B4C" w:rsidP="000667C5">
            <w:pPr>
              <w:pStyle w:val="TableHeading"/>
            </w:pPr>
            <w:r>
              <w:t>Scientific name</w:t>
            </w:r>
          </w:p>
        </w:tc>
      </w:tr>
      <w:tr w:rsidR="00A10B4C" w14:paraId="228A12C6" w14:textId="77777777" w:rsidTr="000667C5">
        <w:trPr>
          <w:cantSplit/>
          <w:trHeight w:val="315"/>
        </w:trPr>
        <w:tc>
          <w:tcPr>
            <w:tcW w:w="2500" w:type="pct"/>
            <w:tcBorders>
              <w:top w:val="single" w:sz="4" w:space="0" w:color="auto"/>
            </w:tcBorders>
            <w:noWrap/>
          </w:tcPr>
          <w:p w14:paraId="630A895A" w14:textId="77777777" w:rsidR="00A10B4C" w:rsidRDefault="00A10B4C" w:rsidP="000667C5">
            <w:pPr>
              <w:pStyle w:val="TableText"/>
            </w:pPr>
            <w:r>
              <w:t>Black tiger prawn</w:t>
            </w:r>
          </w:p>
        </w:tc>
        <w:tc>
          <w:tcPr>
            <w:tcW w:w="2500" w:type="pct"/>
            <w:tcBorders>
              <w:top w:val="single" w:sz="4" w:space="0" w:color="auto"/>
            </w:tcBorders>
            <w:noWrap/>
          </w:tcPr>
          <w:p w14:paraId="26443AA2" w14:textId="77777777" w:rsidR="00A10B4C" w:rsidRDefault="00A10B4C" w:rsidP="000667C5">
            <w:pPr>
              <w:pStyle w:val="TableText"/>
              <w:rPr>
                <w:rStyle w:val="Emphasis"/>
              </w:rPr>
            </w:pPr>
            <w:r>
              <w:rPr>
                <w:rStyle w:val="Emphasis"/>
              </w:rPr>
              <w:t>Penaeus monodon</w:t>
            </w:r>
          </w:p>
        </w:tc>
      </w:tr>
    </w:tbl>
    <w:p w14:paraId="25FEF911" w14:textId="77777777" w:rsidR="00A10B4C" w:rsidRDefault="00A10B4C" w:rsidP="00A10B4C">
      <w:pPr>
        <w:pStyle w:val="FigureTableNoteSource"/>
      </w:pPr>
      <w:r>
        <w:rPr>
          <w:rStyle w:val="Strong"/>
        </w:rPr>
        <w:t>a</w:t>
      </w:r>
      <w:r>
        <w:t xml:space="preserve"> Naturally susceptible.</w:t>
      </w:r>
    </w:p>
    <w:p w14:paraId="41A5D16D" w14:textId="77777777" w:rsidR="00A10B4C" w:rsidRDefault="00A10B4C" w:rsidP="00A10B4C">
      <w:pPr>
        <w:pStyle w:val="Heading5"/>
      </w:pPr>
      <w:r>
        <w:t>Presence in Australia</w:t>
      </w:r>
    </w:p>
    <w:p w14:paraId="11600AAF" w14:textId="77777777" w:rsidR="00A10B4C" w:rsidRDefault="00A10B4C" w:rsidP="00A10B4C">
      <w:r>
        <w:t>Exotic disease—not recorded in Australia.</w:t>
      </w:r>
    </w:p>
    <w:p w14:paraId="2C868503" w14:textId="72346399" w:rsidR="00A10B4C" w:rsidRDefault="00A10B4C" w:rsidP="00A10B4C">
      <w:pPr>
        <w:pStyle w:val="Caption"/>
      </w:pPr>
      <w:r>
        <w:t xml:space="preserve">Map </w:t>
      </w:r>
      <w:r>
        <w:rPr>
          <w:noProof/>
        </w:rPr>
        <w:fldChar w:fldCharType="begin"/>
      </w:r>
      <w:r>
        <w:rPr>
          <w:noProof/>
        </w:rPr>
        <w:instrText xml:space="preserve"> SEQ Map \* ARABIC </w:instrText>
      </w:r>
      <w:r>
        <w:rPr>
          <w:noProof/>
        </w:rPr>
        <w:fldChar w:fldCharType="separate"/>
      </w:r>
      <w:r w:rsidR="00BB0B03">
        <w:rPr>
          <w:noProof/>
        </w:rPr>
        <w:t>50</w:t>
      </w:r>
      <w:r>
        <w:rPr>
          <w:noProof/>
        </w:rPr>
        <w:fldChar w:fldCharType="end"/>
      </w:r>
      <w:r>
        <w:t xml:space="preserve"> Presence of MSGS, by jurisdiction</w:t>
      </w:r>
    </w:p>
    <w:p w14:paraId="3FA988B9" w14:textId="77777777" w:rsidR="00A10B4C" w:rsidRDefault="00A10B4C" w:rsidP="00A10B4C">
      <w:r>
        <w:rPr>
          <w:noProof/>
          <w:lang w:eastAsia="en-AU"/>
        </w:rPr>
        <w:drawing>
          <wp:inline distT="0" distB="0" distL="0" distR="0" wp14:anchorId="2516F55D" wp14:editId="7CCFB1BF">
            <wp:extent cx="3616106" cy="2574945"/>
            <wp:effectExtent l="0" t="0" r="0" b="0"/>
            <wp:docPr id="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otic Disease - not recorded from Australia."/>
                    <pic:cNvPicPr>
                      <a:picLocks noChangeAspect="1" noChangeArrowheads="1"/>
                    </pic:cNvPicPr>
                  </pic:nvPicPr>
                  <pic:blipFill>
                    <a:blip r:embed="rId339" cstate="print">
                      <a:extLst>
                        <a:ext uri="{28A0092B-C50C-407E-A947-70E740481C1C}">
                          <a14:useLocalDpi xmlns:a14="http://schemas.microsoft.com/office/drawing/2010/main"/>
                        </a:ext>
                      </a:extLst>
                    </a:blip>
                    <a:stretch>
                      <a:fillRect/>
                    </a:stretch>
                  </pic:blipFill>
                  <pic:spPr bwMode="auto">
                    <a:xfrm>
                      <a:off x="0" y="0"/>
                      <a:ext cx="3616106" cy="2574945"/>
                    </a:xfrm>
                    <a:prstGeom prst="rect">
                      <a:avLst/>
                    </a:prstGeom>
                    <a:noFill/>
                    <a:ln>
                      <a:noFill/>
                    </a:ln>
                  </pic:spPr>
                </pic:pic>
              </a:graphicData>
            </a:graphic>
          </wp:inline>
        </w:drawing>
      </w:r>
    </w:p>
    <w:p w14:paraId="65EF09BB" w14:textId="77777777" w:rsidR="00A10B4C" w:rsidRDefault="00A10B4C" w:rsidP="00A10B4C">
      <w:pPr>
        <w:pStyle w:val="Heading5"/>
      </w:pPr>
      <w:bookmarkStart w:id="355" w:name="_Epidemiology"/>
      <w:bookmarkEnd w:id="355"/>
      <w:r>
        <w:t>Epidemiology</w:t>
      </w:r>
    </w:p>
    <w:p w14:paraId="1E5533B0" w14:textId="77777777" w:rsidR="00A10B4C" w:rsidRDefault="00A10B4C" w:rsidP="00A10B4C">
      <w:pPr>
        <w:pStyle w:val="ListBullet"/>
        <w:rPr>
          <w:lang w:eastAsia="ja-JP"/>
        </w:rPr>
      </w:pPr>
      <w:r>
        <w:rPr>
          <w:lang w:eastAsia="ja-JP"/>
        </w:rPr>
        <w:t>The cause of MSGS is uncertain, but a working case definition allows for suspected case data to be collected if the population:</w:t>
      </w:r>
    </w:p>
    <w:p w14:paraId="45AC97DE" w14:textId="77777777" w:rsidR="00A10B4C" w:rsidRPr="005C5959" w:rsidRDefault="00A10B4C" w:rsidP="00A10B4C">
      <w:pPr>
        <w:pStyle w:val="ListBullet2"/>
      </w:pPr>
      <w:r w:rsidRPr="005C5959">
        <w:t>tests positive for Laem-Singh virus</w:t>
      </w:r>
    </w:p>
    <w:p w14:paraId="094AEA95" w14:textId="77777777" w:rsidR="00A10B4C" w:rsidRPr="005C5959" w:rsidRDefault="00A10B4C" w:rsidP="00A10B4C">
      <w:pPr>
        <w:pStyle w:val="ListBullet2"/>
      </w:pPr>
      <w:r w:rsidRPr="005C5959">
        <w:t xml:space="preserve">has a coefficient of variation of more than 35% by </w:t>
      </w:r>
      <w:proofErr w:type="gramStart"/>
      <w:r w:rsidRPr="005C5959">
        <w:t>weight</w:t>
      </w:r>
      <w:proofErr w:type="gramEnd"/>
    </w:p>
    <w:p w14:paraId="1A15FBD2" w14:textId="77777777" w:rsidR="00A10B4C" w:rsidRPr="005C5959" w:rsidRDefault="00A10B4C" w:rsidP="00A10B4C">
      <w:pPr>
        <w:pStyle w:val="ListBullet2"/>
      </w:pPr>
      <w:r w:rsidRPr="005C5959">
        <w:t>is free from hepatopancreatic parvovirus infection or any other hepatopancreatic infection</w:t>
      </w:r>
    </w:p>
    <w:p w14:paraId="586A68C6" w14:textId="77777777" w:rsidR="00A10B4C" w:rsidRPr="005C5959" w:rsidRDefault="00A10B4C" w:rsidP="00A10B4C">
      <w:pPr>
        <w:pStyle w:val="ListBullet2"/>
      </w:pPr>
      <w:r w:rsidRPr="005C5959">
        <w:t xml:space="preserve">shows 3 of the </w:t>
      </w:r>
      <w:hyperlink w:anchor="_Signs_of_disease" w:history="1">
        <w:r w:rsidRPr="005C5959">
          <w:rPr>
            <w:rStyle w:val="Hyperlink"/>
            <w:color w:val="auto"/>
            <w:u w:val="none"/>
          </w:rPr>
          <w:t>signs of disease</w:t>
        </w:r>
      </w:hyperlink>
      <w:r w:rsidRPr="005C5959">
        <w:t xml:space="preserve"> listed here.</w:t>
      </w:r>
    </w:p>
    <w:p w14:paraId="05426AB2" w14:textId="77777777" w:rsidR="00A10B4C" w:rsidRDefault="00A10B4C" w:rsidP="00A10B4C">
      <w:pPr>
        <w:pStyle w:val="ListBullet"/>
      </w:pPr>
      <w:r>
        <w:rPr>
          <w:lang w:eastAsia="ja-JP"/>
        </w:rPr>
        <w:t>In countries where the Pacific white shrimp (</w:t>
      </w:r>
      <w:r>
        <w:rPr>
          <w:rStyle w:val="Emphasis"/>
        </w:rPr>
        <w:t xml:space="preserve">Penaeus </w:t>
      </w:r>
      <w:r>
        <w:rPr>
          <w:rStyle w:val="Emphasis"/>
          <w:lang w:eastAsia="ja-JP"/>
        </w:rPr>
        <w:t>(</w:t>
      </w:r>
      <w:proofErr w:type="spellStart"/>
      <w:r>
        <w:rPr>
          <w:rStyle w:val="Emphasis"/>
          <w:lang w:eastAsia="ja-JP"/>
        </w:rPr>
        <w:t>Lito</w:t>
      </w:r>
      <w:r>
        <w:rPr>
          <w:rStyle w:val="Emphasis"/>
        </w:rPr>
        <w:t>penaeus</w:t>
      </w:r>
      <w:proofErr w:type="spellEnd"/>
      <w:r>
        <w:rPr>
          <w:rStyle w:val="Emphasis"/>
          <w:lang w:eastAsia="ja-JP"/>
        </w:rPr>
        <w:t xml:space="preserve">) </w:t>
      </w:r>
      <w:proofErr w:type="spellStart"/>
      <w:r>
        <w:rPr>
          <w:rStyle w:val="Emphasis"/>
          <w:lang w:eastAsia="ja-JP"/>
        </w:rPr>
        <w:t>vannamei</w:t>
      </w:r>
      <w:proofErr w:type="spellEnd"/>
      <w:r>
        <w:rPr>
          <w:lang w:eastAsia="ja-JP"/>
        </w:rPr>
        <w:t>) has already been introduced, Pacific white shrimp and black tiger prawns (</w:t>
      </w:r>
      <w:r>
        <w:rPr>
          <w:rStyle w:val="Emphasis"/>
        </w:rPr>
        <w:t>Penaeus monodon</w:t>
      </w:r>
      <w:r>
        <w:rPr>
          <w:lang w:eastAsia="ja-JP"/>
        </w:rPr>
        <w:t>) should be reared separately. This is particularly important at the maturation and hatchery phases.</w:t>
      </w:r>
    </w:p>
    <w:p w14:paraId="6003DE51" w14:textId="77777777" w:rsidR="00A10B4C" w:rsidRDefault="00A10B4C" w:rsidP="00A10B4C">
      <w:pPr>
        <w:pStyle w:val="Heading5"/>
      </w:pPr>
      <w:r>
        <w:t>Differential diagnosis</w:t>
      </w:r>
    </w:p>
    <w:p w14:paraId="0F74B759" w14:textId="44F891D9" w:rsidR="00A10B4C" w:rsidRDefault="00A10B4C" w:rsidP="00A10B4C">
      <w:r>
        <w:rPr>
          <w:lang w:eastAsia="en-AU"/>
        </w:rPr>
        <w:t xml:space="preserve">The list of </w:t>
      </w:r>
      <w:hyperlink w:anchor="_Similar_diseases_50" w:history="1">
        <w:r>
          <w:rPr>
            <w:rStyle w:val="Hyperlink"/>
            <w:lang w:eastAsia="en-AU"/>
          </w:rPr>
          <w:t>similar diseases</w:t>
        </w:r>
      </w:hyperlink>
      <w:r>
        <w:rPr>
          <w:lang w:eastAsia="en-AU"/>
        </w:rPr>
        <w:t xml:space="preserve"> in the next section refers only to the diseases covered by this field guide. </w:t>
      </w:r>
      <w:r w:rsidRPr="0015257F">
        <w:rPr>
          <w:lang w:eastAsia="en-AU"/>
        </w:rPr>
        <w:t>Gross pathological signs may also be representative of diseases not included in this guide. Do not rely on gross signs to provide a definitive diagnosis. Use them as a tool to help identify the listed diseases that most closely account for the observed signs</w:t>
      </w:r>
      <w:r>
        <w:rPr>
          <w:lang w:eastAsia="en-AU"/>
        </w:rPr>
        <w:t>.</w:t>
      </w:r>
    </w:p>
    <w:p w14:paraId="0BAA96B8" w14:textId="77777777" w:rsidR="00A10B4C" w:rsidRDefault="00A10B4C" w:rsidP="00A10B4C">
      <w:pPr>
        <w:pStyle w:val="Heading5"/>
      </w:pPr>
      <w:bookmarkStart w:id="356" w:name="_Similar_diseases_50"/>
      <w:bookmarkEnd w:id="356"/>
      <w:r>
        <w:t>Similar diseases</w:t>
      </w:r>
    </w:p>
    <w:p w14:paraId="2A64CBF7" w14:textId="77777777" w:rsidR="00A10B4C" w:rsidRDefault="00A10B4C" w:rsidP="00A10B4C">
      <w:r>
        <w:t xml:space="preserve">No diseases listed in this field guide are </w:t>
      </w:r>
      <w:proofErr w:type="gramStart"/>
      <w:r>
        <w:t>similar to</w:t>
      </w:r>
      <w:proofErr w:type="gramEnd"/>
      <w:r>
        <w:t xml:space="preserve"> </w:t>
      </w:r>
      <w:r>
        <w:rPr>
          <w:rStyle w:val="Emphasis"/>
        </w:rPr>
        <w:t>Monodon</w:t>
      </w:r>
      <w:r>
        <w:t xml:space="preserve"> slow growth syndrome.</w:t>
      </w:r>
    </w:p>
    <w:p w14:paraId="77F18244" w14:textId="77777777" w:rsidR="00A10B4C" w:rsidRDefault="00A10B4C" w:rsidP="00A10B4C">
      <w:pPr>
        <w:pStyle w:val="Heading5"/>
      </w:pPr>
      <w:r>
        <w:lastRenderedPageBreak/>
        <w:t>Sample collection</w:t>
      </w:r>
    </w:p>
    <w:p w14:paraId="071F6C1C" w14:textId="77777777" w:rsidR="00A10B4C" w:rsidRDefault="00A10B4C" w:rsidP="00A10B4C">
      <w:r w:rsidRPr="00A34130">
        <w:rPr>
          <w:lang w:eastAsia="en-AU"/>
        </w:rPr>
        <w:t xml:space="preserve">Only trained personnel should collect samples. Using only gross pathological signs to differentiate between diseases is not reliable, and some aquatic animal disease agents pose a risk to humans. If you are not appropriately trained, phone your state or territory hotline number and report your observations. If you </w:t>
      </w:r>
      <w:proofErr w:type="gramStart"/>
      <w:r w:rsidRPr="00A34130">
        <w:rPr>
          <w:lang w:eastAsia="en-AU"/>
        </w:rPr>
        <w:t>have to</w:t>
      </w:r>
      <w:proofErr w:type="gramEnd"/>
      <w:r w:rsidRPr="00A34130">
        <w:rPr>
          <w:lang w:eastAsia="en-AU"/>
        </w:rPr>
        <w:t xml:space="preserve"> collect samples, the agency taking your call will advise you on the appropriate course of action. Local or district fisheries or veterinary authorities may also advise on sampling.</w:t>
      </w:r>
    </w:p>
    <w:p w14:paraId="5B8315F5" w14:textId="77777777" w:rsidR="00A10B4C" w:rsidRDefault="00A10B4C" w:rsidP="00A10B4C">
      <w:pPr>
        <w:pStyle w:val="Heading5"/>
      </w:pPr>
      <w:r>
        <w:t>Emergency disease hotline</w:t>
      </w:r>
    </w:p>
    <w:p w14:paraId="4EEE4327" w14:textId="77777777" w:rsidR="00A10B4C" w:rsidRDefault="00A10B4C" w:rsidP="00A10B4C">
      <w:r>
        <w:t>See something you think is this disease? Report it. Even if you’re not sure.</w:t>
      </w:r>
    </w:p>
    <w:p w14:paraId="2592FF45" w14:textId="77777777" w:rsidR="00A10B4C" w:rsidRDefault="00A10B4C" w:rsidP="00A10B4C">
      <w:r>
        <w:t xml:space="preserve">Call the Emergency Animal Disease Watch Hotline on </w:t>
      </w:r>
      <w:r>
        <w:rPr>
          <w:rStyle w:val="Strong"/>
        </w:rPr>
        <w:t>1800 675 888</w:t>
      </w:r>
      <w:r>
        <w:t>. They will refer you to the right state or territory agency.</w:t>
      </w:r>
    </w:p>
    <w:p w14:paraId="1357B437" w14:textId="77777777" w:rsidR="00A10B4C" w:rsidRDefault="00A10B4C" w:rsidP="00A10B4C">
      <w:pPr>
        <w:pStyle w:val="Heading5"/>
        <w:rPr>
          <w:rFonts w:ascii="Cambria" w:hAnsi="Cambria"/>
          <w:bCs/>
        </w:rPr>
      </w:pPr>
      <w:r>
        <w:t>Further reading</w:t>
      </w:r>
    </w:p>
    <w:p w14:paraId="26A953A9" w14:textId="77777777" w:rsidR="00A10B4C" w:rsidRDefault="00A10B4C" w:rsidP="001F4531">
      <w:r>
        <w:t xml:space="preserve">Network of Aquaculture Centres in Asia-Pacific </w:t>
      </w:r>
      <w:hyperlink r:id="rId414" w:history="1">
        <w:r>
          <w:rPr>
            <w:rStyle w:val="Hyperlink"/>
            <w:rFonts w:ascii="Calibri" w:hAnsi="Calibri" w:cs="Arial"/>
            <w:bCs/>
            <w:lang w:val="en-US"/>
          </w:rPr>
          <w:t>‘</w:t>
        </w:r>
        <w:r>
          <w:rPr>
            <w:rStyle w:val="Hyperlink"/>
          </w:rPr>
          <w:t>Monodon’</w:t>
        </w:r>
        <w:r>
          <w:rPr>
            <w:rStyle w:val="Hyperlink"/>
            <w:rFonts w:ascii="Calibri" w:hAnsi="Calibri" w:cs="Arial"/>
            <w:bCs/>
            <w:lang w:val="en-US"/>
          </w:rPr>
          <w:t xml:space="preserve"> slow growth syndrome and Laem-Singh virus retinopathy: disease card</w:t>
        </w:r>
      </w:hyperlink>
    </w:p>
    <w:p w14:paraId="48FB3E48" w14:textId="77777777" w:rsidR="00A10B4C" w:rsidRDefault="00A10B4C" w:rsidP="00A10B4C">
      <w:r>
        <w:rPr>
          <w:lang w:val="en-US"/>
        </w:rPr>
        <w:t xml:space="preserve">Poornima, M, </w:t>
      </w:r>
      <w:proofErr w:type="spellStart"/>
      <w:r>
        <w:rPr>
          <w:lang w:val="en-US"/>
        </w:rPr>
        <w:t>Seetang</w:t>
      </w:r>
      <w:proofErr w:type="spellEnd"/>
      <w:r>
        <w:rPr>
          <w:lang w:val="en-US"/>
        </w:rPr>
        <w:t xml:space="preserve">-Nun, Y, </w:t>
      </w:r>
      <w:proofErr w:type="spellStart"/>
      <w:r>
        <w:rPr>
          <w:lang w:val="en-US"/>
        </w:rPr>
        <w:t>Alavandi</w:t>
      </w:r>
      <w:proofErr w:type="spellEnd"/>
      <w:r>
        <w:rPr>
          <w:lang w:val="en-US"/>
        </w:rPr>
        <w:t xml:space="preserve">, SV &amp; </w:t>
      </w:r>
      <w:proofErr w:type="spellStart"/>
      <w:r>
        <w:rPr>
          <w:lang w:val="en-US"/>
        </w:rPr>
        <w:t>Dayal</w:t>
      </w:r>
      <w:proofErr w:type="spellEnd"/>
      <w:r>
        <w:rPr>
          <w:lang w:val="en-US"/>
        </w:rPr>
        <w:t xml:space="preserve">, J 2012, </w:t>
      </w:r>
      <w:hyperlink r:id="rId415" w:history="1">
        <w:r>
          <w:rPr>
            <w:rStyle w:val="Hyperlink"/>
            <w:rFonts w:ascii="Calibri" w:hAnsi="Calibri" w:cs="Arial"/>
            <w:iCs/>
            <w:lang w:val="en-US"/>
          </w:rPr>
          <w:t>Laem-Singh virus: A probable etiological agent associated with Monodon slow growth syndrome in farmed black tiger shrimp (‘Penaeus monodon’)</w:t>
        </w:r>
      </w:hyperlink>
      <w:r>
        <w:rPr>
          <w:iCs/>
          <w:lang w:val="en-US"/>
        </w:rPr>
        <w:t xml:space="preserve">, </w:t>
      </w:r>
      <w:r>
        <w:rPr>
          <w:rStyle w:val="Emphasis"/>
        </w:rPr>
        <w:t>Indian Journal of Virology</w:t>
      </w:r>
      <w:r>
        <w:rPr>
          <w:iCs/>
          <w:lang w:val="en-US"/>
        </w:rPr>
        <w:t>, vol. 23.</w:t>
      </w:r>
    </w:p>
    <w:p w14:paraId="7E86CA04" w14:textId="30BC3449" w:rsidR="00A10B4C" w:rsidRDefault="00A10B4C" w:rsidP="00A10B4C">
      <w:pPr>
        <w:pStyle w:val="Heading2"/>
      </w:pPr>
      <w:bookmarkStart w:id="357" w:name="_Toc22051230"/>
      <w:bookmarkStart w:id="358" w:name="_Toc23155219"/>
      <w:r>
        <w:lastRenderedPageBreak/>
        <w:t>Diseases of amphibians</w:t>
      </w:r>
      <w:bookmarkEnd w:id="357"/>
      <w:bookmarkEnd w:id="358"/>
    </w:p>
    <w:p w14:paraId="1400F55D" w14:textId="77777777" w:rsidR="00A10B4C" w:rsidRPr="0048141A" w:rsidRDefault="00A10B4C" w:rsidP="00A10B4C">
      <w:pPr>
        <w:pStyle w:val="Heading3"/>
        <w:pageBreakBefore w:val="0"/>
        <w:rPr>
          <w:lang w:eastAsia="ja-JP"/>
        </w:rPr>
      </w:pPr>
      <w:bookmarkStart w:id="359" w:name="_Toc22051231"/>
      <w:bookmarkStart w:id="360" w:name="_Toc23155220"/>
      <w:r>
        <w:rPr>
          <w:lang w:eastAsia="ja-JP"/>
        </w:rPr>
        <w:t>Viral diseases of amphibians</w:t>
      </w:r>
      <w:bookmarkEnd w:id="359"/>
      <w:bookmarkEnd w:id="360"/>
    </w:p>
    <w:p w14:paraId="03D1B8A5" w14:textId="77777777" w:rsidR="00A10B4C" w:rsidRPr="00B25902" w:rsidRDefault="00A10B4C" w:rsidP="00A10B4C">
      <w:pPr>
        <w:pStyle w:val="Heading4"/>
        <w:pageBreakBefore w:val="0"/>
      </w:pPr>
      <w:bookmarkStart w:id="361" w:name="_Toc22051232"/>
      <w:bookmarkStart w:id="362" w:name="_Toc23155221"/>
      <w:r w:rsidRPr="004E0889">
        <w:t xml:space="preserve">Infection with </w:t>
      </w:r>
      <w:proofErr w:type="spellStart"/>
      <w:r w:rsidRPr="004E0889">
        <w:t>ranavirus</w:t>
      </w:r>
      <w:bookmarkEnd w:id="361"/>
      <w:bookmarkEnd w:id="362"/>
      <w:proofErr w:type="spellEnd"/>
    </w:p>
    <w:p w14:paraId="1FA54CD6" w14:textId="77777777" w:rsidR="00A10B4C" w:rsidRPr="005E553C" w:rsidRDefault="00A10B4C" w:rsidP="00A10B4C">
      <w:pPr>
        <w:rPr>
          <w:sz w:val="24"/>
          <w:szCs w:val="24"/>
        </w:rPr>
      </w:pPr>
      <w:r w:rsidRPr="005E553C">
        <w:rPr>
          <w:sz w:val="24"/>
          <w:szCs w:val="24"/>
        </w:rPr>
        <w:t xml:space="preserve">Also known as frog virus 3 (FV-3), Bohle iridovirus (BIV), </w:t>
      </w:r>
      <w:r w:rsidRPr="005E553C">
        <w:rPr>
          <w:rStyle w:val="Emphasis"/>
          <w:sz w:val="24"/>
          <w:szCs w:val="24"/>
        </w:rPr>
        <w:t xml:space="preserve">Ambystoma </w:t>
      </w:r>
      <w:proofErr w:type="spellStart"/>
      <w:r w:rsidRPr="005E553C">
        <w:rPr>
          <w:rStyle w:val="Emphasis"/>
          <w:sz w:val="24"/>
          <w:szCs w:val="24"/>
        </w:rPr>
        <w:t>tigrinum</w:t>
      </w:r>
      <w:proofErr w:type="spellEnd"/>
      <w:r w:rsidRPr="005E553C">
        <w:rPr>
          <w:sz w:val="24"/>
          <w:szCs w:val="24"/>
        </w:rPr>
        <w:t xml:space="preserve"> virus (ATV), and Mahaffey Road virus (MHRV)</w:t>
      </w:r>
    </w:p>
    <w:p w14:paraId="23817EBE" w14:textId="5A4DC450" w:rsidR="00A10B4C"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243</w:t>
      </w:r>
      <w:r>
        <w:rPr>
          <w:noProof/>
        </w:rPr>
        <w:fldChar w:fldCharType="end"/>
      </w:r>
      <w:r>
        <w:t xml:space="preserve"> Hindlimb of m</w:t>
      </w:r>
      <w:r w:rsidRPr="004E0889">
        <w:t>agnificent tree frog (</w:t>
      </w:r>
      <w:proofErr w:type="spellStart"/>
      <w:r w:rsidRPr="002A5305">
        <w:rPr>
          <w:rStyle w:val="Emphasis"/>
        </w:rPr>
        <w:t>Litoria</w:t>
      </w:r>
      <w:proofErr w:type="spellEnd"/>
      <w:r w:rsidRPr="002A5305">
        <w:rPr>
          <w:rStyle w:val="Emphasis"/>
        </w:rPr>
        <w:t xml:space="preserve"> </w:t>
      </w:r>
      <w:proofErr w:type="spellStart"/>
      <w:r w:rsidRPr="002A5305">
        <w:rPr>
          <w:rStyle w:val="Emphasis"/>
        </w:rPr>
        <w:t>splendida</w:t>
      </w:r>
      <w:proofErr w:type="spellEnd"/>
      <w:r w:rsidRPr="004E0889">
        <w:t>) infected with Mahaffey Road virus</w:t>
      </w:r>
    </w:p>
    <w:p w14:paraId="39E80010" w14:textId="77777777" w:rsidR="00A10B4C" w:rsidRPr="009016B5" w:rsidRDefault="00A10B4C" w:rsidP="00A10B4C">
      <w:r>
        <w:rPr>
          <w:noProof/>
          <w:lang w:eastAsia="en-AU"/>
        </w:rPr>
        <w:drawing>
          <wp:inline distT="0" distB="0" distL="0" distR="0" wp14:anchorId="46E2D8BC" wp14:editId="07A170F4">
            <wp:extent cx="5760720" cy="311467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16" cstate="print">
                      <a:extLst>
                        <a:ext uri="{28A0092B-C50C-407E-A947-70E740481C1C}">
                          <a14:useLocalDpi xmlns:a14="http://schemas.microsoft.com/office/drawing/2010/main"/>
                        </a:ext>
                      </a:extLst>
                    </a:blip>
                    <a:srcRect t="1971" b="5968"/>
                    <a:stretch/>
                  </pic:blipFill>
                  <pic:spPr bwMode="auto">
                    <a:xfrm>
                      <a:off x="0" y="0"/>
                      <a:ext cx="5760720" cy="3114675"/>
                    </a:xfrm>
                    <a:prstGeom prst="rect">
                      <a:avLst/>
                    </a:prstGeom>
                    <a:noFill/>
                    <a:ln>
                      <a:noFill/>
                    </a:ln>
                    <a:extLst>
                      <a:ext uri="{53640926-AAD7-44D8-BBD7-CCE9431645EC}">
                        <a14:shadowObscured xmlns:a14="http://schemas.microsoft.com/office/drawing/2010/main"/>
                      </a:ext>
                    </a:extLst>
                  </pic:spPr>
                </pic:pic>
              </a:graphicData>
            </a:graphic>
          </wp:inline>
        </w:drawing>
      </w:r>
    </w:p>
    <w:p w14:paraId="145732C4" w14:textId="77777777" w:rsidR="00A10B4C" w:rsidRDefault="00A10B4C" w:rsidP="00A10B4C">
      <w:pPr>
        <w:pStyle w:val="FigureTableNoteSource"/>
      </w:pPr>
      <w:r>
        <w:t>Note: Haemorrhagic skin papules and subcutaneous oedema of the ventral surface (A). Skin papules and erosions on the dorsal surface (B).</w:t>
      </w:r>
    </w:p>
    <w:p w14:paraId="70435195" w14:textId="77777777" w:rsidR="00A10B4C" w:rsidRDefault="00A10B4C" w:rsidP="00A10B4C">
      <w:pPr>
        <w:pStyle w:val="FigureTableNoteSource"/>
      </w:pPr>
      <w:r>
        <w:t xml:space="preserve">Source: Ian </w:t>
      </w:r>
      <w:proofErr w:type="spellStart"/>
      <w:r>
        <w:t>Jerrett</w:t>
      </w:r>
      <w:proofErr w:type="spellEnd"/>
    </w:p>
    <w:p w14:paraId="619DACCD" w14:textId="238C8045" w:rsidR="00A10B4C"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244</w:t>
      </w:r>
      <w:r>
        <w:rPr>
          <w:noProof/>
        </w:rPr>
        <w:fldChar w:fldCharType="end"/>
      </w:r>
      <w:r>
        <w:t xml:space="preserve"> </w:t>
      </w:r>
      <w:r w:rsidRPr="00D9413E">
        <w:t>Ornate burrowing frog (</w:t>
      </w:r>
      <w:proofErr w:type="spellStart"/>
      <w:r>
        <w:rPr>
          <w:rStyle w:val="Emphasis"/>
        </w:rPr>
        <w:t>Platyplectrum</w:t>
      </w:r>
      <w:proofErr w:type="spellEnd"/>
      <w:r w:rsidRPr="004823BF">
        <w:rPr>
          <w:rStyle w:val="Emphasis"/>
        </w:rPr>
        <w:t xml:space="preserve"> </w:t>
      </w:r>
      <w:proofErr w:type="spellStart"/>
      <w:r w:rsidRPr="004823BF">
        <w:rPr>
          <w:rStyle w:val="Emphasis"/>
        </w:rPr>
        <w:t>ornatus</w:t>
      </w:r>
      <w:proofErr w:type="spellEnd"/>
      <w:r w:rsidRPr="00D9413E">
        <w:t xml:space="preserve">) </w:t>
      </w:r>
      <w:proofErr w:type="spellStart"/>
      <w:r w:rsidRPr="00D9413E">
        <w:t>metamorphs</w:t>
      </w:r>
      <w:proofErr w:type="spellEnd"/>
      <w:r w:rsidRPr="00D9413E">
        <w:t xml:space="preserve"> infected with Bohle</w:t>
      </w:r>
      <w:r>
        <w:t> </w:t>
      </w:r>
      <w:r w:rsidRPr="00D9413E">
        <w:t>iridovirus</w:t>
      </w:r>
    </w:p>
    <w:p w14:paraId="78FB0F0F" w14:textId="77777777" w:rsidR="00A10B4C" w:rsidRPr="009016B5" w:rsidRDefault="00A10B4C" w:rsidP="00A10B4C">
      <w:r>
        <w:rPr>
          <w:rFonts w:cs="Arial"/>
          <w:noProof/>
          <w:lang w:eastAsia="en-AU"/>
        </w:rPr>
        <w:drawing>
          <wp:inline distT="0" distB="0" distL="0" distR="0" wp14:anchorId="5776ED26" wp14:editId="0874A09A">
            <wp:extent cx="3960000" cy="2156400"/>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Ranavirus RSpeare"/>
                    <pic:cNvPicPr>
                      <a:picLocks noChangeAspect="1" noChangeArrowheads="1"/>
                    </pic:cNvPicPr>
                  </pic:nvPicPr>
                  <pic:blipFill rotWithShape="1">
                    <a:blip r:embed="rId417" cstate="print">
                      <a:extLst>
                        <a:ext uri="{28A0092B-C50C-407E-A947-70E740481C1C}">
                          <a14:useLocalDpi xmlns:a14="http://schemas.microsoft.com/office/drawing/2010/main"/>
                        </a:ext>
                      </a:extLst>
                    </a:blip>
                    <a:srcRect/>
                    <a:stretch/>
                  </pic:blipFill>
                  <pic:spPr bwMode="auto">
                    <a:xfrm>
                      <a:off x="0" y="0"/>
                      <a:ext cx="3960000" cy="2156400"/>
                    </a:xfrm>
                    <a:prstGeom prst="rect">
                      <a:avLst/>
                    </a:prstGeom>
                    <a:noFill/>
                    <a:ln>
                      <a:noFill/>
                    </a:ln>
                    <a:extLst>
                      <a:ext uri="{53640926-AAD7-44D8-BBD7-CCE9431645EC}">
                        <a14:shadowObscured xmlns:a14="http://schemas.microsoft.com/office/drawing/2010/main"/>
                      </a:ext>
                    </a:extLst>
                  </pic:spPr>
                </pic:pic>
              </a:graphicData>
            </a:graphic>
          </wp:inline>
        </w:drawing>
      </w:r>
    </w:p>
    <w:p w14:paraId="527DA371" w14:textId="77777777" w:rsidR="00A10B4C" w:rsidRDefault="00A10B4C" w:rsidP="00A10B4C">
      <w:pPr>
        <w:pStyle w:val="FigureTableNoteSource"/>
      </w:pPr>
      <w:r>
        <w:t>Note: Varying levels of ascites.</w:t>
      </w:r>
    </w:p>
    <w:p w14:paraId="38F3FC98" w14:textId="77777777" w:rsidR="00A10B4C" w:rsidRDefault="00A10B4C" w:rsidP="00A10B4C">
      <w:pPr>
        <w:pStyle w:val="FigureTableNoteSource"/>
      </w:pPr>
      <w:r>
        <w:t xml:space="preserve">Source: R </w:t>
      </w:r>
      <w:proofErr w:type="spellStart"/>
      <w:r>
        <w:t>Speare</w:t>
      </w:r>
      <w:proofErr w:type="spellEnd"/>
    </w:p>
    <w:p w14:paraId="032E2532" w14:textId="1B5F8EE1" w:rsidR="00A10B4C" w:rsidRDefault="00A10B4C" w:rsidP="00A10B4C">
      <w:pPr>
        <w:pStyle w:val="Caption"/>
      </w:pPr>
      <w:r>
        <w:lastRenderedPageBreak/>
        <w:t xml:space="preserve">Figure </w:t>
      </w:r>
      <w:r>
        <w:rPr>
          <w:noProof/>
        </w:rPr>
        <w:fldChar w:fldCharType="begin"/>
      </w:r>
      <w:r>
        <w:rPr>
          <w:noProof/>
        </w:rPr>
        <w:instrText xml:space="preserve"> SEQ Figure \* ARABIC </w:instrText>
      </w:r>
      <w:r>
        <w:rPr>
          <w:noProof/>
        </w:rPr>
        <w:fldChar w:fldCharType="separate"/>
      </w:r>
      <w:r w:rsidR="00BB0B03">
        <w:rPr>
          <w:noProof/>
        </w:rPr>
        <w:t>245</w:t>
      </w:r>
      <w:r>
        <w:rPr>
          <w:noProof/>
        </w:rPr>
        <w:fldChar w:fldCharType="end"/>
      </w:r>
      <w:r>
        <w:t xml:space="preserve"> G</w:t>
      </w:r>
      <w:r w:rsidRPr="00D9413E">
        <w:t>reen tree frog (</w:t>
      </w:r>
      <w:proofErr w:type="spellStart"/>
      <w:r w:rsidRPr="004823BF">
        <w:rPr>
          <w:rStyle w:val="Emphasis"/>
        </w:rPr>
        <w:t>Litoria</w:t>
      </w:r>
      <w:proofErr w:type="spellEnd"/>
      <w:r w:rsidRPr="004823BF">
        <w:rPr>
          <w:rStyle w:val="Emphasis"/>
        </w:rPr>
        <w:t xml:space="preserve"> </w:t>
      </w:r>
      <w:proofErr w:type="spellStart"/>
      <w:r w:rsidRPr="004823BF">
        <w:rPr>
          <w:rStyle w:val="Emphasis"/>
        </w:rPr>
        <w:t>caerulea</w:t>
      </w:r>
      <w:proofErr w:type="spellEnd"/>
      <w:r w:rsidRPr="00D9413E">
        <w:t>) infected with Mahaffey Road virus</w:t>
      </w:r>
    </w:p>
    <w:p w14:paraId="1C5597B4" w14:textId="77777777" w:rsidR="00A10B4C" w:rsidRPr="009016B5" w:rsidRDefault="00A10B4C" w:rsidP="00A10B4C">
      <w:r>
        <w:rPr>
          <w:noProof/>
          <w:lang w:eastAsia="en-AU"/>
        </w:rPr>
        <w:drawing>
          <wp:inline distT="0" distB="0" distL="0" distR="0" wp14:anchorId="7D41E698" wp14:editId="64384D54">
            <wp:extent cx="3960000" cy="5043600"/>
            <wp:effectExtent l="0" t="0" r="2540" b="50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8">
                      <a:extLst>
                        <a:ext uri="{28A0092B-C50C-407E-A947-70E740481C1C}">
                          <a14:useLocalDpi xmlns:a14="http://schemas.microsoft.com/office/drawing/2010/main"/>
                        </a:ext>
                      </a:extLst>
                    </a:blip>
                    <a:srcRect/>
                    <a:stretch>
                      <a:fillRect/>
                    </a:stretch>
                  </pic:blipFill>
                  <pic:spPr bwMode="auto">
                    <a:xfrm>
                      <a:off x="0" y="0"/>
                      <a:ext cx="3960000" cy="5043600"/>
                    </a:xfrm>
                    <a:prstGeom prst="rect">
                      <a:avLst/>
                    </a:prstGeom>
                    <a:noFill/>
                    <a:ln>
                      <a:noFill/>
                    </a:ln>
                  </pic:spPr>
                </pic:pic>
              </a:graphicData>
            </a:graphic>
          </wp:inline>
        </w:drawing>
      </w:r>
    </w:p>
    <w:p w14:paraId="1AA99223" w14:textId="77777777" w:rsidR="00A10B4C" w:rsidRPr="00D9413E" w:rsidRDefault="00A10B4C" w:rsidP="00A10B4C">
      <w:pPr>
        <w:pStyle w:val="FigureTableNoteSource"/>
      </w:pPr>
      <w:r>
        <w:t xml:space="preserve">Note: </w:t>
      </w:r>
      <w:r w:rsidRPr="00D9413E">
        <w:t xml:space="preserve">Haemorrhagic perineural tissue and spinal nerves together with </w:t>
      </w:r>
      <w:proofErr w:type="spellStart"/>
      <w:r w:rsidRPr="00D9413E">
        <w:t>petechiation</w:t>
      </w:r>
      <w:proofErr w:type="spellEnd"/>
      <w:r w:rsidRPr="00D9413E">
        <w:t xml:space="preserve"> of the parietal coelomic serosa. A skin ulcer</w:t>
      </w:r>
      <w:r>
        <w:t xml:space="preserve"> (a)</w:t>
      </w:r>
      <w:r w:rsidRPr="00D9413E">
        <w:t xml:space="preserve"> is evident on the ventral neck.</w:t>
      </w:r>
    </w:p>
    <w:p w14:paraId="7658069A" w14:textId="77777777" w:rsidR="00A10B4C" w:rsidRDefault="00A10B4C" w:rsidP="00A10B4C">
      <w:pPr>
        <w:pStyle w:val="Heading5"/>
      </w:pPr>
      <w:r>
        <w:t>Signs of disease</w:t>
      </w:r>
    </w:p>
    <w:p w14:paraId="2A02437F" w14:textId="77777777" w:rsidR="00A10B4C" w:rsidRDefault="00A10B4C" w:rsidP="00A10B4C">
      <w:pPr>
        <w:rPr>
          <w:lang w:eastAsia="ja-JP"/>
        </w:rPr>
      </w:pPr>
      <w:r>
        <w:rPr>
          <w:lang w:eastAsia="ja-JP"/>
        </w:rPr>
        <w:t>Important: Animals with this disease may show one or more of these signs, but the pathogen may still be present in the absence of any signs.</w:t>
      </w:r>
    </w:p>
    <w:p w14:paraId="33E43B3A" w14:textId="77777777" w:rsidR="00A10B4C" w:rsidRDefault="00A10B4C" w:rsidP="00A10B4C">
      <w:pPr>
        <w:rPr>
          <w:lang w:eastAsia="ja-JP"/>
        </w:rPr>
      </w:pPr>
      <w:r>
        <w:rPr>
          <w:lang w:eastAsia="ja-JP"/>
        </w:rPr>
        <w:t>Disease signs at the farm, tank or pond level are:</w:t>
      </w:r>
    </w:p>
    <w:p w14:paraId="55C0DC9D" w14:textId="77777777" w:rsidR="00A10B4C" w:rsidRDefault="00A10B4C" w:rsidP="00A10B4C">
      <w:pPr>
        <w:pStyle w:val="ListBullet"/>
        <w:rPr>
          <w:lang w:eastAsia="ja-JP"/>
        </w:rPr>
      </w:pPr>
      <w:r>
        <w:rPr>
          <w:lang w:eastAsia="ja-JP"/>
        </w:rPr>
        <w:t>erratic swimming</w:t>
      </w:r>
    </w:p>
    <w:p w14:paraId="62DC43E2" w14:textId="77777777" w:rsidR="00A10B4C" w:rsidRDefault="00A10B4C" w:rsidP="00A10B4C">
      <w:pPr>
        <w:pStyle w:val="ListBullet"/>
        <w:rPr>
          <w:lang w:eastAsia="ja-JP"/>
        </w:rPr>
      </w:pPr>
      <w:r>
        <w:rPr>
          <w:lang w:eastAsia="ja-JP"/>
        </w:rPr>
        <w:t>lethargy</w:t>
      </w:r>
    </w:p>
    <w:p w14:paraId="37250E91" w14:textId="77777777" w:rsidR="00A10B4C" w:rsidRDefault="00A10B4C" w:rsidP="00A10B4C">
      <w:pPr>
        <w:pStyle w:val="ListBullet"/>
        <w:rPr>
          <w:lang w:eastAsia="ja-JP"/>
        </w:rPr>
      </w:pPr>
      <w:r>
        <w:rPr>
          <w:lang w:eastAsia="ja-JP"/>
        </w:rPr>
        <w:t>loss of equilibrium</w:t>
      </w:r>
    </w:p>
    <w:p w14:paraId="23ACA5DF" w14:textId="77777777" w:rsidR="00A10B4C" w:rsidRDefault="00A10B4C" w:rsidP="00A10B4C">
      <w:pPr>
        <w:pStyle w:val="ListBullet"/>
        <w:rPr>
          <w:lang w:eastAsia="ja-JP"/>
        </w:rPr>
      </w:pPr>
      <w:r>
        <w:rPr>
          <w:lang w:eastAsia="ja-JP"/>
        </w:rPr>
        <w:t>buoyancy problems</w:t>
      </w:r>
    </w:p>
    <w:p w14:paraId="316423A5" w14:textId="77777777" w:rsidR="00A10B4C" w:rsidRDefault="00A10B4C" w:rsidP="00A10B4C">
      <w:pPr>
        <w:pStyle w:val="ListBullet"/>
        <w:rPr>
          <w:lang w:eastAsia="ja-JP"/>
        </w:rPr>
      </w:pPr>
      <w:r>
        <w:rPr>
          <w:lang w:eastAsia="ja-JP"/>
        </w:rPr>
        <w:t>morbidity</w:t>
      </w:r>
    </w:p>
    <w:p w14:paraId="69B83D4B" w14:textId="77777777" w:rsidR="00A10B4C" w:rsidRDefault="00A10B4C" w:rsidP="00A10B4C">
      <w:pPr>
        <w:pStyle w:val="ListBullet"/>
        <w:rPr>
          <w:lang w:eastAsia="ja-JP"/>
        </w:rPr>
      </w:pPr>
      <w:r>
        <w:rPr>
          <w:lang w:eastAsia="ja-JP"/>
        </w:rPr>
        <w:t>rapid severe mortality events.</w:t>
      </w:r>
    </w:p>
    <w:p w14:paraId="5C14439B" w14:textId="77777777" w:rsidR="00A10B4C" w:rsidRDefault="00A10B4C" w:rsidP="00A10B4C">
      <w:pPr>
        <w:keepNext/>
        <w:rPr>
          <w:lang w:eastAsia="ja-JP"/>
        </w:rPr>
      </w:pPr>
      <w:r>
        <w:rPr>
          <w:lang w:eastAsia="ja-JP"/>
        </w:rPr>
        <w:lastRenderedPageBreak/>
        <w:t xml:space="preserve">Gross </w:t>
      </w:r>
      <w:r w:rsidRPr="00DF2031">
        <w:t>pathological</w:t>
      </w:r>
      <w:r>
        <w:rPr>
          <w:lang w:eastAsia="ja-JP"/>
        </w:rPr>
        <w:t xml:space="preserve"> signs are:</w:t>
      </w:r>
    </w:p>
    <w:p w14:paraId="10727797" w14:textId="77777777" w:rsidR="00A10B4C" w:rsidRDefault="00A10B4C" w:rsidP="00A10B4C">
      <w:pPr>
        <w:pStyle w:val="ListBullet"/>
        <w:keepNext/>
        <w:rPr>
          <w:lang w:eastAsia="ja-JP"/>
        </w:rPr>
      </w:pPr>
      <w:r>
        <w:rPr>
          <w:lang w:eastAsia="ja-JP"/>
        </w:rPr>
        <w:t>poor body condition</w:t>
      </w:r>
    </w:p>
    <w:p w14:paraId="12628D03" w14:textId="77777777" w:rsidR="00A10B4C" w:rsidRDefault="00A10B4C" w:rsidP="00A10B4C">
      <w:pPr>
        <w:pStyle w:val="ListBullet"/>
        <w:rPr>
          <w:lang w:eastAsia="ja-JP"/>
        </w:rPr>
      </w:pPr>
      <w:r>
        <w:rPr>
          <w:lang w:eastAsia="ja-JP"/>
        </w:rPr>
        <w:t>lordosis (abnormal forward curvature of the spine).</w:t>
      </w:r>
    </w:p>
    <w:p w14:paraId="69C8658F" w14:textId="77777777" w:rsidR="00A10B4C" w:rsidRDefault="00A10B4C" w:rsidP="00A10B4C">
      <w:pPr>
        <w:rPr>
          <w:lang w:eastAsia="ja-JP"/>
        </w:rPr>
      </w:pPr>
      <w:r>
        <w:rPr>
          <w:lang w:eastAsia="ja-JP"/>
        </w:rPr>
        <w:t xml:space="preserve">In </w:t>
      </w:r>
      <w:r w:rsidRPr="004E0889">
        <w:t>tadpoles</w:t>
      </w:r>
      <w:r>
        <w:rPr>
          <w:lang w:eastAsia="ja-JP"/>
        </w:rPr>
        <w:t xml:space="preserve"> and </w:t>
      </w:r>
      <w:proofErr w:type="spellStart"/>
      <w:r>
        <w:rPr>
          <w:lang w:eastAsia="ja-JP"/>
        </w:rPr>
        <w:t>metamorphs</w:t>
      </w:r>
      <w:proofErr w:type="spellEnd"/>
      <w:r>
        <w:rPr>
          <w:lang w:eastAsia="ja-JP"/>
        </w:rPr>
        <w:t>, additional gross pathological signs are:</w:t>
      </w:r>
    </w:p>
    <w:p w14:paraId="47ED0500" w14:textId="77777777" w:rsidR="00A10B4C" w:rsidRDefault="00A10B4C" w:rsidP="00A10B4C">
      <w:pPr>
        <w:pStyle w:val="ListBullet"/>
        <w:rPr>
          <w:lang w:eastAsia="ja-JP"/>
        </w:rPr>
      </w:pPr>
      <w:r>
        <w:rPr>
          <w:lang w:eastAsia="ja-JP"/>
        </w:rPr>
        <w:t>ascites (free fluid in the abdominal cavity)</w:t>
      </w:r>
    </w:p>
    <w:p w14:paraId="6AE5B9F9" w14:textId="77777777" w:rsidR="00A10B4C" w:rsidRDefault="00A10B4C" w:rsidP="00A10B4C">
      <w:pPr>
        <w:pStyle w:val="ListBullet"/>
        <w:rPr>
          <w:lang w:eastAsia="ja-JP"/>
        </w:rPr>
      </w:pPr>
      <w:r>
        <w:rPr>
          <w:lang w:eastAsia="ja-JP"/>
        </w:rPr>
        <w:t>generalised oedema (fluid swelling) of tissues</w:t>
      </w:r>
    </w:p>
    <w:p w14:paraId="0A1C71A8" w14:textId="77777777" w:rsidR="00A10B4C" w:rsidRDefault="00A10B4C" w:rsidP="00A10B4C">
      <w:pPr>
        <w:pStyle w:val="ListBullet"/>
        <w:rPr>
          <w:lang w:eastAsia="ja-JP"/>
        </w:rPr>
      </w:pPr>
      <w:r>
        <w:rPr>
          <w:lang w:eastAsia="ja-JP"/>
        </w:rPr>
        <w:t>focal haemorrhages.</w:t>
      </w:r>
    </w:p>
    <w:p w14:paraId="0040F89A" w14:textId="77777777" w:rsidR="00A10B4C" w:rsidRDefault="00A10B4C" w:rsidP="00A10B4C">
      <w:pPr>
        <w:rPr>
          <w:lang w:eastAsia="ja-JP"/>
        </w:rPr>
      </w:pPr>
      <w:r>
        <w:rPr>
          <w:lang w:eastAsia="ja-JP"/>
        </w:rPr>
        <w:t>In adults, additional gross pathological signs are:</w:t>
      </w:r>
    </w:p>
    <w:p w14:paraId="578DD2C2" w14:textId="77777777" w:rsidR="00A10B4C" w:rsidRDefault="00A10B4C" w:rsidP="00A10B4C">
      <w:pPr>
        <w:pStyle w:val="ListBullet"/>
        <w:rPr>
          <w:lang w:eastAsia="ja-JP"/>
        </w:rPr>
      </w:pPr>
      <w:r>
        <w:rPr>
          <w:lang w:eastAsia="ja-JP"/>
        </w:rPr>
        <w:t>skin ulcers, papules and/or erosions</w:t>
      </w:r>
    </w:p>
    <w:p w14:paraId="76DB39C3" w14:textId="77777777" w:rsidR="00A10B4C" w:rsidRDefault="00A10B4C" w:rsidP="00A10B4C">
      <w:pPr>
        <w:pStyle w:val="ListBullet"/>
        <w:rPr>
          <w:lang w:eastAsia="ja-JP"/>
        </w:rPr>
      </w:pPr>
      <w:r>
        <w:rPr>
          <w:lang w:eastAsia="ja-JP"/>
        </w:rPr>
        <w:t>focal and systematic haemorrhages</w:t>
      </w:r>
    </w:p>
    <w:p w14:paraId="5343DB89" w14:textId="77777777" w:rsidR="00A10B4C" w:rsidRDefault="00A10B4C" w:rsidP="00A10B4C">
      <w:pPr>
        <w:pStyle w:val="ListBullet"/>
        <w:rPr>
          <w:lang w:eastAsia="ja-JP"/>
        </w:rPr>
      </w:pPr>
      <w:r>
        <w:rPr>
          <w:lang w:eastAsia="ja-JP"/>
        </w:rPr>
        <w:t>enlargement of the spleen or liver</w:t>
      </w:r>
    </w:p>
    <w:p w14:paraId="6D49ED9C" w14:textId="77777777" w:rsidR="00A10B4C" w:rsidRDefault="00A10B4C" w:rsidP="00A10B4C">
      <w:pPr>
        <w:pStyle w:val="ListBullet"/>
        <w:rPr>
          <w:lang w:eastAsia="ja-JP"/>
        </w:rPr>
      </w:pPr>
      <w:r>
        <w:rPr>
          <w:lang w:eastAsia="ja-JP"/>
        </w:rPr>
        <w:t>oedema of subcutaneous tissue (particularly around the jaw and head, with the tongue protruding).</w:t>
      </w:r>
    </w:p>
    <w:p w14:paraId="482D6784" w14:textId="77777777" w:rsidR="00A10B4C" w:rsidRDefault="00A10B4C" w:rsidP="00A10B4C">
      <w:pPr>
        <w:rPr>
          <w:lang w:eastAsia="ja-JP"/>
        </w:rPr>
      </w:pPr>
      <w:r>
        <w:rPr>
          <w:lang w:eastAsia="ja-JP"/>
        </w:rPr>
        <w:t>Microscopic pathological signs are:</w:t>
      </w:r>
    </w:p>
    <w:p w14:paraId="10E917E2" w14:textId="77777777" w:rsidR="00A10B4C" w:rsidRPr="004E0889" w:rsidRDefault="00A10B4C" w:rsidP="00A10B4C">
      <w:pPr>
        <w:pStyle w:val="ListBullet"/>
        <w:rPr>
          <w:lang w:val="en-US"/>
        </w:rPr>
      </w:pPr>
      <w:r w:rsidRPr="004E0889">
        <w:rPr>
          <w:lang w:val="en-US"/>
        </w:rPr>
        <w:t xml:space="preserve">severe renal, pulmonary, hepatic, splenic and </w:t>
      </w:r>
      <w:proofErr w:type="spellStart"/>
      <w:r w:rsidRPr="004E0889">
        <w:rPr>
          <w:lang w:val="en-US"/>
        </w:rPr>
        <w:t>haematopoietic</w:t>
      </w:r>
      <w:proofErr w:type="spellEnd"/>
      <w:r w:rsidRPr="004E0889">
        <w:rPr>
          <w:lang w:val="en-US"/>
        </w:rPr>
        <w:t xml:space="preserve"> necroses and </w:t>
      </w:r>
      <w:proofErr w:type="spellStart"/>
      <w:r w:rsidRPr="004E0889">
        <w:rPr>
          <w:lang w:val="en-US"/>
        </w:rPr>
        <w:t>haemorrhages</w:t>
      </w:r>
      <w:proofErr w:type="spellEnd"/>
    </w:p>
    <w:p w14:paraId="59460647" w14:textId="77777777" w:rsidR="00A10B4C" w:rsidRPr="004E0889" w:rsidRDefault="00A10B4C" w:rsidP="00A10B4C">
      <w:pPr>
        <w:pStyle w:val="ListBullet"/>
        <w:rPr>
          <w:lang w:val="en-US"/>
        </w:rPr>
      </w:pPr>
      <w:r w:rsidRPr="004E0889">
        <w:rPr>
          <w:lang w:val="en-US"/>
        </w:rPr>
        <w:t>basophilic intracytoplasmic inclusion bodies</w:t>
      </w:r>
    </w:p>
    <w:p w14:paraId="6E6BAF14" w14:textId="77777777" w:rsidR="00A10B4C" w:rsidRDefault="00A10B4C" w:rsidP="00A10B4C">
      <w:pPr>
        <w:pStyle w:val="ListBullet"/>
        <w:rPr>
          <w:lang w:val="en-US"/>
        </w:rPr>
      </w:pPr>
      <w:r w:rsidRPr="004E0889">
        <w:rPr>
          <w:lang w:val="en-US"/>
        </w:rPr>
        <w:t>erosion, ulceration and hyperplasia of epithelial epidermal cells</w:t>
      </w:r>
      <w:r w:rsidRPr="00D01C7F">
        <w:rPr>
          <w:lang w:val="en-US"/>
        </w:rPr>
        <w:t>.</w:t>
      </w:r>
    </w:p>
    <w:p w14:paraId="34287193" w14:textId="77777777" w:rsidR="00A10B4C" w:rsidRDefault="00A10B4C" w:rsidP="00A10B4C">
      <w:pPr>
        <w:pStyle w:val="Heading5"/>
      </w:pPr>
      <w:r>
        <w:t>Disease agent</w:t>
      </w:r>
    </w:p>
    <w:p w14:paraId="0E99F00B" w14:textId="77777777" w:rsidR="00A10B4C" w:rsidRDefault="00A10B4C" w:rsidP="00A10B4C">
      <w:r>
        <w:t xml:space="preserve">This </w:t>
      </w:r>
      <w:r w:rsidRPr="004E0889">
        <w:t xml:space="preserve">disease is caused by infection with members of the genus </w:t>
      </w:r>
      <w:proofErr w:type="spellStart"/>
      <w:r w:rsidRPr="004E0889">
        <w:rPr>
          <w:rStyle w:val="Emphasis"/>
        </w:rPr>
        <w:t>Ranavirus</w:t>
      </w:r>
      <w:proofErr w:type="spellEnd"/>
      <w:r w:rsidRPr="004E0889">
        <w:t xml:space="preserve"> (family </w:t>
      </w:r>
      <w:proofErr w:type="spellStart"/>
      <w:r w:rsidRPr="004E0889">
        <w:rPr>
          <w:rStyle w:val="Emphasis"/>
        </w:rPr>
        <w:t>Iridoviridae</w:t>
      </w:r>
      <w:proofErr w:type="spellEnd"/>
      <w:r w:rsidRPr="004E0889">
        <w:t>). Viruses infecting amphibians include frog virus</w:t>
      </w:r>
      <w:r>
        <w:t> </w:t>
      </w:r>
      <w:r w:rsidRPr="004E0889">
        <w:t xml:space="preserve">3 (FV-3), Bohle iridovirus (BIV), </w:t>
      </w:r>
      <w:r w:rsidRPr="004E0889">
        <w:rPr>
          <w:rStyle w:val="Emphasis"/>
        </w:rPr>
        <w:t xml:space="preserve">Ambystoma </w:t>
      </w:r>
      <w:proofErr w:type="spellStart"/>
      <w:r w:rsidRPr="004E0889">
        <w:rPr>
          <w:rStyle w:val="Emphasis"/>
        </w:rPr>
        <w:t>tigrinum</w:t>
      </w:r>
      <w:proofErr w:type="spellEnd"/>
      <w:r w:rsidRPr="004E0889">
        <w:t xml:space="preserve"> virus (ATV), and Mahaffey Road virus (MHRV). There are many other tentative species in this genus. Bohle iridovirus and Mahaffey Road virus are known from northern Australia in native frogs and cane toads.</w:t>
      </w:r>
    </w:p>
    <w:p w14:paraId="429A8F17" w14:textId="77777777" w:rsidR="00A10B4C" w:rsidRDefault="00A10B4C" w:rsidP="00A10B4C">
      <w:pPr>
        <w:pStyle w:val="Heading5"/>
      </w:pPr>
      <w:r>
        <w:t>Host range</w:t>
      </w:r>
    </w:p>
    <w:p w14:paraId="3E704EEE" w14:textId="11D7F03C" w:rsidR="00A10B4C" w:rsidRDefault="00A10B4C" w:rsidP="00A10B4C">
      <w:pPr>
        <w:rPr>
          <w:lang w:eastAsia="ja-JP"/>
        </w:rPr>
      </w:pPr>
      <w:r w:rsidRPr="004E0889">
        <w:rPr>
          <w:lang w:eastAsia="ja-JP"/>
        </w:rPr>
        <w:t xml:space="preserve">Amphibians (all members of the class Amphibia) </w:t>
      </w:r>
      <w:proofErr w:type="gramStart"/>
      <w:r w:rsidRPr="004E0889">
        <w:rPr>
          <w:lang w:eastAsia="ja-JP"/>
        </w:rPr>
        <w:t>are considered to be</w:t>
      </w:r>
      <w:proofErr w:type="gramEnd"/>
      <w:r w:rsidRPr="004E0889">
        <w:rPr>
          <w:lang w:eastAsia="ja-JP"/>
        </w:rPr>
        <w:t xml:space="preserve"> susceptible to infection with </w:t>
      </w:r>
      <w:proofErr w:type="spellStart"/>
      <w:r w:rsidRPr="004E0889">
        <w:rPr>
          <w:lang w:eastAsia="ja-JP"/>
        </w:rPr>
        <w:t>ranavirus</w:t>
      </w:r>
      <w:proofErr w:type="spellEnd"/>
      <w:r w:rsidRPr="004E0889">
        <w:rPr>
          <w:lang w:eastAsia="ja-JP"/>
        </w:rPr>
        <w:t xml:space="preserve">. Natural infections are known from most of the major families of the orders </w:t>
      </w:r>
      <w:proofErr w:type="spellStart"/>
      <w:r w:rsidRPr="004E0889">
        <w:rPr>
          <w:lang w:eastAsia="ja-JP"/>
        </w:rPr>
        <w:t>Anura</w:t>
      </w:r>
      <w:proofErr w:type="spellEnd"/>
      <w:r w:rsidRPr="004E0889">
        <w:rPr>
          <w:lang w:eastAsia="ja-JP"/>
        </w:rPr>
        <w:t xml:space="preserve"> (frogs and toads) and Caudata (salamanders, newts and sirens).</w:t>
      </w:r>
    </w:p>
    <w:p w14:paraId="0D358D91" w14:textId="77777777" w:rsidR="00BD1241" w:rsidRDefault="00A10B4C" w:rsidP="00A10B4C">
      <w:pPr>
        <w:rPr>
          <w:lang w:eastAsia="ja-JP"/>
        </w:rPr>
      </w:pPr>
      <w:r w:rsidRPr="004E0889">
        <w:rPr>
          <w:lang w:eastAsia="ja-JP"/>
        </w:rPr>
        <w:t xml:space="preserve">Infection with </w:t>
      </w:r>
      <w:proofErr w:type="spellStart"/>
      <w:r w:rsidRPr="004E0889">
        <w:rPr>
          <w:lang w:eastAsia="ja-JP"/>
        </w:rPr>
        <w:t>ranaviruses</w:t>
      </w:r>
      <w:proofErr w:type="spellEnd"/>
      <w:r w:rsidRPr="004E0889">
        <w:rPr>
          <w:lang w:eastAsia="ja-JP"/>
        </w:rPr>
        <w:t xml:space="preserve"> in fish and reptiles can result in asymptomatic infections through to epizootics, depending on species, stress and environmental factors. </w:t>
      </w:r>
    </w:p>
    <w:p w14:paraId="71E7E326" w14:textId="77777777" w:rsidR="00BD1241" w:rsidRDefault="00A10B4C" w:rsidP="00A10B4C">
      <w:pPr>
        <w:rPr>
          <w:lang w:eastAsia="ja-JP"/>
        </w:rPr>
      </w:pPr>
      <w:r w:rsidRPr="004E0889">
        <w:rPr>
          <w:lang w:eastAsia="ja-JP"/>
        </w:rPr>
        <w:t xml:space="preserve">In challenge experiments, </w:t>
      </w:r>
      <w:r>
        <w:rPr>
          <w:lang w:eastAsia="ja-JP"/>
        </w:rPr>
        <w:t xml:space="preserve">species acutely </w:t>
      </w:r>
      <w:r w:rsidRPr="004E0889">
        <w:rPr>
          <w:lang w:eastAsia="ja-JP"/>
        </w:rPr>
        <w:t xml:space="preserve">susceptible to Bohle iridovirus </w:t>
      </w:r>
      <w:r>
        <w:rPr>
          <w:lang w:eastAsia="ja-JP"/>
        </w:rPr>
        <w:t>were</w:t>
      </w:r>
      <w:r w:rsidR="00BD1241">
        <w:rPr>
          <w:lang w:eastAsia="ja-JP"/>
        </w:rPr>
        <w:t>:</w:t>
      </w:r>
    </w:p>
    <w:p w14:paraId="357983A3" w14:textId="77777777" w:rsidR="00BD1241" w:rsidRDefault="00A10B4C" w:rsidP="00BD1241">
      <w:pPr>
        <w:pStyle w:val="ListBullet"/>
        <w:rPr>
          <w:lang w:eastAsia="ja-JP"/>
        </w:rPr>
      </w:pPr>
      <w:r w:rsidRPr="004E0889">
        <w:rPr>
          <w:lang w:eastAsia="ja-JP"/>
        </w:rPr>
        <w:t>juvenile green tree frogs (</w:t>
      </w:r>
      <w:proofErr w:type="spellStart"/>
      <w:r w:rsidRPr="004E0889">
        <w:rPr>
          <w:rStyle w:val="Emphasis"/>
          <w:lang w:eastAsia="ja-JP"/>
        </w:rPr>
        <w:t>Litoria</w:t>
      </w:r>
      <w:proofErr w:type="spellEnd"/>
      <w:r w:rsidRPr="004E0889">
        <w:rPr>
          <w:rStyle w:val="Emphasis"/>
          <w:lang w:eastAsia="ja-JP"/>
        </w:rPr>
        <w:t xml:space="preserve"> </w:t>
      </w:r>
      <w:proofErr w:type="spellStart"/>
      <w:r w:rsidRPr="004E0889">
        <w:rPr>
          <w:rStyle w:val="Emphasis"/>
          <w:lang w:eastAsia="ja-JP"/>
        </w:rPr>
        <w:t>caerulea</w:t>
      </w:r>
      <w:proofErr w:type="spellEnd"/>
      <w:r w:rsidRPr="004E0889">
        <w:rPr>
          <w:lang w:eastAsia="ja-JP"/>
        </w:rPr>
        <w:t>)</w:t>
      </w:r>
    </w:p>
    <w:p w14:paraId="6EC6F651" w14:textId="77777777" w:rsidR="00BD1241" w:rsidRDefault="00A10B4C" w:rsidP="00BD1241">
      <w:pPr>
        <w:pStyle w:val="ListBullet"/>
        <w:rPr>
          <w:lang w:eastAsia="ja-JP"/>
        </w:rPr>
      </w:pPr>
      <w:r w:rsidRPr="004E0889">
        <w:rPr>
          <w:lang w:eastAsia="ja-JP"/>
        </w:rPr>
        <w:t>striped burrowing frogs (</w:t>
      </w:r>
      <w:proofErr w:type="spellStart"/>
      <w:r>
        <w:rPr>
          <w:rStyle w:val="Emphasis"/>
          <w:lang w:eastAsia="ja-JP"/>
        </w:rPr>
        <w:t>Cyclorana</w:t>
      </w:r>
      <w:proofErr w:type="spellEnd"/>
      <w:r w:rsidRPr="004E0889">
        <w:rPr>
          <w:rStyle w:val="Emphasis"/>
          <w:lang w:eastAsia="ja-JP"/>
        </w:rPr>
        <w:t xml:space="preserve"> </w:t>
      </w:r>
      <w:proofErr w:type="spellStart"/>
      <w:r w:rsidRPr="004E0889">
        <w:rPr>
          <w:rStyle w:val="Emphasis"/>
          <w:lang w:eastAsia="ja-JP"/>
        </w:rPr>
        <w:t>alboguttata</w:t>
      </w:r>
      <w:proofErr w:type="spellEnd"/>
      <w:r w:rsidRPr="004E0889">
        <w:rPr>
          <w:lang w:eastAsia="ja-JP"/>
        </w:rPr>
        <w:t>)</w:t>
      </w:r>
    </w:p>
    <w:p w14:paraId="140C094F" w14:textId="2E2EFA73" w:rsidR="00BD1241" w:rsidRDefault="00A10B4C" w:rsidP="00BD1241">
      <w:pPr>
        <w:pStyle w:val="ListBullet"/>
        <w:rPr>
          <w:lang w:eastAsia="ja-JP"/>
        </w:rPr>
      </w:pPr>
      <w:r w:rsidRPr="004E0889">
        <w:rPr>
          <w:lang w:eastAsia="ja-JP"/>
        </w:rPr>
        <w:t>short-footed frogs (</w:t>
      </w:r>
      <w:proofErr w:type="spellStart"/>
      <w:r w:rsidRPr="004E0889">
        <w:rPr>
          <w:rStyle w:val="Emphasis"/>
          <w:lang w:eastAsia="ja-JP"/>
        </w:rPr>
        <w:t>C</w:t>
      </w:r>
      <w:r w:rsidR="00CF4A1E">
        <w:rPr>
          <w:rStyle w:val="Emphasis"/>
          <w:lang w:eastAsia="ja-JP"/>
        </w:rPr>
        <w:t>yclorana</w:t>
      </w:r>
      <w:proofErr w:type="spellEnd"/>
      <w:r>
        <w:rPr>
          <w:rStyle w:val="Emphasis"/>
          <w:lang w:eastAsia="ja-JP"/>
        </w:rPr>
        <w:t> </w:t>
      </w:r>
      <w:proofErr w:type="spellStart"/>
      <w:r w:rsidRPr="004E0889">
        <w:rPr>
          <w:rStyle w:val="Emphasis"/>
          <w:lang w:eastAsia="ja-JP"/>
        </w:rPr>
        <w:t>brevipes</w:t>
      </w:r>
      <w:proofErr w:type="spellEnd"/>
      <w:r w:rsidR="00BD1241">
        <w:rPr>
          <w:lang w:eastAsia="ja-JP"/>
        </w:rPr>
        <w:t>)</w:t>
      </w:r>
    </w:p>
    <w:p w14:paraId="369E3B75" w14:textId="61E47291" w:rsidR="00BD1241" w:rsidRDefault="00A10B4C" w:rsidP="00BD1241">
      <w:pPr>
        <w:pStyle w:val="ListBullet"/>
        <w:rPr>
          <w:lang w:eastAsia="ja-JP"/>
        </w:rPr>
      </w:pPr>
      <w:r w:rsidRPr="004E0889">
        <w:rPr>
          <w:lang w:eastAsia="ja-JP"/>
        </w:rPr>
        <w:t>red</w:t>
      </w:r>
      <w:r>
        <w:rPr>
          <w:lang w:eastAsia="ja-JP"/>
        </w:rPr>
        <w:noBreakHyphen/>
      </w:r>
      <w:r w:rsidRPr="004E0889">
        <w:rPr>
          <w:lang w:eastAsia="ja-JP"/>
        </w:rPr>
        <w:t xml:space="preserve">backed </w:t>
      </w:r>
      <w:proofErr w:type="spellStart"/>
      <w:r w:rsidRPr="004E0889">
        <w:rPr>
          <w:lang w:eastAsia="ja-JP"/>
        </w:rPr>
        <w:t>toadlets</w:t>
      </w:r>
      <w:proofErr w:type="spellEnd"/>
      <w:r w:rsidRPr="004E0889">
        <w:rPr>
          <w:lang w:eastAsia="ja-JP"/>
        </w:rPr>
        <w:t xml:space="preserve"> (</w:t>
      </w:r>
      <w:proofErr w:type="spellStart"/>
      <w:r w:rsidRPr="004E0889">
        <w:rPr>
          <w:rStyle w:val="Emphasis"/>
          <w:lang w:eastAsia="ja-JP"/>
        </w:rPr>
        <w:t>Pseudophryne</w:t>
      </w:r>
      <w:proofErr w:type="spellEnd"/>
      <w:r w:rsidRPr="004E0889">
        <w:rPr>
          <w:rStyle w:val="Emphasis"/>
          <w:lang w:eastAsia="ja-JP"/>
        </w:rPr>
        <w:t xml:space="preserve"> </w:t>
      </w:r>
      <w:proofErr w:type="spellStart"/>
      <w:r w:rsidRPr="004E0889">
        <w:rPr>
          <w:rStyle w:val="Emphasis"/>
          <w:lang w:eastAsia="ja-JP"/>
        </w:rPr>
        <w:t>coriacea</w:t>
      </w:r>
      <w:proofErr w:type="spellEnd"/>
      <w:r w:rsidRPr="004E0889">
        <w:rPr>
          <w:lang w:eastAsia="ja-JP"/>
        </w:rPr>
        <w:t xml:space="preserve">). </w:t>
      </w:r>
    </w:p>
    <w:p w14:paraId="0BF21A2A" w14:textId="77777777" w:rsidR="00BD1241" w:rsidRDefault="00A10B4C" w:rsidP="00BD1241">
      <w:pPr>
        <w:keepNext/>
        <w:keepLines/>
        <w:rPr>
          <w:lang w:eastAsia="ja-JP"/>
        </w:rPr>
      </w:pPr>
      <w:r>
        <w:rPr>
          <w:lang w:eastAsia="ja-JP"/>
        </w:rPr>
        <w:lastRenderedPageBreak/>
        <w:t>Species</w:t>
      </w:r>
      <w:r w:rsidRPr="00B46CCA">
        <w:rPr>
          <w:lang w:eastAsia="ja-JP"/>
        </w:rPr>
        <w:t xml:space="preserve"> </w:t>
      </w:r>
      <w:r w:rsidRPr="004E0889">
        <w:rPr>
          <w:lang w:eastAsia="ja-JP"/>
        </w:rPr>
        <w:t xml:space="preserve">less susceptible in trials </w:t>
      </w:r>
      <w:r>
        <w:rPr>
          <w:lang w:eastAsia="ja-JP"/>
        </w:rPr>
        <w:t>were</w:t>
      </w:r>
      <w:r w:rsidR="00BD1241">
        <w:rPr>
          <w:lang w:eastAsia="ja-JP"/>
        </w:rPr>
        <w:t>:</w:t>
      </w:r>
    </w:p>
    <w:p w14:paraId="6E3E66C4" w14:textId="77777777" w:rsidR="00BD1241" w:rsidRDefault="00A10B4C" w:rsidP="00BD1241">
      <w:pPr>
        <w:pStyle w:val="ListBullet"/>
        <w:rPr>
          <w:lang w:eastAsia="ja-JP"/>
        </w:rPr>
      </w:pPr>
      <w:r>
        <w:rPr>
          <w:lang w:eastAsia="ja-JP"/>
        </w:rPr>
        <w:t>a</w:t>
      </w:r>
      <w:r w:rsidRPr="004E0889">
        <w:rPr>
          <w:lang w:eastAsia="ja-JP"/>
        </w:rPr>
        <w:t>dult red tree frogs (</w:t>
      </w:r>
      <w:proofErr w:type="spellStart"/>
      <w:r w:rsidRPr="004E0889">
        <w:rPr>
          <w:rStyle w:val="Emphasis"/>
          <w:lang w:eastAsia="ja-JP"/>
        </w:rPr>
        <w:t>Litoria</w:t>
      </w:r>
      <w:proofErr w:type="spellEnd"/>
      <w:r w:rsidRPr="004E0889">
        <w:rPr>
          <w:rStyle w:val="Emphasis"/>
          <w:lang w:eastAsia="ja-JP"/>
        </w:rPr>
        <w:t xml:space="preserve"> rubella</w:t>
      </w:r>
      <w:r w:rsidRPr="004E0889">
        <w:rPr>
          <w:lang w:eastAsia="ja-JP"/>
        </w:rPr>
        <w:t>)</w:t>
      </w:r>
    </w:p>
    <w:p w14:paraId="7E7F5998" w14:textId="39D37232" w:rsidR="00BD1241" w:rsidRDefault="00A10B4C" w:rsidP="00BD1241">
      <w:pPr>
        <w:pStyle w:val="ListBullet"/>
        <w:rPr>
          <w:lang w:eastAsia="ja-JP"/>
        </w:rPr>
      </w:pPr>
      <w:r w:rsidRPr="004E0889">
        <w:rPr>
          <w:lang w:eastAsia="ja-JP"/>
        </w:rPr>
        <w:t xml:space="preserve">bumpy </w:t>
      </w:r>
      <w:proofErr w:type="spellStart"/>
      <w:r w:rsidRPr="004E0889">
        <w:rPr>
          <w:lang w:eastAsia="ja-JP"/>
        </w:rPr>
        <w:t>rocketfrog</w:t>
      </w:r>
      <w:proofErr w:type="spellEnd"/>
      <w:r w:rsidRPr="004E0889">
        <w:rPr>
          <w:lang w:eastAsia="ja-JP"/>
        </w:rPr>
        <w:t xml:space="preserve"> (</w:t>
      </w:r>
      <w:proofErr w:type="spellStart"/>
      <w:r w:rsidRPr="004E0889">
        <w:rPr>
          <w:rStyle w:val="Emphasis"/>
          <w:lang w:eastAsia="ja-JP"/>
        </w:rPr>
        <w:t>L</w:t>
      </w:r>
      <w:r w:rsidR="00CF4A1E" w:rsidRPr="004E0889">
        <w:rPr>
          <w:rStyle w:val="Emphasis"/>
          <w:lang w:eastAsia="ja-JP"/>
        </w:rPr>
        <w:t>itoria</w:t>
      </w:r>
      <w:proofErr w:type="spellEnd"/>
      <w:r w:rsidR="00CF4A1E" w:rsidRPr="004E0889">
        <w:rPr>
          <w:rStyle w:val="Emphasis"/>
          <w:lang w:eastAsia="ja-JP"/>
        </w:rPr>
        <w:t xml:space="preserve"> </w:t>
      </w:r>
      <w:proofErr w:type="spellStart"/>
      <w:r w:rsidRPr="004E0889">
        <w:rPr>
          <w:rStyle w:val="Emphasis"/>
          <w:lang w:eastAsia="ja-JP"/>
        </w:rPr>
        <w:t>inermis</w:t>
      </w:r>
      <w:proofErr w:type="spellEnd"/>
      <w:r w:rsidRPr="004E0889">
        <w:rPr>
          <w:lang w:eastAsia="ja-JP"/>
        </w:rPr>
        <w:t>)</w:t>
      </w:r>
    </w:p>
    <w:p w14:paraId="060D1954" w14:textId="2562E580" w:rsidR="00BD1241" w:rsidRDefault="00CF4A1E" w:rsidP="00BD1241">
      <w:pPr>
        <w:pStyle w:val="ListBullet"/>
        <w:rPr>
          <w:lang w:eastAsia="ja-JP"/>
        </w:rPr>
      </w:pPr>
      <w:r>
        <w:rPr>
          <w:lang w:eastAsia="ja-JP"/>
        </w:rPr>
        <w:t xml:space="preserve">adult </w:t>
      </w:r>
      <w:r w:rsidR="00A10B4C" w:rsidRPr="004E0889">
        <w:rPr>
          <w:lang w:eastAsia="ja-JP"/>
        </w:rPr>
        <w:t>green</w:t>
      </w:r>
      <w:r w:rsidR="00A10B4C">
        <w:rPr>
          <w:lang w:eastAsia="ja-JP"/>
        </w:rPr>
        <w:t> </w:t>
      </w:r>
      <w:r w:rsidR="00A10B4C" w:rsidRPr="004E0889">
        <w:rPr>
          <w:lang w:eastAsia="ja-JP"/>
        </w:rPr>
        <w:t xml:space="preserve">tree </w:t>
      </w:r>
      <w:proofErr w:type="gramStart"/>
      <w:r w:rsidR="00A10B4C" w:rsidRPr="004E0889">
        <w:rPr>
          <w:lang w:eastAsia="ja-JP"/>
        </w:rPr>
        <w:t>frogs</w:t>
      </w:r>
      <w:r w:rsidRPr="004E0889">
        <w:rPr>
          <w:lang w:eastAsia="ja-JP"/>
        </w:rPr>
        <w:t>(</w:t>
      </w:r>
      <w:proofErr w:type="spellStart"/>
      <w:proofErr w:type="gramEnd"/>
      <w:r w:rsidRPr="004E0889">
        <w:rPr>
          <w:rStyle w:val="Emphasis"/>
          <w:lang w:eastAsia="ja-JP"/>
        </w:rPr>
        <w:t>Litoria</w:t>
      </w:r>
      <w:proofErr w:type="spellEnd"/>
      <w:r w:rsidRPr="004E0889">
        <w:rPr>
          <w:rStyle w:val="Emphasis"/>
          <w:lang w:eastAsia="ja-JP"/>
        </w:rPr>
        <w:t xml:space="preserve"> </w:t>
      </w:r>
      <w:proofErr w:type="spellStart"/>
      <w:r w:rsidRPr="004E0889">
        <w:rPr>
          <w:rStyle w:val="Emphasis"/>
          <w:lang w:eastAsia="ja-JP"/>
        </w:rPr>
        <w:t>caerulea</w:t>
      </w:r>
      <w:proofErr w:type="spellEnd"/>
      <w:r w:rsidRPr="004E0889">
        <w:rPr>
          <w:lang w:eastAsia="ja-JP"/>
        </w:rPr>
        <w:t>)</w:t>
      </w:r>
    </w:p>
    <w:p w14:paraId="4610124B" w14:textId="77777777" w:rsidR="00BD1241" w:rsidRDefault="00A10B4C" w:rsidP="00BD1241">
      <w:pPr>
        <w:pStyle w:val="ListBullet"/>
        <w:rPr>
          <w:lang w:eastAsia="ja-JP"/>
        </w:rPr>
      </w:pPr>
      <w:r w:rsidRPr="004E0889">
        <w:rPr>
          <w:lang w:eastAsia="ja-JP"/>
        </w:rPr>
        <w:t>ornate nursery frogs (</w:t>
      </w:r>
      <w:proofErr w:type="spellStart"/>
      <w:r w:rsidRPr="004E0889">
        <w:rPr>
          <w:rStyle w:val="Emphasis"/>
          <w:lang w:eastAsia="ja-JP"/>
        </w:rPr>
        <w:t>Cophixalus</w:t>
      </w:r>
      <w:proofErr w:type="spellEnd"/>
      <w:r w:rsidRPr="004E0889">
        <w:rPr>
          <w:lang w:eastAsia="ja-JP"/>
        </w:rPr>
        <w:t xml:space="preserve"> </w:t>
      </w:r>
      <w:proofErr w:type="spellStart"/>
      <w:r w:rsidRPr="004E0889">
        <w:rPr>
          <w:rStyle w:val="Emphasis"/>
          <w:lang w:eastAsia="ja-JP"/>
        </w:rPr>
        <w:t>ornatus</w:t>
      </w:r>
      <w:proofErr w:type="spellEnd"/>
      <w:r w:rsidRPr="004E0889">
        <w:rPr>
          <w:lang w:eastAsia="ja-JP"/>
        </w:rPr>
        <w:t>)</w:t>
      </w:r>
    </w:p>
    <w:p w14:paraId="51BB7657" w14:textId="6314B089" w:rsidR="00BD1241" w:rsidRDefault="00CF4A1E" w:rsidP="00BD1241">
      <w:pPr>
        <w:pStyle w:val="ListBullet"/>
        <w:rPr>
          <w:lang w:eastAsia="ja-JP"/>
        </w:rPr>
      </w:pPr>
      <w:r>
        <w:rPr>
          <w:lang w:eastAsia="ja-JP"/>
        </w:rPr>
        <w:t>sharp-</w:t>
      </w:r>
      <w:r w:rsidR="00A10B4C" w:rsidRPr="004E0889">
        <w:rPr>
          <w:lang w:eastAsia="ja-JP"/>
        </w:rPr>
        <w:t>snouted day frogs (</w:t>
      </w:r>
      <w:proofErr w:type="spellStart"/>
      <w:r w:rsidR="00A10B4C" w:rsidRPr="004E0889">
        <w:rPr>
          <w:rStyle w:val="Emphasis"/>
          <w:lang w:eastAsia="ja-JP"/>
        </w:rPr>
        <w:t>Taudactylus</w:t>
      </w:r>
      <w:proofErr w:type="spellEnd"/>
      <w:r w:rsidR="00A10B4C" w:rsidRPr="004E0889">
        <w:rPr>
          <w:rStyle w:val="Emphasis"/>
          <w:lang w:eastAsia="ja-JP"/>
        </w:rPr>
        <w:t xml:space="preserve"> </w:t>
      </w:r>
      <w:proofErr w:type="spellStart"/>
      <w:r w:rsidR="00A10B4C" w:rsidRPr="004E0889">
        <w:rPr>
          <w:rStyle w:val="Emphasis"/>
          <w:lang w:eastAsia="ja-JP"/>
        </w:rPr>
        <w:t>acutirostris</w:t>
      </w:r>
      <w:proofErr w:type="spellEnd"/>
      <w:r w:rsidR="00BD1241">
        <w:rPr>
          <w:lang w:eastAsia="ja-JP"/>
        </w:rPr>
        <w:t>)</w:t>
      </w:r>
    </w:p>
    <w:p w14:paraId="7590D7AD" w14:textId="719A910C" w:rsidR="00A10B4C" w:rsidRPr="00A168ED" w:rsidRDefault="00A10B4C" w:rsidP="00BD1241">
      <w:pPr>
        <w:pStyle w:val="ListBullet"/>
        <w:rPr>
          <w:lang w:eastAsia="ja-JP"/>
        </w:rPr>
      </w:pPr>
      <w:r w:rsidRPr="004E0889">
        <w:rPr>
          <w:lang w:eastAsia="ja-JP"/>
        </w:rPr>
        <w:t>cane toads (</w:t>
      </w:r>
      <w:r w:rsidRPr="004E0889">
        <w:rPr>
          <w:rStyle w:val="Emphasis"/>
          <w:lang w:eastAsia="ja-JP"/>
        </w:rPr>
        <w:t>Bufo marinus</w:t>
      </w:r>
      <w:r w:rsidRPr="004E0889">
        <w:rPr>
          <w:lang w:eastAsia="ja-JP"/>
        </w:rPr>
        <w:t>).</w:t>
      </w:r>
    </w:p>
    <w:p w14:paraId="50AEF22C" w14:textId="2840810D" w:rsidR="00A10B4C" w:rsidRDefault="00A10B4C" w:rsidP="00BD1241">
      <w:pPr>
        <w:pStyle w:val="Caption"/>
      </w:pPr>
      <w:r>
        <w:t xml:space="preserve">Table </w:t>
      </w:r>
      <w:r>
        <w:rPr>
          <w:noProof/>
        </w:rPr>
        <w:fldChar w:fldCharType="begin"/>
      </w:r>
      <w:r>
        <w:rPr>
          <w:noProof/>
        </w:rPr>
        <w:instrText xml:space="preserve"> SEQ Table \* ARABIC </w:instrText>
      </w:r>
      <w:r>
        <w:rPr>
          <w:noProof/>
        </w:rPr>
        <w:fldChar w:fldCharType="separate"/>
      </w:r>
      <w:r w:rsidR="00BB0B03">
        <w:rPr>
          <w:noProof/>
        </w:rPr>
        <w:t>75</w:t>
      </w:r>
      <w:r>
        <w:rPr>
          <w:noProof/>
        </w:rPr>
        <w:fldChar w:fldCharType="end"/>
      </w:r>
      <w:r>
        <w:t xml:space="preserve"> </w:t>
      </w:r>
      <w:r w:rsidRPr="008B4009">
        <w:t xml:space="preserve">Species </w:t>
      </w:r>
      <w:r w:rsidRPr="00DF2031">
        <w:t>known to be susceptible to</w:t>
      </w:r>
      <w:r>
        <w:t xml:space="preserve"> </w:t>
      </w:r>
      <w:proofErr w:type="spellStart"/>
      <w:r>
        <w:t>ranavirus</w:t>
      </w:r>
      <w:proofErr w:type="spellEnd"/>
    </w:p>
    <w:tbl>
      <w:tblPr>
        <w:tblW w:w="5000" w:type="pct"/>
        <w:tblBorders>
          <w:top w:val="single" w:sz="4" w:space="0" w:color="auto"/>
          <w:bottom w:val="single" w:sz="4" w:space="0" w:color="auto"/>
        </w:tblBorders>
        <w:tblLook w:val="04A0" w:firstRow="1" w:lastRow="0" w:firstColumn="1" w:lastColumn="0" w:noHBand="0" w:noVBand="1"/>
      </w:tblPr>
      <w:tblGrid>
        <w:gridCol w:w="4535"/>
        <w:gridCol w:w="4535"/>
      </w:tblGrid>
      <w:tr w:rsidR="00A10B4C" w14:paraId="11D47A8A" w14:textId="77777777" w:rsidTr="000667C5">
        <w:trPr>
          <w:cantSplit/>
          <w:trHeight w:val="300"/>
          <w:tblHeader/>
        </w:trPr>
        <w:tc>
          <w:tcPr>
            <w:tcW w:w="2500" w:type="pct"/>
            <w:tcBorders>
              <w:top w:val="single" w:sz="4" w:space="0" w:color="auto"/>
              <w:bottom w:val="single" w:sz="4" w:space="0" w:color="auto"/>
            </w:tcBorders>
            <w:noWrap/>
          </w:tcPr>
          <w:p w14:paraId="628D523B" w14:textId="77777777" w:rsidR="00A10B4C" w:rsidRDefault="00A10B4C" w:rsidP="000667C5">
            <w:pPr>
              <w:pStyle w:val="TableHeading"/>
            </w:pPr>
            <w:r>
              <w:t>Common name</w:t>
            </w:r>
          </w:p>
        </w:tc>
        <w:tc>
          <w:tcPr>
            <w:tcW w:w="2500" w:type="pct"/>
            <w:tcBorders>
              <w:top w:val="single" w:sz="4" w:space="0" w:color="auto"/>
              <w:bottom w:val="single" w:sz="4" w:space="0" w:color="auto"/>
            </w:tcBorders>
            <w:noWrap/>
          </w:tcPr>
          <w:p w14:paraId="62988FE0" w14:textId="77777777" w:rsidR="00A10B4C" w:rsidRDefault="00A10B4C" w:rsidP="000667C5">
            <w:pPr>
              <w:pStyle w:val="TableHeading"/>
            </w:pPr>
            <w:r>
              <w:t>Scientific name</w:t>
            </w:r>
          </w:p>
        </w:tc>
      </w:tr>
      <w:tr w:rsidR="00A10B4C" w14:paraId="3B885C8F" w14:textId="77777777" w:rsidTr="000667C5">
        <w:trPr>
          <w:cantSplit/>
          <w:trHeight w:val="315"/>
        </w:trPr>
        <w:tc>
          <w:tcPr>
            <w:tcW w:w="2500" w:type="pct"/>
            <w:tcBorders>
              <w:top w:val="nil"/>
              <w:bottom w:val="nil"/>
            </w:tcBorders>
            <w:noWrap/>
          </w:tcPr>
          <w:p w14:paraId="32F17752" w14:textId="77777777" w:rsidR="00A10B4C" w:rsidRPr="00B109A3" w:rsidRDefault="00A10B4C" w:rsidP="000667C5">
            <w:pPr>
              <w:pStyle w:val="TableText"/>
              <w:rPr>
                <w:rStyle w:val="Strong"/>
              </w:rPr>
            </w:pPr>
            <w:r w:rsidRPr="00B109A3">
              <w:rPr>
                <w:rStyle w:val="Strong"/>
              </w:rPr>
              <w:t>Frogs and toads</w:t>
            </w:r>
          </w:p>
        </w:tc>
        <w:tc>
          <w:tcPr>
            <w:tcW w:w="2500" w:type="pct"/>
            <w:tcBorders>
              <w:top w:val="nil"/>
              <w:bottom w:val="nil"/>
            </w:tcBorders>
            <w:noWrap/>
          </w:tcPr>
          <w:p w14:paraId="747B5C14" w14:textId="77777777" w:rsidR="00A10B4C" w:rsidRPr="00B109A3" w:rsidRDefault="00A10B4C" w:rsidP="000667C5">
            <w:pPr>
              <w:pStyle w:val="TableText"/>
              <w:rPr>
                <w:rStyle w:val="Strong"/>
              </w:rPr>
            </w:pPr>
            <w:r w:rsidRPr="00B109A3">
              <w:rPr>
                <w:rStyle w:val="Strong"/>
              </w:rPr>
              <w:t xml:space="preserve">Order </w:t>
            </w:r>
            <w:proofErr w:type="spellStart"/>
            <w:r w:rsidRPr="00B109A3">
              <w:rPr>
                <w:rStyle w:val="Strong"/>
              </w:rPr>
              <w:t>Anura</w:t>
            </w:r>
            <w:proofErr w:type="spellEnd"/>
          </w:p>
        </w:tc>
      </w:tr>
      <w:tr w:rsidR="00A10B4C" w14:paraId="3762BCBE" w14:textId="77777777" w:rsidTr="00BD1241">
        <w:trPr>
          <w:trHeight w:val="315"/>
        </w:trPr>
        <w:tc>
          <w:tcPr>
            <w:tcW w:w="2500" w:type="pct"/>
            <w:noWrap/>
          </w:tcPr>
          <w:p w14:paraId="7953A600" w14:textId="77777777" w:rsidR="00A10B4C" w:rsidRDefault="00A10B4C" w:rsidP="000667C5">
            <w:pPr>
              <w:pStyle w:val="TableText"/>
            </w:pPr>
            <w:r w:rsidRPr="00301232">
              <w:t xml:space="preserve">Bumpy rocket </w:t>
            </w:r>
            <w:proofErr w:type="spellStart"/>
            <w:r w:rsidRPr="00301232">
              <w:t>frog</w:t>
            </w:r>
            <w:r w:rsidRPr="00433364">
              <w:rPr>
                <w:vertAlign w:val="superscript"/>
              </w:rPr>
              <w:t>a</w:t>
            </w:r>
            <w:proofErr w:type="spellEnd"/>
          </w:p>
        </w:tc>
        <w:tc>
          <w:tcPr>
            <w:tcW w:w="2500" w:type="pct"/>
            <w:noWrap/>
          </w:tcPr>
          <w:p w14:paraId="191435DA" w14:textId="77777777" w:rsidR="00A10B4C" w:rsidRPr="008C6C4E" w:rsidRDefault="00A10B4C" w:rsidP="000667C5">
            <w:pPr>
              <w:pStyle w:val="TableText"/>
              <w:rPr>
                <w:rStyle w:val="Emphasis"/>
                <w:rFonts w:eastAsia="SimSun"/>
              </w:rPr>
            </w:pPr>
            <w:proofErr w:type="spellStart"/>
            <w:r w:rsidRPr="008C6C4E">
              <w:rPr>
                <w:rStyle w:val="Emphasis"/>
              </w:rPr>
              <w:t>Litoria</w:t>
            </w:r>
            <w:proofErr w:type="spellEnd"/>
            <w:r w:rsidRPr="008C6C4E">
              <w:rPr>
                <w:rStyle w:val="Emphasis"/>
              </w:rPr>
              <w:t xml:space="preserve"> </w:t>
            </w:r>
            <w:proofErr w:type="spellStart"/>
            <w:r w:rsidRPr="008C6C4E">
              <w:rPr>
                <w:rStyle w:val="Emphasis"/>
              </w:rPr>
              <w:t>inermis</w:t>
            </w:r>
            <w:proofErr w:type="spellEnd"/>
          </w:p>
        </w:tc>
      </w:tr>
      <w:tr w:rsidR="00A10B4C" w14:paraId="224648A3" w14:textId="77777777" w:rsidTr="00BD1241">
        <w:trPr>
          <w:trHeight w:val="315"/>
        </w:trPr>
        <w:tc>
          <w:tcPr>
            <w:tcW w:w="2500" w:type="pct"/>
            <w:noWrap/>
          </w:tcPr>
          <w:p w14:paraId="61EFA8FA" w14:textId="77777777" w:rsidR="00A10B4C" w:rsidRDefault="00A10B4C" w:rsidP="000667C5">
            <w:pPr>
              <w:pStyle w:val="TableText"/>
            </w:pPr>
            <w:r w:rsidRPr="00301232">
              <w:t xml:space="preserve">Cane </w:t>
            </w:r>
            <w:proofErr w:type="spellStart"/>
            <w:r w:rsidRPr="00301232">
              <w:t>toad</w:t>
            </w:r>
            <w:r w:rsidRPr="00433364">
              <w:rPr>
                <w:vertAlign w:val="superscript"/>
              </w:rPr>
              <w:t>a</w:t>
            </w:r>
            <w:proofErr w:type="spellEnd"/>
          </w:p>
        </w:tc>
        <w:tc>
          <w:tcPr>
            <w:tcW w:w="2500" w:type="pct"/>
            <w:noWrap/>
          </w:tcPr>
          <w:p w14:paraId="42326480" w14:textId="77777777" w:rsidR="00A10B4C" w:rsidRPr="008C6C4E" w:rsidRDefault="00A10B4C" w:rsidP="000667C5">
            <w:pPr>
              <w:pStyle w:val="TableText"/>
              <w:rPr>
                <w:rStyle w:val="Emphasis"/>
                <w:rFonts w:eastAsia="SimSun"/>
              </w:rPr>
            </w:pPr>
            <w:proofErr w:type="spellStart"/>
            <w:r w:rsidRPr="007A4713">
              <w:rPr>
                <w:rStyle w:val="Emphasis"/>
              </w:rPr>
              <w:t>Rhinella</w:t>
            </w:r>
            <w:proofErr w:type="spellEnd"/>
            <w:r w:rsidRPr="007A4713">
              <w:rPr>
                <w:rStyle w:val="Emphasis"/>
              </w:rPr>
              <w:t xml:space="preserve"> marina</w:t>
            </w:r>
          </w:p>
        </w:tc>
      </w:tr>
      <w:tr w:rsidR="00A10B4C" w14:paraId="45FF9C1F" w14:textId="77777777" w:rsidTr="00BD1241">
        <w:trPr>
          <w:trHeight w:val="315"/>
        </w:trPr>
        <w:tc>
          <w:tcPr>
            <w:tcW w:w="2500" w:type="pct"/>
            <w:noWrap/>
          </w:tcPr>
          <w:p w14:paraId="7D5D4949" w14:textId="77777777" w:rsidR="00A10B4C" w:rsidRDefault="00A10B4C" w:rsidP="000667C5">
            <w:pPr>
              <w:pStyle w:val="TableText"/>
            </w:pPr>
            <w:r w:rsidRPr="00301232">
              <w:t>Great barred frog</w:t>
            </w:r>
          </w:p>
        </w:tc>
        <w:tc>
          <w:tcPr>
            <w:tcW w:w="2500" w:type="pct"/>
            <w:noWrap/>
          </w:tcPr>
          <w:p w14:paraId="7ED17EEF" w14:textId="77777777" w:rsidR="00A10B4C" w:rsidRPr="008C6C4E" w:rsidRDefault="00A10B4C" w:rsidP="000667C5">
            <w:pPr>
              <w:pStyle w:val="TableText"/>
              <w:rPr>
                <w:rStyle w:val="Emphasis"/>
              </w:rPr>
            </w:pPr>
            <w:proofErr w:type="spellStart"/>
            <w:r w:rsidRPr="008C6C4E">
              <w:rPr>
                <w:rStyle w:val="Emphasis"/>
              </w:rPr>
              <w:t>Mixophyes</w:t>
            </w:r>
            <w:proofErr w:type="spellEnd"/>
            <w:r w:rsidRPr="008C6C4E">
              <w:rPr>
                <w:rStyle w:val="Emphasis"/>
              </w:rPr>
              <w:t xml:space="preserve"> </w:t>
            </w:r>
            <w:proofErr w:type="spellStart"/>
            <w:r w:rsidRPr="008C6C4E">
              <w:rPr>
                <w:rStyle w:val="Emphasis"/>
              </w:rPr>
              <w:t>fasciolatus</w:t>
            </w:r>
            <w:proofErr w:type="spellEnd"/>
          </w:p>
        </w:tc>
      </w:tr>
      <w:tr w:rsidR="00A10B4C" w14:paraId="7F795E90" w14:textId="77777777" w:rsidTr="00BD1241">
        <w:trPr>
          <w:trHeight w:val="315"/>
        </w:trPr>
        <w:tc>
          <w:tcPr>
            <w:tcW w:w="2500" w:type="pct"/>
            <w:noWrap/>
          </w:tcPr>
          <w:p w14:paraId="7A15307E" w14:textId="77777777" w:rsidR="00A10B4C" w:rsidRDefault="00A10B4C" w:rsidP="000667C5">
            <w:pPr>
              <w:pStyle w:val="TableText"/>
            </w:pPr>
            <w:r w:rsidRPr="00301232">
              <w:t xml:space="preserve">Green tree </w:t>
            </w:r>
            <w:proofErr w:type="spellStart"/>
            <w:r w:rsidRPr="00301232">
              <w:t>frog</w:t>
            </w:r>
            <w:r w:rsidRPr="00433364">
              <w:rPr>
                <w:vertAlign w:val="superscript"/>
              </w:rPr>
              <w:t>a</w:t>
            </w:r>
            <w:proofErr w:type="spellEnd"/>
          </w:p>
        </w:tc>
        <w:tc>
          <w:tcPr>
            <w:tcW w:w="2500" w:type="pct"/>
            <w:noWrap/>
          </w:tcPr>
          <w:p w14:paraId="19F24CCF" w14:textId="77777777" w:rsidR="00A10B4C" w:rsidRPr="008C6C4E" w:rsidRDefault="00A10B4C" w:rsidP="000667C5">
            <w:pPr>
              <w:pStyle w:val="TableText"/>
              <w:rPr>
                <w:rStyle w:val="Emphasis"/>
              </w:rPr>
            </w:pPr>
            <w:proofErr w:type="spellStart"/>
            <w:r w:rsidRPr="008C6C4E">
              <w:rPr>
                <w:rStyle w:val="Emphasis"/>
              </w:rPr>
              <w:t>Litoria</w:t>
            </w:r>
            <w:proofErr w:type="spellEnd"/>
            <w:r w:rsidRPr="008C6C4E">
              <w:rPr>
                <w:rStyle w:val="Emphasis"/>
              </w:rPr>
              <w:t xml:space="preserve"> </w:t>
            </w:r>
            <w:proofErr w:type="spellStart"/>
            <w:r w:rsidRPr="008C6C4E">
              <w:rPr>
                <w:rStyle w:val="Emphasis"/>
              </w:rPr>
              <w:t>caerulea</w:t>
            </w:r>
            <w:proofErr w:type="spellEnd"/>
          </w:p>
        </w:tc>
      </w:tr>
      <w:tr w:rsidR="00A10B4C" w14:paraId="37A92590" w14:textId="77777777" w:rsidTr="00BD1241">
        <w:trPr>
          <w:trHeight w:val="315"/>
        </w:trPr>
        <w:tc>
          <w:tcPr>
            <w:tcW w:w="2500" w:type="pct"/>
            <w:noWrap/>
          </w:tcPr>
          <w:p w14:paraId="6E2DB172" w14:textId="77777777" w:rsidR="00A10B4C" w:rsidRPr="002F7844" w:rsidRDefault="00A10B4C" w:rsidP="000667C5">
            <w:pPr>
              <w:pStyle w:val="TableText"/>
            </w:pPr>
            <w:r w:rsidRPr="00301232">
              <w:t xml:space="preserve">Magnificent tree </w:t>
            </w:r>
            <w:proofErr w:type="spellStart"/>
            <w:r w:rsidRPr="00301232">
              <w:t>frog</w:t>
            </w:r>
            <w:r w:rsidRPr="00433364">
              <w:rPr>
                <w:vertAlign w:val="superscript"/>
              </w:rPr>
              <w:t>a</w:t>
            </w:r>
            <w:proofErr w:type="spellEnd"/>
          </w:p>
        </w:tc>
        <w:tc>
          <w:tcPr>
            <w:tcW w:w="2500" w:type="pct"/>
            <w:noWrap/>
          </w:tcPr>
          <w:p w14:paraId="69FD5B6C" w14:textId="77777777" w:rsidR="00A10B4C" w:rsidRPr="008C6C4E" w:rsidRDefault="00A10B4C" w:rsidP="000667C5">
            <w:pPr>
              <w:pStyle w:val="TableText"/>
              <w:rPr>
                <w:rStyle w:val="Emphasis"/>
              </w:rPr>
            </w:pPr>
            <w:proofErr w:type="spellStart"/>
            <w:r w:rsidRPr="008C6C4E">
              <w:rPr>
                <w:rStyle w:val="Emphasis"/>
              </w:rPr>
              <w:t>Litoria</w:t>
            </w:r>
            <w:proofErr w:type="spellEnd"/>
            <w:r w:rsidRPr="008C6C4E">
              <w:rPr>
                <w:rStyle w:val="Emphasis"/>
              </w:rPr>
              <w:t xml:space="preserve"> </w:t>
            </w:r>
            <w:proofErr w:type="spellStart"/>
            <w:r w:rsidRPr="008C6C4E">
              <w:rPr>
                <w:rStyle w:val="Emphasis"/>
              </w:rPr>
              <w:t>splendida</w:t>
            </w:r>
            <w:proofErr w:type="spellEnd"/>
          </w:p>
        </w:tc>
      </w:tr>
      <w:tr w:rsidR="00A10B4C" w14:paraId="149AF08C" w14:textId="77777777" w:rsidTr="00BD1241">
        <w:trPr>
          <w:trHeight w:val="315"/>
        </w:trPr>
        <w:tc>
          <w:tcPr>
            <w:tcW w:w="2500" w:type="pct"/>
            <w:noWrap/>
          </w:tcPr>
          <w:p w14:paraId="6F12CB4B" w14:textId="77777777" w:rsidR="00A10B4C" w:rsidRPr="002F7844" w:rsidRDefault="00A10B4C" w:rsidP="000667C5">
            <w:pPr>
              <w:pStyle w:val="TableText"/>
            </w:pPr>
            <w:r w:rsidRPr="00301232">
              <w:t xml:space="preserve">Ornate burrowing </w:t>
            </w:r>
            <w:proofErr w:type="spellStart"/>
            <w:r w:rsidRPr="00301232">
              <w:t>frog</w:t>
            </w:r>
            <w:r w:rsidRPr="00433364">
              <w:rPr>
                <w:vertAlign w:val="superscript"/>
              </w:rPr>
              <w:t>a</w:t>
            </w:r>
            <w:proofErr w:type="spellEnd"/>
          </w:p>
        </w:tc>
        <w:tc>
          <w:tcPr>
            <w:tcW w:w="2500" w:type="pct"/>
            <w:noWrap/>
          </w:tcPr>
          <w:p w14:paraId="3F0DEF1D" w14:textId="77777777" w:rsidR="00A10B4C" w:rsidRPr="008C6C4E" w:rsidRDefault="00A10B4C" w:rsidP="000667C5">
            <w:pPr>
              <w:pStyle w:val="TableText"/>
              <w:rPr>
                <w:rStyle w:val="Emphasis"/>
              </w:rPr>
            </w:pPr>
            <w:proofErr w:type="spellStart"/>
            <w:r>
              <w:rPr>
                <w:rStyle w:val="Emphasis"/>
              </w:rPr>
              <w:t>Platyplectrum</w:t>
            </w:r>
            <w:proofErr w:type="spellEnd"/>
            <w:r w:rsidRPr="008C6C4E">
              <w:rPr>
                <w:rStyle w:val="Emphasis"/>
              </w:rPr>
              <w:t xml:space="preserve"> </w:t>
            </w:r>
            <w:proofErr w:type="spellStart"/>
            <w:r w:rsidRPr="008C6C4E">
              <w:rPr>
                <w:rStyle w:val="Emphasis"/>
              </w:rPr>
              <w:t>ornatus</w:t>
            </w:r>
            <w:proofErr w:type="spellEnd"/>
          </w:p>
        </w:tc>
      </w:tr>
      <w:tr w:rsidR="00A10B4C" w14:paraId="32A83E1B" w14:textId="77777777" w:rsidTr="00BD1241">
        <w:trPr>
          <w:trHeight w:val="315"/>
        </w:trPr>
        <w:tc>
          <w:tcPr>
            <w:tcW w:w="2500" w:type="pct"/>
            <w:noWrap/>
          </w:tcPr>
          <w:p w14:paraId="170AE981" w14:textId="77777777" w:rsidR="00A10B4C" w:rsidRPr="000D1F36" w:rsidRDefault="00A10B4C" w:rsidP="000667C5">
            <w:pPr>
              <w:pStyle w:val="TableText"/>
            </w:pPr>
            <w:r w:rsidRPr="00301232">
              <w:t xml:space="preserve">Ornate nursery </w:t>
            </w:r>
            <w:proofErr w:type="spellStart"/>
            <w:r w:rsidRPr="00301232">
              <w:t>frog</w:t>
            </w:r>
            <w:r w:rsidRPr="00433364">
              <w:rPr>
                <w:vertAlign w:val="superscript"/>
              </w:rPr>
              <w:t>a</w:t>
            </w:r>
            <w:proofErr w:type="spellEnd"/>
          </w:p>
        </w:tc>
        <w:tc>
          <w:tcPr>
            <w:tcW w:w="2500" w:type="pct"/>
            <w:noWrap/>
          </w:tcPr>
          <w:p w14:paraId="18ACA7A6" w14:textId="77777777" w:rsidR="00A10B4C" w:rsidRPr="008C6C4E" w:rsidRDefault="00A10B4C" w:rsidP="000667C5">
            <w:pPr>
              <w:pStyle w:val="TableText"/>
              <w:rPr>
                <w:rStyle w:val="Emphasis"/>
              </w:rPr>
            </w:pPr>
            <w:proofErr w:type="spellStart"/>
            <w:r w:rsidRPr="008C6C4E">
              <w:rPr>
                <w:rStyle w:val="Emphasis"/>
              </w:rPr>
              <w:t>Cophixalus</w:t>
            </w:r>
            <w:proofErr w:type="spellEnd"/>
            <w:r w:rsidRPr="008C6C4E">
              <w:rPr>
                <w:rStyle w:val="Emphasis"/>
              </w:rPr>
              <w:t xml:space="preserve"> </w:t>
            </w:r>
            <w:proofErr w:type="spellStart"/>
            <w:r w:rsidRPr="008C6C4E">
              <w:rPr>
                <w:rStyle w:val="Emphasis"/>
              </w:rPr>
              <w:t>ornatus</w:t>
            </w:r>
            <w:proofErr w:type="spellEnd"/>
          </w:p>
        </w:tc>
      </w:tr>
      <w:tr w:rsidR="00A10B4C" w14:paraId="45ABE3AE" w14:textId="77777777" w:rsidTr="00BD1241">
        <w:trPr>
          <w:trHeight w:val="315"/>
        </w:trPr>
        <w:tc>
          <w:tcPr>
            <w:tcW w:w="2500" w:type="pct"/>
            <w:noWrap/>
          </w:tcPr>
          <w:p w14:paraId="7B63717D" w14:textId="77777777" w:rsidR="00A10B4C" w:rsidRPr="000D1F36" w:rsidRDefault="00A10B4C" w:rsidP="000667C5">
            <w:pPr>
              <w:pStyle w:val="TableText"/>
            </w:pPr>
            <w:r w:rsidRPr="00301232">
              <w:t>Red tree frog</w:t>
            </w:r>
          </w:p>
        </w:tc>
        <w:tc>
          <w:tcPr>
            <w:tcW w:w="2500" w:type="pct"/>
            <w:noWrap/>
          </w:tcPr>
          <w:p w14:paraId="3105C6E4" w14:textId="77777777" w:rsidR="00A10B4C" w:rsidRPr="008C6C4E" w:rsidRDefault="00A10B4C" w:rsidP="000667C5">
            <w:pPr>
              <w:pStyle w:val="TableText"/>
              <w:rPr>
                <w:rStyle w:val="Emphasis"/>
              </w:rPr>
            </w:pPr>
            <w:proofErr w:type="spellStart"/>
            <w:r w:rsidRPr="008C6C4E">
              <w:rPr>
                <w:rStyle w:val="Emphasis"/>
              </w:rPr>
              <w:t>Litoria</w:t>
            </w:r>
            <w:proofErr w:type="spellEnd"/>
            <w:r w:rsidRPr="008C6C4E">
              <w:rPr>
                <w:rStyle w:val="Emphasis"/>
              </w:rPr>
              <w:t xml:space="preserve"> rubella</w:t>
            </w:r>
          </w:p>
        </w:tc>
      </w:tr>
      <w:tr w:rsidR="00A10B4C" w14:paraId="7B70E875" w14:textId="77777777" w:rsidTr="00BD1241">
        <w:trPr>
          <w:trHeight w:val="315"/>
        </w:trPr>
        <w:tc>
          <w:tcPr>
            <w:tcW w:w="2500" w:type="pct"/>
            <w:noWrap/>
          </w:tcPr>
          <w:p w14:paraId="6E4A75A8" w14:textId="77777777" w:rsidR="00A10B4C" w:rsidRPr="000D1F36" w:rsidRDefault="00A10B4C" w:rsidP="000667C5">
            <w:pPr>
              <w:pStyle w:val="TableText"/>
            </w:pPr>
            <w:r w:rsidRPr="00301232">
              <w:t xml:space="preserve">Red-backed </w:t>
            </w:r>
            <w:proofErr w:type="spellStart"/>
            <w:r w:rsidRPr="00301232">
              <w:t>toadlet</w:t>
            </w:r>
            <w:r w:rsidRPr="00433364">
              <w:rPr>
                <w:vertAlign w:val="superscript"/>
              </w:rPr>
              <w:t>a</w:t>
            </w:r>
            <w:proofErr w:type="spellEnd"/>
          </w:p>
        </w:tc>
        <w:tc>
          <w:tcPr>
            <w:tcW w:w="2500" w:type="pct"/>
            <w:noWrap/>
          </w:tcPr>
          <w:p w14:paraId="39909A01" w14:textId="77777777" w:rsidR="00A10B4C" w:rsidRPr="008C6C4E" w:rsidRDefault="00A10B4C" w:rsidP="000667C5">
            <w:pPr>
              <w:pStyle w:val="TableText"/>
              <w:rPr>
                <w:rStyle w:val="Emphasis"/>
              </w:rPr>
            </w:pPr>
            <w:proofErr w:type="spellStart"/>
            <w:r w:rsidRPr="008C6C4E">
              <w:rPr>
                <w:rStyle w:val="Emphasis"/>
              </w:rPr>
              <w:t>Pseudophryne</w:t>
            </w:r>
            <w:proofErr w:type="spellEnd"/>
            <w:r w:rsidRPr="008C6C4E">
              <w:rPr>
                <w:rStyle w:val="Emphasis"/>
              </w:rPr>
              <w:t xml:space="preserve"> </w:t>
            </w:r>
            <w:proofErr w:type="spellStart"/>
            <w:r w:rsidRPr="008C6C4E">
              <w:rPr>
                <w:rStyle w:val="Emphasis"/>
              </w:rPr>
              <w:t>coriacea</w:t>
            </w:r>
            <w:proofErr w:type="spellEnd"/>
          </w:p>
        </w:tc>
      </w:tr>
      <w:tr w:rsidR="00A10B4C" w14:paraId="60B5DC41" w14:textId="77777777" w:rsidTr="00BD1241">
        <w:trPr>
          <w:trHeight w:val="315"/>
        </w:trPr>
        <w:tc>
          <w:tcPr>
            <w:tcW w:w="2500" w:type="pct"/>
            <w:noWrap/>
          </w:tcPr>
          <w:p w14:paraId="3592D760" w14:textId="77777777" w:rsidR="00A10B4C" w:rsidRPr="000D1F36" w:rsidRDefault="00A10B4C" w:rsidP="000667C5">
            <w:pPr>
              <w:pStyle w:val="TableText"/>
            </w:pPr>
            <w:r w:rsidRPr="00301232">
              <w:t xml:space="preserve">Sharp-snouted day </w:t>
            </w:r>
            <w:proofErr w:type="spellStart"/>
            <w:r w:rsidRPr="00301232">
              <w:t>frog</w:t>
            </w:r>
            <w:r w:rsidRPr="00433364">
              <w:rPr>
                <w:vertAlign w:val="superscript"/>
              </w:rPr>
              <w:t>a</w:t>
            </w:r>
            <w:proofErr w:type="spellEnd"/>
          </w:p>
        </w:tc>
        <w:tc>
          <w:tcPr>
            <w:tcW w:w="2500" w:type="pct"/>
            <w:noWrap/>
          </w:tcPr>
          <w:p w14:paraId="5D5D55EA" w14:textId="77777777" w:rsidR="00A10B4C" w:rsidRPr="008C6C4E" w:rsidRDefault="00A10B4C" w:rsidP="000667C5">
            <w:pPr>
              <w:pStyle w:val="TableText"/>
              <w:rPr>
                <w:rStyle w:val="Emphasis"/>
              </w:rPr>
            </w:pPr>
            <w:proofErr w:type="spellStart"/>
            <w:r w:rsidRPr="008C6C4E">
              <w:rPr>
                <w:rStyle w:val="Emphasis"/>
              </w:rPr>
              <w:t>Taudactylus</w:t>
            </w:r>
            <w:proofErr w:type="spellEnd"/>
            <w:r w:rsidRPr="008C6C4E">
              <w:rPr>
                <w:rStyle w:val="Emphasis"/>
              </w:rPr>
              <w:t xml:space="preserve"> </w:t>
            </w:r>
            <w:proofErr w:type="spellStart"/>
            <w:r w:rsidRPr="007A4713">
              <w:rPr>
                <w:rStyle w:val="Emphasis"/>
              </w:rPr>
              <w:t>acutirostris</w:t>
            </w:r>
            <w:proofErr w:type="spellEnd"/>
          </w:p>
        </w:tc>
      </w:tr>
      <w:tr w:rsidR="00A10B4C" w14:paraId="431F5B3F" w14:textId="77777777" w:rsidTr="00BD1241">
        <w:trPr>
          <w:trHeight w:val="315"/>
        </w:trPr>
        <w:tc>
          <w:tcPr>
            <w:tcW w:w="2500" w:type="pct"/>
            <w:noWrap/>
          </w:tcPr>
          <w:p w14:paraId="3BCF992F" w14:textId="77777777" w:rsidR="00A10B4C" w:rsidRPr="000D1F36" w:rsidRDefault="00A10B4C" w:rsidP="000667C5">
            <w:pPr>
              <w:pStyle w:val="TableText"/>
            </w:pPr>
            <w:r w:rsidRPr="00301232">
              <w:t>Short-footed frog</w:t>
            </w:r>
          </w:p>
        </w:tc>
        <w:tc>
          <w:tcPr>
            <w:tcW w:w="2500" w:type="pct"/>
            <w:noWrap/>
          </w:tcPr>
          <w:p w14:paraId="2634654F" w14:textId="77777777" w:rsidR="00A10B4C" w:rsidRPr="008C6C4E" w:rsidRDefault="00A10B4C" w:rsidP="000667C5">
            <w:pPr>
              <w:pStyle w:val="TableText"/>
              <w:rPr>
                <w:rStyle w:val="Emphasis"/>
              </w:rPr>
            </w:pPr>
            <w:proofErr w:type="spellStart"/>
            <w:r w:rsidRPr="008C6C4E">
              <w:rPr>
                <w:rStyle w:val="Emphasis"/>
              </w:rPr>
              <w:t>Cyclorana</w:t>
            </w:r>
            <w:proofErr w:type="spellEnd"/>
            <w:r w:rsidRPr="008C6C4E">
              <w:rPr>
                <w:rStyle w:val="Emphasis"/>
              </w:rPr>
              <w:t xml:space="preserve"> </w:t>
            </w:r>
            <w:proofErr w:type="spellStart"/>
            <w:r w:rsidRPr="008C6C4E">
              <w:rPr>
                <w:rStyle w:val="Emphasis"/>
              </w:rPr>
              <w:t>brevipes</w:t>
            </w:r>
            <w:proofErr w:type="spellEnd"/>
          </w:p>
        </w:tc>
      </w:tr>
      <w:tr w:rsidR="00A10B4C" w14:paraId="71B1A243" w14:textId="77777777" w:rsidTr="00BD1241">
        <w:trPr>
          <w:trHeight w:val="315"/>
        </w:trPr>
        <w:tc>
          <w:tcPr>
            <w:tcW w:w="2500" w:type="pct"/>
            <w:noWrap/>
          </w:tcPr>
          <w:p w14:paraId="24FC47AC" w14:textId="77777777" w:rsidR="00A10B4C" w:rsidRPr="000D1F36" w:rsidRDefault="00A10B4C" w:rsidP="000667C5">
            <w:pPr>
              <w:pStyle w:val="TableText"/>
            </w:pPr>
            <w:r w:rsidRPr="00301232">
              <w:t xml:space="preserve">Striped burrowing </w:t>
            </w:r>
            <w:proofErr w:type="spellStart"/>
            <w:r w:rsidRPr="00301232">
              <w:t>frog</w:t>
            </w:r>
            <w:r w:rsidRPr="00433364">
              <w:rPr>
                <w:vertAlign w:val="superscript"/>
              </w:rPr>
              <w:t>a</w:t>
            </w:r>
            <w:proofErr w:type="spellEnd"/>
          </w:p>
        </w:tc>
        <w:tc>
          <w:tcPr>
            <w:tcW w:w="2500" w:type="pct"/>
            <w:noWrap/>
          </w:tcPr>
          <w:p w14:paraId="7D564568" w14:textId="77777777" w:rsidR="00A10B4C" w:rsidRPr="008C6C4E" w:rsidRDefault="00A10B4C" w:rsidP="000667C5">
            <w:pPr>
              <w:pStyle w:val="TableText"/>
              <w:rPr>
                <w:rStyle w:val="Emphasis"/>
              </w:rPr>
            </w:pPr>
            <w:proofErr w:type="spellStart"/>
            <w:r>
              <w:rPr>
                <w:rStyle w:val="Emphasis"/>
              </w:rPr>
              <w:t>Cyclorana</w:t>
            </w:r>
            <w:proofErr w:type="spellEnd"/>
            <w:r w:rsidRPr="008C6C4E">
              <w:rPr>
                <w:rStyle w:val="Emphasis"/>
              </w:rPr>
              <w:t xml:space="preserve"> </w:t>
            </w:r>
            <w:proofErr w:type="spellStart"/>
            <w:r w:rsidRPr="008C6C4E">
              <w:rPr>
                <w:rStyle w:val="Emphasis"/>
              </w:rPr>
              <w:t>alboguttata</w:t>
            </w:r>
            <w:proofErr w:type="spellEnd"/>
          </w:p>
        </w:tc>
      </w:tr>
      <w:tr w:rsidR="00A10B4C" w14:paraId="42DE7579" w14:textId="77777777" w:rsidTr="00BD1241">
        <w:trPr>
          <w:trHeight w:val="315"/>
        </w:trPr>
        <w:tc>
          <w:tcPr>
            <w:tcW w:w="2500" w:type="pct"/>
            <w:noWrap/>
          </w:tcPr>
          <w:p w14:paraId="7B09819D" w14:textId="77777777" w:rsidR="00A10B4C" w:rsidRPr="00B109A3" w:rsidRDefault="00A10B4C" w:rsidP="000667C5">
            <w:pPr>
              <w:pStyle w:val="TableText"/>
              <w:rPr>
                <w:rStyle w:val="Strong"/>
              </w:rPr>
            </w:pPr>
            <w:r w:rsidRPr="00B109A3">
              <w:rPr>
                <w:rStyle w:val="Strong"/>
              </w:rPr>
              <w:t>Salamanders newts and sirens</w:t>
            </w:r>
          </w:p>
        </w:tc>
        <w:tc>
          <w:tcPr>
            <w:tcW w:w="2500" w:type="pct"/>
            <w:noWrap/>
          </w:tcPr>
          <w:p w14:paraId="36BE7014" w14:textId="77777777" w:rsidR="00A10B4C" w:rsidRPr="00B109A3" w:rsidRDefault="00A10B4C" w:rsidP="000667C5">
            <w:pPr>
              <w:pStyle w:val="TableText"/>
              <w:rPr>
                <w:rStyle w:val="Strong"/>
              </w:rPr>
            </w:pPr>
            <w:r w:rsidRPr="00B109A3">
              <w:rPr>
                <w:rStyle w:val="Strong"/>
              </w:rPr>
              <w:t>Order Caudata</w:t>
            </w:r>
          </w:p>
        </w:tc>
      </w:tr>
      <w:tr w:rsidR="00A10B4C" w14:paraId="64C9EC13" w14:textId="77777777" w:rsidTr="00BD1241">
        <w:trPr>
          <w:trHeight w:val="315"/>
        </w:trPr>
        <w:tc>
          <w:tcPr>
            <w:tcW w:w="2500" w:type="pct"/>
            <w:noWrap/>
          </w:tcPr>
          <w:p w14:paraId="6B4D845D" w14:textId="77777777" w:rsidR="00A10B4C" w:rsidRPr="000D1F36" w:rsidRDefault="00A10B4C" w:rsidP="000667C5">
            <w:pPr>
              <w:pStyle w:val="TableText"/>
            </w:pPr>
            <w:r w:rsidRPr="00301232">
              <w:t>Alpine newt</w:t>
            </w:r>
          </w:p>
        </w:tc>
        <w:tc>
          <w:tcPr>
            <w:tcW w:w="2500" w:type="pct"/>
            <w:noWrap/>
          </w:tcPr>
          <w:p w14:paraId="17DBC2B9" w14:textId="77777777" w:rsidR="00A10B4C" w:rsidRPr="008C6C4E" w:rsidRDefault="00A10B4C" w:rsidP="000667C5">
            <w:pPr>
              <w:pStyle w:val="TableText"/>
              <w:rPr>
                <w:rStyle w:val="Emphasis"/>
              </w:rPr>
            </w:pPr>
            <w:proofErr w:type="spellStart"/>
            <w:r w:rsidRPr="008C6C4E">
              <w:rPr>
                <w:rStyle w:val="Emphasis"/>
              </w:rPr>
              <w:t>Ichthyosaura</w:t>
            </w:r>
            <w:proofErr w:type="spellEnd"/>
            <w:r w:rsidRPr="008C6C4E">
              <w:rPr>
                <w:rStyle w:val="Emphasis"/>
              </w:rPr>
              <w:t xml:space="preserve"> </w:t>
            </w:r>
            <w:proofErr w:type="spellStart"/>
            <w:r w:rsidRPr="008C6C4E">
              <w:rPr>
                <w:rStyle w:val="Emphasis"/>
              </w:rPr>
              <w:t>alpestris</w:t>
            </w:r>
            <w:proofErr w:type="spellEnd"/>
          </w:p>
        </w:tc>
      </w:tr>
      <w:tr w:rsidR="00A10B4C" w14:paraId="4E0B039E" w14:textId="77777777" w:rsidTr="00BD1241">
        <w:trPr>
          <w:trHeight w:val="315"/>
        </w:trPr>
        <w:tc>
          <w:tcPr>
            <w:tcW w:w="2500" w:type="pct"/>
            <w:noWrap/>
          </w:tcPr>
          <w:p w14:paraId="31728FF0" w14:textId="77777777" w:rsidR="00A10B4C" w:rsidRPr="000D1F36" w:rsidRDefault="00A10B4C" w:rsidP="000667C5">
            <w:pPr>
              <w:pStyle w:val="TableText"/>
            </w:pPr>
            <w:r w:rsidRPr="00301232">
              <w:t>Blue tailed fire belly newt</w:t>
            </w:r>
          </w:p>
        </w:tc>
        <w:tc>
          <w:tcPr>
            <w:tcW w:w="2500" w:type="pct"/>
            <w:noWrap/>
          </w:tcPr>
          <w:p w14:paraId="1308A768" w14:textId="77777777" w:rsidR="00A10B4C" w:rsidRPr="008C6C4E" w:rsidRDefault="00A10B4C" w:rsidP="000667C5">
            <w:pPr>
              <w:pStyle w:val="TableText"/>
              <w:rPr>
                <w:rStyle w:val="Emphasis"/>
              </w:rPr>
            </w:pPr>
            <w:proofErr w:type="spellStart"/>
            <w:r w:rsidRPr="008C6C4E">
              <w:rPr>
                <w:rStyle w:val="Emphasis"/>
              </w:rPr>
              <w:t>Cynops</w:t>
            </w:r>
            <w:proofErr w:type="spellEnd"/>
            <w:r w:rsidRPr="008C6C4E">
              <w:rPr>
                <w:rStyle w:val="Emphasis"/>
              </w:rPr>
              <w:t xml:space="preserve"> </w:t>
            </w:r>
            <w:proofErr w:type="spellStart"/>
            <w:r w:rsidRPr="008C6C4E">
              <w:rPr>
                <w:rStyle w:val="Emphasis"/>
              </w:rPr>
              <w:t>cyanurus</w:t>
            </w:r>
            <w:proofErr w:type="spellEnd"/>
          </w:p>
        </w:tc>
      </w:tr>
      <w:tr w:rsidR="00A10B4C" w14:paraId="79B9CA74" w14:textId="77777777" w:rsidTr="00BD1241">
        <w:trPr>
          <w:trHeight w:val="315"/>
        </w:trPr>
        <w:tc>
          <w:tcPr>
            <w:tcW w:w="2500" w:type="pct"/>
            <w:noWrap/>
          </w:tcPr>
          <w:p w14:paraId="17969F24" w14:textId="77777777" w:rsidR="00A10B4C" w:rsidRPr="000D1F36" w:rsidRDefault="00A10B4C" w:rsidP="000667C5">
            <w:pPr>
              <w:pStyle w:val="TableText"/>
            </w:pPr>
            <w:r w:rsidRPr="00301232">
              <w:t>Chiang Mai crocodile newt</w:t>
            </w:r>
          </w:p>
        </w:tc>
        <w:tc>
          <w:tcPr>
            <w:tcW w:w="2500" w:type="pct"/>
            <w:noWrap/>
          </w:tcPr>
          <w:p w14:paraId="0863DA49" w14:textId="77777777" w:rsidR="00A10B4C" w:rsidRPr="008C6C4E" w:rsidRDefault="00A10B4C" w:rsidP="000667C5">
            <w:pPr>
              <w:pStyle w:val="TableText"/>
              <w:rPr>
                <w:rStyle w:val="Emphasis"/>
              </w:rPr>
            </w:pPr>
            <w:proofErr w:type="spellStart"/>
            <w:r w:rsidRPr="008C6C4E">
              <w:rPr>
                <w:rStyle w:val="Emphasis"/>
              </w:rPr>
              <w:t>Tylototriton</w:t>
            </w:r>
            <w:proofErr w:type="spellEnd"/>
            <w:r w:rsidRPr="008C6C4E">
              <w:rPr>
                <w:rStyle w:val="Emphasis"/>
              </w:rPr>
              <w:t xml:space="preserve"> </w:t>
            </w:r>
            <w:proofErr w:type="spellStart"/>
            <w:r w:rsidRPr="008C6C4E">
              <w:rPr>
                <w:rStyle w:val="Emphasis"/>
              </w:rPr>
              <w:t>uyenoi</w:t>
            </w:r>
            <w:proofErr w:type="spellEnd"/>
          </w:p>
        </w:tc>
      </w:tr>
      <w:tr w:rsidR="00A10B4C" w14:paraId="3F42625B" w14:textId="77777777" w:rsidTr="00BD1241">
        <w:trPr>
          <w:trHeight w:val="315"/>
        </w:trPr>
        <w:tc>
          <w:tcPr>
            <w:tcW w:w="2500" w:type="pct"/>
            <w:noWrap/>
          </w:tcPr>
          <w:p w14:paraId="6798BD39" w14:textId="77777777" w:rsidR="00A10B4C" w:rsidRPr="000D1F36" w:rsidRDefault="00A10B4C" w:rsidP="000667C5">
            <w:pPr>
              <w:pStyle w:val="TableText"/>
            </w:pPr>
            <w:r w:rsidRPr="00301232">
              <w:t xml:space="preserve">Chinese </w:t>
            </w:r>
            <w:proofErr w:type="spellStart"/>
            <w:r w:rsidRPr="00301232">
              <w:t>firebelly</w:t>
            </w:r>
            <w:proofErr w:type="spellEnd"/>
            <w:r w:rsidRPr="00301232">
              <w:t xml:space="preserve"> newt</w:t>
            </w:r>
          </w:p>
        </w:tc>
        <w:tc>
          <w:tcPr>
            <w:tcW w:w="2500" w:type="pct"/>
            <w:noWrap/>
          </w:tcPr>
          <w:p w14:paraId="69A021ED" w14:textId="77777777" w:rsidR="00A10B4C" w:rsidRPr="008C6C4E" w:rsidRDefault="00A10B4C" w:rsidP="000667C5">
            <w:pPr>
              <w:pStyle w:val="TableText"/>
              <w:rPr>
                <w:rStyle w:val="Emphasis"/>
              </w:rPr>
            </w:pPr>
            <w:proofErr w:type="spellStart"/>
            <w:r w:rsidRPr="008C6C4E">
              <w:rPr>
                <w:rStyle w:val="Emphasis"/>
              </w:rPr>
              <w:t>Cynops</w:t>
            </w:r>
            <w:proofErr w:type="spellEnd"/>
            <w:r w:rsidRPr="008C6C4E">
              <w:rPr>
                <w:rStyle w:val="Emphasis"/>
              </w:rPr>
              <w:t xml:space="preserve"> </w:t>
            </w:r>
            <w:proofErr w:type="spellStart"/>
            <w:r w:rsidRPr="008C6C4E">
              <w:rPr>
                <w:rStyle w:val="Emphasis"/>
              </w:rPr>
              <w:t>orientalis</w:t>
            </w:r>
            <w:proofErr w:type="spellEnd"/>
          </w:p>
        </w:tc>
      </w:tr>
      <w:tr w:rsidR="00A10B4C" w14:paraId="63D7865C" w14:textId="77777777" w:rsidTr="00BD1241">
        <w:trPr>
          <w:trHeight w:val="315"/>
        </w:trPr>
        <w:tc>
          <w:tcPr>
            <w:tcW w:w="2500" w:type="pct"/>
            <w:noWrap/>
          </w:tcPr>
          <w:p w14:paraId="70C40E0E" w14:textId="77777777" w:rsidR="00A10B4C" w:rsidRPr="000D1F36" w:rsidRDefault="00A10B4C" w:rsidP="000667C5">
            <w:pPr>
              <w:pStyle w:val="TableText"/>
            </w:pPr>
            <w:r w:rsidRPr="00301232">
              <w:t>Clouded salamander</w:t>
            </w:r>
          </w:p>
        </w:tc>
        <w:tc>
          <w:tcPr>
            <w:tcW w:w="2500" w:type="pct"/>
            <w:noWrap/>
          </w:tcPr>
          <w:p w14:paraId="2C5C167D" w14:textId="77777777" w:rsidR="00A10B4C" w:rsidRPr="008C6C4E" w:rsidRDefault="00A10B4C" w:rsidP="000667C5">
            <w:pPr>
              <w:pStyle w:val="TableText"/>
              <w:rPr>
                <w:rStyle w:val="Emphasis"/>
              </w:rPr>
            </w:pPr>
            <w:proofErr w:type="spellStart"/>
            <w:r w:rsidRPr="008C6C4E">
              <w:rPr>
                <w:rStyle w:val="Emphasis"/>
              </w:rPr>
              <w:t>Hynobius</w:t>
            </w:r>
            <w:proofErr w:type="spellEnd"/>
            <w:r w:rsidRPr="008C6C4E">
              <w:rPr>
                <w:rStyle w:val="Emphasis"/>
              </w:rPr>
              <w:t xml:space="preserve"> nebulosus</w:t>
            </w:r>
          </w:p>
        </w:tc>
      </w:tr>
      <w:tr w:rsidR="00A10B4C" w14:paraId="5AE738F9" w14:textId="77777777" w:rsidTr="00BD1241">
        <w:trPr>
          <w:trHeight w:val="315"/>
        </w:trPr>
        <w:tc>
          <w:tcPr>
            <w:tcW w:w="2500" w:type="pct"/>
            <w:noWrap/>
          </w:tcPr>
          <w:p w14:paraId="5E4A662A" w14:textId="77777777" w:rsidR="00A10B4C" w:rsidRPr="000D1F36" w:rsidRDefault="00A10B4C" w:rsidP="000667C5">
            <w:pPr>
              <w:pStyle w:val="TableText"/>
            </w:pPr>
            <w:r w:rsidRPr="00301232">
              <w:t>Eastern newt</w:t>
            </w:r>
          </w:p>
        </w:tc>
        <w:tc>
          <w:tcPr>
            <w:tcW w:w="2500" w:type="pct"/>
            <w:noWrap/>
          </w:tcPr>
          <w:p w14:paraId="673E44ED" w14:textId="77777777" w:rsidR="00A10B4C" w:rsidRPr="008C6C4E" w:rsidRDefault="00A10B4C" w:rsidP="000667C5">
            <w:pPr>
              <w:pStyle w:val="TableText"/>
              <w:rPr>
                <w:rStyle w:val="Emphasis"/>
              </w:rPr>
            </w:pPr>
            <w:proofErr w:type="spellStart"/>
            <w:r w:rsidRPr="008C6C4E">
              <w:rPr>
                <w:rStyle w:val="Emphasis"/>
              </w:rPr>
              <w:t>Notophthalmus</w:t>
            </w:r>
            <w:proofErr w:type="spellEnd"/>
            <w:r w:rsidRPr="008C6C4E">
              <w:rPr>
                <w:rStyle w:val="Emphasis"/>
              </w:rPr>
              <w:t xml:space="preserve"> </w:t>
            </w:r>
            <w:proofErr w:type="spellStart"/>
            <w:r w:rsidRPr="008C6C4E">
              <w:rPr>
                <w:rStyle w:val="Emphasis"/>
              </w:rPr>
              <w:t>viridescens</w:t>
            </w:r>
            <w:proofErr w:type="spellEnd"/>
          </w:p>
        </w:tc>
      </w:tr>
      <w:tr w:rsidR="00A10B4C" w14:paraId="61D34F14" w14:textId="77777777" w:rsidTr="00BD1241">
        <w:trPr>
          <w:trHeight w:val="315"/>
        </w:trPr>
        <w:tc>
          <w:tcPr>
            <w:tcW w:w="2500" w:type="pct"/>
            <w:noWrap/>
          </w:tcPr>
          <w:p w14:paraId="7381927A" w14:textId="77777777" w:rsidR="00A10B4C" w:rsidRPr="000D1F36" w:rsidRDefault="00A10B4C" w:rsidP="000667C5">
            <w:pPr>
              <w:pStyle w:val="TableText"/>
            </w:pPr>
            <w:r w:rsidRPr="00301232">
              <w:t>European cave salamander</w:t>
            </w:r>
          </w:p>
        </w:tc>
        <w:tc>
          <w:tcPr>
            <w:tcW w:w="2500" w:type="pct"/>
            <w:noWrap/>
          </w:tcPr>
          <w:p w14:paraId="4CDD5359" w14:textId="77777777" w:rsidR="00A10B4C" w:rsidRPr="008C6C4E" w:rsidRDefault="00A10B4C" w:rsidP="000667C5">
            <w:pPr>
              <w:pStyle w:val="TableText"/>
              <w:rPr>
                <w:rStyle w:val="Emphasis"/>
                <w:i w:val="0"/>
                <w:iCs w:val="0"/>
              </w:rPr>
            </w:pPr>
            <w:proofErr w:type="spellStart"/>
            <w:r w:rsidRPr="008C6C4E">
              <w:rPr>
                <w:rStyle w:val="Emphasis"/>
              </w:rPr>
              <w:t>Speleomantes</w:t>
            </w:r>
            <w:proofErr w:type="spellEnd"/>
            <w:r w:rsidRPr="00301232">
              <w:t xml:space="preserve"> spp.</w:t>
            </w:r>
          </w:p>
        </w:tc>
      </w:tr>
      <w:tr w:rsidR="00A10B4C" w14:paraId="607A7990" w14:textId="77777777" w:rsidTr="00BD1241">
        <w:trPr>
          <w:trHeight w:val="315"/>
        </w:trPr>
        <w:tc>
          <w:tcPr>
            <w:tcW w:w="2500" w:type="pct"/>
            <w:noWrap/>
          </w:tcPr>
          <w:p w14:paraId="028D92A1" w14:textId="77777777" w:rsidR="00A10B4C" w:rsidRPr="000D1F36" w:rsidRDefault="00A10B4C" w:rsidP="000667C5">
            <w:pPr>
              <w:pStyle w:val="TableText"/>
            </w:pPr>
            <w:r w:rsidRPr="00301232">
              <w:t>Fire salamander</w:t>
            </w:r>
          </w:p>
        </w:tc>
        <w:tc>
          <w:tcPr>
            <w:tcW w:w="2500" w:type="pct"/>
            <w:noWrap/>
          </w:tcPr>
          <w:p w14:paraId="0C3ECE3C" w14:textId="77777777" w:rsidR="00A10B4C" w:rsidRPr="008C6C4E" w:rsidRDefault="00A10B4C" w:rsidP="000667C5">
            <w:pPr>
              <w:pStyle w:val="TableText"/>
              <w:rPr>
                <w:rStyle w:val="Emphasis"/>
              </w:rPr>
            </w:pPr>
            <w:r w:rsidRPr="008C6C4E">
              <w:rPr>
                <w:rStyle w:val="Emphasis"/>
              </w:rPr>
              <w:t xml:space="preserve">Salamandra </w:t>
            </w:r>
            <w:proofErr w:type="spellStart"/>
            <w:r w:rsidRPr="008C6C4E">
              <w:rPr>
                <w:rStyle w:val="Emphasis"/>
              </w:rPr>
              <w:t>salamandra</w:t>
            </w:r>
            <w:proofErr w:type="spellEnd"/>
          </w:p>
        </w:tc>
      </w:tr>
      <w:tr w:rsidR="00A10B4C" w14:paraId="0E0C561C" w14:textId="77777777" w:rsidTr="00BD1241">
        <w:trPr>
          <w:trHeight w:val="315"/>
        </w:trPr>
        <w:tc>
          <w:tcPr>
            <w:tcW w:w="2500" w:type="pct"/>
            <w:noWrap/>
          </w:tcPr>
          <w:p w14:paraId="559668C3" w14:textId="77777777" w:rsidR="00A10B4C" w:rsidRPr="000D1F36" w:rsidRDefault="00A10B4C" w:rsidP="000667C5">
            <w:pPr>
              <w:pStyle w:val="TableText"/>
            </w:pPr>
            <w:r w:rsidRPr="00301232">
              <w:t>French cave salamander</w:t>
            </w:r>
          </w:p>
        </w:tc>
        <w:tc>
          <w:tcPr>
            <w:tcW w:w="2500" w:type="pct"/>
            <w:noWrap/>
          </w:tcPr>
          <w:p w14:paraId="063DDB22" w14:textId="77777777" w:rsidR="00A10B4C" w:rsidRPr="008C6C4E" w:rsidRDefault="00A10B4C" w:rsidP="000667C5">
            <w:pPr>
              <w:pStyle w:val="TableText"/>
              <w:rPr>
                <w:rStyle w:val="Emphasis"/>
              </w:rPr>
            </w:pPr>
            <w:proofErr w:type="spellStart"/>
            <w:r w:rsidRPr="008C6C4E">
              <w:rPr>
                <w:rStyle w:val="Emphasis"/>
              </w:rPr>
              <w:t>Hydromantes</w:t>
            </w:r>
            <w:proofErr w:type="spellEnd"/>
            <w:r w:rsidRPr="008C6C4E">
              <w:rPr>
                <w:rStyle w:val="Emphasis"/>
              </w:rPr>
              <w:t xml:space="preserve"> </w:t>
            </w:r>
            <w:proofErr w:type="spellStart"/>
            <w:r w:rsidRPr="008C6C4E">
              <w:rPr>
                <w:rStyle w:val="Emphasis"/>
              </w:rPr>
              <w:t>strinatii</w:t>
            </w:r>
            <w:proofErr w:type="spellEnd"/>
          </w:p>
        </w:tc>
      </w:tr>
      <w:tr w:rsidR="00A10B4C" w14:paraId="4054E4F7" w14:textId="77777777" w:rsidTr="00BD1241">
        <w:trPr>
          <w:trHeight w:val="315"/>
        </w:trPr>
        <w:tc>
          <w:tcPr>
            <w:tcW w:w="2500" w:type="pct"/>
            <w:noWrap/>
          </w:tcPr>
          <w:p w14:paraId="0A5030D7" w14:textId="77777777" w:rsidR="00A10B4C" w:rsidRPr="000D1F36" w:rsidRDefault="00A10B4C" w:rsidP="000667C5">
            <w:pPr>
              <w:pStyle w:val="TableText"/>
            </w:pPr>
            <w:r w:rsidRPr="00301232">
              <w:t>Italian newt</w:t>
            </w:r>
          </w:p>
        </w:tc>
        <w:tc>
          <w:tcPr>
            <w:tcW w:w="2500" w:type="pct"/>
            <w:noWrap/>
          </w:tcPr>
          <w:p w14:paraId="416E5237" w14:textId="77777777" w:rsidR="00A10B4C" w:rsidRPr="008C6C4E" w:rsidRDefault="00A10B4C" w:rsidP="000667C5">
            <w:pPr>
              <w:pStyle w:val="TableText"/>
              <w:rPr>
                <w:rStyle w:val="Emphasis"/>
              </w:rPr>
            </w:pPr>
            <w:proofErr w:type="spellStart"/>
            <w:r w:rsidRPr="008C6C4E">
              <w:rPr>
                <w:rStyle w:val="Emphasis"/>
              </w:rPr>
              <w:t>Lissotriton</w:t>
            </w:r>
            <w:proofErr w:type="spellEnd"/>
            <w:r w:rsidRPr="008C6C4E">
              <w:rPr>
                <w:rStyle w:val="Emphasis"/>
              </w:rPr>
              <w:t xml:space="preserve"> </w:t>
            </w:r>
            <w:proofErr w:type="spellStart"/>
            <w:r w:rsidRPr="008C6C4E">
              <w:rPr>
                <w:rStyle w:val="Emphasis"/>
              </w:rPr>
              <w:t>italicus</w:t>
            </w:r>
            <w:proofErr w:type="spellEnd"/>
          </w:p>
        </w:tc>
      </w:tr>
      <w:tr w:rsidR="00A10B4C" w14:paraId="6ADCDD37" w14:textId="77777777" w:rsidTr="00BD1241">
        <w:trPr>
          <w:trHeight w:val="315"/>
        </w:trPr>
        <w:tc>
          <w:tcPr>
            <w:tcW w:w="2500" w:type="pct"/>
            <w:noWrap/>
          </w:tcPr>
          <w:p w14:paraId="13E0C188" w14:textId="77777777" w:rsidR="00A10B4C" w:rsidRPr="000D1F36" w:rsidRDefault="00A10B4C" w:rsidP="000667C5">
            <w:pPr>
              <w:pStyle w:val="TableText"/>
            </w:pPr>
            <w:r w:rsidRPr="00301232">
              <w:t>Japanese clawed salamander</w:t>
            </w:r>
          </w:p>
        </w:tc>
        <w:tc>
          <w:tcPr>
            <w:tcW w:w="2500" w:type="pct"/>
            <w:noWrap/>
          </w:tcPr>
          <w:p w14:paraId="306D442A" w14:textId="77777777" w:rsidR="00A10B4C" w:rsidRPr="008C6C4E" w:rsidRDefault="00A10B4C" w:rsidP="000667C5">
            <w:pPr>
              <w:pStyle w:val="TableText"/>
              <w:rPr>
                <w:rStyle w:val="Emphasis"/>
              </w:rPr>
            </w:pPr>
            <w:proofErr w:type="spellStart"/>
            <w:r w:rsidRPr="008C6C4E">
              <w:rPr>
                <w:rStyle w:val="Emphasis"/>
              </w:rPr>
              <w:t>On</w:t>
            </w:r>
            <w:r>
              <w:rPr>
                <w:rStyle w:val="Emphasis"/>
              </w:rPr>
              <w:t>y</w:t>
            </w:r>
            <w:r w:rsidRPr="008C6C4E">
              <w:rPr>
                <w:rStyle w:val="Emphasis"/>
              </w:rPr>
              <w:t>chodactylus</w:t>
            </w:r>
            <w:proofErr w:type="spellEnd"/>
            <w:r w:rsidRPr="008C6C4E">
              <w:rPr>
                <w:rStyle w:val="Emphasis"/>
              </w:rPr>
              <w:t xml:space="preserve"> japonicas</w:t>
            </w:r>
          </w:p>
        </w:tc>
      </w:tr>
      <w:tr w:rsidR="00A10B4C" w14:paraId="471C1C1C" w14:textId="77777777" w:rsidTr="00BD1241">
        <w:trPr>
          <w:trHeight w:val="315"/>
        </w:trPr>
        <w:tc>
          <w:tcPr>
            <w:tcW w:w="2500" w:type="pct"/>
            <w:noWrap/>
          </w:tcPr>
          <w:p w14:paraId="361F7EA4" w14:textId="77777777" w:rsidR="00A10B4C" w:rsidRPr="000D1F36" w:rsidRDefault="00A10B4C" w:rsidP="000667C5">
            <w:pPr>
              <w:pStyle w:val="TableText"/>
            </w:pPr>
            <w:r w:rsidRPr="00301232">
              <w:t>Japanese fire belly newt</w:t>
            </w:r>
          </w:p>
        </w:tc>
        <w:tc>
          <w:tcPr>
            <w:tcW w:w="2500" w:type="pct"/>
            <w:noWrap/>
          </w:tcPr>
          <w:p w14:paraId="714A3690" w14:textId="77777777" w:rsidR="00A10B4C" w:rsidRPr="008C6C4E" w:rsidRDefault="00A10B4C" w:rsidP="000667C5">
            <w:pPr>
              <w:pStyle w:val="TableText"/>
              <w:rPr>
                <w:rStyle w:val="Emphasis"/>
              </w:rPr>
            </w:pPr>
            <w:proofErr w:type="spellStart"/>
            <w:r w:rsidRPr="008C6C4E">
              <w:rPr>
                <w:rStyle w:val="Emphasis"/>
              </w:rPr>
              <w:t>Cynops</w:t>
            </w:r>
            <w:proofErr w:type="spellEnd"/>
            <w:r w:rsidRPr="008C6C4E">
              <w:rPr>
                <w:rStyle w:val="Emphasis"/>
              </w:rPr>
              <w:t xml:space="preserve"> </w:t>
            </w:r>
            <w:proofErr w:type="spellStart"/>
            <w:r w:rsidRPr="008C6C4E">
              <w:rPr>
                <w:rStyle w:val="Emphasis"/>
              </w:rPr>
              <w:t>pyrrhogaster</w:t>
            </w:r>
            <w:proofErr w:type="spellEnd"/>
          </w:p>
        </w:tc>
      </w:tr>
      <w:tr w:rsidR="00A10B4C" w14:paraId="39DBAB8D" w14:textId="77777777" w:rsidTr="00BD1241">
        <w:trPr>
          <w:trHeight w:val="315"/>
        </w:trPr>
        <w:tc>
          <w:tcPr>
            <w:tcW w:w="2500" w:type="pct"/>
            <w:noWrap/>
          </w:tcPr>
          <w:p w14:paraId="1C6F4A4C" w14:textId="77777777" w:rsidR="00A10B4C" w:rsidRPr="000D1F36" w:rsidRDefault="00A10B4C" w:rsidP="000667C5">
            <w:pPr>
              <w:pStyle w:val="TableText"/>
            </w:pPr>
            <w:r w:rsidRPr="00301232">
              <w:t>Lesser siren</w:t>
            </w:r>
          </w:p>
        </w:tc>
        <w:tc>
          <w:tcPr>
            <w:tcW w:w="2500" w:type="pct"/>
            <w:noWrap/>
          </w:tcPr>
          <w:p w14:paraId="7481FD34" w14:textId="77777777" w:rsidR="00A10B4C" w:rsidRPr="008C6C4E" w:rsidRDefault="00A10B4C" w:rsidP="000667C5">
            <w:pPr>
              <w:pStyle w:val="TableText"/>
              <w:rPr>
                <w:rStyle w:val="Emphasis"/>
              </w:rPr>
            </w:pPr>
            <w:r w:rsidRPr="008C6C4E">
              <w:rPr>
                <w:rStyle w:val="Emphasis"/>
              </w:rPr>
              <w:t>Siren intermedia</w:t>
            </w:r>
          </w:p>
        </w:tc>
      </w:tr>
      <w:tr w:rsidR="00A10B4C" w14:paraId="223D32D9" w14:textId="77777777" w:rsidTr="00BD1241">
        <w:trPr>
          <w:trHeight w:val="315"/>
        </w:trPr>
        <w:tc>
          <w:tcPr>
            <w:tcW w:w="2500" w:type="pct"/>
            <w:noWrap/>
          </w:tcPr>
          <w:p w14:paraId="3B511D36" w14:textId="77777777" w:rsidR="00A10B4C" w:rsidRPr="00301232" w:rsidRDefault="00A10B4C" w:rsidP="000667C5">
            <w:pPr>
              <w:pStyle w:val="TableText"/>
            </w:pPr>
            <w:r w:rsidRPr="00B86857">
              <w:t>North African fire salamander</w:t>
            </w:r>
          </w:p>
        </w:tc>
        <w:tc>
          <w:tcPr>
            <w:tcW w:w="2500" w:type="pct"/>
            <w:noWrap/>
          </w:tcPr>
          <w:p w14:paraId="31DA640E" w14:textId="77777777" w:rsidR="00A10B4C" w:rsidRPr="008C6C4E" w:rsidRDefault="00A10B4C" w:rsidP="000667C5">
            <w:pPr>
              <w:pStyle w:val="TableText"/>
              <w:rPr>
                <w:rStyle w:val="Emphasis"/>
              </w:rPr>
            </w:pPr>
            <w:r w:rsidRPr="008C6C4E">
              <w:rPr>
                <w:rStyle w:val="Emphasis"/>
              </w:rPr>
              <w:t xml:space="preserve">Salamandra </w:t>
            </w:r>
            <w:proofErr w:type="spellStart"/>
            <w:r w:rsidRPr="008C6C4E">
              <w:rPr>
                <w:rStyle w:val="Emphasis"/>
              </w:rPr>
              <w:t>algira</w:t>
            </w:r>
            <w:proofErr w:type="spellEnd"/>
          </w:p>
        </w:tc>
      </w:tr>
      <w:tr w:rsidR="00A10B4C" w14:paraId="7E3BCFE2" w14:textId="77777777" w:rsidTr="00BD1241">
        <w:trPr>
          <w:trHeight w:val="315"/>
        </w:trPr>
        <w:tc>
          <w:tcPr>
            <w:tcW w:w="2500" w:type="pct"/>
            <w:noWrap/>
          </w:tcPr>
          <w:p w14:paraId="20D4666E" w14:textId="77777777" w:rsidR="00A10B4C" w:rsidRPr="00301232" w:rsidRDefault="00A10B4C" w:rsidP="000667C5">
            <w:pPr>
              <w:pStyle w:val="TableText"/>
            </w:pPr>
            <w:r w:rsidRPr="00B86857">
              <w:lastRenderedPageBreak/>
              <w:t>Northern crested newt</w:t>
            </w:r>
          </w:p>
        </w:tc>
        <w:tc>
          <w:tcPr>
            <w:tcW w:w="2500" w:type="pct"/>
            <w:noWrap/>
          </w:tcPr>
          <w:p w14:paraId="0F6A5B43" w14:textId="77777777" w:rsidR="00A10B4C" w:rsidRPr="008C6C4E" w:rsidRDefault="00A10B4C" w:rsidP="000667C5">
            <w:pPr>
              <w:pStyle w:val="TableText"/>
              <w:rPr>
                <w:rStyle w:val="Emphasis"/>
              </w:rPr>
            </w:pPr>
            <w:proofErr w:type="spellStart"/>
            <w:r w:rsidRPr="008C6C4E">
              <w:rPr>
                <w:rStyle w:val="Emphasis"/>
              </w:rPr>
              <w:t>Triturus</w:t>
            </w:r>
            <w:proofErr w:type="spellEnd"/>
            <w:r w:rsidRPr="008C6C4E">
              <w:rPr>
                <w:rStyle w:val="Emphasis"/>
              </w:rPr>
              <w:t xml:space="preserve"> </w:t>
            </w:r>
            <w:proofErr w:type="spellStart"/>
            <w:r w:rsidRPr="008C6C4E">
              <w:rPr>
                <w:rStyle w:val="Emphasis"/>
              </w:rPr>
              <w:t>cristatus</w:t>
            </w:r>
            <w:proofErr w:type="spellEnd"/>
          </w:p>
        </w:tc>
      </w:tr>
      <w:tr w:rsidR="00A10B4C" w14:paraId="28DA3BDE" w14:textId="77777777" w:rsidTr="00BD1241">
        <w:trPr>
          <w:trHeight w:val="315"/>
        </w:trPr>
        <w:tc>
          <w:tcPr>
            <w:tcW w:w="2500" w:type="pct"/>
            <w:noWrap/>
          </w:tcPr>
          <w:p w14:paraId="57A31A4B" w14:textId="77777777" w:rsidR="00A10B4C" w:rsidRPr="00301232" w:rsidRDefault="00A10B4C" w:rsidP="000667C5">
            <w:pPr>
              <w:pStyle w:val="TableText"/>
            </w:pPr>
            <w:r w:rsidRPr="00B86857">
              <w:t>Northern spectacled salamander</w:t>
            </w:r>
          </w:p>
        </w:tc>
        <w:tc>
          <w:tcPr>
            <w:tcW w:w="2500" w:type="pct"/>
            <w:noWrap/>
          </w:tcPr>
          <w:p w14:paraId="27349F91" w14:textId="77777777" w:rsidR="00A10B4C" w:rsidRPr="008C6C4E" w:rsidRDefault="00A10B4C" w:rsidP="000667C5">
            <w:pPr>
              <w:pStyle w:val="TableText"/>
              <w:rPr>
                <w:rStyle w:val="Emphasis"/>
              </w:rPr>
            </w:pPr>
            <w:proofErr w:type="spellStart"/>
            <w:r w:rsidRPr="008C6C4E">
              <w:rPr>
                <w:rStyle w:val="Emphasis"/>
              </w:rPr>
              <w:t>Salamandrina</w:t>
            </w:r>
            <w:proofErr w:type="spellEnd"/>
            <w:r w:rsidRPr="008C6C4E">
              <w:rPr>
                <w:rStyle w:val="Emphasis"/>
              </w:rPr>
              <w:t xml:space="preserve"> </w:t>
            </w:r>
            <w:proofErr w:type="spellStart"/>
            <w:r w:rsidRPr="008C6C4E">
              <w:rPr>
                <w:rStyle w:val="Emphasis"/>
              </w:rPr>
              <w:t>perspicillata</w:t>
            </w:r>
            <w:proofErr w:type="spellEnd"/>
          </w:p>
        </w:tc>
      </w:tr>
      <w:tr w:rsidR="00A10B4C" w14:paraId="479C765B" w14:textId="77777777" w:rsidTr="00BD1241">
        <w:trPr>
          <w:trHeight w:val="315"/>
        </w:trPr>
        <w:tc>
          <w:tcPr>
            <w:tcW w:w="2500" w:type="pct"/>
            <w:noWrap/>
          </w:tcPr>
          <w:p w14:paraId="57378458" w14:textId="77777777" w:rsidR="00A10B4C" w:rsidRPr="00301232" w:rsidRDefault="00A10B4C" w:rsidP="000667C5">
            <w:pPr>
              <w:pStyle w:val="TableText"/>
            </w:pPr>
            <w:r w:rsidRPr="00B86857">
              <w:t>Rough skinned newt</w:t>
            </w:r>
          </w:p>
        </w:tc>
        <w:tc>
          <w:tcPr>
            <w:tcW w:w="2500" w:type="pct"/>
            <w:noWrap/>
          </w:tcPr>
          <w:p w14:paraId="07DD15DD" w14:textId="77777777" w:rsidR="00A10B4C" w:rsidRPr="008C6C4E" w:rsidRDefault="00A10B4C" w:rsidP="000667C5">
            <w:pPr>
              <w:pStyle w:val="TableText"/>
              <w:rPr>
                <w:rStyle w:val="Emphasis"/>
              </w:rPr>
            </w:pPr>
            <w:proofErr w:type="spellStart"/>
            <w:r w:rsidRPr="008C6C4E">
              <w:rPr>
                <w:rStyle w:val="Emphasis"/>
              </w:rPr>
              <w:t>Taricha</w:t>
            </w:r>
            <w:proofErr w:type="spellEnd"/>
            <w:r w:rsidRPr="008C6C4E">
              <w:rPr>
                <w:rStyle w:val="Emphasis"/>
              </w:rPr>
              <w:t xml:space="preserve"> granulosa</w:t>
            </w:r>
          </w:p>
        </w:tc>
      </w:tr>
      <w:tr w:rsidR="00A10B4C" w14:paraId="4EEBDB24" w14:textId="77777777" w:rsidTr="00BD1241">
        <w:trPr>
          <w:trHeight w:val="315"/>
        </w:trPr>
        <w:tc>
          <w:tcPr>
            <w:tcW w:w="2500" w:type="pct"/>
            <w:noWrap/>
          </w:tcPr>
          <w:p w14:paraId="58756E4E" w14:textId="77777777" w:rsidR="00A10B4C" w:rsidRPr="00301232" w:rsidRDefault="00A10B4C" w:rsidP="000667C5">
            <w:pPr>
              <w:pStyle w:val="TableText"/>
            </w:pPr>
            <w:r w:rsidRPr="00B86857">
              <w:t>Sardinian brook salamander</w:t>
            </w:r>
          </w:p>
        </w:tc>
        <w:tc>
          <w:tcPr>
            <w:tcW w:w="2500" w:type="pct"/>
            <w:noWrap/>
          </w:tcPr>
          <w:p w14:paraId="2C1579BC" w14:textId="77777777" w:rsidR="00A10B4C" w:rsidRPr="008C6C4E" w:rsidRDefault="00A10B4C" w:rsidP="000667C5">
            <w:pPr>
              <w:pStyle w:val="TableText"/>
              <w:rPr>
                <w:rStyle w:val="Emphasis"/>
              </w:rPr>
            </w:pPr>
            <w:proofErr w:type="spellStart"/>
            <w:r w:rsidRPr="008C6C4E">
              <w:rPr>
                <w:rStyle w:val="Emphasis"/>
              </w:rPr>
              <w:t>Euproctus</w:t>
            </w:r>
            <w:proofErr w:type="spellEnd"/>
            <w:r w:rsidRPr="008C6C4E">
              <w:rPr>
                <w:rStyle w:val="Emphasis"/>
              </w:rPr>
              <w:t xml:space="preserve"> </w:t>
            </w:r>
            <w:proofErr w:type="spellStart"/>
            <w:r w:rsidRPr="008C6C4E">
              <w:rPr>
                <w:rStyle w:val="Emphasis"/>
              </w:rPr>
              <w:t>platycephalus</w:t>
            </w:r>
            <w:proofErr w:type="spellEnd"/>
          </w:p>
        </w:tc>
      </w:tr>
      <w:tr w:rsidR="00A10B4C" w14:paraId="5E8BB4B3" w14:textId="77777777" w:rsidTr="00BD1241">
        <w:trPr>
          <w:trHeight w:val="315"/>
        </w:trPr>
        <w:tc>
          <w:tcPr>
            <w:tcW w:w="2500" w:type="pct"/>
            <w:noWrap/>
          </w:tcPr>
          <w:p w14:paraId="4942D69C" w14:textId="77777777" w:rsidR="00A10B4C" w:rsidRPr="00301232" w:rsidRDefault="00A10B4C" w:rsidP="000667C5">
            <w:pPr>
              <w:pStyle w:val="TableText"/>
            </w:pPr>
            <w:r w:rsidRPr="00B86857">
              <w:t>Siberian salamander</w:t>
            </w:r>
          </w:p>
        </w:tc>
        <w:tc>
          <w:tcPr>
            <w:tcW w:w="2500" w:type="pct"/>
            <w:noWrap/>
          </w:tcPr>
          <w:p w14:paraId="242FF30B" w14:textId="77777777" w:rsidR="00A10B4C" w:rsidRPr="008C6C4E" w:rsidRDefault="00A10B4C" w:rsidP="000667C5">
            <w:pPr>
              <w:pStyle w:val="TableText"/>
              <w:rPr>
                <w:rStyle w:val="Emphasis"/>
              </w:rPr>
            </w:pPr>
            <w:proofErr w:type="spellStart"/>
            <w:r w:rsidRPr="008C6C4E">
              <w:rPr>
                <w:rStyle w:val="Emphasis"/>
              </w:rPr>
              <w:t>Salamandrella</w:t>
            </w:r>
            <w:proofErr w:type="spellEnd"/>
            <w:r w:rsidRPr="008C6C4E">
              <w:rPr>
                <w:rStyle w:val="Emphasis"/>
              </w:rPr>
              <w:t xml:space="preserve"> </w:t>
            </w:r>
            <w:proofErr w:type="spellStart"/>
            <w:r w:rsidRPr="008C6C4E">
              <w:rPr>
                <w:rStyle w:val="Emphasis"/>
              </w:rPr>
              <w:t>keyserlingii</w:t>
            </w:r>
            <w:proofErr w:type="spellEnd"/>
          </w:p>
        </w:tc>
      </w:tr>
      <w:tr w:rsidR="00A10B4C" w14:paraId="2E7D7CB6" w14:textId="77777777" w:rsidTr="00BD1241">
        <w:trPr>
          <w:trHeight w:val="315"/>
        </w:trPr>
        <w:tc>
          <w:tcPr>
            <w:tcW w:w="2500" w:type="pct"/>
            <w:noWrap/>
          </w:tcPr>
          <w:p w14:paraId="30A030B6" w14:textId="77777777" w:rsidR="00A10B4C" w:rsidRPr="00301232" w:rsidRDefault="00A10B4C" w:rsidP="000667C5">
            <w:pPr>
              <w:pStyle w:val="TableText"/>
            </w:pPr>
            <w:r w:rsidRPr="00B86857">
              <w:t>Smooth newt</w:t>
            </w:r>
          </w:p>
        </w:tc>
        <w:tc>
          <w:tcPr>
            <w:tcW w:w="2500" w:type="pct"/>
            <w:noWrap/>
          </w:tcPr>
          <w:p w14:paraId="0C798F5C" w14:textId="77777777" w:rsidR="00A10B4C" w:rsidRPr="008C6C4E" w:rsidRDefault="00A10B4C" w:rsidP="000667C5">
            <w:pPr>
              <w:pStyle w:val="TableText"/>
              <w:rPr>
                <w:rStyle w:val="Emphasis"/>
              </w:rPr>
            </w:pPr>
            <w:proofErr w:type="spellStart"/>
            <w:r w:rsidRPr="008C6C4E">
              <w:rPr>
                <w:rStyle w:val="Emphasis"/>
              </w:rPr>
              <w:t>Lissotriton</w:t>
            </w:r>
            <w:proofErr w:type="spellEnd"/>
            <w:r w:rsidRPr="008C6C4E">
              <w:rPr>
                <w:rStyle w:val="Emphasis"/>
              </w:rPr>
              <w:t xml:space="preserve"> vulgaris</w:t>
            </w:r>
          </w:p>
        </w:tc>
      </w:tr>
      <w:tr w:rsidR="00A10B4C" w14:paraId="7497ADC3" w14:textId="77777777" w:rsidTr="00BD1241">
        <w:trPr>
          <w:trHeight w:val="315"/>
        </w:trPr>
        <w:tc>
          <w:tcPr>
            <w:tcW w:w="2500" w:type="pct"/>
            <w:noWrap/>
          </w:tcPr>
          <w:p w14:paraId="1F26261D" w14:textId="77777777" w:rsidR="00A10B4C" w:rsidRPr="00301232" w:rsidRDefault="00A10B4C" w:rsidP="000667C5">
            <w:pPr>
              <w:pStyle w:val="TableText"/>
            </w:pPr>
            <w:r w:rsidRPr="00B86857">
              <w:t>Spanish ribbed newt</w:t>
            </w:r>
          </w:p>
        </w:tc>
        <w:tc>
          <w:tcPr>
            <w:tcW w:w="2500" w:type="pct"/>
            <w:noWrap/>
          </w:tcPr>
          <w:p w14:paraId="1590F1C4" w14:textId="77777777" w:rsidR="00A10B4C" w:rsidRPr="008C6C4E" w:rsidRDefault="00A10B4C" w:rsidP="000667C5">
            <w:pPr>
              <w:pStyle w:val="TableText"/>
              <w:rPr>
                <w:rStyle w:val="Emphasis"/>
              </w:rPr>
            </w:pPr>
            <w:proofErr w:type="spellStart"/>
            <w:r w:rsidRPr="008C6C4E">
              <w:rPr>
                <w:rStyle w:val="Emphasis"/>
              </w:rPr>
              <w:t>Pleurodeles</w:t>
            </w:r>
            <w:proofErr w:type="spellEnd"/>
            <w:r w:rsidRPr="008C6C4E">
              <w:rPr>
                <w:rStyle w:val="Emphasis"/>
              </w:rPr>
              <w:t xml:space="preserve"> </w:t>
            </w:r>
            <w:proofErr w:type="spellStart"/>
            <w:r w:rsidRPr="008C6C4E">
              <w:rPr>
                <w:rStyle w:val="Emphasis"/>
              </w:rPr>
              <w:t>waltl</w:t>
            </w:r>
            <w:proofErr w:type="spellEnd"/>
          </w:p>
        </w:tc>
      </w:tr>
      <w:tr w:rsidR="00A10B4C" w14:paraId="425DEFEF" w14:textId="77777777" w:rsidTr="00BD1241">
        <w:trPr>
          <w:trHeight w:val="315"/>
        </w:trPr>
        <w:tc>
          <w:tcPr>
            <w:tcW w:w="2500" w:type="pct"/>
            <w:noWrap/>
          </w:tcPr>
          <w:p w14:paraId="79F20F91" w14:textId="77777777" w:rsidR="00A10B4C" w:rsidRPr="00301232" w:rsidRDefault="00A10B4C" w:rsidP="000667C5">
            <w:pPr>
              <w:pStyle w:val="TableText"/>
            </w:pPr>
            <w:r w:rsidRPr="00B86857">
              <w:t>Sword tailed newt</w:t>
            </w:r>
          </w:p>
        </w:tc>
        <w:tc>
          <w:tcPr>
            <w:tcW w:w="2500" w:type="pct"/>
            <w:noWrap/>
          </w:tcPr>
          <w:p w14:paraId="564C2616" w14:textId="77777777" w:rsidR="00A10B4C" w:rsidRPr="008C6C4E" w:rsidRDefault="00A10B4C" w:rsidP="000667C5">
            <w:pPr>
              <w:pStyle w:val="TableText"/>
              <w:rPr>
                <w:rStyle w:val="Emphasis"/>
              </w:rPr>
            </w:pPr>
            <w:proofErr w:type="spellStart"/>
            <w:r w:rsidRPr="008C6C4E">
              <w:rPr>
                <w:rStyle w:val="Emphasis"/>
              </w:rPr>
              <w:t>Cynops</w:t>
            </w:r>
            <w:proofErr w:type="spellEnd"/>
            <w:r w:rsidRPr="008C6C4E">
              <w:rPr>
                <w:rStyle w:val="Emphasis"/>
              </w:rPr>
              <w:t xml:space="preserve"> </w:t>
            </w:r>
            <w:proofErr w:type="spellStart"/>
            <w:r w:rsidRPr="008C6C4E">
              <w:rPr>
                <w:rStyle w:val="Emphasis"/>
              </w:rPr>
              <w:t>ensicauda</w:t>
            </w:r>
            <w:proofErr w:type="spellEnd"/>
          </w:p>
        </w:tc>
      </w:tr>
      <w:tr w:rsidR="00A10B4C" w14:paraId="51901C37" w14:textId="77777777" w:rsidTr="00BD1241">
        <w:trPr>
          <w:trHeight w:val="315"/>
        </w:trPr>
        <w:tc>
          <w:tcPr>
            <w:tcW w:w="2500" w:type="pct"/>
            <w:noWrap/>
          </w:tcPr>
          <w:p w14:paraId="28CA8AC7" w14:textId="77777777" w:rsidR="00A10B4C" w:rsidRPr="00301232" w:rsidRDefault="00A10B4C" w:rsidP="000667C5">
            <w:pPr>
              <w:pStyle w:val="TableText"/>
            </w:pPr>
            <w:r w:rsidRPr="00B86857">
              <w:t>Vietnamese crocodile newt</w:t>
            </w:r>
          </w:p>
        </w:tc>
        <w:tc>
          <w:tcPr>
            <w:tcW w:w="2500" w:type="pct"/>
            <w:noWrap/>
          </w:tcPr>
          <w:p w14:paraId="7D3ABDCB" w14:textId="77777777" w:rsidR="00A10B4C" w:rsidRPr="008C6C4E" w:rsidRDefault="00A10B4C" w:rsidP="000667C5">
            <w:pPr>
              <w:pStyle w:val="TableText"/>
              <w:rPr>
                <w:rStyle w:val="Emphasis"/>
              </w:rPr>
            </w:pPr>
            <w:proofErr w:type="spellStart"/>
            <w:r w:rsidRPr="008C6C4E">
              <w:rPr>
                <w:rStyle w:val="Emphasis"/>
              </w:rPr>
              <w:t>Tylototriton</w:t>
            </w:r>
            <w:proofErr w:type="spellEnd"/>
            <w:r w:rsidRPr="008C6C4E">
              <w:rPr>
                <w:rStyle w:val="Emphasis"/>
              </w:rPr>
              <w:t xml:space="preserve"> </w:t>
            </w:r>
            <w:proofErr w:type="spellStart"/>
            <w:r w:rsidRPr="008C6C4E">
              <w:rPr>
                <w:rStyle w:val="Emphasis"/>
              </w:rPr>
              <w:t>vietnamensis</w:t>
            </w:r>
            <w:proofErr w:type="spellEnd"/>
          </w:p>
        </w:tc>
      </w:tr>
      <w:tr w:rsidR="00A10B4C" w14:paraId="668EE003" w14:textId="77777777" w:rsidTr="000667C5">
        <w:trPr>
          <w:cantSplit/>
          <w:trHeight w:val="315"/>
        </w:trPr>
        <w:tc>
          <w:tcPr>
            <w:tcW w:w="2500" w:type="pct"/>
            <w:noWrap/>
          </w:tcPr>
          <w:p w14:paraId="20975368" w14:textId="77777777" w:rsidR="00A10B4C" w:rsidRPr="00301232" w:rsidRDefault="00A10B4C" w:rsidP="000667C5">
            <w:pPr>
              <w:pStyle w:val="TableText"/>
            </w:pPr>
            <w:r w:rsidRPr="00B86857">
              <w:t>Vietnamese salamander</w:t>
            </w:r>
          </w:p>
        </w:tc>
        <w:tc>
          <w:tcPr>
            <w:tcW w:w="2500" w:type="pct"/>
            <w:noWrap/>
          </w:tcPr>
          <w:p w14:paraId="6867860F" w14:textId="77777777" w:rsidR="00A10B4C" w:rsidRPr="008C6C4E" w:rsidRDefault="00A10B4C" w:rsidP="000667C5">
            <w:pPr>
              <w:pStyle w:val="TableText"/>
              <w:rPr>
                <w:rStyle w:val="Emphasis"/>
              </w:rPr>
            </w:pPr>
            <w:proofErr w:type="spellStart"/>
            <w:r w:rsidRPr="008C6C4E">
              <w:rPr>
                <w:rStyle w:val="Emphasis"/>
              </w:rPr>
              <w:t>Paramesotriton</w:t>
            </w:r>
            <w:proofErr w:type="spellEnd"/>
            <w:r w:rsidRPr="008C6C4E">
              <w:rPr>
                <w:rStyle w:val="Emphasis"/>
              </w:rPr>
              <w:t xml:space="preserve"> </w:t>
            </w:r>
            <w:proofErr w:type="spellStart"/>
            <w:r w:rsidRPr="008C6C4E">
              <w:rPr>
                <w:rStyle w:val="Emphasis"/>
              </w:rPr>
              <w:t>deloustali</w:t>
            </w:r>
            <w:proofErr w:type="spellEnd"/>
          </w:p>
        </w:tc>
      </w:tr>
      <w:tr w:rsidR="00A10B4C" w14:paraId="5D0652F5" w14:textId="77777777" w:rsidTr="000667C5">
        <w:trPr>
          <w:cantSplit/>
          <w:trHeight w:val="315"/>
        </w:trPr>
        <w:tc>
          <w:tcPr>
            <w:tcW w:w="2500" w:type="pct"/>
            <w:noWrap/>
          </w:tcPr>
          <w:p w14:paraId="1234C8E1" w14:textId="77777777" w:rsidR="00A10B4C" w:rsidRPr="00301232" w:rsidRDefault="00A10B4C" w:rsidP="000667C5">
            <w:pPr>
              <w:pStyle w:val="TableText"/>
            </w:pPr>
            <w:proofErr w:type="spellStart"/>
            <w:r w:rsidRPr="00B86857">
              <w:t>Wenxian</w:t>
            </w:r>
            <w:proofErr w:type="spellEnd"/>
            <w:r w:rsidRPr="00B86857">
              <w:t xml:space="preserve"> knobby newt</w:t>
            </w:r>
          </w:p>
        </w:tc>
        <w:tc>
          <w:tcPr>
            <w:tcW w:w="2500" w:type="pct"/>
            <w:noWrap/>
          </w:tcPr>
          <w:p w14:paraId="0E0B27E6" w14:textId="77777777" w:rsidR="00A10B4C" w:rsidRPr="008C6C4E" w:rsidRDefault="00A10B4C" w:rsidP="000667C5">
            <w:pPr>
              <w:pStyle w:val="TableText"/>
              <w:rPr>
                <w:rStyle w:val="Emphasis"/>
              </w:rPr>
            </w:pPr>
            <w:proofErr w:type="spellStart"/>
            <w:r w:rsidRPr="008C6C4E">
              <w:rPr>
                <w:rStyle w:val="Emphasis"/>
              </w:rPr>
              <w:t>Tylototriton</w:t>
            </w:r>
            <w:proofErr w:type="spellEnd"/>
            <w:r w:rsidRPr="008C6C4E">
              <w:rPr>
                <w:rStyle w:val="Emphasis"/>
              </w:rPr>
              <w:t xml:space="preserve"> </w:t>
            </w:r>
            <w:proofErr w:type="spellStart"/>
            <w:r w:rsidRPr="008C6C4E">
              <w:rPr>
                <w:rStyle w:val="Emphasis"/>
              </w:rPr>
              <w:t>wenxianensis</w:t>
            </w:r>
            <w:proofErr w:type="spellEnd"/>
          </w:p>
        </w:tc>
      </w:tr>
      <w:tr w:rsidR="00A10B4C" w14:paraId="5BE25171" w14:textId="77777777" w:rsidTr="000667C5">
        <w:trPr>
          <w:cantSplit/>
          <w:trHeight w:val="315"/>
        </w:trPr>
        <w:tc>
          <w:tcPr>
            <w:tcW w:w="2500" w:type="pct"/>
            <w:noWrap/>
          </w:tcPr>
          <w:p w14:paraId="56A967E1" w14:textId="77777777" w:rsidR="00A10B4C" w:rsidRPr="00301232" w:rsidRDefault="00A10B4C" w:rsidP="000667C5">
            <w:pPr>
              <w:pStyle w:val="TableText"/>
            </w:pPr>
            <w:r w:rsidRPr="00B86857">
              <w:t>Yellow spotted newt</w:t>
            </w:r>
          </w:p>
        </w:tc>
        <w:tc>
          <w:tcPr>
            <w:tcW w:w="2500" w:type="pct"/>
            <w:noWrap/>
          </w:tcPr>
          <w:p w14:paraId="3C030BA3" w14:textId="77777777" w:rsidR="00A10B4C" w:rsidRPr="008C6C4E" w:rsidRDefault="00A10B4C" w:rsidP="000667C5">
            <w:pPr>
              <w:pStyle w:val="TableText"/>
              <w:rPr>
                <w:rStyle w:val="Emphasis"/>
              </w:rPr>
            </w:pPr>
            <w:proofErr w:type="spellStart"/>
            <w:r w:rsidRPr="008C6C4E">
              <w:rPr>
                <w:rStyle w:val="Emphasis"/>
              </w:rPr>
              <w:t>Neurergus</w:t>
            </w:r>
            <w:proofErr w:type="spellEnd"/>
            <w:r w:rsidRPr="008C6C4E">
              <w:rPr>
                <w:rStyle w:val="Emphasis"/>
              </w:rPr>
              <w:t xml:space="preserve"> </w:t>
            </w:r>
            <w:proofErr w:type="spellStart"/>
            <w:r w:rsidRPr="008C6C4E">
              <w:rPr>
                <w:rStyle w:val="Emphasis"/>
              </w:rPr>
              <w:t>crocatus</w:t>
            </w:r>
            <w:proofErr w:type="spellEnd"/>
          </w:p>
        </w:tc>
      </w:tr>
      <w:tr w:rsidR="00A10B4C" w14:paraId="432D28B2" w14:textId="77777777" w:rsidTr="000667C5">
        <w:trPr>
          <w:cantSplit/>
          <w:trHeight w:val="315"/>
        </w:trPr>
        <w:tc>
          <w:tcPr>
            <w:tcW w:w="2500" w:type="pct"/>
            <w:noWrap/>
          </w:tcPr>
          <w:p w14:paraId="145B451A" w14:textId="77777777" w:rsidR="00A10B4C" w:rsidRPr="00301232" w:rsidRDefault="00A10B4C" w:rsidP="000667C5">
            <w:pPr>
              <w:pStyle w:val="TableText"/>
            </w:pPr>
            <w:r w:rsidRPr="00B86857">
              <w:t>Zeigler</w:t>
            </w:r>
            <w:r>
              <w:t>’</w:t>
            </w:r>
            <w:r w:rsidRPr="00B86857">
              <w:t>s crocodile newt</w:t>
            </w:r>
          </w:p>
        </w:tc>
        <w:tc>
          <w:tcPr>
            <w:tcW w:w="2500" w:type="pct"/>
            <w:noWrap/>
          </w:tcPr>
          <w:p w14:paraId="0C76C340" w14:textId="77777777" w:rsidR="00A10B4C" w:rsidRPr="008C6C4E" w:rsidRDefault="00A10B4C" w:rsidP="000667C5">
            <w:pPr>
              <w:pStyle w:val="TableText"/>
              <w:rPr>
                <w:rStyle w:val="Emphasis"/>
              </w:rPr>
            </w:pPr>
            <w:proofErr w:type="spellStart"/>
            <w:r w:rsidRPr="008C6C4E">
              <w:rPr>
                <w:rStyle w:val="Emphasis"/>
              </w:rPr>
              <w:t>Tylototriton</w:t>
            </w:r>
            <w:proofErr w:type="spellEnd"/>
            <w:r w:rsidRPr="008C6C4E">
              <w:rPr>
                <w:rStyle w:val="Emphasis"/>
              </w:rPr>
              <w:t xml:space="preserve"> </w:t>
            </w:r>
            <w:proofErr w:type="spellStart"/>
            <w:r w:rsidRPr="008C6C4E">
              <w:rPr>
                <w:rStyle w:val="Emphasis"/>
              </w:rPr>
              <w:t>ziegleri</w:t>
            </w:r>
            <w:proofErr w:type="spellEnd"/>
          </w:p>
        </w:tc>
      </w:tr>
    </w:tbl>
    <w:p w14:paraId="367F0237" w14:textId="77777777" w:rsidR="00A10B4C" w:rsidRPr="007254DC" w:rsidRDefault="00A10B4C" w:rsidP="00A10B4C">
      <w:pPr>
        <w:pStyle w:val="FigureTableNoteSource"/>
      </w:pPr>
      <w:r w:rsidRPr="007254DC">
        <w:rPr>
          <w:rStyle w:val="Strong"/>
        </w:rPr>
        <w:t>a</w:t>
      </w:r>
      <w:r>
        <w:t xml:space="preserve"> </w:t>
      </w:r>
      <w:r w:rsidRPr="006D17A1">
        <w:t>Naturally susceptible</w:t>
      </w:r>
      <w:r>
        <w:t>.</w:t>
      </w:r>
      <w:r w:rsidRPr="006D17A1">
        <w:t xml:space="preserve"> </w:t>
      </w:r>
      <w:r>
        <w:t xml:space="preserve">Note: </w:t>
      </w:r>
      <w:r w:rsidRPr="006D17A1">
        <w:t xml:space="preserve">other species </w:t>
      </w:r>
      <w:r>
        <w:t>likely to be susceptible or</w:t>
      </w:r>
      <w:r w:rsidRPr="006D17A1">
        <w:t xml:space="preserve"> shown to be experimentally susceptible</w:t>
      </w:r>
      <w:r>
        <w:t>.</w:t>
      </w:r>
    </w:p>
    <w:p w14:paraId="4184D1BF" w14:textId="77777777" w:rsidR="00A10B4C" w:rsidRDefault="00A10B4C" w:rsidP="00A10B4C">
      <w:pPr>
        <w:pStyle w:val="Heading5"/>
      </w:pPr>
      <w:r>
        <w:t>Presence in Australia</w:t>
      </w:r>
    </w:p>
    <w:p w14:paraId="1F6F5718" w14:textId="77777777" w:rsidR="00A10B4C" w:rsidRDefault="00A10B4C" w:rsidP="00A10B4C">
      <w:pPr>
        <w:keepNext/>
        <w:keepLines/>
      </w:pPr>
      <w:r w:rsidRPr="00ED75F3">
        <w:t xml:space="preserve">Infection with </w:t>
      </w:r>
      <w:proofErr w:type="spellStart"/>
      <w:r w:rsidRPr="00ED75F3">
        <w:t>ranavirus</w:t>
      </w:r>
      <w:proofErr w:type="spellEnd"/>
      <w:r w:rsidRPr="00ED75F3">
        <w:t xml:space="preserve"> has been officially reported in Australia. Bohle iridovirus was originally isolated from tadpoles of ornate burrowing frogs (</w:t>
      </w:r>
      <w:proofErr w:type="spellStart"/>
      <w:r>
        <w:rPr>
          <w:rStyle w:val="Emphasis"/>
        </w:rPr>
        <w:t>Platyplectrum</w:t>
      </w:r>
      <w:proofErr w:type="spellEnd"/>
      <w:r w:rsidRPr="00B46CCA">
        <w:rPr>
          <w:rStyle w:val="Emphasis"/>
        </w:rPr>
        <w:t xml:space="preserve"> </w:t>
      </w:r>
      <w:proofErr w:type="spellStart"/>
      <w:r w:rsidRPr="00B46CCA">
        <w:rPr>
          <w:rStyle w:val="Emphasis"/>
        </w:rPr>
        <w:t>ornatus</w:t>
      </w:r>
      <w:proofErr w:type="spellEnd"/>
      <w:r w:rsidRPr="00ED75F3">
        <w:t xml:space="preserve">) in far north Queensland. It has since been isolated from moribund green tree frogs and captive juvenile red-backed </w:t>
      </w:r>
      <w:proofErr w:type="spellStart"/>
      <w:r w:rsidRPr="00ED75F3">
        <w:t>toadlets</w:t>
      </w:r>
      <w:proofErr w:type="spellEnd"/>
      <w:r w:rsidRPr="00ED75F3">
        <w:t xml:space="preserve">. Another </w:t>
      </w:r>
      <w:proofErr w:type="spellStart"/>
      <w:r w:rsidRPr="00ED75F3">
        <w:t>ranavirus</w:t>
      </w:r>
      <w:proofErr w:type="spellEnd"/>
      <w:r>
        <w:t>,</w:t>
      </w:r>
      <w:r w:rsidRPr="00ED75F3">
        <w:t xml:space="preserve"> Mahaffey Road virus</w:t>
      </w:r>
      <w:r>
        <w:t>,</w:t>
      </w:r>
      <w:r w:rsidRPr="00ED75F3">
        <w:t xml:space="preserve"> was reported from moribund tree frogs in Darwin, N</w:t>
      </w:r>
      <w:r>
        <w:t xml:space="preserve">orthern </w:t>
      </w:r>
      <w:r w:rsidRPr="00ED75F3">
        <w:t>T</w:t>
      </w:r>
      <w:r>
        <w:t>erritory</w:t>
      </w:r>
      <w:r w:rsidRPr="00ED75F3">
        <w:t xml:space="preserve">. There is serological evidence of </w:t>
      </w:r>
      <w:proofErr w:type="spellStart"/>
      <w:r w:rsidRPr="00ED75F3">
        <w:t>ranavirus</w:t>
      </w:r>
      <w:proofErr w:type="spellEnd"/>
      <w:r w:rsidRPr="00ED75F3">
        <w:t xml:space="preserve"> infection in cane toads across northern Australia.</w:t>
      </w:r>
    </w:p>
    <w:p w14:paraId="0D6CEADF" w14:textId="3CCB04DA" w:rsidR="00A10B4C" w:rsidRDefault="00A10B4C" w:rsidP="00A10B4C">
      <w:pPr>
        <w:pStyle w:val="Caption"/>
      </w:pPr>
      <w:r>
        <w:t xml:space="preserve">Map </w:t>
      </w:r>
      <w:r>
        <w:rPr>
          <w:noProof/>
        </w:rPr>
        <w:fldChar w:fldCharType="begin"/>
      </w:r>
      <w:r>
        <w:rPr>
          <w:noProof/>
        </w:rPr>
        <w:instrText xml:space="preserve"> SEQ Map \* ARABIC </w:instrText>
      </w:r>
      <w:r>
        <w:rPr>
          <w:noProof/>
        </w:rPr>
        <w:fldChar w:fldCharType="separate"/>
      </w:r>
      <w:r w:rsidR="00BB0B03">
        <w:rPr>
          <w:noProof/>
        </w:rPr>
        <w:t>51</w:t>
      </w:r>
      <w:r>
        <w:rPr>
          <w:noProof/>
        </w:rPr>
        <w:fldChar w:fldCharType="end"/>
      </w:r>
      <w:r>
        <w:t xml:space="preserve"> Presence of </w:t>
      </w:r>
      <w:proofErr w:type="spellStart"/>
      <w:r>
        <w:t>ranavirus</w:t>
      </w:r>
      <w:proofErr w:type="spellEnd"/>
      <w:r>
        <w:t>, by jurisdiction</w:t>
      </w:r>
    </w:p>
    <w:p w14:paraId="267B1480" w14:textId="77777777" w:rsidR="00A10B4C" w:rsidRDefault="00A10B4C" w:rsidP="00A10B4C">
      <w:r>
        <w:rPr>
          <w:noProof/>
          <w:lang w:eastAsia="en-AU"/>
        </w:rPr>
        <w:drawing>
          <wp:inline distT="0" distB="0" distL="0" distR="0" wp14:anchorId="5EFB6FF2" wp14:editId="6F028E59">
            <wp:extent cx="4137772" cy="2943363"/>
            <wp:effectExtent l="0" t="0" r="0" b="9525"/>
            <wp:docPr id="9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ssie and Vic AVG.png"/>
                    <pic:cNvPicPr/>
                  </pic:nvPicPr>
                  <pic:blipFill>
                    <a:blip r:embed="rId419" cstate="print">
                      <a:extLst>
                        <a:ext uri="{28A0092B-C50C-407E-A947-70E740481C1C}">
                          <a14:useLocalDpi xmlns:a14="http://schemas.microsoft.com/office/drawing/2010/main"/>
                        </a:ext>
                      </a:extLst>
                    </a:blip>
                    <a:stretch>
                      <a:fillRect/>
                    </a:stretch>
                  </pic:blipFill>
                  <pic:spPr>
                    <a:xfrm>
                      <a:off x="0" y="0"/>
                      <a:ext cx="4137772" cy="2943363"/>
                    </a:xfrm>
                    <a:prstGeom prst="rect">
                      <a:avLst/>
                    </a:prstGeom>
                  </pic:spPr>
                </pic:pic>
              </a:graphicData>
            </a:graphic>
          </wp:inline>
        </w:drawing>
      </w:r>
    </w:p>
    <w:p w14:paraId="5ACE41C6" w14:textId="77777777" w:rsidR="00A10B4C" w:rsidRDefault="00A10B4C" w:rsidP="00A10B4C">
      <w:pPr>
        <w:pStyle w:val="Heading5"/>
      </w:pPr>
      <w:r>
        <w:lastRenderedPageBreak/>
        <w:t>Epidemiology</w:t>
      </w:r>
    </w:p>
    <w:p w14:paraId="35BE2983" w14:textId="77777777" w:rsidR="00A10B4C" w:rsidRDefault="00A10B4C" w:rsidP="00BD1241">
      <w:pPr>
        <w:pStyle w:val="ListBullet"/>
        <w:keepNext/>
        <w:keepLines/>
      </w:pPr>
      <w:r>
        <w:t xml:space="preserve">Two syndromes in frogs are associated with </w:t>
      </w:r>
      <w:proofErr w:type="spellStart"/>
      <w:r>
        <w:t>ranavirus</w:t>
      </w:r>
      <w:proofErr w:type="spellEnd"/>
      <w:r>
        <w:t xml:space="preserve"> infection: ulcerative syndrome and haemorrhagic syndrome.</w:t>
      </w:r>
    </w:p>
    <w:p w14:paraId="5B4B6599" w14:textId="30779EFB" w:rsidR="00A10B4C" w:rsidRDefault="00A10B4C" w:rsidP="00BD1241">
      <w:pPr>
        <w:pStyle w:val="ListBullet"/>
        <w:keepNext/>
        <w:keepLines/>
      </w:pPr>
      <w:r>
        <w:t xml:space="preserve">The most common presentation is a rapid, severe mortality event with death due to </w:t>
      </w:r>
      <w:proofErr w:type="spellStart"/>
      <w:r>
        <w:t>peracute</w:t>
      </w:r>
      <w:proofErr w:type="spellEnd"/>
      <w:r>
        <w:t xml:space="preserve"> systemic haemorrhagic disease. However, in Australia, morbidity is more common.</w:t>
      </w:r>
    </w:p>
    <w:p w14:paraId="768584B5" w14:textId="77777777" w:rsidR="00A10B4C" w:rsidRDefault="00A10B4C" w:rsidP="00A10B4C">
      <w:pPr>
        <w:pStyle w:val="ListBullet"/>
      </w:pPr>
      <w:r>
        <w:t>Mortality and morbidity vary from species to species (0-100%), and may be variable depending on virus type, and age and health status of the host.</w:t>
      </w:r>
    </w:p>
    <w:p w14:paraId="7B4103B2" w14:textId="77777777" w:rsidR="00A10B4C" w:rsidRDefault="00A10B4C" w:rsidP="00A10B4C">
      <w:pPr>
        <w:pStyle w:val="ListBullet"/>
      </w:pPr>
      <w:r>
        <w:t>Horizontal transmission occurs via contaminated water, animal-to-animal contact and predation or cannibalism.</w:t>
      </w:r>
    </w:p>
    <w:p w14:paraId="0837ABE5" w14:textId="268FA225" w:rsidR="00A10B4C" w:rsidRDefault="00A10B4C" w:rsidP="00A10B4C">
      <w:pPr>
        <w:pStyle w:val="ListBullet"/>
      </w:pPr>
      <w:r>
        <w:t>These viruses can be spread between widely separated river systems and impoundments</w:t>
      </w:r>
      <w:r w:rsidR="00BD1241">
        <w:t>. This</w:t>
      </w:r>
      <w:r>
        <w:t xml:space="preserve"> suggests viral persistence and the existence of transmission mechanisms other than direct horizontal transmission.</w:t>
      </w:r>
    </w:p>
    <w:p w14:paraId="5ACA16C7" w14:textId="77777777" w:rsidR="00A10B4C" w:rsidRDefault="00A10B4C" w:rsidP="00A10B4C">
      <w:pPr>
        <w:pStyle w:val="ListBullet"/>
      </w:pPr>
      <w:r>
        <w:t xml:space="preserve">Vertical transmission is considered </w:t>
      </w:r>
      <w:proofErr w:type="gramStart"/>
      <w:r>
        <w:t>likely, but</w:t>
      </w:r>
      <w:proofErr w:type="gramEnd"/>
      <w:r>
        <w:t xml:space="preserve"> has not been experimentally documented.</w:t>
      </w:r>
    </w:p>
    <w:p w14:paraId="15D8BF0A" w14:textId="77777777" w:rsidR="00A10B4C" w:rsidRDefault="00A10B4C" w:rsidP="00A10B4C">
      <w:pPr>
        <w:pStyle w:val="ListBullet"/>
      </w:pPr>
      <w:r>
        <w:t>Possible vectors include nets, boats and other equipment, or amphibians used for bait by recreational fishers. Birds are potential mechanical vectors.</w:t>
      </w:r>
    </w:p>
    <w:p w14:paraId="3725A7F1" w14:textId="77777777" w:rsidR="00A10B4C" w:rsidRDefault="00A10B4C" w:rsidP="00A10B4C">
      <w:pPr>
        <w:pStyle w:val="ListBullet"/>
      </w:pPr>
      <w:r>
        <w:t>Temperature is considered a likely factor influencing disease outbreaks, with the prevalence or severity of outbreaks greater during warmer months.</w:t>
      </w:r>
    </w:p>
    <w:p w14:paraId="3AA8A311" w14:textId="77777777" w:rsidR="00A10B4C" w:rsidRDefault="00A10B4C" w:rsidP="00A10B4C">
      <w:pPr>
        <w:pStyle w:val="Heading5"/>
      </w:pPr>
      <w:r>
        <w:t>Differential diagnosis</w:t>
      </w:r>
    </w:p>
    <w:p w14:paraId="728486D5" w14:textId="72884AF4" w:rsidR="00A10B4C" w:rsidRDefault="00A10B4C" w:rsidP="00A10B4C">
      <w:pPr>
        <w:keepLines/>
      </w:pPr>
      <w:r>
        <w:rPr>
          <w:lang w:eastAsia="en-AU"/>
        </w:rPr>
        <w:t xml:space="preserve">The list of </w:t>
      </w:r>
      <w:hyperlink w:anchor="_Similar_diseases_51" w:history="1">
        <w:r>
          <w:rPr>
            <w:rStyle w:val="Hyperlink"/>
            <w:lang w:eastAsia="en-AU"/>
          </w:rPr>
          <w:t>similar diseases</w:t>
        </w:r>
      </w:hyperlink>
      <w:r>
        <w:rPr>
          <w:lang w:eastAsia="en-AU"/>
        </w:rPr>
        <w:t xml:space="preserve"> in the next section refers only to the diseases covered by this field guide. </w:t>
      </w:r>
      <w:r w:rsidRPr="000D38F7">
        <w:rPr>
          <w:lang w:eastAsia="en-AU"/>
        </w:rPr>
        <w:t>Gross pathological signs may also be representative of diseases not included in this guide. Do not rely on gross signs to provide a definitive diagnosis. Use them as a tool to help identify the listed diseases that most closely account for the observed signs</w:t>
      </w:r>
      <w:r>
        <w:rPr>
          <w:lang w:eastAsia="en-AU"/>
        </w:rPr>
        <w:t>.</w:t>
      </w:r>
    </w:p>
    <w:p w14:paraId="61359A67" w14:textId="77777777" w:rsidR="00A10B4C" w:rsidRDefault="00A10B4C" w:rsidP="00A10B4C">
      <w:pPr>
        <w:pStyle w:val="Heading5"/>
      </w:pPr>
      <w:bookmarkStart w:id="363" w:name="_Similar_diseases_51"/>
      <w:bookmarkEnd w:id="363"/>
      <w:r>
        <w:t>Similar diseases</w:t>
      </w:r>
    </w:p>
    <w:p w14:paraId="60715987" w14:textId="77777777" w:rsidR="00A10B4C" w:rsidRDefault="00A10B4C" w:rsidP="00A10B4C">
      <w:r w:rsidRPr="00D9413E">
        <w:t xml:space="preserve">No diseases in this field guide are </w:t>
      </w:r>
      <w:proofErr w:type="gramStart"/>
      <w:r w:rsidRPr="00D9413E">
        <w:t>similar to</w:t>
      </w:r>
      <w:proofErr w:type="gramEnd"/>
      <w:r w:rsidRPr="00D9413E">
        <w:t xml:space="preserve"> infection with </w:t>
      </w:r>
      <w:proofErr w:type="spellStart"/>
      <w:r w:rsidRPr="00D9413E">
        <w:t>ranavirus</w:t>
      </w:r>
      <w:proofErr w:type="spellEnd"/>
      <w:r w:rsidRPr="00D9413E">
        <w:t>.</w:t>
      </w:r>
    </w:p>
    <w:p w14:paraId="77847066" w14:textId="77777777" w:rsidR="00A10B4C" w:rsidRDefault="00A10B4C" w:rsidP="00A10B4C">
      <w:pPr>
        <w:pStyle w:val="Heading5"/>
      </w:pPr>
      <w:r>
        <w:t>Sample collection</w:t>
      </w:r>
    </w:p>
    <w:p w14:paraId="2ED8E986" w14:textId="77777777" w:rsidR="00A10B4C" w:rsidRDefault="00A10B4C" w:rsidP="00A10B4C">
      <w:r w:rsidRPr="00742002">
        <w:rPr>
          <w:lang w:eastAsia="en-AU"/>
        </w:rPr>
        <w:t xml:space="preserve">Only trained personnel should collect samples. Using only gross pathological signs to differentiate between diseases is not reliable, and some aquatic animal disease agents pose a risk to humans. If you are not appropriately trained, phone your state or territory hotline number and report your observations. If you </w:t>
      </w:r>
      <w:proofErr w:type="gramStart"/>
      <w:r w:rsidRPr="00742002">
        <w:rPr>
          <w:lang w:eastAsia="en-AU"/>
        </w:rPr>
        <w:t>have to</w:t>
      </w:r>
      <w:proofErr w:type="gramEnd"/>
      <w:r w:rsidRPr="00742002">
        <w:rPr>
          <w:lang w:eastAsia="en-AU"/>
        </w:rPr>
        <w:t xml:space="preserve"> collect samples, the agency taking your call will advise you on the appropriate course of action. Local or district fisheries or veterinary authorities may also advise on sampling.</w:t>
      </w:r>
    </w:p>
    <w:p w14:paraId="528385E2" w14:textId="77777777" w:rsidR="00A10B4C" w:rsidRDefault="00A10B4C" w:rsidP="00A10B4C">
      <w:pPr>
        <w:pStyle w:val="Heading5"/>
      </w:pPr>
      <w:r>
        <w:t>Emergency disease hotline</w:t>
      </w:r>
    </w:p>
    <w:p w14:paraId="1AB3FE87" w14:textId="77777777" w:rsidR="00A10B4C" w:rsidRDefault="00A10B4C" w:rsidP="00A10B4C">
      <w:pPr>
        <w:keepNext/>
      </w:pPr>
      <w:r>
        <w:t>See something you think is this disease? Report it. Even if you’re not sure.</w:t>
      </w:r>
    </w:p>
    <w:p w14:paraId="06384934" w14:textId="77777777" w:rsidR="00A10B4C" w:rsidRDefault="00A10B4C" w:rsidP="00A10B4C">
      <w:r>
        <w:t xml:space="preserve">Call the Emergency Animal Disease Watch Hotline on </w:t>
      </w:r>
      <w:r>
        <w:rPr>
          <w:rStyle w:val="Strong"/>
        </w:rPr>
        <w:t>1800 675 888</w:t>
      </w:r>
      <w:r>
        <w:t>. They will refer you to the right state or territory agency.</w:t>
      </w:r>
    </w:p>
    <w:p w14:paraId="385D004C" w14:textId="77777777" w:rsidR="00A10B4C" w:rsidRDefault="00A10B4C" w:rsidP="00A10B4C">
      <w:pPr>
        <w:pStyle w:val="Heading5"/>
        <w:rPr>
          <w:rFonts w:ascii="Cambria" w:hAnsi="Cambria"/>
          <w:bCs/>
        </w:rPr>
      </w:pPr>
      <w:r w:rsidRPr="00856187">
        <w:t>Further</w:t>
      </w:r>
      <w:r>
        <w:t xml:space="preserve"> reading</w:t>
      </w:r>
    </w:p>
    <w:p w14:paraId="62E1241F" w14:textId="77777777" w:rsidR="00A10B4C" w:rsidRDefault="00A10B4C" w:rsidP="00A10B4C">
      <w:r>
        <w:t xml:space="preserve">Wildlife Health Australia </w:t>
      </w:r>
      <w:hyperlink r:id="rId420" w:history="1">
        <w:proofErr w:type="spellStart"/>
        <w:r w:rsidRPr="002A5305">
          <w:rPr>
            <w:rStyle w:val="Hyperlink"/>
          </w:rPr>
          <w:t>Ranaviral</w:t>
        </w:r>
        <w:proofErr w:type="spellEnd"/>
        <w:r w:rsidRPr="002A5305">
          <w:rPr>
            <w:rStyle w:val="Hyperlink"/>
          </w:rPr>
          <w:t xml:space="preserve"> disease in wild Australian amphibians</w:t>
        </w:r>
      </w:hyperlink>
    </w:p>
    <w:p w14:paraId="7233A229" w14:textId="77777777" w:rsidR="00A10B4C" w:rsidRDefault="00A10B4C" w:rsidP="00A10B4C">
      <w:r>
        <w:t xml:space="preserve">World Organisation for Animal Health </w:t>
      </w:r>
      <w:hyperlink r:id="rId421" w:history="1">
        <w:r w:rsidRPr="002A5305">
          <w:rPr>
            <w:rStyle w:val="Hyperlink"/>
          </w:rPr>
          <w:t>Manual of Diagnostic Tests for Aquatic Animals</w:t>
        </w:r>
      </w:hyperlink>
    </w:p>
    <w:p w14:paraId="6B9C6262" w14:textId="4ECC7740" w:rsidR="00A10B4C" w:rsidRPr="002D6986" w:rsidRDefault="00A10B4C" w:rsidP="00A10B4C">
      <w:pPr>
        <w:pStyle w:val="Heading3"/>
        <w:rPr>
          <w:lang w:eastAsia="ja-JP"/>
        </w:rPr>
      </w:pPr>
      <w:bookmarkStart w:id="364" w:name="_Toc22051233"/>
      <w:bookmarkStart w:id="365" w:name="_Toc23155222"/>
      <w:r>
        <w:rPr>
          <w:lang w:eastAsia="ja-JP"/>
        </w:rPr>
        <w:lastRenderedPageBreak/>
        <w:t>Other diseases of amphibians</w:t>
      </w:r>
      <w:bookmarkEnd w:id="364"/>
      <w:bookmarkEnd w:id="365"/>
    </w:p>
    <w:p w14:paraId="697743BC" w14:textId="77777777" w:rsidR="00A10B4C" w:rsidRPr="009016B5" w:rsidRDefault="00A10B4C" w:rsidP="00A10B4C">
      <w:pPr>
        <w:pStyle w:val="Heading4"/>
        <w:pageBreakBefore w:val="0"/>
      </w:pPr>
      <w:bookmarkStart w:id="366" w:name="_Toc22051234"/>
      <w:bookmarkStart w:id="367" w:name="_Toc23155223"/>
      <w:r w:rsidRPr="00A168ED">
        <w:t xml:space="preserve">Infection with </w:t>
      </w:r>
      <w:r w:rsidRPr="000905BF">
        <w:rPr>
          <w:rStyle w:val="Emphasis"/>
        </w:rPr>
        <w:t xml:space="preserve">Batrachochytrium </w:t>
      </w:r>
      <w:proofErr w:type="spellStart"/>
      <w:r w:rsidRPr="000905BF">
        <w:rPr>
          <w:rStyle w:val="Emphasis"/>
        </w:rPr>
        <w:t>dendrobatidis</w:t>
      </w:r>
      <w:proofErr w:type="spellEnd"/>
      <w:r w:rsidRPr="00E472B8">
        <w:t xml:space="preserve"> </w:t>
      </w:r>
      <w:r>
        <w:t>(Bd)</w:t>
      </w:r>
      <w:bookmarkEnd w:id="366"/>
      <w:bookmarkEnd w:id="367"/>
    </w:p>
    <w:p w14:paraId="1F6E6023" w14:textId="77777777" w:rsidR="00A10B4C" w:rsidRPr="005E553C" w:rsidRDefault="00A10B4C" w:rsidP="00A10B4C">
      <w:pPr>
        <w:rPr>
          <w:sz w:val="24"/>
        </w:rPr>
      </w:pPr>
      <w:r w:rsidRPr="005E553C">
        <w:rPr>
          <w:sz w:val="24"/>
        </w:rPr>
        <w:t>Also known as chytridiomycosis, cutaneous chytridiomycosis and amphibian chytrid fungus</w:t>
      </w:r>
    </w:p>
    <w:p w14:paraId="686AD436" w14:textId="086174FB" w:rsidR="00A10B4C"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246</w:t>
      </w:r>
      <w:r>
        <w:rPr>
          <w:noProof/>
        </w:rPr>
        <w:fldChar w:fldCharType="end"/>
      </w:r>
      <w:r>
        <w:t xml:space="preserve"> </w:t>
      </w:r>
      <w:r w:rsidRPr="00A168ED">
        <w:t>Great barred frog (</w:t>
      </w:r>
      <w:proofErr w:type="spellStart"/>
      <w:r w:rsidRPr="00A168ED">
        <w:rPr>
          <w:rStyle w:val="Emphasis"/>
        </w:rPr>
        <w:t>Mixophyes</w:t>
      </w:r>
      <w:proofErr w:type="spellEnd"/>
      <w:r w:rsidRPr="00A168ED">
        <w:rPr>
          <w:rStyle w:val="Emphasis"/>
        </w:rPr>
        <w:t xml:space="preserve"> </w:t>
      </w:r>
      <w:proofErr w:type="spellStart"/>
      <w:r w:rsidRPr="00A168ED">
        <w:rPr>
          <w:rStyle w:val="Emphasis"/>
        </w:rPr>
        <w:t>fasciolatus</w:t>
      </w:r>
      <w:proofErr w:type="spellEnd"/>
      <w:r w:rsidRPr="00A168ED">
        <w:t xml:space="preserve">) with severe infection with </w:t>
      </w:r>
      <w:r w:rsidRPr="000905BF">
        <w:rPr>
          <w:rStyle w:val="Emphasis"/>
        </w:rPr>
        <w:t xml:space="preserve">Batrachochytrium </w:t>
      </w:r>
      <w:proofErr w:type="spellStart"/>
      <w:r w:rsidRPr="000905BF">
        <w:rPr>
          <w:rStyle w:val="Emphasis"/>
        </w:rPr>
        <w:t>dendrobatidis</w:t>
      </w:r>
      <w:proofErr w:type="spellEnd"/>
    </w:p>
    <w:p w14:paraId="655C0FFB" w14:textId="77777777" w:rsidR="00A10B4C" w:rsidRPr="009016B5" w:rsidRDefault="00A10B4C" w:rsidP="00A10B4C">
      <w:r>
        <w:rPr>
          <w:noProof/>
          <w:lang w:eastAsia="en-AU"/>
        </w:rPr>
        <w:drawing>
          <wp:inline distT="0" distB="0" distL="0" distR="0" wp14:anchorId="501BDAB3" wp14:editId="57A1F44B">
            <wp:extent cx="3960000" cy="2098800"/>
            <wp:effectExtent l="0" t="0" r="2540" b="0"/>
            <wp:docPr id="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ixophyes fasciolatus Lee berger"/>
                    <pic:cNvPicPr>
                      <a:picLocks noChangeAspect="1" noChangeArrowheads="1"/>
                    </pic:cNvPicPr>
                  </pic:nvPicPr>
                  <pic:blipFill rotWithShape="1">
                    <a:blip r:embed="rId422" cstate="print">
                      <a:extLst>
                        <a:ext uri="{28A0092B-C50C-407E-A947-70E740481C1C}">
                          <a14:useLocalDpi xmlns:a14="http://schemas.microsoft.com/office/drawing/2010/main"/>
                        </a:ext>
                      </a:extLst>
                    </a:blip>
                    <a:srcRect/>
                    <a:stretch/>
                  </pic:blipFill>
                  <pic:spPr bwMode="auto">
                    <a:xfrm>
                      <a:off x="0" y="0"/>
                      <a:ext cx="3960000" cy="2098800"/>
                    </a:xfrm>
                    <a:prstGeom prst="rect">
                      <a:avLst/>
                    </a:prstGeom>
                    <a:noFill/>
                    <a:ln>
                      <a:noFill/>
                    </a:ln>
                    <a:extLst>
                      <a:ext uri="{53640926-AAD7-44D8-BBD7-CCE9431645EC}">
                        <a14:shadowObscured xmlns:a14="http://schemas.microsoft.com/office/drawing/2010/main"/>
                      </a:ext>
                    </a:extLst>
                  </pic:spPr>
                </pic:pic>
              </a:graphicData>
            </a:graphic>
          </wp:inline>
        </w:drawing>
      </w:r>
    </w:p>
    <w:p w14:paraId="17DDED66" w14:textId="77777777" w:rsidR="00A10B4C" w:rsidRDefault="00A10B4C" w:rsidP="00A10B4C">
      <w:pPr>
        <w:pStyle w:val="FigureTableNoteSource"/>
      </w:pPr>
      <w:r>
        <w:t>Note: Pieces of shedding skin on the body.</w:t>
      </w:r>
    </w:p>
    <w:p w14:paraId="37E91408" w14:textId="77777777" w:rsidR="00A10B4C" w:rsidRPr="009016B5" w:rsidRDefault="00A10B4C" w:rsidP="00A10B4C">
      <w:pPr>
        <w:pStyle w:val="FigureTableNoteSource"/>
      </w:pPr>
      <w:r>
        <w:t>Source: L Berger</w:t>
      </w:r>
    </w:p>
    <w:p w14:paraId="03B256AB" w14:textId="77777777" w:rsidR="00A10B4C" w:rsidRDefault="00A10B4C" w:rsidP="00A10B4C">
      <w:pPr>
        <w:pStyle w:val="Heading5"/>
      </w:pPr>
      <w:r>
        <w:t>Signs of disease</w:t>
      </w:r>
    </w:p>
    <w:p w14:paraId="6BB396D7" w14:textId="77777777" w:rsidR="00A10B4C" w:rsidRDefault="00A10B4C" w:rsidP="00A10B4C">
      <w:pPr>
        <w:rPr>
          <w:lang w:eastAsia="ja-JP"/>
        </w:rPr>
      </w:pPr>
      <w:r>
        <w:rPr>
          <w:lang w:eastAsia="ja-JP"/>
        </w:rPr>
        <w:t>Important: Animals with this disease may show one or more of these signs, but the pathogen may still be present in the absence of any signs.</w:t>
      </w:r>
    </w:p>
    <w:p w14:paraId="63AEA333" w14:textId="77777777" w:rsidR="00A10B4C" w:rsidRDefault="00A10B4C" w:rsidP="00A10B4C">
      <w:pPr>
        <w:rPr>
          <w:lang w:eastAsia="ja-JP"/>
        </w:rPr>
      </w:pPr>
      <w:r>
        <w:rPr>
          <w:lang w:eastAsia="ja-JP"/>
        </w:rPr>
        <w:t>Disease signs at the farm, tank or pond level are:</w:t>
      </w:r>
    </w:p>
    <w:p w14:paraId="3DB7C75A" w14:textId="77777777" w:rsidR="00A10B4C" w:rsidRDefault="00A10B4C" w:rsidP="00A10B4C">
      <w:pPr>
        <w:pStyle w:val="ListBullet"/>
        <w:rPr>
          <w:lang w:eastAsia="ja-JP"/>
        </w:rPr>
      </w:pPr>
      <w:r>
        <w:rPr>
          <w:lang w:eastAsia="ja-JP"/>
        </w:rPr>
        <w:t>lethargy</w:t>
      </w:r>
    </w:p>
    <w:p w14:paraId="4E6789C8" w14:textId="77777777" w:rsidR="00A10B4C" w:rsidRDefault="00A10B4C" w:rsidP="00A10B4C">
      <w:pPr>
        <w:pStyle w:val="ListBullet"/>
        <w:rPr>
          <w:lang w:eastAsia="ja-JP"/>
        </w:rPr>
      </w:pPr>
      <w:r>
        <w:rPr>
          <w:lang w:eastAsia="ja-JP"/>
        </w:rPr>
        <w:t>ataxia</w:t>
      </w:r>
    </w:p>
    <w:p w14:paraId="751D9F6F" w14:textId="77777777" w:rsidR="00A10B4C" w:rsidRDefault="00A10B4C" w:rsidP="00A10B4C">
      <w:pPr>
        <w:pStyle w:val="ListBullet"/>
        <w:rPr>
          <w:lang w:eastAsia="ja-JP"/>
        </w:rPr>
      </w:pPr>
      <w:r>
        <w:rPr>
          <w:lang w:eastAsia="ja-JP"/>
        </w:rPr>
        <w:t>paralysis</w:t>
      </w:r>
    </w:p>
    <w:p w14:paraId="0C7A671A" w14:textId="77777777" w:rsidR="00A10B4C" w:rsidRDefault="00A10B4C" w:rsidP="00A10B4C">
      <w:pPr>
        <w:pStyle w:val="ListBullet"/>
        <w:rPr>
          <w:lang w:eastAsia="ja-JP"/>
        </w:rPr>
      </w:pPr>
      <w:r>
        <w:rPr>
          <w:lang w:eastAsia="ja-JP"/>
        </w:rPr>
        <w:t>loss of flee response</w:t>
      </w:r>
    </w:p>
    <w:p w14:paraId="4ED21B00" w14:textId="77777777" w:rsidR="00A10B4C" w:rsidRDefault="00A10B4C" w:rsidP="00A10B4C">
      <w:pPr>
        <w:pStyle w:val="ListBullet"/>
        <w:rPr>
          <w:lang w:eastAsia="ja-JP"/>
        </w:rPr>
      </w:pPr>
      <w:r>
        <w:rPr>
          <w:lang w:eastAsia="ja-JP"/>
        </w:rPr>
        <w:t>loss of righting reflex</w:t>
      </w:r>
    </w:p>
    <w:p w14:paraId="6D629E92" w14:textId="77777777" w:rsidR="00A10B4C" w:rsidRDefault="00A10B4C" w:rsidP="00A10B4C">
      <w:pPr>
        <w:pStyle w:val="ListBullet"/>
        <w:rPr>
          <w:lang w:eastAsia="ja-JP"/>
        </w:rPr>
      </w:pPr>
      <w:r>
        <w:rPr>
          <w:lang w:eastAsia="ja-JP"/>
        </w:rPr>
        <w:t>abnormal sitting posture</w:t>
      </w:r>
    </w:p>
    <w:p w14:paraId="7B6A437E" w14:textId="77777777" w:rsidR="00A10B4C" w:rsidRDefault="00A10B4C" w:rsidP="00A10B4C">
      <w:pPr>
        <w:pStyle w:val="ListBullet"/>
        <w:rPr>
          <w:lang w:eastAsia="ja-JP"/>
        </w:rPr>
      </w:pPr>
      <w:r>
        <w:rPr>
          <w:lang w:eastAsia="ja-JP"/>
        </w:rPr>
        <w:t>tetanic spasms</w:t>
      </w:r>
    </w:p>
    <w:p w14:paraId="36AC2DBD" w14:textId="77777777" w:rsidR="00A10B4C" w:rsidRDefault="00A10B4C" w:rsidP="00A10B4C">
      <w:pPr>
        <w:pStyle w:val="ListBullet"/>
        <w:rPr>
          <w:lang w:eastAsia="ja-JP"/>
        </w:rPr>
      </w:pPr>
      <w:r>
        <w:rPr>
          <w:lang w:eastAsia="ja-JP"/>
        </w:rPr>
        <w:t>nocturnal species emerging during daylight</w:t>
      </w:r>
    </w:p>
    <w:p w14:paraId="066373F8" w14:textId="77777777" w:rsidR="00A10B4C" w:rsidRDefault="00A10B4C" w:rsidP="00A10B4C">
      <w:pPr>
        <w:pStyle w:val="ListBullet"/>
        <w:rPr>
          <w:lang w:eastAsia="ja-JP"/>
        </w:rPr>
      </w:pPr>
      <w:r>
        <w:rPr>
          <w:lang w:eastAsia="ja-JP"/>
        </w:rPr>
        <w:t>burrowing species remaining outside of burrows.</w:t>
      </w:r>
    </w:p>
    <w:p w14:paraId="3064AF6F" w14:textId="77777777" w:rsidR="00A10B4C" w:rsidRDefault="00A10B4C" w:rsidP="00A10B4C">
      <w:pPr>
        <w:keepNext/>
        <w:keepLines/>
        <w:rPr>
          <w:lang w:eastAsia="ja-JP"/>
        </w:rPr>
      </w:pPr>
      <w:r>
        <w:rPr>
          <w:lang w:eastAsia="ja-JP"/>
        </w:rPr>
        <w:t xml:space="preserve">Gross </w:t>
      </w:r>
      <w:r w:rsidRPr="00DF2031">
        <w:t>pathological</w:t>
      </w:r>
      <w:r>
        <w:rPr>
          <w:lang w:eastAsia="ja-JP"/>
        </w:rPr>
        <w:t xml:space="preserve"> signs are:</w:t>
      </w:r>
    </w:p>
    <w:p w14:paraId="21AB13F6" w14:textId="77777777" w:rsidR="00A10B4C" w:rsidRDefault="00A10B4C" w:rsidP="00A10B4C">
      <w:pPr>
        <w:pStyle w:val="ListBullet"/>
        <w:rPr>
          <w:lang w:eastAsia="ja-JP"/>
        </w:rPr>
      </w:pPr>
      <w:r>
        <w:rPr>
          <w:lang w:eastAsia="ja-JP"/>
        </w:rPr>
        <w:t>erythema (redness) of the ventral surface</w:t>
      </w:r>
    </w:p>
    <w:p w14:paraId="3B2987A7" w14:textId="77777777" w:rsidR="00A10B4C" w:rsidRDefault="00A10B4C" w:rsidP="00A10B4C">
      <w:pPr>
        <w:pStyle w:val="ListBullet"/>
        <w:rPr>
          <w:lang w:eastAsia="ja-JP"/>
        </w:rPr>
      </w:pPr>
      <w:r>
        <w:rPr>
          <w:lang w:eastAsia="ja-JP"/>
        </w:rPr>
        <w:t>lesions ranging from no obvious change to sloughing (as small flakes of skin).</w:t>
      </w:r>
    </w:p>
    <w:p w14:paraId="4345EFDA" w14:textId="77777777" w:rsidR="00A10B4C" w:rsidRDefault="00A10B4C" w:rsidP="00A10B4C">
      <w:pPr>
        <w:rPr>
          <w:lang w:eastAsia="ja-JP"/>
        </w:rPr>
      </w:pPr>
      <w:r>
        <w:rPr>
          <w:lang w:eastAsia="ja-JP"/>
        </w:rPr>
        <w:t>G</w:t>
      </w:r>
      <w:r w:rsidRPr="00A168ED">
        <w:rPr>
          <w:lang w:eastAsia="ja-JP"/>
        </w:rPr>
        <w:t>ross changes to the skin may be seen in severe infections</w:t>
      </w:r>
      <w:r>
        <w:rPr>
          <w:lang w:eastAsia="ja-JP"/>
        </w:rPr>
        <w:t>.</w:t>
      </w:r>
      <w:r w:rsidRPr="00A168ED">
        <w:rPr>
          <w:lang w:eastAsia="ja-JP"/>
        </w:rPr>
        <w:t xml:space="preserve"> </w:t>
      </w:r>
      <w:r>
        <w:rPr>
          <w:lang w:eastAsia="ja-JP"/>
        </w:rPr>
        <w:t>H</w:t>
      </w:r>
      <w:r w:rsidRPr="00A168ED">
        <w:rPr>
          <w:lang w:eastAsia="ja-JP"/>
        </w:rPr>
        <w:t>owever, these are not specific to the disease.</w:t>
      </w:r>
    </w:p>
    <w:p w14:paraId="6D0F6465" w14:textId="77777777" w:rsidR="00A10B4C" w:rsidRDefault="00A10B4C" w:rsidP="00A10B4C">
      <w:pPr>
        <w:keepNext/>
        <w:rPr>
          <w:lang w:eastAsia="ja-JP"/>
        </w:rPr>
      </w:pPr>
      <w:r>
        <w:rPr>
          <w:lang w:eastAsia="ja-JP"/>
        </w:rPr>
        <w:lastRenderedPageBreak/>
        <w:t>Microscopic pathological signs are:</w:t>
      </w:r>
    </w:p>
    <w:p w14:paraId="028B6D9B" w14:textId="77777777" w:rsidR="00A10B4C" w:rsidRPr="00A168ED" w:rsidRDefault="00A10B4C" w:rsidP="00A10B4C">
      <w:pPr>
        <w:pStyle w:val="ListBullet"/>
        <w:rPr>
          <w:lang w:val="en-US"/>
        </w:rPr>
      </w:pPr>
      <w:r w:rsidRPr="00A168ED">
        <w:rPr>
          <w:lang w:val="en-US"/>
        </w:rPr>
        <w:t>loss of pigmented jaw sheaths and teeth rows in tadpoles' mouthparts</w:t>
      </w:r>
    </w:p>
    <w:p w14:paraId="39F890FA" w14:textId="77777777" w:rsidR="00A10B4C" w:rsidRDefault="00A10B4C" w:rsidP="00A10B4C">
      <w:pPr>
        <w:pStyle w:val="ListBullet"/>
        <w:rPr>
          <w:lang w:val="en-US"/>
        </w:rPr>
      </w:pPr>
      <w:r w:rsidRPr="00A168ED">
        <w:rPr>
          <w:lang w:val="en-US"/>
        </w:rPr>
        <w:t>zoosporangia in the outer epidermal layers that are seen on fresh pieces of shed skin and in histological sections</w:t>
      </w:r>
    </w:p>
    <w:p w14:paraId="0FDE8D1C" w14:textId="77777777" w:rsidR="00A10B4C" w:rsidRDefault="00A10B4C" w:rsidP="00A10B4C">
      <w:pPr>
        <w:pStyle w:val="ListBullet"/>
        <w:rPr>
          <w:lang w:val="en-US"/>
        </w:rPr>
      </w:pPr>
      <w:r w:rsidRPr="00A168ED">
        <w:rPr>
          <w:lang w:val="en-US"/>
        </w:rPr>
        <w:t>hyperkeratosis of the epidermis in areas where zoosporangia occur.</w:t>
      </w:r>
    </w:p>
    <w:p w14:paraId="67D81DD2" w14:textId="77777777" w:rsidR="00A10B4C" w:rsidRDefault="00A10B4C" w:rsidP="00A10B4C">
      <w:pPr>
        <w:pStyle w:val="Heading5"/>
      </w:pPr>
      <w:r>
        <w:t>Disease agent</w:t>
      </w:r>
    </w:p>
    <w:p w14:paraId="68FCF966" w14:textId="77777777" w:rsidR="00A10B4C" w:rsidRDefault="00A10B4C" w:rsidP="00A10B4C">
      <w:r>
        <w:t>C</w:t>
      </w:r>
      <w:r w:rsidRPr="00A168ED">
        <w:t xml:space="preserve">hytridiomycosis is caused by infection with the parasitic chytrid fungus, </w:t>
      </w:r>
      <w:r w:rsidRPr="000905BF">
        <w:rPr>
          <w:rStyle w:val="Emphasis"/>
        </w:rPr>
        <w:t xml:space="preserve">Batrachochytrium </w:t>
      </w:r>
      <w:proofErr w:type="spellStart"/>
      <w:r w:rsidRPr="000905BF">
        <w:rPr>
          <w:rStyle w:val="Emphasis"/>
        </w:rPr>
        <w:t>dendrobatidis</w:t>
      </w:r>
      <w:proofErr w:type="spellEnd"/>
      <w:r w:rsidRPr="00A168ED">
        <w:t xml:space="preserve"> (Bd), of the class Chytridiomycota, order </w:t>
      </w:r>
      <w:proofErr w:type="spellStart"/>
      <w:r w:rsidRPr="00A168ED">
        <w:t>Rhizophydiales</w:t>
      </w:r>
      <w:proofErr w:type="spellEnd"/>
      <w:r w:rsidRPr="00A168ED">
        <w:t xml:space="preserve">. Recent evidence suggests that </w:t>
      </w:r>
      <w:r w:rsidRPr="000905BF">
        <w:rPr>
          <w:rStyle w:val="Emphasis"/>
        </w:rPr>
        <w:t>B. </w:t>
      </w:r>
      <w:proofErr w:type="spellStart"/>
      <w:r w:rsidRPr="000905BF">
        <w:rPr>
          <w:rStyle w:val="Emphasis"/>
        </w:rPr>
        <w:t>dendrobatidis</w:t>
      </w:r>
      <w:proofErr w:type="spellEnd"/>
      <w:r w:rsidRPr="00A168ED">
        <w:t xml:space="preserve"> originated in Southeast Asia and was spread worldwide through international trade of amphibians.</w:t>
      </w:r>
    </w:p>
    <w:p w14:paraId="4BF89E69" w14:textId="77777777" w:rsidR="00A10B4C" w:rsidRDefault="00A10B4C" w:rsidP="00A10B4C">
      <w:pPr>
        <w:pStyle w:val="Heading5"/>
      </w:pPr>
      <w:r>
        <w:t>Host range</w:t>
      </w:r>
    </w:p>
    <w:p w14:paraId="3FEDA5B7" w14:textId="77777777" w:rsidR="00424708" w:rsidRDefault="00A10B4C" w:rsidP="00A10B4C">
      <w:pPr>
        <w:rPr>
          <w:lang w:eastAsia="ja-JP"/>
        </w:rPr>
      </w:pPr>
      <w:r w:rsidRPr="00A168ED">
        <w:rPr>
          <w:lang w:eastAsia="ja-JP"/>
        </w:rPr>
        <w:t xml:space="preserve">Most, if not all, amphibians appear to be susceptible to infection with </w:t>
      </w:r>
      <w:r w:rsidRPr="000905BF">
        <w:rPr>
          <w:rStyle w:val="Emphasis"/>
        </w:rPr>
        <w:t>B. </w:t>
      </w:r>
      <w:proofErr w:type="spellStart"/>
      <w:r w:rsidRPr="000905BF">
        <w:rPr>
          <w:rStyle w:val="Emphasis"/>
        </w:rPr>
        <w:t>dendrobatidis</w:t>
      </w:r>
      <w:proofErr w:type="spellEnd"/>
      <w:r>
        <w:rPr>
          <w:rStyle w:val="Emphasis"/>
        </w:rPr>
        <w:t>.</w:t>
      </w:r>
      <w:r w:rsidRPr="00A168ED">
        <w:rPr>
          <w:lang w:eastAsia="ja-JP"/>
        </w:rPr>
        <w:t xml:space="preserve"> </w:t>
      </w:r>
      <w:r>
        <w:rPr>
          <w:lang w:eastAsia="ja-JP"/>
        </w:rPr>
        <w:t xml:space="preserve">This </w:t>
      </w:r>
      <w:r w:rsidRPr="00A168ED">
        <w:rPr>
          <w:lang w:eastAsia="ja-JP"/>
        </w:rPr>
        <w:t>includ</w:t>
      </w:r>
      <w:r>
        <w:rPr>
          <w:lang w:eastAsia="ja-JP"/>
        </w:rPr>
        <w:t>es</w:t>
      </w:r>
      <w:r w:rsidRPr="00A168ED">
        <w:rPr>
          <w:lang w:eastAsia="ja-JP"/>
        </w:rPr>
        <w:t xml:space="preserve"> all members of the orders </w:t>
      </w:r>
      <w:proofErr w:type="spellStart"/>
      <w:r w:rsidRPr="00A168ED">
        <w:rPr>
          <w:lang w:eastAsia="ja-JP"/>
        </w:rPr>
        <w:t>Anura</w:t>
      </w:r>
      <w:proofErr w:type="spellEnd"/>
      <w:r w:rsidRPr="00A168ED">
        <w:rPr>
          <w:lang w:eastAsia="ja-JP"/>
        </w:rPr>
        <w:t xml:space="preserve"> (frogs and toads), Caudata (including salamanders, newts and sirens) and Gymnophiona (caecilians). </w:t>
      </w:r>
    </w:p>
    <w:p w14:paraId="1BE2129D" w14:textId="1AFB3766" w:rsidR="00A10B4C" w:rsidRPr="00A168ED" w:rsidRDefault="00A10B4C" w:rsidP="00A10B4C">
      <w:pPr>
        <w:rPr>
          <w:lang w:eastAsia="ja-JP"/>
        </w:rPr>
      </w:pPr>
      <w:r w:rsidRPr="00A168ED">
        <w:rPr>
          <w:lang w:eastAsia="ja-JP"/>
        </w:rPr>
        <w:t xml:space="preserve">Amphibian species differ in degree of susceptibility; some are naturally resistant, </w:t>
      </w:r>
      <w:r>
        <w:rPr>
          <w:lang w:eastAsia="ja-JP"/>
        </w:rPr>
        <w:t xml:space="preserve">while </w:t>
      </w:r>
      <w:r w:rsidRPr="00A168ED">
        <w:rPr>
          <w:lang w:eastAsia="ja-JP"/>
        </w:rPr>
        <w:t xml:space="preserve">others are extremely susceptible with </w:t>
      </w:r>
      <w:r w:rsidRPr="000905BF">
        <w:rPr>
          <w:rStyle w:val="Emphasis"/>
        </w:rPr>
        <w:t>B. </w:t>
      </w:r>
      <w:proofErr w:type="spellStart"/>
      <w:r w:rsidRPr="000905BF">
        <w:rPr>
          <w:rStyle w:val="Emphasis"/>
        </w:rPr>
        <w:t>dendrobatidis</w:t>
      </w:r>
      <w:proofErr w:type="spellEnd"/>
      <w:r w:rsidRPr="00A168ED">
        <w:rPr>
          <w:lang w:eastAsia="ja-JP"/>
        </w:rPr>
        <w:t xml:space="preserve"> infection</w:t>
      </w:r>
      <w:r>
        <w:rPr>
          <w:lang w:eastAsia="ja-JP"/>
        </w:rPr>
        <w:t>,</w:t>
      </w:r>
      <w:r w:rsidRPr="00A168ED">
        <w:rPr>
          <w:lang w:eastAsia="ja-JP"/>
        </w:rPr>
        <w:t xml:space="preserve"> greatly increasing extinction risk in some isolated populations. In Australia</w:t>
      </w:r>
      <w:r>
        <w:rPr>
          <w:lang w:eastAsia="ja-JP"/>
        </w:rPr>
        <w:t>,</w:t>
      </w:r>
      <w:r w:rsidRPr="00A168ED">
        <w:rPr>
          <w:lang w:eastAsia="ja-JP"/>
        </w:rPr>
        <w:t xml:space="preserve"> </w:t>
      </w:r>
      <w:r w:rsidRPr="000905BF">
        <w:rPr>
          <w:rStyle w:val="Emphasis"/>
        </w:rPr>
        <w:t>B. </w:t>
      </w:r>
      <w:proofErr w:type="spellStart"/>
      <w:r w:rsidRPr="000905BF">
        <w:rPr>
          <w:rStyle w:val="Emphasis"/>
        </w:rPr>
        <w:t>dendrobatidis</w:t>
      </w:r>
      <w:proofErr w:type="spellEnd"/>
      <w:r w:rsidRPr="00A168ED">
        <w:rPr>
          <w:lang w:eastAsia="ja-JP"/>
        </w:rPr>
        <w:t xml:space="preserve"> has been directly implicated in the extinction of at least four native frog species and the decline of many others.</w:t>
      </w:r>
    </w:p>
    <w:p w14:paraId="4AF0DD29" w14:textId="2C0D7AC1" w:rsidR="00A10B4C" w:rsidRDefault="00A10B4C" w:rsidP="00A10B4C">
      <w:pPr>
        <w:pStyle w:val="Caption"/>
      </w:pPr>
      <w:r>
        <w:t xml:space="preserve">Table </w:t>
      </w:r>
      <w:r>
        <w:rPr>
          <w:noProof/>
        </w:rPr>
        <w:fldChar w:fldCharType="begin"/>
      </w:r>
      <w:r>
        <w:rPr>
          <w:noProof/>
        </w:rPr>
        <w:instrText xml:space="preserve"> SEQ Table \* ARABIC </w:instrText>
      </w:r>
      <w:r>
        <w:rPr>
          <w:noProof/>
        </w:rPr>
        <w:fldChar w:fldCharType="separate"/>
      </w:r>
      <w:r w:rsidR="00BB0B03">
        <w:rPr>
          <w:noProof/>
        </w:rPr>
        <w:t>76</w:t>
      </w:r>
      <w:r>
        <w:rPr>
          <w:noProof/>
        </w:rPr>
        <w:fldChar w:fldCharType="end"/>
      </w:r>
      <w:r>
        <w:t xml:space="preserve"> </w:t>
      </w:r>
      <w:r w:rsidRPr="008B4009">
        <w:t xml:space="preserve">Species </w:t>
      </w:r>
      <w:r w:rsidRPr="00DF2031">
        <w:t>known to be susceptible to</w:t>
      </w:r>
      <w:r>
        <w:t xml:space="preserve"> </w:t>
      </w:r>
      <w:r w:rsidRPr="000905BF">
        <w:rPr>
          <w:rStyle w:val="Emphasis"/>
        </w:rPr>
        <w:t xml:space="preserve">Batrachochytrium </w:t>
      </w:r>
      <w:proofErr w:type="spellStart"/>
      <w:r w:rsidRPr="000905BF">
        <w:rPr>
          <w:rStyle w:val="Emphasis"/>
        </w:rPr>
        <w:t>dendrobatidis</w:t>
      </w:r>
      <w:proofErr w:type="spellEnd"/>
    </w:p>
    <w:tbl>
      <w:tblPr>
        <w:tblW w:w="5000" w:type="pct"/>
        <w:tblBorders>
          <w:top w:val="single" w:sz="4" w:space="0" w:color="auto"/>
          <w:bottom w:val="single" w:sz="4" w:space="0" w:color="auto"/>
        </w:tblBorders>
        <w:tblLook w:val="04A0" w:firstRow="1" w:lastRow="0" w:firstColumn="1" w:lastColumn="0" w:noHBand="0" w:noVBand="1"/>
      </w:tblPr>
      <w:tblGrid>
        <w:gridCol w:w="4535"/>
        <w:gridCol w:w="4535"/>
      </w:tblGrid>
      <w:tr w:rsidR="00A10B4C" w14:paraId="3F737CDF" w14:textId="77777777" w:rsidTr="000667C5">
        <w:trPr>
          <w:cantSplit/>
          <w:trHeight w:val="300"/>
          <w:tblHeader/>
        </w:trPr>
        <w:tc>
          <w:tcPr>
            <w:tcW w:w="2500" w:type="pct"/>
            <w:tcBorders>
              <w:top w:val="single" w:sz="4" w:space="0" w:color="auto"/>
              <w:bottom w:val="single" w:sz="4" w:space="0" w:color="auto"/>
            </w:tcBorders>
            <w:noWrap/>
          </w:tcPr>
          <w:p w14:paraId="15615CB7" w14:textId="77777777" w:rsidR="00A10B4C" w:rsidRDefault="00A10B4C" w:rsidP="000667C5">
            <w:pPr>
              <w:pStyle w:val="TableHeading"/>
            </w:pPr>
            <w:r>
              <w:t>Common name</w:t>
            </w:r>
          </w:p>
        </w:tc>
        <w:tc>
          <w:tcPr>
            <w:tcW w:w="2500" w:type="pct"/>
            <w:tcBorders>
              <w:top w:val="single" w:sz="4" w:space="0" w:color="auto"/>
              <w:bottom w:val="single" w:sz="4" w:space="0" w:color="auto"/>
            </w:tcBorders>
            <w:noWrap/>
          </w:tcPr>
          <w:p w14:paraId="532EA4C2" w14:textId="77777777" w:rsidR="00A10B4C" w:rsidRDefault="00A10B4C" w:rsidP="000667C5">
            <w:pPr>
              <w:pStyle w:val="TableHeading"/>
            </w:pPr>
            <w:r>
              <w:t>Scientific name</w:t>
            </w:r>
          </w:p>
        </w:tc>
      </w:tr>
      <w:tr w:rsidR="00A10B4C" w14:paraId="46BA9BDB" w14:textId="77777777" w:rsidTr="000667C5">
        <w:trPr>
          <w:cantSplit/>
          <w:trHeight w:val="315"/>
        </w:trPr>
        <w:tc>
          <w:tcPr>
            <w:tcW w:w="2500" w:type="pct"/>
            <w:tcBorders>
              <w:top w:val="single" w:sz="4" w:space="0" w:color="auto"/>
            </w:tcBorders>
            <w:noWrap/>
          </w:tcPr>
          <w:p w14:paraId="4C8A3B0C" w14:textId="77777777" w:rsidR="00A10B4C" w:rsidRPr="00B109A3" w:rsidRDefault="00A10B4C" w:rsidP="000667C5">
            <w:pPr>
              <w:pStyle w:val="TableText"/>
              <w:rPr>
                <w:rStyle w:val="Strong"/>
              </w:rPr>
            </w:pPr>
            <w:r w:rsidRPr="00B109A3">
              <w:rPr>
                <w:rStyle w:val="Strong"/>
              </w:rPr>
              <w:t>Caecilians</w:t>
            </w:r>
          </w:p>
        </w:tc>
        <w:tc>
          <w:tcPr>
            <w:tcW w:w="2500" w:type="pct"/>
            <w:tcBorders>
              <w:top w:val="single" w:sz="4" w:space="0" w:color="auto"/>
            </w:tcBorders>
            <w:noWrap/>
          </w:tcPr>
          <w:p w14:paraId="6E081280" w14:textId="77777777" w:rsidR="00A10B4C" w:rsidRPr="00B109A3" w:rsidRDefault="00A10B4C" w:rsidP="000667C5">
            <w:pPr>
              <w:pStyle w:val="TableText"/>
              <w:rPr>
                <w:rStyle w:val="Strong"/>
              </w:rPr>
            </w:pPr>
            <w:r w:rsidRPr="00B109A3">
              <w:rPr>
                <w:rStyle w:val="Strong"/>
              </w:rPr>
              <w:t>Order Gymnophiona</w:t>
            </w:r>
          </w:p>
        </w:tc>
      </w:tr>
      <w:tr w:rsidR="00A10B4C" w14:paraId="3E39072F" w14:textId="77777777" w:rsidTr="000667C5">
        <w:trPr>
          <w:cantSplit/>
          <w:trHeight w:val="315"/>
        </w:trPr>
        <w:tc>
          <w:tcPr>
            <w:tcW w:w="2500" w:type="pct"/>
            <w:noWrap/>
          </w:tcPr>
          <w:p w14:paraId="2B43ACFC" w14:textId="77777777" w:rsidR="00A10B4C" w:rsidRPr="00B109A3" w:rsidRDefault="00A10B4C" w:rsidP="000667C5">
            <w:pPr>
              <w:pStyle w:val="TableText"/>
              <w:rPr>
                <w:rStyle w:val="Strong"/>
              </w:rPr>
            </w:pPr>
            <w:r w:rsidRPr="00B109A3">
              <w:rPr>
                <w:rStyle w:val="Strong"/>
              </w:rPr>
              <w:t>Frogs and toads</w:t>
            </w:r>
          </w:p>
        </w:tc>
        <w:tc>
          <w:tcPr>
            <w:tcW w:w="2500" w:type="pct"/>
            <w:noWrap/>
          </w:tcPr>
          <w:p w14:paraId="5E5000BC" w14:textId="77777777" w:rsidR="00A10B4C" w:rsidRPr="00B109A3" w:rsidRDefault="00A10B4C" w:rsidP="000667C5">
            <w:pPr>
              <w:pStyle w:val="TableText"/>
              <w:rPr>
                <w:rStyle w:val="Strong"/>
                <w:rFonts w:eastAsia="SimSun"/>
              </w:rPr>
            </w:pPr>
            <w:r w:rsidRPr="00B109A3">
              <w:rPr>
                <w:rStyle w:val="Strong"/>
              </w:rPr>
              <w:t xml:space="preserve">Order </w:t>
            </w:r>
            <w:proofErr w:type="spellStart"/>
            <w:r w:rsidRPr="00B109A3">
              <w:rPr>
                <w:rStyle w:val="Strong"/>
              </w:rPr>
              <w:t>Anura</w:t>
            </w:r>
            <w:proofErr w:type="spellEnd"/>
          </w:p>
        </w:tc>
      </w:tr>
      <w:tr w:rsidR="00A10B4C" w14:paraId="7B1B151F" w14:textId="77777777" w:rsidTr="000667C5">
        <w:trPr>
          <w:cantSplit/>
          <w:trHeight w:val="315"/>
        </w:trPr>
        <w:tc>
          <w:tcPr>
            <w:tcW w:w="2500" w:type="pct"/>
            <w:noWrap/>
          </w:tcPr>
          <w:p w14:paraId="2CD57C94" w14:textId="77777777" w:rsidR="00A10B4C" w:rsidRDefault="00A10B4C" w:rsidP="000667C5">
            <w:pPr>
              <w:pStyle w:val="TableText"/>
            </w:pPr>
            <w:r w:rsidRPr="006541F2">
              <w:t>Bumpy rocket frog</w:t>
            </w:r>
          </w:p>
        </w:tc>
        <w:tc>
          <w:tcPr>
            <w:tcW w:w="2500" w:type="pct"/>
            <w:noWrap/>
          </w:tcPr>
          <w:p w14:paraId="1518FFD4" w14:textId="77777777" w:rsidR="00A10B4C" w:rsidRPr="00A168ED" w:rsidRDefault="00A10B4C" w:rsidP="000667C5">
            <w:pPr>
              <w:pStyle w:val="TableText"/>
              <w:rPr>
                <w:rStyle w:val="Emphasis"/>
                <w:rFonts w:eastAsia="SimSun"/>
              </w:rPr>
            </w:pPr>
            <w:proofErr w:type="spellStart"/>
            <w:r w:rsidRPr="00A168ED">
              <w:rPr>
                <w:rStyle w:val="Emphasis"/>
              </w:rPr>
              <w:t>Litoria</w:t>
            </w:r>
            <w:proofErr w:type="spellEnd"/>
            <w:r w:rsidRPr="00A168ED">
              <w:rPr>
                <w:rStyle w:val="Emphasis"/>
              </w:rPr>
              <w:t xml:space="preserve"> </w:t>
            </w:r>
            <w:proofErr w:type="spellStart"/>
            <w:r w:rsidRPr="00A168ED">
              <w:rPr>
                <w:rStyle w:val="Emphasis"/>
              </w:rPr>
              <w:t>inermis</w:t>
            </w:r>
            <w:proofErr w:type="spellEnd"/>
          </w:p>
        </w:tc>
      </w:tr>
      <w:tr w:rsidR="00A10B4C" w14:paraId="63B573B2" w14:textId="77777777" w:rsidTr="000667C5">
        <w:trPr>
          <w:cantSplit/>
          <w:trHeight w:val="315"/>
        </w:trPr>
        <w:tc>
          <w:tcPr>
            <w:tcW w:w="2500" w:type="pct"/>
            <w:noWrap/>
          </w:tcPr>
          <w:p w14:paraId="59062D70" w14:textId="77777777" w:rsidR="00A10B4C" w:rsidRDefault="00A10B4C" w:rsidP="000667C5">
            <w:pPr>
              <w:pStyle w:val="TableText"/>
            </w:pPr>
            <w:r w:rsidRPr="006541F2">
              <w:t>Cane toad</w:t>
            </w:r>
          </w:p>
        </w:tc>
        <w:tc>
          <w:tcPr>
            <w:tcW w:w="2500" w:type="pct"/>
            <w:noWrap/>
          </w:tcPr>
          <w:p w14:paraId="5D0A002C" w14:textId="77777777" w:rsidR="00A10B4C" w:rsidRPr="00A168ED" w:rsidRDefault="00A10B4C" w:rsidP="000667C5">
            <w:pPr>
              <w:pStyle w:val="TableText"/>
              <w:rPr>
                <w:rStyle w:val="Emphasis"/>
              </w:rPr>
            </w:pPr>
            <w:proofErr w:type="spellStart"/>
            <w:r w:rsidRPr="00A168ED">
              <w:rPr>
                <w:rStyle w:val="Emphasis"/>
              </w:rPr>
              <w:t>Bufo</w:t>
            </w:r>
            <w:proofErr w:type="spellEnd"/>
            <w:r w:rsidRPr="00A168ED">
              <w:rPr>
                <w:rStyle w:val="Emphasis"/>
              </w:rPr>
              <w:t xml:space="preserve"> marinus</w:t>
            </w:r>
          </w:p>
        </w:tc>
      </w:tr>
      <w:tr w:rsidR="00A10B4C" w14:paraId="110221CB" w14:textId="77777777" w:rsidTr="000667C5">
        <w:trPr>
          <w:cantSplit/>
          <w:trHeight w:val="315"/>
        </w:trPr>
        <w:tc>
          <w:tcPr>
            <w:tcW w:w="2500" w:type="pct"/>
            <w:noWrap/>
          </w:tcPr>
          <w:p w14:paraId="43245A17" w14:textId="77777777" w:rsidR="00A10B4C" w:rsidRDefault="00A10B4C" w:rsidP="000667C5">
            <w:pPr>
              <w:pStyle w:val="TableText"/>
            </w:pPr>
            <w:r w:rsidRPr="006541F2">
              <w:t>Great barred frog</w:t>
            </w:r>
          </w:p>
        </w:tc>
        <w:tc>
          <w:tcPr>
            <w:tcW w:w="2500" w:type="pct"/>
            <w:noWrap/>
          </w:tcPr>
          <w:p w14:paraId="64A109CE" w14:textId="77777777" w:rsidR="00A10B4C" w:rsidRPr="00A168ED" w:rsidRDefault="00A10B4C" w:rsidP="000667C5">
            <w:pPr>
              <w:pStyle w:val="TableText"/>
              <w:rPr>
                <w:rStyle w:val="Emphasis"/>
              </w:rPr>
            </w:pPr>
            <w:proofErr w:type="spellStart"/>
            <w:r w:rsidRPr="00A168ED">
              <w:rPr>
                <w:rStyle w:val="Emphasis"/>
              </w:rPr>
              <w:t>Mixophyes</w:t>
            </w:r>
            <w:proofErr w:type="spellEnd"/>
            <w:r w:rsidRPr="00A168ED">
              <w:rPr>
                <w:rStyle w:val="Emphasis"/>
              </w:rPr>
              <w:t xml:space="preserve"> </w:t>
            </w:r>
            <w:proofErr w:type="spellStart"/>
            <w:r w:rsidRPr="00A168ED">
              <w:rPr>
                <w:rStyle w:val="Emphasis"/>
              </w:rPr>
              <w:t>fasciolatus</w:t>
            </w:r>
            <w:proofErr w:type="spellEnd"/>
          </w:p>
        </w:tc>
      </w:tr>
      <w:tr w:rsidR="00A10B4C" w14:paraId="20AC59B7" w14:textId="77777777" w:rsidTr="000667C5">
        <w:trPr>
          <w:cantSplit/>
          <w:trHeight w:val="315"/>
        </w:trPr>
        <w:tc>
          <w:tcPr>
            <w:tcW w:w="2500" w:type="pct"/>
            <w:noWrap/>
          </w:tcPr>
          <w:p w14:paraId="19D72930" w14:textId="77777777" w:rsidR="00A10B4C" w:rsidRPr="002F7844" w:rsidRDefault="00A10B4C" w:rsidP="000667C5">
            <w:pPr>
              <w:pStyle w:val="TableText"/>
            </w:pPr>
            <w:r w:rsidRPr="006541F2">
              <w:t>Green tree frog</w:t>
            </w:r>
          </w:p>
        </w:tc>
        <w:tc>
          <w:tcPr>
            <w:tcW w:w="2500" w:type="pct"/>
            <w:noWrap/>
          </w:tcPr>
          <w:p w14:paraId="6E53D201" w14:textId="77777777" w:rsidR="00A10B4C" w:rsidRPr="00A168ED" w:rsidRDefault="00A10B4C" w:rsidP="000667C5">
            <w:pPr>
              <w:pStyle w:val="TableText"/>
              <w:rPr>
                <w:rStyle w:val="Emphasis"/>
              </w:rPr>
            </w:pPr>
            <w:proofErr w:type="spellStart"/>
            <w:r w:rsidRPr="00A168ED">
              <w:rPr>
                <w:rStyle w:val="Emphasis"/>
              </w:rPr>
              <w:t>Litoria</w:t>
            </w:r>
            <w:proofErr w:type="spellEnd"/>
            <w:r w:rsidRPr="00A168ED">
              <w:rPr>
                <w:rStyle w:val="Emphasis"/>
              </w:rPr>
              <w:t xml:space="preserve"> </w:t>
            </w:r>
            <w:proofErr w:type="spellStart"/>
            <w:r w:rsidRPr="00A168ED">
              <w:rPr>
                <w:rStyle w:val="Emphasis"/>
              </w:rPr>
              <w:t>caerulea</w:t>
            </w:r>
            <w:proofErr w:type="spellEnd"/>
          </w:p>
        </w:tc>
      </w:tr>
      <w:tr w:rsidR="00A10B4C" w14:paraId="33A0FC5F" w14:textId="77777777" w:rsidTr="000667C5">
        <w:trPr>
          <w:cantSplit/>
          <w:trHeight w:val="315"/>
        </w:trPr>
        <w:tc>
          <w:tcPr>
            <w:tcW w:w="2500" w:type="pct"/>
            <w:noWrap/>
          </w:tcPr>
          <w:p w14:paraId="0EFA83F2" w14:textId="77777777" w:rsidR="00A10B4C" w:rsidRPr="002F7844" w:rsidRDefault="00A10B4C" w:rsidP="000667C5">
            <w:pPr>
              <w:pStyle w:val="TableText"/>
            </w:pPr>
            <w:r w:rsidRPr="006541F2">
              <w:t>Magnificent tree frog</w:t>
            </w:r>
          </w:p>
        </w:tc>
        <w:tc>
          <w:tcPr>
            <w:tcW w:w="2500" w:type="pct"/>
            <w:noWrap/>
          </w:tcPr>
          <w:p w14:paraId="3BA492D0" w14:textId="77777777" w:rsidR="00A10B4C" w:rsidRPr="00A168ED" w:rsidRDefault="00A10B4C" w:rsidP="000667C5">
            <w:pPr>
              <w:pStyle w:val="TableText"/>
              <w:rPr>
                <w:rStyle w:val="Emphasis"/>
              </w:rPr>
            </w:pPr>
            <w:proofErr w:type="spellStart"/>
            <w:r w:rsidRPr="00A168ED">
              <w:rPr>
                <w:rStyle w:val="Emphasis"/>
              </w:rPr>
              <w:t>Litoria</w:t>
            </w:r>
            <w:proofErr w:type="spellEnd"/>
            <w:r w:rsidRPr="00A168ED">
              <w:rPr>
                <w:rStyle w:val="Emphasis"/>
              </w:rPr>
              <w:t xml:space="preserve"> </w:t>
            </w:r>
            <w:proofErr w:type="spellStart"/>
            <w:r w:rsidRPr="00A168ED">
              <w:rPr>
                <w:rStyle w:val="Emphasis"/>
              </w:rPr>
              <w:t>splendida</w:t>
            </w:r>
            <w:proofErr w:type="spellEnd"/>
          </w:p>
        </w:tc>
      </w:tr>
      <w:tr w:rsidR="00A10B4C" w14:paraId="6C886D1B" w14:textId="77777777" w:rsidTr="000667C5">
        <w:trPr>
          <w:cantSplit/>
          <w:trHeight w:val="315"/>
        </w:trPr>
        <w:tc>
          <w:tcPr>
            <w:tcW w:w="2500" w:type="pct"/>
            <w:noWrap/>
          </w:tcPr>
          <w:p w14:paraId="41FE94F0" w14:textId="77777777" w:rsidR="00A10B4C" w:rsidRPr="000D1F36" w:rsidRDefault="00A10B4C" w:rsidP="000667C5">
            <w:pPr>
              <w:pStyle w:val="TableText"/>
            </w:pPr>
            <w:r w:rsidRPr="006541F2">
              <w:t>Ornate burrowing frog</w:t>
            </w:r>
          </w:p>
        </w:tc>
        <w:tc>
          <w:tcPr>
            <w:tcW w:w="2500" w:type="pct"/>
            <w:noWrap/>
          </w:tcPr>
          <w:p w14:paraId="5EA49F84" w14:textId="77777777" w:rsidR="00A10B4C" w:rsidRPr="00A168ED" w:rsidRDefault="00A10B4C" w:rsidP="000667C5">
            <w:pPr>
              <w:pStyle w:val="TableText"/>
              <w:rPr>
                <w:rStyle w:val="Emphasis"/>
              </w:rPr>
            </w:pPr>
            <w:proofErr w:type="spellStart"/>
            <w:r w:rsidRPr="00A168ED">
              <w:rPr>
                <w:rStyle w:val="Emphasis"/>
              </w:rPr>
              <w:t>Limnodynastes</w:t>
            </w:r>
            <w:proofErr w:type="spellEnd"/>
            <w:r w:rsidRPr="00A168ED">
              <w:rPr>
                <w:rStyle w:val="Emphasis"/>
              </w:rPr>
              <w:t xml:space="preserve"> </w:t>
            </w:r>
            <w:proofErr w:type="spellStart"/>
            <w:r w:rsidRPr="00A168ED">
              <w:rPr>
                <w:rStyle w:val="Emphasis"/>
              </w:rPr>
              <w:t>ornatus</w:t>
            </w:r>
            <w:proofErr w:type="spellEnd"/>
          </w:p>
        </w:tc>
      </w:tr>
      <w:tr w:rsidR="00A10B4C" w14:paraId="090071F2" w14:textId="77777777" w:rsidTr="000667C5">
        <w:trPr>
          <w:cantSplit/>
          <w:trHeight w:val="315"/>
        </w:trPr>
        <w:tc>
          <w:tcPr>
            <w:tcW w:w="2500" w:type="pct"/>
            <w:noWrap/>
          </w:tcPr>
          <w:p w14:paraId="48CEA310" w14:textId="77777777" w:rsidR="00A10B4C" w:rsidRPr="000D1F36" w:rsidRDefault="00A10B4C" w:rsidP="000667C5">
            <w:pPr>
              <w:pStyle w:val="TableText"/>
            </w:pPr>
            <w:r w:rsidRPr="006541F2">
              <w:t>Ornate nursery frog</w:t>
            </w:r>
          </w:p>
        </w:tc>
        <w:tc>
          <w:tcPr>
            <w:tcW w:w="2500" w:type="pct"/>
            <w:noWrap/>
          </w:tcPr>
          <w:p w14:paraId="3A527933" w14:textId="77777777" w:rsidR="00A10B4C" w:rsidRPr="00A168ED" w:rsidRDefault="00A10B4C" w:rsidP="000667C5">
            <w:pPr>
              <w:pStyle w:val="TableText"/>
              <w:rPr>
                <w:rStyle w:val="Emphasis"/>
              </w:rPr>
            </w:pPr>
            <w:proofErr w:type="spellStart"/>
            <w:r w:rsidRPr="00A168ED">
              <w:rPr>
                <w:rStyle w:val="Emphasis"/>
              </w:rPr>
              <w:t>Cophixalus</w:t>
            </w:r>
            <w:proofErr w:type="spellEnd"/>
            <w:r w:rsidRPr="00A168ED">
              <w:rPr>
                <w:rStyle w:val="Emphasis"/>
              </w:rPr>
              <w:t xml:space="preserve"> </w:t>
            </w:r>
            <w:proofErr w:type="spellStart"/>
            <w:r w:rsidRPr="00A168ED">
              <w:rPr>
                <w:rStyle w:val="Emphasis"/>
              </w:rPr>
              <w:t>ornatus</w:t>
            </w:r>
            <w:proofErr w:type="spellEnd"/>
          </w:p>
        </w:tc>
      </w:tr>
      <w:tr w:rsidR="00A10B4C" w14:paraId="1D20F8BC" w14:textId="77777777" w:rsidTr="000667C5">
        <w:trPr>
          <w:cantSplit/>
          <w:trHeight w:val="315"/>
        </w:trPr>
        <w:tc>
          <w:tcPr>
            <w:tcW w:w="2500" w:type="pct"/>
            <w:noWrap/>
          </w:tcPr>
          <w:p w14:paraId="71201146" w14:textId="77777777" w:rsidR="00A10B4C" w:rsidRPr="000D1F36" w:rsidRDefault="00A10B4C" w:rsidP="000667C5">
            <w:pPr>
              <w:pStyle w:val="TableText"/>
            </w:pPr>
            <w:r w:rsidRPr="006541F2">
              <w:t>Red tree frog</w:t>
            </w:r>
          </w:p>
        </w:tc>
        <w:tc>
          <w:tcPr>
            <w:tcW w:w="2500" w:type="pct"/>
            <w:noWrap/>
          </w:tcPr>
          <w:p w14:paraId="7643ABC1" w14:textId="77777777" w:rsidR="00A10B4C" w:rsidRPr="00A168ED" w:rsidRDefault="00A10B4C" w:rsidP="000667C5">
            <w:pPr>
              <w:pStyle w:val="TableText"/>
              <w:rPr>
                <w:rStyle w:val="Emphasis"/>
              </w:rPr>
            </w:pPr>
            <w:proofErr w:type="spellStart"/>
            <w:r w:rsidRPr="00A168ED">
              <w:rPr>
                <w:rStyle w:val="Emphasis"/>
              </w:rPr>
              <w:t>Litoria</w:t>
            </w:r>
            <w:proofErr w:type="spellEnd"/>
            <w:r w:rsidRPr="00A168ED">
              <w:rPr>
                <w:rStyle w:val="Emphasis"/>
              </w:rPr>
              <w:t xml:space="preserve"> rubella</w:t>
            </w:r>
          </w:p>
        </w:tc>
      </w:tr>
      <w:tr w:rsidR="00A10B4C" w14:paraId="14C573CA" w14:textId="77777777" w:rsidTr="000667C5">
        <w:trPr>
          <w:cantSplit/>
          <w:trHeight w:val="315"/>
        </w:trPr>
        <w:tc>
          <w:tcPr>
            <w:tcW w:w="2500" w:type="pct"/>
            <w:noWrap/>
          </w:tcPr>
          <w:p w14:paraId="14F31440" w14:textId="77777777" w:rsidR="00A10B4C" w:rsidRPr="000D1F36" w:rsidRDefault="00A10B4C" w:rsidP="000667C5">
            <w:pPr>
              <w:pStyle w:val="TableText"/>
            </w:pPr>
            <w:r w:rsidRPr="006541F2">
              <w:t xml:space="preserve">Red-backed </w:t>
            </w:r>
            <w:proofErr w:type="spellStart"/>
            <w:r w:rsidRPr="006541F2">
              <w:t>toadlet</w:t>
            </w:r>
            <w:proofErr w:type="spellEnd"/>
          </w:p>
        </w:tc>
        <w:tc>
          <w:tcPr>
            <w:tcW w:w="2500" w:type="pct"/>
            <w:noWrap/>
          </w:tcPr>
          <w:p w14:paraId="4C5C8775" w14:textId="77777777" w:rsidR="00A10B4C" w:rsidRPr="00A168ED" w:rsidRDefault="00A10B4C" w:rsidP="000667C5">
            <w:pPr>
              <w:pStyle w:val="TableText"/>
              <w:rPr>
                <w:rStyle w:val="Emphasis"/>
              </w:rPr>
            </w:pPr>
            <w:proofErr w:type="spellStart"/>
            <w:r>
              <w:rPr>
                <w:rStyle w:val="Emphasis"/>
              </w:rPr>
              <w:t>Pseudophryne</w:t>
            </w:r>
            <w:proofErr w:type="spellEnd"/>
            <w:r>
              <w:rPr>
                <w:rStyle w:val="Emphasis"/>
              </w:rPr>
              <w:t xml:space="preserve"> </w:t>
            </w:r>
            <w:proofErr w:type="spellStart"/>
            <w:r>
              <w:rPr>
                <w:rStyle w:val="Emphasis"/>
              </w:rPr>
              <w:t>cori</w:t>
            </w:r>
            <w:r w:rsidRPr="00A168ED">
              <w:rPr>
                <w:rStyle w:val="Emphasis"/>
              </w:rPr>
              <w:t>acea</w:t>
            </w:r>
            <w:proofErr w:type="spellEnd"/>
          </w:p>
        </w:tc>
      </w:tr>
      <w:tr w:rsidR="00A10B4C" w14:paraId="56A00FD5" w14:textId="77777777" w:rsidTr="000667C5">
        <w:trPr>
          <w:cantSplit/>
          <w:trHeight w:val="315"/>
        </w:trPr>
        <w:tc>
          <w:tcPr>
            <w:tcW w:w="2500" w:type="pct"/>
            <w:noWrap/>
          </w:tcPr>
          <w:p w14:paraId="75F7CF84" w14:textId="77777777" w:rsidR="00A10B4C" w:rsidRPr="000D1F36" w:rsidRDefault="00A10B4C" w:rsidP="000667C5">
            <w:pPr>
              <w:pStyle w:val="TableText"/>
            </w:pPr>
            <w:r w:rsidRPr="006541F2">
              <w:t>Sharp-snouted day frog</w:t>
            </w:r>
          </w:p>
        </w:tc>
        <w:tc>
          <w:tcPr>
            <w:tcW w:w="2500" w:type="pct"/>
            <w:noWrap/>
          </w:tcPr>
          <w:p w14:paraId="3EE0F191" w14:textId="77777777" w:rsidR="00A10B4C" w:rsidRPr="00A168ED" w:rsidRDefault="00A10B4C" w:rsidP="000667C5">
            <w:pPr>
              <w:pStyle w:val="TableText"/>
              <w:rPr>
                <w:rStyle w:val="Emphasis"/>
              </w:rPr>
            </w:pPr>
            <w:proofErr w:type="spellStart"/>
            <w:r w:rsidRPr="00A168ED">
              <w:rPr>
                <w:rStyle w:val="Emphasis"/>
              </w:rPr>
              <w:t>Taudactylus</w:t>
            </w:r>
            <w:proofErr w:type="spellEnd"/>
            <w:r w:rsidRPr="00A168ED">
              <w:rPr>
                <w:rStyle w:val="Emphasis"/>
              </w:rPr>
              <w:t xml:space="preserve"> </w:t>
            </w:r>
            <w:proofErr w:type="spellStart"/>
            <w:r w:rsidRPr="00492B27">
              <w:rPr>
                <w:rStyle w:val="Emphasis"/>
              </w:rPr>
              <w:t>acutirostris</w:t>
            </w:r>
            <w:proofErr w:type="spellEnd"/>
            <w:r w:rsidRPr="00492B27">
              <w:rPr>
                <w:rStyle w:val="Emphasis"/>
              </w:rPr>
              <w:t> </w:t>
            </w:r>
          </w:p>
        </w:tc>
      </w:tr>
      <w:tr w:rsidR="00A10B4C" w14:paraId="66EF1353" w14:textId="77777777" w:rsidTr="000667C5">
        <w:trPr>
          <w:cantSplit/>
          <w:trHeight w:val="315"/>
        </w:trPr>
        <w:tc>
          <w:tcPr>
            <w:tcW w:w="2500" w:type="pct"/>
            <w:noWrap/>
          </w:tcPr>
          <w:p w14:paraId="558C3525" w14:textId="77777777" w:rsidR="00A10B4C" w:rsidRPr="000D1F36" w:rsidRDefault="00A10B4C" w:rsidP="000667C5">
            <w:pPr>
              <w:pStyle w:val="TableText"/>
            </w:pPr>
            <w:r w:rsidRPr="006541F2">
              <w:t>Short-footed frog</w:t>
            </w:r>
          </w:p>
        </w:tc>
        <w:tc>
          <w:tcPr>
            <w:tcW w:w="2500" w:type="pct"/>
            <w:noWrap/>
          </w:tcPr>
          <w:p w14:paraId="7EDFB350" w14:textId="77777777" w:rsidR="00A10B4C" w:rsidRPr="00A168ED" w:rsidRDefault="00A10B4C" w:rsidP="000667C5">
            <w:pPr>
              <w:pStyle w:val="TableText"/>
              <w:rPr>
                <w:rStyle w:val="Emphasis"/>
              </w:rPr>
            </w:pPr>
            <w:proofErr w:type="spellStart"/>
            <w:r w:rsidRPr="00A168ED">
              <w:rPr>
                <w:rStyle w:val="Emphasis"/>
              </w:rPr>
              <w:t>Cyclorana</w:t>
            </w:r>
            <w:proofErr w:type="spellEnd"/>
            <w:r w:rsidRPr="00A168ED">
              <w:rPr>
                <w:rStyle w:val="Emphasis"/>
              </w:rPr>
              <w:t xml:space="preserve"> </w:t>
            </w:r>
            <w:proofErr w:type="spellStart"/>
            <w:r w:rsidRPr="00A168ED">
              <w:rPr>
                <w:rStyle w:val="Emphasis"/>
              </w:rPr>
              <w:t>brevipes</w:t>
            </w:r>
            <w:proofErr w:type="spellEnd"/>
          </w:p>
        </w:tc>
      </w:tr>
      <w:tr w:rsidR="00A10B4C" w14:paraId="5F2469D5" w14:textId="77777777" w:rsidTr="000667C5">
        <w:trPr>
          <w:cantSplit/>
          <w:trHeight w:val="315"/>
        </w:trPr>
        <w:tc>
          <w:tcPr>
            <w:tcW w:w="2500" w:type="pct"/>
            <w:noWrap/>
          </w:tcPr>
          <w:p w14:paraId="7CC53C61" w14:textId="77777777" w:rsidR="00A10B4C" w:rsidRPr="000D1F36" w:rsidRDefault="00A10B4C" w:rsidP="000667C5">
            <w:pPr>
              <w:pStyle w:val="TableText"/>
            </w:pPr>
            <w:r w:rsidRPr="006541F2">
              <w:t>Striped burrowing frog</w:t>
            </w:r>
          </w:p>
        </w:tc>
        <w:tc>
          <w:tcPr>
            <w:tcW w:w="2500" w:type="pct"/>
            <w:noWrap/>
          </w:tcPr>
          <w:p w14:paraId="35AA3E4A" w14:textId="77777777" w:rsidR="00A10B4C" w:rsidRPr="00A168ED" w:rsidRDefault="00A10B4C" w:rsidP="000667C5">
            <w:pPr>
              <w:pStyle w:val="TableText"/>
              <w:rPr>
                <w:rStyle w:val="Emphasis"/>
              </w:rPr>
            </w:pPr>
            <w:proofErr w:type="spellStart"/>
            <w:r>
              <w:rPr>
                <w:rStyle w:val="Emphasis"/>
              </w:rPr>
              <w:t>Cyclorana</w:t>
            </w:r>
            <w:proofErr w:type="spellEnd"/>
            <w:r w:rsidRPr="00A168ED">
              <w:rPr>
                <w:rStyle w:val="Emphasis"/>
              </w:rPr>
              <w:t xml:space="preserve"> </w:t>
            </w:r>
            <w:proofErr w:type="spellStart"/>
            <w:r w:rsidRPr="00A168ED">
              <w:rPr>
                <w:rStyle w:val="Emphasis"/>
              </w:rPr>
              <w:t>alboguttata</w:t>
            </w:r>
            <w:proofErr w:type="spellEnd"/>
          </w:p>
        </w:tc>
      </w:tr>
      <w:tr w:rsidR="00A10B4C" w14:paraId="3F56C671" w14:textId="77777777" w:rsidTr="000667C5">
        <w:trPr>
          <w:cantSplit/>
          <w:trHeight w:val="315"/>
        </w:trPr>
        <w:tc>
          <w:tcPr>
            <w:tcW w:w="2500" w:type="pct"/>
            <w:noWrap/>
          </w:tcPr>
          <w:p w14:paraId="7DD93256" w14:textId="77777777" w:rsidR="00A10B4C" w:rsidRPr="00B109A3" w:rsidRDefault="00A10B4C" w:rsidP="000667C5">
            <w:pPr>
              <w:pStyle w:val="TableText"/>
              <w:rPr>
                <w:rStyle w:val="Strong"/>
              </w:rPr>
            </w:pPr>
            <w:r w:rsidRPr="00B109A3">
              <w:rPr>
                <w:rStyle w:val="Strong"/>
              </w:rPr>
              <w:t>Salamanders newts and sirens</w:t>
            </w:r>
          </w:p>
        </w:tc>
        <w:tc>
          <w:tcPr>
            <w:tcW w:w="2500" w:type="pct"/>
            <w:noWrap/>
          </w:tcPr>
          <w:p w14:paraId="106CF745" w14:textId="77777777" w:rsidR="00A10B4C" w:rsidRPr="00B109A3" w:rsidRDefault="00A10B4C" w:rsidP="000667C5">
            <w:pPr>
              <w:pStyle w:val="TableText"/>
              <w:rPr>
                <w:rStyle w:val="Strong"/>
              </w:rPr>
            </w:pPr>
            <w:r w:rsidRPr="00B109A3">
              <w:rPr>
                <w:rStyle w:val="Strong"/>
              </w:rPr>
              <w:t>Order Caudata</w:t>
            </w:r>
          </w:p>
        </w:tc>
      </w:tr>
      <w:tr w:rsidR="00A10B4C" w14:paraId="5A5871D2" w14:textId="77777777" w:rsidTr="000667C5">
        <w:trPr>
          <w:cantSplit/>
          <w:trHeight w:val="315"/>
        </w:trPr>
        <w:tc>
          <w:tcPr>
            <w:tcW w:w="2500" w:type="pct"/>
            <w:noWrap/>
          </w:tcPr>
          <w:p w14:paraId="7F07B59D" w14:textId="77777777" w:rsidR="00A10B4C" w:rsidRPr="000D1F36" w:rsidRDefault="00A10B4C" w:rsidP="000667C5">
            <w:pPr>
              <w:pStyle w:val="TableText"/>
            </w:pPr>
            <w:r w:rsidRPr="006541F2">
              <w:t>Alpine newt</w:t>
            </w:r>
          </w:p>
        </w:tc>
        <w:tc>
          <w:tcPr>
            <w:tcW w:w="2500" w:type="pct"/>
            <w:noWrap/>
          </w:tcPr>
          <w:p w14:paraId="65CF3CB2" w14:textId="77777777" w:rsidR="00A10B4C" w:rsidRPr="00A168ED" w:rsidRDefault="00A10B4C" w:rsidP="000667C5">
            <w:pPr>
              <w:pStyle w:val="TableText"/>
              <w:rPr>
                <w:rStyle w:val="Emphasis"/>
              </w:rPr>
            </w:pPr>
            <w:proofErr w:type="spellStart"/>
            <w:r w:rsidRPr="00A168ED">
              <w:rPr>
                <w:rStyle w:val="Emphasis"/>
              </w:rPr>
              <w:t>Ichthyosaura</w:t>
            </w:r>
            <w:proofErr w:type="spellEnd"/>
            <w:r w:rsidRPr="00A168ED">
              <w:rPr>
                <w:rStyle w:val="Emphasis"/>
              </w:rPr>
              <w:t xml:space="preserve"> </w:t>
            </w:r>
            <w:proofErr w:type="spellStart"/>
            <w:r w:rsidRPr="00A168ED">
              <w:rPr>
                <w:rStyle w:val="Emphasis"/>
              </w:rPr>
              <w:t>alpestris</w:t>
            </w:r>
            <w:proofErr w:type="spellEnd"/>
          </w:p>
        </w:tc>
      </w:tr>
      <w:tr w:rsidR="00A10B4C" w14:paraId="094994E1" w14:textId="77777777" w:rsidTr="000667C5">
        <w:trPr>
          <w:cantSplit/>
          <w:trHeight w:val="315"/>
        </w:trPr>
        <w:tc>
          <w:tcPr>
            <w:tcW w:w="2500" w:type="pct"/>
            <w:noWrap/>
          </w:tcPr>
          <w:p w14:paraId="0E137A7B" w14:textId="77777777" w:rsidR="00A10B4C" w:rsidRPr="000D1F36" w:rsidRDefault="00A10B4C" w:rsidP="000667C5">
            <w:pPr>
              <w:pStyle w:val="TableText"/>
            </w:pPr>
            <w:r w:rsidRPr="006541F2">
              <w:t>Blue tailed fire belly newt</w:t>
            </w:r>
          </w:p>
        </w:tc>
        <w:tc>
          <w:tcPr>
            <w:tcW w:w="2500" w:type="pct"/>
            <w:noWrap/>
          </w:tcPr>
          <w:p w14:paraId="1C4E7775" w14:textId="77777777" w:rsidR="00A10B4C" w:rsidRPr="00A168ED" w:rsidRDefault="00A10B4C" w:rsidP="000667C5">
            <w:pPr>
              <w:pStyle w:val="TableText"/>
              <w:rPr>
                <w:rStyle w:val="Emphasis"/>
              </w:rPr>
            </w:pPr>
            <w:proofErr w:type="spellStart"/>
            <w:r w:rsidRPr="00A168ED">
              <w:rPr>
                <w:rStyle w:val="Emphasis"/>
              </w:rPr>
              <w:t>Cynops</w:t>
            </w:r>
            <w:proofErr w:type="spellEnd"/>
            <w:r w:rsidRPr="00A168ED">
              <w:rPr>
                <w:rStyle w:val="Emphasis"/>
              </w:rPr>
              <w:t xml:space="preserve"> </w:t>
            </w:r>
            <w:proofErr w:type="spellStart"/>
            <w:r w:rsidRPr="00A168ED">
              <w:rPr>
                <w:rStyle w:val="Emphasis"/>
              </w:rPr>
              <w:t>cyanurus</w:t>
            </w:r>
            <w:proofErr w:type="spellEnd"/>
          </w:p>
        </w:tc>
      </w:tr>
      <w:tr w:rsidR="00A10B4C" w14:paraId="6262A768" w14:textId="77777777" w:rsidTr="000667C5">
        <w:trPr>
          <w:cantSplit/>
          <w:trHeight w:val="315"/>
        </w:trPr>
        <w:tc>
          <w:tcPr>
            <w:tcW w:w="2500" w:type="pct"/>
            <w:noWrap/>
          </w:tcPr>
          <w:p w14:paraId="66E13941" w14:textId="77777777" w:rsidR="00A10B4C" w:rsidRPr="000D1F36" w:rsidRDefault="00A10B4C" w:rsidP="000667C5">
            <w:pPr>
              <w:pStyle w:val="TableText"/>
            </w:pPr>
            <w:r w:rsidRPr="006541F2">
              <w:t>Chiang Mai crocodile newt</w:t>
            </w:r>
          </w:p>
        </w:tc>
        <w:tc>
          <w:tcPr>
            <w:tcW w:w="2500" w:type="pct"/>
            <w:noWrap/>
          </w:tcPr>
          <w:p w14:paraId="695E5152" w14:textId="77777777" w:rsidR="00A10B4C" w:rsidRPr="00A168ED" w:rsidRDefault="00A10B4C" w:rsidP="000667C5">
            <w:pPr>
              <w:pStyle w:val="TableText"/>
              <w:rPr>
                <w:rStyle w:val="Emphasis"/>
              </w:rPr>
            </w:pPr>
            <w:proofErr w:type="spellStart"/>
            <w:r w:rsidRPr="00A168ED">
              <w:rPr>
                <w:rStyle w:val="Emphasis"/>
              </w:rPr>
              <w:t>Tylototriton</w:t>
            </w:r>
            <w:proofErr w:type="spellEnd"/>
            <w:r w:rsidRPr="00A168ED">
              <w:rPr>
                <w:rStyle w:val="Emphasis"/>
              </w:rPr>
              <w:t xml:space="preserve"> </w:t>
            </w:r>
            <w:proofErr w:type="spellStart"/>
            <w:r w:rsidRPr="00A168ED">
              <w:rPr>
                <w:rStyle w:val="Emphasis"/>
              </w:rPr>
              <w:t>uyenoi</w:t>
            </w:r>
            <w:proofErr w:type="spellEnd"/>
          </w:p>
        </w:tc>
      </w:tr>
      <w:tr w:rsidR="00A10B4C" w14:paraId="6E6A1475" w14:textId="77777777" w:rsidTr="000667C5">
        <w:trPr>
          <w:cantSplit/>
          <w:trHeight w:val="315"/>
        </w:trPr>
        <w:tc>
          <w:tcPr>
            <w:tcW w:w="2500" w:type="pct"/>
            <w:noWrap/>
          </w:tcPr>
          <w:p w14:paraId="7DBD1AD7" w14:textId="77777777" w:rsidR="00A10B4C" w:rsidRPr="000D1F36" w:rsidRDefault="00A10B4C" w:rsidP="000667C5">
            <w:pPr>
              <w:pStyle w:val="TableText"/>
            </w:pPr>
            <w:r w:rsidRPr="006541F2">
              <w:t xml:space="preserve">Chinese </w:t>
            </w:r>
            <w:proofErr w:type="spellStart"/>
            <w:r w:rsidRPr="006541F2">
              <w:t>firebelly</w:t>
            </w:r>
            <w:proofErr w:type="spellEnd"/>
            <w:r w:rsidRPr="006541F2">
              <w:t xml:space="preserve"> newt</w:t>
            </w:r>
          </w:p>
        </w:tc>
        <w:tc>
          <w:tcPr>
            <w:tcW w:w="2500" w:type="pct"/>
            <w:noWrap/>
          </w:tcPr>
          <w:p w14:paraId="5ABBB70B" w14:textId="77777777" w:rsidR="00A10B4C" w:rsidRPr="00A168ED" w:rsidRDefault="00A10B4C" w:rsidP="000667C5">
            <w:pPr>
              <w:pStyle w:val="TableText"/>
              <w:rPr>
                <w:rStyle w:val="Emphasis"/>
              </w:rPr>
            </w:pPr>
            <w:proofErr w:type="spellStart"/>
            <w:r w:rsidRPr="00A168ED">
              <w:rPr>
                <w:rStyle w:val="Emphasis"/>
              </w:rPr>
              <w:t>Cynops</w:t>
            </w:r>
            <w:proofErr w:type="spellEnd"/>
            <w:r w:rsidRPr="00A168ED">
              <w:rPr>
                <w:rStyle w:val="Emphasis"/>
              </w:rPr>
              <w:t xml:space="preserve"> </w:t>
            </w:r>
            <w:proofErr w:type="spellStart"/>
            <w:r w:rsidRPr="00A168ED">
              <w:rPr>
                <w:rStyle w:val="Emphasis"/>
              </w:rPr>
              <w:t>orientalis</w:t>
            </w:r>
            <w:proofErr w:type="spellEnd"/>
          </w:p>
        </w:tc>
      </w:tr>
      <w:tr w:rsidR="00A10B4C" w14:paraId="788B7733" w14:textId="77777777" w:rsidTr="000667C5">
        <w:trPr>
          <w:cantSplit/>
          <w:trHeight w:val="315"/>
        </w:trPr>
        <w:tc>
          <w:tcPr>
            <w:tcW w:w="2500" w:type="pct"/>
            <w:noWrap/>
          </w:tcPr>
          <w:p w14:paraId="769FC92E" w14:textId="77777777" w:rsidR="00A10B4C" w:rsidRPr="000D1F36" w:rsidRDefault="00A10B4C" w:rsidP="000667C5">
            <w:pPr>
              <w:pStyle w:val="TableText"/>
            </w:pPr>
            <w:r w:rsidRPr="006541F2">
              <w:lastRenderedPageBreak/>
              <w:t>Clouded salamander</w:t>
            </w:r>
          </w:p>
        </w:tc>
        <w:tc>
          <w:tcPr>
            <w:tcW w:w="2500" w:type="pct"/>
            <w:noWrap/>
          </w:tcPr>
          <w:p w14:paraId="6AF5F380" w14:textId="77777777" w:rsidR="00A10B4C" w:rsidRPr="00A168ED" w:rsidRDefault="00A10B4C" w:rsidP="000667C5">
            <w:pPr>
              <w:pStyle w:val="TableText"/>
              <w:rPr>
                <w:rStyle w:val="Emphasis"/>
              </w:rPr>
            </w:pPr>
            <w:proofErr w:type="spellStart"/>
            <w:r w:rsidRPr="00A168ED">
              <w:rPr>
                <w:rStyle w:val="Emphasis"/>
              </w:rPr>
              <w:t>Hynobius</w:t>
            </w:r>
            <w:proofErr w:type="spellEnd"/>
            <w:r w:rsidRPr="00A168ED">
              <w:rPr>
                <w:rStyle w:val="Emphasis"/>
              </w:rPr>
              <w:t xml:space="preserve"> nebulosus</w:t>
            </w:r>
          </w:p>
        </w:tc>
      </w:tr>
      <w:tr w:rsidR="00A10B4C" w14:paraId="4876B5EF" w14:textId="77777777" w:rsidTr="000667C5">
        <w:trPr>
          <w:cantSplit/>
          <w:trHeight w:val="315"/>
        </w:trPr>
        <w:tc>
          <w:tcPr>
            <w:tcW w:w="2500" w:type="pct"/>
            <w:noWrap/>
          </w:tcPr>
          <w:p w14:paraId="1968C98E" w14:textId="77777777" w:rsidR="00A10B4C" w:rsidRPr="000D1F36" w:rsidRDefault="00A10B4C" w:rsidP="000667C5">
            <w:pPr>
              <w:pStyle w:val="TableText"/>
            </w:pPr>
            <w:r w:rsidRPr="006541F2">
              <w:t>Eastern newt</w:t>
            </w:r>
          </w:p>
        </w:tc>
        <w:tc>
          <w:tcPr>
            <w:tcW w:w="2500" w:type="pct"/>
            <w:noWrap/>
          </w:tcPr>
          <w:p w14:paraId="640900F5" w14:textId="77777777" w:rsidR="00A10B4C" w:rsidRPr="00A168ED" w:rsidRDefault="00A10B4C" w:rsidP="000667C5">
            <w:pPr>
              <w:pStyle w:val="TableText"/>
              <w:rPr>
                <w:rStyle w:val="Emphasis"/>
              </w:rPr>
            </w:pPr>
            <w:proofErr w:type="spellStart"/>
            <w:r w:rsidRPr="00A168ED">
              <w:rPr>
                <w:rStyle w:val="Emphasis"/>
              </w:rPr>
              <w:t>Notophthalmus</w:t>
            </w:r>
            <w:proofErr w:type="spellEnd"/>
            <w:r w:rsidRPr="00A168ED">
              <w:rPr>
                <w:rStyle w:val="Emphasis"/>
              </w:rPr>
              <w:t xml:space="preserve"> </w:t>
            </w:r>
            <w:proofErr w:type="spellStart"/>
            <w:r w:rsidRPr="00A168ED">
              <w:rPr>
                <w:rStyle w:val="Emphasis"/>
              </w:rPr>
              <w:t>viridescens</w:t>
            </w:r>
            <w:proofErr w:type="spellEnd"/>
          </w:p>
        </w:tc>
      </w:tr>
      <w:tr w:rsidR="00A10B4C" w14:paraId="443DE430" w14:textId="77777777" w:rsidTr="000667C5">
        <w:trPr>
          <w:cantSplit/>
          <w:trHeight w:val="315"/>
        </w:trPr>
        <w:tc>
          <w:tcPr>
            <w:tcW w:w="2500" w:type="pct"/>
            <w:noWrap/>
          </w:tcPr>
          <w:p w14:paraId="0D2E6021" w14:textId="77777777" w:rsidR="00A10B4C" w:rsidRPr="000D1F36" w:rsidRDefault="00A10B4C" w:rsidP="000667C5">
            <w:pPr>
              <w:pStyle w:val="TableText"/>
            </w:pPr>
            <w:r w:rsidRPr="006541F2">
              <w:t>European cave salamander</w:t>
            </w:r>
          </w:p>
        </w:tc>
        <w:tc>
          <w:tcPr>
            <w:tcW w:w="2500" w:type="pct"/>
            <w:noWrap/>
          </w:tcPr>
          <w:p w14:paraId="472A7E59" w14:textId="77777777" w:rsidR="00A10B4C" w:rsidRPr="000D1F36" w:rsidRDefault="00A10B4C" w:rsidP="000667C5">
            <w:pPr>
              <w:pStyle w:val="TableText"/>
            </w:pPr>
            <w:proofErr w:type="spellStart"/>
            <w:r w:rsidRPr="00A168ED">
              <w:rPr>
                <w:rStyle w:val="Emphasis"/>
              </w:rPr>
              <w:t>Speleomantes</w:t>
            </w:r>
            <w:proofErr w:type="spellEnd"/>
            <w:r w:rsidRPr="006541F2">
              <w:t xml:space="preserve"> spp.</w:t>
            </w:r>
          </w:p>
        </w:tc>
      </w:tr>
      <w:tr w:rsidR="00A10B4C" w14:paraId="726E39CB" w14:textId="77777777" w:rsidTr="000667C5">
        <w:trPr>
          <w:cantSplit/>
          <w:trHeight w:val="315"/>
        </w:trPr>
        <w:tc>
          <w:tcPr>
            <w:tcW w:w="2500" w:type="pct"/>
            <w:noWrap/>
          </w:tcPr>
          <w:p w14:paraId="1567E6B3" w14:textId="77777777" w:rsidR="00A10B4C" w:rsidRPr="000D1F36" w:rsidRDefault="00A10B4C" w:rsidP="000667C5">
            <w:pPr>
              <w:pStyle w:val="TableText"/>
            </w:pPr>
            <w:r w:rsidRPr="006541F2">
              <w:t>Fire salamander</w:t>
            </w:r>
          </w:p>
        </w:tc>
        <w:tc>
          <w:tcPr>
            <w:tcW w:w="2500" w:type="pct"/>
            <w:noWrap/>
          </w:tcPr>
          <w:p w14:paraId="4E0A0BA9" w14:textId="77777777" w:rsidR="00A10B4C" w:rsidRPr="00A168ED" w:rsidRDefault="00A10B4C" w:rsidP="000667C5">
            <w:pPr>
              <w:pStyle w:val="TableText"/>
              <w:rPr>
                <w:rStyle w:val="Emphasis"/>
              </w:rPr>
            </w:pPr>
            <w:r w:rsidRPr="00A168ED">
              <w:rPr>
                <w:rStyle w:val="Emphasis"/>
              </w:rPr>
              <w:t xml:space="preserve">Salamandra </w:t>
            </w:r>
            <w:proofErr w:type="spellStart"/>
            <w:r w:rsidRPr="00A168ED">
              <w:rPr>
                <w:rStyle w:val="Emphasis"/>
              </w:rPr>
              <w:t>salamandra</w:t>
            </w:r>
            <w:proofErr w:type="spellEnd"/>
          </w:p>
        </w:tc>
      </w:tr>
      <w:tr w:rsidR="00A10B4C" w14:paraId="3F4E8D58" w14:textId="77777777" w:rsidTr="000667C5">
        <w:trPr>
          <w:cantSplit/>
          <w:trHeight w:val="315"/>
        </w:trPr>
        <w:tc>
          <w:tcPr>
            <w:tcW w:w="2500" w:type="pct"/>
            <w:noWrap/>
          </w:tcPr>
          <w:p w14:paraId="09AC1410" w14:textId="77777777" w:rsidR="00A10B4C" w:rsidRPr="000D1F36" w:rsidRDefault="00A10B4C" w:rsidP="000667C5">
            <w:pPr>
              <w:pStyle w:val="TableText"/>
            </w:pPr>
            <w:r w:rsidRPr="006541F2">
              <w:t>French cave salamander</w:t>
            </w:r>
          </w:p>
        </w:tc>
        <w:tc>
          <w:tcPr>
            <w:tcW w:w="2500" w:type="pct"/>
            <w:noWrap/>
          </w:tcPr>
          <w:p w14:paraId="298A7245" w14:textId="77777777" w:rsidR="00A10B4C" w:rsidRPr="00A168ED" w:rsidRDefault="00A10B4C" w:rsidP="000667C5">
            <w:pPr>
              <w:pStyle w:val="TableText"/>
              <w:rPr>
                <w:rStyle w:val="Emphasis"/>
              </w:rPr>
            </w:pPr>
            <w:proofErr w:type="spellStart"/>
            <w:r w:rsidRPr="00A168ED">
              <w:rPr>
                <w:rStyle w:val="Emphasis"/>
              </w:rPr>
              <w:t>Hydromantes</w:t>
            </w:r>
            <w:proofErr w:type="spellEnd"/>
            <w:r w:rsidRPr="00A168ED">
              <w:rPr>
                <w:rStyle w:val="Emphasis"/>
              </w:rPr>
              <w:t xml:space="preserve"> </w:t>
            </w:r>
            <w:proofErr w:type="spellStart"/>
            <w:r w:rsidRPr="00A168ED">
              <w:rPr>
                <w:rStyle w:val="Emphasis"/>
              </w:rPr>
              <w:t>strinatii</w:t>
            </w:r>
            <w:proofErr w:type="spellEnd"/>
          </w:p>
        </w:tc>
      </w:tr>
      <w:tr w:rsidR="00A10B4C" w14:paraId="33FECD6F" w14:textId="77777777" w:rsidTr="000667C5">
        <w:trPr>
          <w:cantSplit/>
          <w:trHeight w:val="315"/>
        </w:trPr>
        <w:tc>
          <w:tcPr>
            <w:tcW w:w="2500" w:type="pct"/>
            <w:noWrap/>
          </w:tcPr>
          <w:p w14:paraId="43913F5C" w14:textId="77777777" w:rsidR="00A10B4C" w:rsidRPr="000D1F36" w:rsidRDefault="00A10B4C" w:rsidP="000667C5">
            <w:pPr>
              <w:pStyle w:val="TableText"/>
            </w:pPr>
            <w:r w:rsidRPr="006541F2">
              <w:t>Italian newt</w:t>
            </w:r>
          </w:p>
        </w:tc>
        <w:tc>
          <w:tcPr>
            <w:tcW w:w="2500" w:type="pct"/>
            <w:noWrap/>
          </w:tcPr>
          <w:p w14:paraId="363896D2" w14:textId="77777777" w:rsidR="00A10B4C" w:rsidRPr="00A168ED" w:rsidRDefault="00A10B4C" w:rsidP="000667C5">
            <w:pPr>
              <w:pStyle w:val="TableText"/>
              <w:rPr>
                <w:rStyle w:val="Emphasis"/>
              </w:rPr>
            </w:pPr>
            <w:proofErr w:type="spellStart"/>
            <w:r w:rsidRPr="00A168ED">
              <w:rPr>
                <w:rStyle w:val="Emphasis"/>
              </w:rPr>
              <w:t>Lissotriton</w:t>
            </w:r>
            <w:proofErr w:type="spellEnd"/>
            <w:r w:rsidRPr="00A168ED">
              <w:rPr>
                <w:rStyle w:val="Emphasis"/>
              </w:rPr>
              <w:t xml:space="preserve"> </w:t>
            </w:r>
            <w:proofErr w:type="spellStart"/>
            <w:r w:rsidRPr="00A168ED">
              <w:rPr>
                <w:rStyle w:val="Emphasis"/>
              </w:rPr>
              <w:t>italicus</w:t>
            </w:r>
            <w:proofErr w:type="spellEnd"/>
          </w:p>
        </w:tc>
      </w:tr>
      <w:tr w:rsidR="00A10B4C" w14:paraId="0D38CCF3" w14:textId="77777777" w:rsidTr="000667C5">
        <w:trPr>
          <w:cantSplit/>
          <w:trHeight w:val="315"/>
        </w:trPr>
        <w:tc>
          <w:tcPr>
            <w:tcW w:w="2500" w:type="pct"/>
            <w:noWrap/>
          </w:tcPr>
          <w:p w14:paraId="511BD851" w14:textId="77777777" w:rsidR="00A10B4C" w:rsidRPr="000D1F36" w:rsidRDefault="00A10B4C" w:rsidP="000667C5">
            <w:pPr>
              <w:pStyle w:val="TableText"/>
            </w:pPr>
            <w:r w:rsidRPr="006541F2">
              <w:t>Japanese clawed salamander</w:t>
            </w:r>
          </w:p>
        </w:tc>
        <w:tc>
          <w:tcPr>
            <w:tcW w:w="2500" w:type="pct"/>
            <w:noWrap/>
          </w:tcPr>
          <w:p w14:paraId="34466FB9" w14:textId="77777777" w:rsidR="00A10B4C" w:rsidRPr="00A168ED" w:rsidRDefault="00A10B4C" w:rsidP="000667C5">
            <w:pPr>
              <w:pStyle w:val="TableText"/>
              <w:rPr>
                <w:rStyle w:val="Emphasis"/>
              </w:rPr>
            </w:pPr>
            <w:proofErr w:type="spellStart"/>
            <w:r w:rsidRPr="00A168ED">
              <w:rPr>
                <w:rStyle w:val="Emphasis"/>
              </w:rPr>
              <w:t>On</w:t>
            </w:r>
            <w:r>
              <w:rPr>
                <w:rStyle w:val="Emphasis"/>
              </w:rPr>
              <w:t>y</w:t>
            </w:r>
            <w:r w:rsidRPr="00A168ED">
              <w:rPr>
                <w:rStyle w:val="Emphasis"/>
              </w:rPr>
              <w:t>chodactylus</w:t>
            </w:r>
            <w:proofErr w:type="spellEnd"/>
            <w:r w:rsidRPr="00A168ED">
              <w:rPr>
                <w:rStyle w:val="Emphasis"/>
              </w:rPr>
              <w:t xml:space="preserve"> japonicas</w:t>
            </w:r>
          </w:p>
        </w:tc>
      </w:tr>
      <w:tr w:rsidR="00A10B4C" w14:paraId="670A25E8" w14:textId="77777777" w:rsidTr="000667C5">
        <w:trPr>
          <w:cantSplit/>
          <w:trHeight w:val="315"/>
        </w:trPr>
        <w:tc>
          <w:tcPr>
            <w:tcW w:w="2500" w:type="pct"/>
            <w:noWrap/>
          </w:tcPr>
          <w:p w14:paraId="571B375B" w14:textId="77777777" w:rsidR="00A10B4C" w:rsidRPr="000D1F36" w:rsidRDefault="00A10B4C" w:rsidP="000667C5">
            <w:pPr>
              <w:pStyle w:val="TableText"/>
            </w:pPr>
            <w:r w:rsidRPr="006541F2">
              <w:t>Japanese fire belly newt</w:t>
            </w:r>
          </w:p>
        </w:tc>
        <w:tc>
          <w:tcPr>
            <w:tcW w:w="2500" w:type="pct"/>
            <w:noWrap/>
          </w:tcPr>
          <w:p w14:paraId="4A2776EC" w14:textId="77777777" w:rsidR="00A10B4C" w:rsidRPr="00A168ED" w:rsidRDefault="00A10B4C" w:rsidP="000667C5">
            <w:pPr>
              <w:pStyle w:val="TableText"/>
              <w:rPr>
                <w:rStyle w:val="Emphasis"/>
              </w:rPr>
            </w:pPr>
            <w:proofErr w:type="spellStart"/>
            <w:r w:rsidRPr="00A168ED">
              <w:rPr>
                <w:rStyle w:val="Emphasis"/>
              </w:rPr>
              <w:t>Cynops</w:t>
            </w:r>
            <w:proofErr w:type="spellEnd"/>
            <w:r w:rsidRPr="00A168ED">
              <w:rPr>
                <w:rStyle w:val="Emphasis"/>
              </w:rPr>
              <w:t xml:space="preserve"> </w:t>
            </w:r>
            <w:proofErr w:type="spellStart"/>
            <w:r w:rsidRPr="00A168ED">
              <w:rPr>
                <w:rStyle w:val="Emphasis"/>
              </w:rPr>
              <w:t>pyrrhogaster</w:t>
            </w:r>
            <w:proofErr w:type="spellEnd"/>
          </w:p>
        </w:tc>
      </w:tr>
      <w:tr w:rsidR="00A10B4C" w14:paraId="355FCBAD" w14:textId="77777777" w:rsidTr="000667C5">
        <w:trPr>
          <w:cantSplit/>
          <w:trHeight w:val="315"/>
        </w:trPr>
        <w:tc>
          <w:tcPr>
            <w:tcW w:w="2500" w:type="pct"/>
            <w:noWrap/>
          </w:tcPr>
          <w:p w14:paraId="0B5D1DE2" w14:textId="77777777" w:rsidR="00A10B4C" w:rsidRPr="000D1F36" w:rsidRDefault="00A10B4C" w:rsidP="000667C5">
            <w:pPr>
              <w:pStyle w:val="TableText"/>
            </w:pPr>
            <w:r w:rsidRPr="006541F2">
              <w:t>Lesser siren</w:t>
            </w:r>
          </w:p>
        </w:tc>
        <w:tc>
          <w:tcPr>
            <w:tcW w:w="2500" w:type="pct"/>
            <w:noWrap/>
          </w:tcPr>
          <w:p w14:paraId="0E503076" w14:textId="77777777" w:rsidR="00A10B4C" w:rsidRPr="00A168ED" w:rsidRDefault="00A10B4C" w:rsidP="000667C5">
            <w:pPr>
              <w:pStyle w:val="TableText"/>
              <w:rPr>
                <w:rStyle w:val="Emphasis"/>
              </w:rPr>
            </w:pPr>
            <w:r w:rsidRPr="00A168ED">
              <w:rPr>
                <w:rStyle w:val="Emphasis"/>
              </w:rPr>
              <w:t>Siren intermedia</w:t>
            </w:r>
          </w:p>
        </w:tc>
      </w:tr>
      <w:tr w:rsidR="00A10B4C" w14:paraId="16613547" w14:textId="77777777" w:rsidTr="000667C5">
        <w:trPr>
          <w:cantSplit/>
          <w:trHeight w:val="315"/>
        </w:trPr>
        <w:tc>
          <w:tcPr>
            <w:tcW w:w="2500" w:type="pct"/>
            <w:noWrap/>
          </w:tcPr>
          <w:p w14:paraId="37157727" w14:textId="77777777" w:rsidR="00A10B4C" w:rsidRPr="000D1F36" w:rsidRDefault="00A10B4C" w:rsidP="000667C5">
            <w:pPr>
              <w:pStyle w:val="TableText"/>
            </w:pPr>
            <w:r w:rsidRPr="006541F2">
              <w:t>North African fire salamander</w:t>
            </w:r>
          </w:p>
        </w:tc>
        <w:tc>
          <w:tcPr>
            <w:tcW w:w="2500" w:type="pct"/>
            <w:noWrap/>
          </w:tcPr>
          <w:p w14:paraId="4D88DBB3" w14:textId="77777777" w:rsidR="00A10B4C" w:rsidRPr="00A168ED" w:rsidRDefault="00A10B4C" w:rsidP="000667C5">
            <w:pPr>
              <w:pStyle w:val="TableText"/>
              <w:rPr>
                <w:rStyle w:val="Emphasis"/>
              </w:rPr>
            </w:pPr>
            <w:r w:rsidRPr="00A168ED">
              <w:rPr>
                <w:rStyle w:val="Emphasis"/>
              </w:rPr>
              <w:t xml:space="preserve">Salamandra </w:t>
            </w:r>
            <w:proofErr w:type="spellStart"/>
            <w:r w:rsidRPr="00A168ED">
              <w:rPr>
                <w:rStyle w:val="Emphasis"/>
              </w:rPr>
              <w:t>algira</w:t>
            </w:r>
            <w:proofErr w:type="spellEnd"/>
          </w:p>
        </w:tc>
      </w:tr>
      <w:tr w:rsidR="00A10B4C" w14:paraId="5A974517" w14:textId="77777777" w:rsidTr="000667C5">
        <w:trPr>
          <w:cantSplit/>
          <w:trHeight w:val="315"/>
        </w:trPr>
        <w:tc>
          <w:tcPr>
            <w:tcW w:w="2500" w:type="pct"/>
            <w:noWrap/>
          </w:tcPr>
          <w:p w14:paraId="2A4590B4" w14:textId="77777777" w:rsidR="00A10B4C" w:rsidRPr="000D1F36" w:rsidRDefault="00A10B4C" w:rsidP="000667C5">
            <w:pPr>
              <w:pStyle w:val="TableText"/>
            </w:pPr>
            <w:r w:rsidRPr="006541F2">
              <w:t>Northern crested newt</w:t>
            </w:r>
          </w:p>
        </w:tc>
        <w:tc>
          <w:tcPr>
            <w:tcW w:w="2500" w:type="pct"/>
            <w:noWrap/>
          </w:tcPr>
          <w:p w14:paraId="49CD0DCD" w14:textId="77777777" w:rsidR="00A10B4C" w:rsidRPr="00A168ED" w:rsidRDefault="00A10B4C" w:rsidP="000667C5">
            <w:pPr>
              <w:pStyle w:val="TableText"/>
              <w:rPr>
                <w:rStyle w:val="Emphasis"/>
              </w:rPr>
            </w:pPr>
            <w:proofErr w:type="spellStart"/>
            <w:r w:rsidRPr="00A168ED">
              <w:rPr>
                <w:rStyle w:val="Emphasis"/>
              </w:rPr>
              <w:t>Triturus</w:t>
            </w:r>
            <w:proofErr w:type="spellEnd"/>
            <w:r w:rsidRPr="00A168ED">
              <w:rPr>
                <w:rStyle w:val="Emphasis"/>
              </w:rPr>
              <w:t xml:space="preserve"> </w:t>
            </w:r>
            <w:proofErr w:type="spellStart"/>
            <w:r w:rsidRPr="00A168ED">
              <w:rPr>
                <w:rStyle w:val="Emphasis"/>
              </w:rPr>
              <w:t>cristatus</w:t>
            </w:r>
            <w:proofErr w:type="spellEnd"/>
          </w:p>
        </w:tc>
      </w:tr>
      <w:tr w:rsidR="00A10B4C" w14:paraId="0F2A337C" w14:textId="77777777" w:rsidTr="000667C5">
        <w:trPr>
          <w:cantSplit/>
          <w:trHeight w:val="315"/>
        </w:trPr>
        <w:tc>
          <w:tcPr>
            <w:tcW w:w="2500" w:type="pct"/>
            <w:noWrap/>
          </w:tcPr>
          <w:p w14:paraId="78427877" w14:textId="77777777" w:rsidR="00A10B4C" w:rsidRPr="000D1F36" w:rsidRDefault="00A10B4C" w:rsidP="000667C5">
            <w:pPr>
              <w:pStyle w:val="TableText"/>
            </w:pPr>
            <w:r w:rsidRPr="006541F2">
              <w:t>Northern spectacled salamander</w:t>
            </w:r>
          </w:p>
        </w:tc>
        <w:tc>
          <w:tcPr>
            <w:tcW w:w="2500" w:type="pct"/>
            <w:noWrap/>
          </w:tcPr>
          <w:p w14:paraId="291469C3" w14:textId="77777777" w:rsidR="00A10B4C" w:rsidRPr="00A168ED" w:rsidRDefault="00A10B4C" w:rsidP="000667C5">
            <w:pPr>
              <w:pStyle w:val="TableText"/>
              <w:rPr>
                <w:rStyle w:val="Emphasis"/>
              </w:rPr>
            </w:pPr>
            <w:proofErr w:type="spellStart"/>
            <w:r w:rsidRPr="00A168ED">
              <w:rPr>
                <w:rStyle w:val="Emphasis"/>
              </w:rPr>
              <w:t>Salamandrina</w:t>
            </w:r>
            <w:proofErr w:type="spellEnd"/>
            <w:r w:rsidRPr="00A168ED">
              <w:rPr>
                <w:rStyle w:val="Emphasis"/>
              </w:rPr>
              <w:t xml:space="preserve"> </w:t>
            </w:r>
            <w:proofErr w:type="spellStart"/>
            <w:r w:rsidRPr="00A168ED">
              <w:rPr>
                <w:rStyle w:val="Emphasis"/>
              </w:rPr>
              <w:t>perspicillata</w:t>
            </w:r>
            <w:proofErr w:type="spellEnd"/>
          </w:p>
        </w:tc>
      </w:tr>
      <w:tr w:rsidR="00A10B4C" w14:paraId="7138B6A4" w14:textId="77777777" w:rsidTr="000667C5">
        <w:trPr>
          <w:cantSplit/>
          <w:trHeight w:val="315"/>
        </w:trPr>
        <w:tc>
          <w:tcPr>
            <w:tcW w:w="2500" w:type="pct"/>
            <w:noWrap/>
          </w:tcPr>
          <w:p w14:paraId="6105E720" w14:textId="77777777" w:rsidR="00A10B4C" w:rsidRPr="000D1F36" w:rsidRDefault="00A10B4C" w:rsidP="000667C5">
            <w:pPr>
              <w:pStyle w:val="TableText"/>
            </w:pPr>
            <w:r w:rsidRPr="006541F2">
              <w:t>Rough skinned newt</w:t>
            </w:r>
          </w:p>
        </w:tc>
        <w:tc>
          <w:tcPr>
            <w:tcW w:w="2500" w:type="pct"/>
            <w:noWrap/>
          </w:tcPr>
          <w:p w14:paraId="3A80909D" w14:textId="77777777" w:rsidR="00A10B4C" w:rsidRPr="00A168ED" w:rsidRDefault="00A10B4C" w:rsidP="000667C5">
            <w:pPr>
              <w:pStyle w:val="TableText"/>
              <w:rPr>
                <w:rStyle w:val="Emphasis"/>
              </w:rPr>
            </w:pPr>
            <w:proofErr w:type="spellStart"/>
            <w:r w:rsidRPr="00A168ED">
              <w:rPr>
                <w:rStyle w:val="Emphasis"/>
              </w:rPr>
              <w:t>Taricha</w:t>
            </w:r>
            <w:proofErr w:type="spellEnd"/>
            <w:r w:rsidRPr="00A168ED">
              <w:rPr>
                <w:rStyle w:val="Emphasis"/>
              </w:rPr>
              <w:t xml:space="preserve"> granulosa</w:t>
            </w:r>
          </w:p>
        </w:tc>
      </w:tr>
      <w:tr w:rsidR="00A10B4C" w14:paraId="1D0EAF76" w14:textId="77777777" w:rsidTr="000667C5">
        <w:trPr>
          <w:cantSplit/>
          <w:trHeight w:val="315"/>
        </w:trPr>
        <w:tc>
          <w:tcPr>
            <w:tcW w:w="2500" w:type="pct"/>
            <w:noWrap/>
          </w:tcPr>
          <w:p w14:paraId="27C3A917" w14:textId="77777777" w:rsidR="00A10B4C" w:rsidRPr="006541F2" w:rsidRDefault="00A10B4C" w:rsidP="000667C5">
            <w:pPr>
              <w:pStyle w:val="TableText"/>
            </w:pPr>
            <w:r w:rsidRPr="0094732E">
              <w:t>Sardinian brook salamander</w:t>
            </w:r>
          </w:p>
        </w:tc>
        <w:tc>
          <w:tcPr>
            <w:tcW w:w="2500" w:type="pct"/>
            <w:noWrap/>
          </w:tcPr>
          <w:p w14:paraId="183AA668" w14:textId="77777777" w:rsidR="00A10B4C" w:rsidRPr="00A168ED" w:rsidRDefault="00A10B4C" w:rsidP="000667C5">
            <w:pPr>
              <w:pStyle w:val="TableText"/>
              <w:rPr>
                <w:rStyle w:val="Emphasis"/>
              </w:rPr>
            </w:pPr>
            <w:proofErr w:type="spellStart"/>
            <w:r w:rsidRPr="00A168ED">
              <w:rPr>
                <w:rStyle w:val="Emphasis"/>
              </w:rPr>
              <w:t>Euproctus</w:t>
            </w:r>
            <w:proofErr w:type="spellEnd"/>
            <w:r w:rsidRPr="00A168ED">
              <w:rPr>
                <w:rStyle w:val="Emphasis"/>
              </w:rPr>
              <w:t xml:space="preserve"> </w:t>
            </w:r>
            <w:proofErr w:type="spellStart"/>
            <w:r w:rsidRPr="00A168ED">
              <w:rPr>
                <w:rStyle w:val="Emphasis"/>
              </w:rPr>
              <w:t>platycephalus</w:t>
            </w:r>
            <w:proofErr w:type="spellEnd"/>
          </w:p>
        </w:tc>
      </w:tr>
      <w:tr w:rsidR="00A10B4C" w14:paraId="3A50F162" w14:textId="77777777" w:rsidTr="000667C5">
        <w:trPr>
          <w:cantSplit/>
          <w:trHeight w:val="315"/>
        </w:trPr>
        <w:tc>
          <w:tcPr>
            <w:tcW w:w="2500" w:type="pct"/>
            <w:noWrap/>
          </w:tcPr>
          <w:p w14:paraId="576E06E0" w14:textId="77777777" w:rsidR="00A10B4C" w:rsidRPr="006541F2" w:rsidRDefault="00A10B4C" w:rsidP="000667C5">
            <w:pPr>
              <w:pStyle w:val="TableText"/>
            </w:pPr>
            <w:r w:rsidRPr="0094732E">
              <w:t>Siberian salamander</w:t>
            </w:r>
          </w:p>
        </w:tc>
        <w:tc>
          <w:tcPr>
            <w:tcW w:w="2500" w:type="pct"/>
            <w:noWrap/>
          </w:tcPr>
          <w:p w14:paraId="330AA461" w14:textId="77777777" w:rsidR="00A10B4C" w:rsidRPr="00A168ED" w:rsidRDefault="00A10B4C" w:rsidP="000667C5">
            <w:pPr>
              <w:pStyle w:val="TableText"/>
              <w:rPr>
                <w:rStyle w:val="Emphasis"/>
              </w:rPr>
            </w:pPr>
            <w:proofErr w:type="spellStart"/>
            <w:r w:rsidRPr="00A168ED">
              <w:rPr>
                <w:rStyle w:val="Emphasis"/>
              </w:rPr>
              <w:t>Salamandrella</w:t>
            </w:r>
            <w:proofErr w:type="spellEnd"/>
            <w:r w:rsidRPr="00A168ED">
              <w:rPr>
                <w:rStyle w:val="Emphasis"/>
              </w:rPr>
              <w:t xml:space="preserve"> </w:t>
            </w:r>
            <w:proofErr w:type="spellStart"/>
            <w:r w:rsidRPr="00A168ED">
              <w:rPr>
                <w:rStyle w:val="Emphasis"/>
              </w:rPr>
              <w:t>keyserlingii</w:t>
            </w:r>
            <w:proofErr w:type="spellEnd"/>
          </w:p>
        </w:tc>
      </w:tr>
      <w:tr w:rsidR="00A10B4C" w14:paraId="559DDF94" w14:textId="77777777" w:rsidTr="000667C5">
        <w:trPr>
          <w:cantSplit/>
          <w:trHeight w:val="315"/>
        </w:trPr>
        <w:tc>
          <w:tcPr>
            <w:tcW w:w="2500" w:type="pct"/>
            <w:noWrap/>
          </w:tcPr>
          <w:p w14:paraId="4E4915C4" w14:textId="77777777" w:rsidR="00A10B4C" w:rsidRPr="006541F2" w:rsidRDefault="00A10B4C" w:rsidP="000667C5">
            <w:pPr>
              <w:pStyle w:val="TableText"/>
            </w:pPr>
            <w:r w:rsidRPr="0094732E">
              <w:t>Smooth newt</w:t>
            </w:r>
          </w:p>
        </w:tc>
        <w:tc>
          <w:tcPr>
            <w:tcW w:w="2500" w:type="pct"/>
            <w:noWrap/>
          </w:tcPr>
          <w:p w14:paraId="64D4DFE2" w14:textId="77777777" w:rsidR="00A10B4C" w:rsidRPr="00A168ED" w:rsidRDefault="00A10B4C" w:rsidP="000667C5">
            <w:pPr>
              <w:pStyle w:val="TableText"/>
              <w:rPr>
                <w:rStyle w:val="Emphasis"/>
              </w:rPr>
            </w:pPr>
            <w:proofErr w:type="spellStart"/>
            <w:r w:rsidRPr="00A168ED">
              <w:rPr>
                <w:rStyle w:val="Emphasis"/>
              </w:rPr>
              <w:t>Lissotriton</w:t>
            </w:r>
            <w:proofErr w:type="spellEnd"/>
            <w:r w:rsidRPr="00A168ED">
              <w:rPr>
                <w:rStyle w:val="Emphasis"/>
              </w:rPr>
              <w:t xml:space="preserve"> vulgaris</w:t>
            </w:r>
          </w:p>
        </w:tc>
      </w:tr>
      <w:tr w:rsidR="00A10B4C" w14:paraId="69B65D75" w14:textId="77777777" w:rsidTr="000667C5">
        <w:trPr>
          <w:cantSplit/>
          <w:trHeight w:val="315"/>
        </w:trPr>
        <w:tc>
          <w:tcPr>
            <w:tcW w:w="2500" w:type="pct"/>
            <w:noWrap/>
          </w:tcPr>
          <w:p w14:paraId="249721FC" w14:textId="77777777" w:rsidR="00A10B4C" w:rsidRPr="006541F2" w:rsidRDefault="00A10B4C" w:rsidP="000667C5">
            <w:pPr>
              <w:pStyle w:val="TableText"/>
            </w:pPr>
            <w:r w:rsidRPr="0094732E">
              <w:t>Spanish ribbed newt</w:t>
            </w:r>
          </w:p>
        </w:tc>
        <w:tc>
          <w:tcPr>
            <w:tcW w:w="2500" w:type="pct"/>
            <w:noWrap/>
          </w:tcPr>
          <w:p w14:paraId="54FF85A1" w14:textId="77777777" w:rsidR="00A10B4C" w:rsidRPr="00A168ED" w:rsidRDefault="00A10B4C" w:rsidP="000667C5">
            <w:pPr>
              <w:pStyle w:val="TableText"/>
              <w:rPr>
                <w:rStyle w:val="Emphasis"/>
              </w:rPr>
            </w:pPr>
            <w:proofErr w:type="spellStart"/>
            <w:r w:rsidRPr="00A168ED">
              <w:rPr>
                <w:rStyle w:val="Emphasis"/>
              </w:rPr>
              <w:t>Pleurodeles</w:t>
            </w:r>
            <w:proofErr w:type="spellEnd"/>
            <w:r w:rsidRPr="00A168ED">
              <w:rPr>
                <w:rStyle w:val="Emphasis"/>
              </w:rPr>
              <w:t xml:space="preserve"> </w:t>
            </w:r>
            <w:proofErr w:type="spellStart"/>
            <w:r w:rsidRPr="00A168ED">
              <w:rPr>
                <w:rStyle w:val="Emphasis"/>
              </w:rPr>
              <w:t>waltl</w:t>
            </w:r>
            <w:proofErr w:type="spellEnd"/>
          </w:p>
        </w:tc>
      </w:tr>
      <w:tr w:rsidR="00A10B4C" w14:paraId="75F6254F" w14:textId="77777777" w:rsidTr="000667C5">
        <w:trPr>
          <w:cantSplit/>
          <w:trHeight w:val="315"/>
        </w:trPr>
        <w:tc>
          <w:tcPr>
            <w:tcW w:w="2500" w:type="pct"/>
            <w:noWrap/>
          </w:tcPr>
          <w:p w14:paraId="142C47E5" w14:textId="77777777" w:rsidR="00A10B4C" w:rsidRPr="006541F2" w:rsidRDefault="00A10B4C" w:rsidP="000667C5">
            <w:pPr>
              <w:pStyle w:val="TableText"/>
            </w:pPr>
            <w:r w:rsidRPr="0094732E">
              <w:t>Sword tailed newt</w:t>
            </w:r>
          </w:p>
        </w:tc>
        <w:tc>
          <w:tcPr>
            <w:tcW w:w="2500" w:type="pct"/>
            <w:noWrap/>
          </w:tcPr>
          <w:p w14:paraId="01CECF5F" w14:textId="77777777" w:rsidR="00A10B4C" w:rsidRPr="00A168ED" w:rsidRDefault="00A10B4C" w:rsidP="000667C5">
            <w:pPr>
              <w:pStyle w:val="TableText"/>
              <w:rPr>
                <w:rStyle w:val="Emphasis"/>
              </w:rPr>
            </w:pPr>
            <w:proofErr w:type="spellStart"/>
            <w:r w:rsidRPr="00A168ED">
              <w:rPr>
                <w:rStyle w:val="Emphasis"/>
              </w:rPr>
              <w:t>Cynops</w:t>
            </w:r>
            <w:proofErr w:type="spellEnd"/>
            <w:r w:rsidRPr="00A168ED">
              <w:rPr>
                <w:rStyle w:val="Emphasis"/>
              </w:rPr>
              <w:t xml:space="preserve"> </w:t>
            </w:r>
            <w:proofErr w:type="spellStart"/>
            <w:r w:rsidRPr="00A168ED">
              <w:rPr>
                <w:rStyle w:val="Emphasis"/>
              </w:rPr>
              <w:t>ensicauda</w:t>
            </w:r>
            <w:proofErr w:type="spellEnd"/>
          </w:p>
        </w:tc>
      </w:tr>
      <w:tr w:rsidR="00A10B4C" w14:paraId="0B88C134" w14:textId="77777777" w:rsidTr="000667C5">
        <w:trPr>
          <w:cantSplit/>
          <w:trHeight w:val="315"/>
        </w:trPr>
        <w:tc>
          <w:tcPr>
            <w:tcW w:w="2500" w:type="pct"/>
            <w:noWrap/>
          </w:tcPr>
          <w:p w14:paraId="7F023192" w14:textId="77777777" w:rsidR="00A10B4C" w:rsidRPr="006541F2" w:rsidRDefault="00A10B4C" w:rsidP="000667C5">
            <w:pPr>
              <w:pStyle w:val="TableText"/>
            </w:pPr>
            <w:r w:rsidRPr="0094732E">
              <w:t>Vietnamese crocodile newt</w:t>
            </w:r>
          </w:p>
        </w:tc>
        <w:tc>
          <w:tcPr>
            <w:tcW w:w="2500" w:type="pct"/>
            <w:noWrap/>
          </w:tcPr>
          <w:p w14:paraId="1234B823" w14:textId="77777777" w:rsidR="00A10B4C" w:rsidRPr="00A168ED" w:rsidRDefault="00A10B4C" w:rsidP="000667C5">
            <w:pPr>
              <w:pStyle w:val="TableText"/>
              <w:rPr>
                <w:rStyle w:val="Emphasis"/>
              </w:rPr>
            </w:pPr>
            <w:proofErr w:type="spellStart"/>
            <w:r w:rsidRPr="00A168ED">
              <w:rPr>
                <w:rStyle w:val="Emphasis"/>
              </w:rPr>
              <w:t>Tylototriton</w:t>
            </w:r>
            <w:proofErr w:type="spellEnd"/>
            <w:r w:rsidRPr="00A168ED">
              <w:rPr>
                <w:rStyle w:val="Emphasis"/>
              </w:rPr>
              <w:t xml:space="preserve"> </w:t>
            </w:r>
            <w:proofErr w:type="spellStart"/>
            <w:r w:rsidRPr="00A168ED">
              <w:rPr>
                <w:rStyle w:val="Emphasis"/>
              </w:rPr>
              <w:t>vietnamensis</w:t>
            </w:r>
            <w:proofErr w:type="spellEnd"/>
          </w:p>
        </w:tc>
      </w:tr>
      <w:tr w:rsidR="00A10B4C" w14:paraId="546CDE39" w14:textId="77777777" w:rsidTr="000667C5">
        <w:trPr>
          <w:cantSplit/>
          <w:trHeight w:val="315"/>
        </w:trPr>
        <w:tc>
          <w:tcPr>
            <w:tcW w:w="2500" w:type="pct"/>
            <w:noWrap/>
          </w:tcPr>
          <w:p w14:paraId="18689AFF" w14:textId="77777777" w:rsidR="00A10B4C" w:rsidRPr="006541F2" w:rsidRDefault="00A10B4C" w:rsidP="000667C5">
            <w:pPr>
              <w:pStyle w:val="TableText"/>
            </w:pPr>
            <w:r w:rsidRPr="0094732E">
              <w:t>Vietnamese salamander</w:t>
            </w:r>
          </w:p>
        </w:tc>
        <w:tc>
          <w:tcPr>
            <w:tcW w:w="2500" w:type="pct"/>
            <w:noWrap/>
          </w:tcPr>
          <w:p w14:paraId="000ED779" w14:textId="77777777" w:rsidR="00A10B4C" w:rsidRPr="00A168ED" w:rsidRDefault="00A10B4C" w:rsidP="000667C5">
            <w:pPr>
              <w:pStyle w:val="TableText"/>
              <w:rPr>
                <w:rStyle w:val="Emphasis"/>
              </w:rPr>
            </w:pPr>
            <w:proofErr w:type="spellStart"/>
            <w:r w:rsidRPr="00A168ED">
              <w:rPr>
                <w:rStyle w:val="Emphasis"/>
              </w:rPr>
              <w:t>Paramesotriton</w:t>
            </w:r>
            <w:proofErr w:type="spellEnd"/>
            <w:r w:rsidRPr="00A168ED">
              <w:rPr>
                <w:rStyle w:val="Emphasis"/>
              </w:rPr>
              <w:t xml:space="preserve"> </w:t>
            </w:r>
            <w:proofErr w:type="spellStart"/>
            <w:r w:rsidRPr="00A168ED">
              <w:rPr>
                <w:rStyle w:val="Emphasis"/>
              </w:rPr>
              <w:t>deloustali</w:t>
            </w:r>
            <w:proofErr w:type="spellEnd"/>
          </w:p>
        </w:tc>
      </w:tr>
      <w:tr w:rsidR="00A10B4C" w14:paraId="583CACF5" w14:textId="77777777" w:rsidTr="000667C5">
        <w:trPr>
          <w:cantSplit/>
          <w:trHeight w:val="315"/>
        </w:trPr>
        <w:tc>
          <w:tcPr>
            <w:tcW w:w="2500" w:type="pct"/>
            <w:noWrap/>
          </w:tcPr>
          <w:p w14:paraId="6F96236C" w14:textId="77777777" w:rsidR="00A10B4C" w:rsidRPr="006541F2" w:rsidRDefault="00A10B4C" w:rsidP="000667C5">
            <w:pPr>
              <w:pStyle w:val="TableText"/>
            </w:pPr>
            <w:proofErr w:type="spellStart"/>
            <w:r w:rsidRPr="0094732E">
              <w:t>Wenxian</w:t>
            </w:r>
            <w:proofErr w:type="spellEnd"/>
            <w:r w:rsidRPr="0094732E">
              <w:t xml:space="preserve"> knobby newt</w:t>
            </w:r>
          </w:p>
        </w:tc>
        <w:tc>
          <w:tcPr>
            <w:tcW w:w="2500" w:type="pct"/>
            <w:noWrap/>
          </w:tcPr>
          <w:p w14:paraId="6DD9D13B" w14:textId="77777777" w:rsidR="00A10B4C" w:rsidRPr="00A168ED" w:rsidRDefault="00A10B4C" w:rsidP="000667C5">
            <w:pPr>
              <w:pStyle w:val="TableText"/>
              <w:rPr>
                <w:rStyle w:val="Emphasis"/>
              </w:rPr>
            </w:pPr>
            <w:proofErr w:type="spellStart"/>
            <w:r w:rsidRPr="00A168ED">
              <w:rPr>
                <w:rStyle w:val="Emphasis"/>
              </w:rPr>
              <w:t>Tylototriton</w:t>
            </w:r>
            <w:proofErr w:type="spellEnd"/>
            <w:r w:rsidRPr="00A168ED">
              <w:rPr>
                <w:rStyle w:val="Emphasis"/>
              </w:rPr>
              <w:t xml:space="preserve"> </w:t>
            </w:r>
            <w:proofErr w:type="spellStart"/>
            <w:r w:rsidRPr="00A168ED">
              <w:rPr>
                <w:rStyle w:val="Emphasis"/>
              </w:rPr>
              <w:t>wenxianensis</w:t>
            </w:r>
            <w:proofErr w:type="spellEnd"/>
          </w:p>
        </w:tc>
      </w:tr>
      <w:tr w:rsidR="00A10B4C" w14:paraId="1B68D49A" w14:textId="77777777" w:rsidTr="000667C5">
        <w:trPr>
          <w:cantSplit/>
          <w:trHeight w:val="315"/>
        </w:trPr>
        <w:tc>
          <w:tcPr>
            <w:tcW w:w="2500" w:type="pct"/>
            <w:noWrap/>
          </w:tcPr>
          <w:p w14:paraId="2AC41BD5" w14:textId="77777777" w:rsidR="00A10B4C" w:rsidRPr="006541F2" w:rsidRDefault="00A10B4C" w:rsidP="000667C5">
            <w:pPr>
              <w:pStyle w:val="TableText"/>
            </w:pPr>
            <w:r w:rsidRPr="0094732E">
              <w:t>Yellow spotted newt</w:t>
            </w:r>
          </w:p>
        </w:tc>
        <w:tc>
          <w:tcPr>
            <w:tcW w:w="2500" w:type="pct"/>
            <w:noWrap/>
          </w:tcPr>
          <w:p w14:paraId="406C7247" w14:textId="77777777" w:rsidR="00A10B4C" w:rsidRPr="00A168ED" w:rsidRDefault="00A10B4C" w:rsidP="000667C5">
            <w:pPr>
              <w:pStyle w:val="TableText"/>
              <w:rPr>
                <w:rStyle w:val="Emphasis"/>
              </w:rPr>
            </w:pPr>
            <w:proofErr w:type="spellStart"/>
            <w:r w:rsidRPr="00A168ED">
              <w:rPr>
                <w:rStyle w:val="Emphasis"/>
              </w:rPr>
              <w:t>Neurergus</w:t>
            </w:r>
            <w:proofErr w:type="spellEnd"/>
            <w:r w:rsidRPr="00A168ED">
              <w:rPr>
                <w:rStyle w:val="Emphasis"/>
              </w:rPr>
              <w:t xml:space="preserve"> </w:t>
            </w:r>
            <w:proofErr w:type="spellStart"/>
            <w:r w:rsidRPr="00A168ED">
              <w:rPr>
                <w:rStyle w:val="Emphasis"/>
              </w:rPr>
              <w:t>crocatus</w:t>
            </w:r>
            <w:proofErr w:type="spellEnd"/>
          </w:p>
        </w:tc>
      </w:tr>
      <w:tr w:rsidR="00A10B4C" w14:paraId="10FEBE44" w14:textId="77777777" w:rsidTr="000667C5">
        <w:trPr>
          <w:cantSplit/>
          <w:trHeight w:val="315"/>
        </w:trPr>
        <w:tc>
          <w:tcPr>
            <w:tcW w:w="2500" w:type="pct"/>
            <w:noWrap/>
          </w:tcPr>
          <w:p w14:paraId="1FB0E460" w14:textId="77777777" w:rsidR="00A10B4C" w:rsidRPr="006541F2" w:rsidRDefault="00A10B4C" w:rsidP="000667C5">
            <w:pPr>
              <w:pStyle w:val="TableText"/>
            </w:pPr>
            <w:proofErr w:type="spellStart"/>
            <w:r w:rsidRPr="0094732E">
              <w:t>Zeiglers</w:t>
            </w:r>
            <w:proofErr w:type="spellEnd"/>
            <w:r w:rsidRPr="0094732E">
              <w:t xml:space="preserve"> crocodile newt</w:t>
            </w:r>
          </w:p>
        </w:tc>
        <w:tc>
          <w:tcPr>
            <w:tcW w:w="2500" w:type="pct"/>
            <w:noWrap/>
          </w:tcPr>
          <w:p w14:paraId="6035F4D7" w14:textId="77777777" w:rsidR="00A10B4C" w:rsidRPr="00A168ED" w:rsidRDefault="00A10B4C" w:rsidP="000667C5">
            <w:pPr>
              <w:pStyle w:val="TableText"/>
              <w:rPr>
                <w:rStyle w:val="Emphasis"/>
              </w:rPr>
            </w:pPr>
            <w:proofErr w:type="spellStart"/>
            <w:r w:rsidRPr="00A168ED">
              <w:rPr>
                <w:rStyle w:val="Emphasis"/>
              </w:rPr>
              <w:t>Tylototriton</w:t>
            </w:r>
            <w:proofErr w:type="spellEnd"/>
            <w:r w:rsidRPr="00A168ED">
              <w:rPr>
                <w:rStyle w:val="Emphasis"/>
              </w:rPr>
              <w:t xml:space="preserve"> </w:t>
            </w:r>
            <w:proofErr w:type="spellStart"/>
            <w:r w:rsidRPr="00A168ED">
              <w:rPr>
                <w:rStyle w:val="Emphasis"/>
              </w:rPr>
              <w:t>ziegleri</w:t>
            </w:r>
            <w:proofErr w:type="spellEnd"/>
          </w:p>
        </w:tc>
      </w:tr>
    </w:tbl>
    <w:p w14:paraId="17D5E83C" w14:textId="77777777" w:rsidR="00A10B4C" w:rsidRDefault="00A10B4C" w:rsidP="00A10B4C">
      <w:pPr>
        <w:pStyle w:val="Heading5"/>
      </w:pPr>
      <w:r>
        <w:lastRenderedPageBreak/>
        <w:t>Presence in Australia</w:t>
      </w:r>
    </w:p>
    <w:p w14:paraId="043AFBC0" w14:textId="77777777" w:rsidR="00A10B4C" w:rsidRDefault="00A10B4C" w:rsidP="00A10B4C">
      <w:pPr>
        <w:keepNext/>
        <w:keepLines/>
      </w:pPr>
      <w:r w:rsidRPr="00AF5E58">
        <w:t xml:space="preserve">Infection with </w:t>
      </w:r>
      <w:r w:rsidRPr="000905BF">
        <w:rPr>
          <w:rStyle w:val="Emphasis"/>
        </w:rPr>
        <w:t>B. </w:t>
      </w:r>
      <w:proofErr w:type="spellStart"/>
      <w:r w:rsidRPr="000905BF">
        <w:rPr>
          <w:rStyle w:val="Emphasis"/>
        </w:rPr>
        <w:t>dendrobatidis</w:t>
      </w:r>
      <w:proofErr w:type="spellEnd"/>
      <w:r w:rsidRPr="00AF5E58">
        <w:t xml:space="preserve"> has been officially reported across Australia in Queensland, New</w:t>
      </w:r>
      <w:r>
        <w:t> </w:t>
      </w:r>
      <w:r w:rsidRPr="00AF5E58">
        <w:t>South</w:t>
      </w:r>
      <w:r>
        <w:t> </w:t>
      </w:r>
      <w:r w:rsidRPr="00AF5E58">
        <w:t>Wales, the Australian Capital Territory, Victoria, South Australia, Tasmania and Western</w:t>
      </w:r>
      <w:r>
        <w:t> </w:t>
      </w:r>
      <w:r w:rsidRPr="00AF5E58">
        <w:t>Australia. It does not occur in arid inland areas.</w:t>
      </w:r>
    </w:p>
    <w:p w14:paraId="65D89FD5" w14:textId="07125020" w:rsidR="00A10B4C" w:rsidRDefault="00A10B4C" w:rsidP="00A10B4C">
      <w:pPr>
        <w:pStyle w:val="Caption"/>
      </w:pPr>
      <w:r>
        <w:t xml:space="preserve">Map </w:t>
      </w:r>
      <w:r>
        <w:rPr>
          <w:noProof/>
        </w:rPr>
        <w:fldChar w:fldCharType="begin"/>
      </w:r>
      <w:r>
        <w:rPr>
          <w:noProof/>
        </w:rPr>
        <w:instrText xml:space="preserve"> SEQ Map \* ARABIC </w:instrText>
      </w:r>
      <w:r>
        <w:rPr>
          <w:noProof/>
        </w:rPr>
        <w:fldChar w:fldCharType="separate"/>
      </w:r>
      <w:r w:rsidR="00BB0B03">
        <w:rPr>
          <w:noProof/>
        </w:rPr>
        <w:t>52</w:t>
      </w:r>
      <w:r>
        <w:rPr>
          <w:noProof/>
        </w:rPr>
        <w:fldChar w:fldCharType="end"/>
      </w:r>
      <w:r>
        <w:t xml:space="preserve"> Presence of </w:t>
      </w:r>
      <w:r w:rsidRPr="000905BF">
        <w:rPr>
          <w:rStyle w:val="Emphasis"/>
        </w:rPr>
        <w:t xml:space="preserve">Batrachochytrium </w:t>
      </w:r>
      <w:proofErr w:type="spellStart"/>
      <w:r w:rsidRPr="000905BF">
        <w:rPr>
          <w:rStyle w:val="Emphasis"/>
        </w:rPr>
        <w:t>dendrobatidis</w:t>
      </w:r>
      <w:proofErr w:type="spellEnd"/>
      <w:r>
        <w:t>, by jurisdiction</w:t>
      </w:r>
    </w:p>
    <w:p w14:paraId="4278993A" w14:textId="77777777" w:rsidR="00A10B4C" w:rsidRDefault="00A10B4C" w:rsidP="00A10B4C">
      <w:r>
        <w:rPr>
          <w:noProof/>
          <w:lang w:eastAsia="en-AU"/>
        </w:rPr>
        <w:drawing>
          <wp:inline distT="0" distB="0" distL="0" distR="0" wp14:anchorId="7B25D754" wp14:editId="75C2BBE8">
            <wp:extent cx="4137772" cy="2946410"/>
            <wp:effectExtent l="0" t="0" r="0" b="6350"/>
            <wp:docPr id="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ssie and Vic AVG.png"/>
                    <pic:cNvPicPr/>
                  </pic:nvPicPr>
                  <pic:blipFill>
                    <a:blip r:embed="rId423" cstate="print">
                      <a:extLst>
                        <a:ext uri="{28A0092B-C50C-407E-A947-70E740481C1C}">
                          <a14:useLocalDpi xmlns:a14="http://schemas.microsoft.com/office/drawing/2010/main"/>
                        </a:ext>
                      </a:extLst>
                    </a:blip>
                    <a:stretch>
                      <a:fillRect/>
                    </a:stretch>
                  </pic:blipFill>
                  <pic:spPr>
                    <a:xfrm>
                      <a:off x="0" y="0"/>
                      <a:ext cx="4137772" cy="2946410"/>
                    </a:xfrm>
                    <a:prstGeom prst="rect">
                      <a:avLst/>
                    </a:prstGeom>
                  </pic:spPr>
                </pic:pic>
              </a:graphicData>
            </a:graphic>
          </wp:inline>
        </w:drawing>
      </w:r>
    </w:p>
    <w:p w14:paraId="279B20A9" w14:textId="77777777" w:rsidR="00A10B4C" w:rsidRDefault="00A10B4C" w:rsidP="00A10B4C">
      <w:pPr>
        <w:pStyle w:val="Heading5"/>
      </w:pPr>
      <w:r>
        <w:t>Epidemiology</w:t>
      </w:r>
    </w:p>
    <w:p w14:paraId="0540BE07" w14:textId="77777777" w:rsidR="00A10B4C" w:rsidRDefault="00A10B4C" w:rsidP="00A10B4C">
      <w:pPr>
        <w:pStyle w:val="ListBullet"/>
      </w:pPr>
      <w:r>
        <w:t>All age classes, except eggs, are known to be susceptible to infection. Mortality has only rarely been reported in tadpoles.</w:t>
      </w:r>
    </w:p>
    <w:p w14:paraId="1FC6C2B9" w14:textId="77777777" w:rsidR="00A10B4C" w:rsidRDefault="00A10B4C" w:rsidP="00A10B4C">
      <w:pPr>
        <w:pStyle w:val="ListBullet"/>
      </w:pPr>
      <w:r w:rsidRPr="000905BF">
        <w:rPr>
          <w:rStyle w:val="Emphasis"/>
        </w:rPr>
        <w:t xml:space="preserve">Batrachochytrium </w:t>
      </w:r>
      <w:proofErr w:type="spellStart"/>
      <w:r w:rsidRPr="000905BF">
        <w:rPr>
          <w:rStyle w:val="Emphasis"/>
        </w:rPr>
        <w:t>dendrobatidis</w:t>
      </w:r>
      <w:proofErr w:type="spellEnd"/>
      <w:r>
        <w:t xml:space="preserve"> infects only keratinised tissues (skin of metamorphosed amphibians or the mouthparts of tadpoles). In contrast, </w:t>
      </w:r>
      <w:r w:rsidRPr="00AF5E58">
        <w:rPr>
          <w:rStyle w:val="Emphasis"/>
        </w:rPr>
        <w:t>B</w:t>
      </w:r>
      <w:r>
        <w:rPr>
          <w:rStyle w:val="Emphasis"/>
        </w:rPr>
        <w:t>. </w:t>
      </w:r>
      <w:proofErr w:type="spellStart"/>
      <w:r w:rsidRPr="00AF5E58">
        <w:rPr>
          <w:rStyle w:val="Emphasis"/>
        </w:rPr>
        <w:t>salamandrivorans</w:t>
      </w:r>
      <w:proofErr w:type="spellEnd"/>
      <w:r>
        <w:t xml:space="preserve"> in salamanders infects only epidermal tissues, causing ulceration.</w:t>
      </w:r>
    </w:p>
    <w:p w14:paraId="4785B410" w14:textId="77777777" w:rsidR="00424708" w:rsidRDefault="00424708" w:rsidP="00424708">
      <w:pPr>
        <w:pStyle w:val="ListBullet"/>
      </w:pPr>
      <w:r>
        <w:t>Optimal temperature for growth of the fungus is between 17°C and 25°C. The sporangia die in temperatures of 32°C or higher. The pathogen can persist in very low host densities.</w:t>
      </w:r>
    </w:p>
    <w:p w14:paraId="2729052E" w14:textId="2347F14F" w:rsidR="00A10B4C" w:rsidRDefault="00A10B4C" w:rsidP="00A10B4C">
      <w:pPr>
        <w:pStyle w:val="ListBullet"/>
      </w:pPr>
      <w:r>
        <w:t>Incubation times vary from about 14 to more than 70 days</w:t>
      </w:r>
      <w:r w:rsidR="00424708">
        <w:t>. Mortalities usually occur</w:t>
      </w:r>
      <w:r>
        <w:t xml:space="preserve"> within 2 to 3 d</w:t>
      </w:r>
      <w:r w:rsidR="00424708">
        <w:t>ays of the first clinical signs and</w:t>
      </w:r>
      <w:r>
        <w:t xml:space="preserve"> have approached 100% in some Australian amphibians.</w:t>
      </w:r>
    </w:p>
    <w:p w14:paraId="6BB8849C" w14:textId="77777777" w:rsidR="00A10B4C" w:rsidRDefault="00A10B4C" w:rsidP="00A10B4C">
      <w:pPr>
        <w:pStyle w:val="ListBullet"/>
      </w:pPr>
      <w:r>
        <w:t>Horizontal transmission is via waterborne, motile zoospores and is likely to be by direct animal-to-animal contact. Vertical transmission via eggs has not been demonstrated.</w:t>
      </w:r>
    </w:p>
    <w:p w14:paraId="20C438C7" w14:textId="77777777" w:rsidR="00A10B4C" w:rsidRDefault="00A10B4C" w:rsidP="00A10B4C">
      <w:pPr>
        <w:pStyle w:val="ListBullet"/>
      </w:pPr>
      <w:r>
        <w:t>Outbreaks may be associated with seasons (cooler months), altitude (most declines are generally restricted to high-altitude populations) and breeding habitat.</w:t>
      </w:r>
    </w:p>
    <w:p w14:paraId="2C9F73C0" w14:textId="77777777" w:rsidR="00A10B4C" w:rsidRDefault="00A10B4C" w:rsidP="00A10B4C">
      <w:pPr>
        <w:pStyle w:val="ListBullet"/>
      </w:pPr>
      <w:r>
        <w:t>Large-scale mortality of newly metamorphosed amphibians may indicate infection, as some species appear to be most susceptible at this time.</w:t>
      </w:r>
    </w:p>
    <w:p w14:paraId="7C2867EF" w14:textId="77777777" w:rsidR="00A10B4C" w:rsidRDefault="00A10B4C" w:rsidP="00A10B4C">
      <w:pPr>
        <w:pStyle w:val="Heading5"/>
      </w:pPr>
      <w:r>
        <w:lastRenderedPageBreak/>
        <w:t>Differential diagnosis</w:t>
      </w:r>
    </w:p>
    <w:p w14:paraId="35283E33" w14:textId="27B677E1" w:rsidR="00A10B4C" w:rsidRDefault="00A10B4C" w:rsidP="00A10B4C">
      <w:pPr>
        <w:keepLines/>
      </w:pPr>
      <w:r>
        <w:rPr>
          <w:lang w:eastAsia="en-AU"/>
        </w:rPr>
        <w:t xml:space="preserve">The list of </w:t>
      </w:r>
      <w:hyperlink w:anchor="_Similar_diseases" w:history="1">
        <w:r>
          <w:rPr>
            <w:rStyle w:val="Hyperlink"/>
            <w:lang w:eastAsia="en-AU"/>
          </w:rPr>
          <w:t>similar diseases</w:t>
        </w:r>
      </w:hyperlink>
      <w:r>
        <w:rPr>
          <w:lang w:eastAsia="en-AU"/>
        </w:rPr>
        <w:t xml:space="preserve"> in the next section refers only to the diseases covered by this field guide. </w:t>
      </w:r>
      <w:r w:rsidRPr="000D38F7">
        <w:rPr>
          <w:lang w:eastAsia="en-AU"/>
        </w:rPr>
        <w:t>Gross pathological signs may also be representative of diseases not included in this guide. Do not rely on gross signs to provide a definitive diagnosis. Use them as a tool to help identify the listed diseases that most closely account for the observed signs</w:t>
      </w:r>
      <w:r>
        <w:rPr>
          <w:lang w:eastAsia="en-AU"/>
        </w:rPr>
        <w:t>.</w:t>
      </w:r>
    </w:p>
    <w:p w14:paraId="63E70676" w14:textId="77777777" w:rsidR="00A10B4C" w:rsidRDefault="00A10B4C" w:rsidP="00A10B4C">
      <w:pPr>
        <w:pStyle w:val="Heading5"/>
      </w:pPr>
      <w:bookmarkStart w:id="368" w:name="_Similar_diseases"/>
      <w:bookmarkEnd w:id="368"/>
      <w:r>
        <w:t>Similar diseases</w:t>
      </w:r>
    </w:p>
    <w:p w14:paraId="30EFD833" w14:textId="77777777" w:rsidR="00A10B4C" w:rsidRDefault="00A10B4C" w:rsidP="00A10B4C">
      <w:r w:rsidRPr="00AF5E58">
        <w:t xml:space="preserve">Infection with </w:t>
      </w:r>
      <w:r w:rsidRPr="00AF5E58">
        <w:rPr>
          <w:rStyle w:val="Emphasis"/>
        </w:rPr>
        <w:t xml:space="preserve">Batrachochytrium </w:t>
      </w:r>
      <w:proofErr w:type="spellStart"/>
      <w:r w:rsidRPr="00AF5E58">
        <w:rPr>
          <w:rStyle w:val="Emphasis"/>
        </w:rPr>
        <w:t>salamandrivorans</w:t>
      </w:r>
      <w:proofErr w:type="spellEnd"/>
      <w:r w:rsidRPr="00030917">
        <w:t>.</w:t>
      </w:r>
    </w:p>
    <w:p w14:paraId="7C45F59D" w14:textId="77777777" w:rsidR="00A10B4C" w:rsidRDefault="00A10B4C" w:rsidP="00A10B4C">
      <w:pPr>
        <w:pStyle w:val="Heading5"/>
      </w:pPr>
      <w:r>
        <w:t>Sample collection</w:t>
      </w:r>
    </w:p>
    <w:p w14:paraId="22EC871E" w14:textId="77777777" w:rsidR="00A10B4C" w:rsidRDefault="00A10B4C" w:rsidP="00A10B4C">
      <w:r w:rsidRPr="00742002">
        <w:rPr>
          <w:lang w:eastAsia="en-AU"/>
        </w:rPr>
        <w:t xml:space="preserve">Only trained personnel should collect samples. Using only gross pathological signs to differentiate between diseases is not reliable, and some aquatic animal disease agents pose a risk to humans. If you are not appropriately trained, phone your state or territory hotline number and report your observations. If you </w:t>
      </w:r>
      <w:proofErr w:type="gramStart"/>
      <w:r w:rsidRPr="00742002">
        <w:rPr>
          <w:lang w:eastAsia="en-AU"/>
        </w:rPr>
        <w:t>have to</w:t>
      </w:r>
      <w:proofErr w:type="gramEnd"/>
      <w:r w:rsidRPr="00742002">
        <w:rPr>
          <w:lang w:eastAsia="en-AU"/>
        </w:rPr>
        <w:t xml:space="preserve"> collect samples, the agency taking your call will advise you on the appropriate course of action. Local or district fisheries or veterinary authorities may also advise on sampling.</w:t>
      </w:r>
    </w:p>
    <w:p w14:paraId="67083FC5" w14:textId="77777777" w:rsidR="00A10B4C" w:rsidRDefault="00A10B4C" w:rsidP="00A10B4C">
      <w:pPr>
        <w:pStyle w:val="Heading5"/>
      </w:pPr>
      <w:r>
        <w:t>Emergency disease hotline</w:t>
      </w:r>
    </w:p>
    <w:p w14:paraId="42835969" w14:textId="77777777" w:rsidR="00A10B4C" w:rsidRDefault="00A10B4C" w:rsidP="00A10B4C">
      <w:pPr>
        <w:keepNext/>
      </w:pPr>
      <w:r>
        <w:t>See something you think is this disease? Report it. Even if you’re not sure.</w:t>
      </w:r>
    </w:p>
    <w:p w14:paraId="4409D9C0" w14:textId="77777777" w:rsidR="00A10B4C" w:rsidRDefault="00A10B4C" w:rsidP="00A10B4C">
      <w:r>
        <w:t xml:space="preserve">Call the Emergency Animal Disease Watch Hotline on </w:t>
      </w:r>
      <w:r>
        <w:rPr>
          <w:rStyle w:val="Strong"/>
        </w:rPr>
        <w:t>1800 675 888</w:t>
      </w:r>
      <w:r>
        <w:t>. They will refer you to the right state or territory agency.</w:t>
      </w:r>
    </w:p>
    <w:p w14:paraId="48F374F7" w14:textId="77777777" w:rsidR="00A10B4C" w:rsidRDefault="00A10B4C" w:rsidP="00A10B4C">
      <w:pPr>
        <w:pStyle w:val="Heading5"/>
        <w:rPr>
          <w:rFonts w:ascii="Cambria" w:hAnsi="Cambria"/>
          <w:bCs/>
        </w:rPr>
      </w:pPr>
      <w:r>
        <w:t>Further reading</w:t>
      </w:r>
    </w:p>
    <w:p w14:paraId="3EDAF5E2" w14:textId="77777777" w:rsidR="00A10B4C" w:rsidRDefault="00A10B4C" w:rsidP="00A10B4C">
      <w:r>
        <w:t xml:space="preserve">Department of the Environment and Energy </w:t>
      </w:r>
      <w:hyperlink r:id="rId424" w:history="1">
        <w:r w:rsidRPr="000F161C">
          <w:rPr>
            <w:rStyle w:val="Hyperlink"/>
          </w:rPr>
          <w:t>Infection of amphibians with chytrid fungus resulting in chytridiomycosis (2016)</w:t>
        </w:r>
      </w:hyperlink>
    </w:p>
    <w:p w14:paraId="7117A3E2" w14:textId="77777777" w:rsidR="00A10B4C" w:rsidRDefault="00A10B4C" w:rsidP="00A10B4C">
      <w:r>
        <w:t xml:space="preserve">Imperial College London </w:t>
      </w:r>
      <w:hyperlink r:id="rId425" w:history="1">
        <w:r>
          <w:rPr>
            <w:rStyle w:val="Hyperlink"/>
          </w:rPr>
          <w:t>Global Bd m</w:t>
        </w:r>
        <w:r w:rsidRPr="000F161C">
          <w:rPr>
            <w:rStyle w:val="Hyperlink"/>
          </w:rPr>
          <w:t>ap</w:t>
        </w:r>
        <w:r>
          <w:rPr>
            <w:rStyle w:val="Hyperlink"/>
          </w:rPr>
          <w:t>ping project</w:t>
        </w:r>
      </w:hyperlink>
    </w:p>
    <w:p w14:paraId="32F70B90" w14:textId="77777777" w:rsidR="00A10B4C" w:rsidRDefault="00A10B4C" w:rsidP="00A10B4C">
      <w:r>
        <w:t xml:space="preserve">World Organisation for Animal Health </w:t>
      </w:r>
      <w:hyperlink r:id="rId426" w:history="1">
        <w:r w:rsidRPr="000F161C">
          <w:rPr>
            <w:rStyle w:val="Hyperlink"/>
          </w:rPr>
          <w:t>Manual of Diagnostic Tests for Aquatic Animals</w:t>
        </w:r>
      </w:hyperlink>
    </w:p>
    <w:p w14:paraId="3001F734" w14:textId="700904B1" w:rsidR="00A10B4C" w:rsidRPr="00B25902" w:rsidRDefault="00A10B4C" w:rsidP="00A10B4C">
      <w:pPr>
        <w:pStyle w:val="Heading4"/>
      </w:pPr>
      <w:bookmarkStart w:id="369" w:name="_Toc22051235"/>
      <w:bookmarkStart w:id="370" w:name="_Toc23155224"/>
      <w:r w:rsidRPr="00D01C7F">
        <w:lastRenderedPageBreak/>
        <w:t xml:space="preserve">Infection with </w:t>
      </w:r>
      <w:r w:rsidRPr="00D01C7F">
        <w:rPr>
          <w:rStyle w:val="Emphasis"/>
        </w:rPr>
        <w:t xml:space="preserve">Batrachochytrium </w:t>
      </w:r>
      <w:proofErr w:type="spellStart"/>
      <w:r w:rsidRPr="00D01C7F">
        <w:rPr>
          <w:rStyle w:val="Emphasis"/>
        </w:rPr>
        <w:t>salamandrivorans</w:t>
      </w:r>
      <w:proofErr w:type="spellEnd"/>
      <w:r w:rsidRPr="00B25902">
        <w:t xml:space="preserve"> </w:t>
      </w:r>
      <w:r>
        <w:t>(</w:t>
      </w:r>
      <w:proofErr w:type="spellStart"/>
      <w:r>
        <w:t>Bsal</w:t>
      </w:r>
      <w:proofErr w:type="spellEnd"/>
      <w:r>
        <w:t>)</w:t>
      </w:r>
      <w:bookmarkEnd w:id="369"/>
      <w:bookmarkEnd w:id="370"/>
    </w:p>
    <w:p w14:paraId="567545A7" w14:textId="77777777" w:rsidR="00A10B4C" w:rsidRPr="005E553C" w:rsidRDefault="00A10B4C" w:rsidP="00A10B4C">
      <w:pPr>
        <w:rPr>
          <w:sz w:val="24"/>
        </w:rPr>
      </w:pPr>
      <w:r w:rsidRPr="005E553C">
        <w:rPr>
          <w:sz w:val="24"/>
        </w:rPr>
        <w:t xml:space="preserve">Also known as </w:t>
      </w:r>
      <w:proofErr w:type="spellStart"/>
      <w:r w:rsidRPr="005E553C">
        <w:rPr>
          <w:sz w:val="24"/>
        </w:rPr>
        <w:t>Bsal</w:t>
      </w:r>
      <w:proofErr w:type="spellEnd"/>
      <w:r w:rsidRPr="005E553C">
        <w:rPr>
          <w:sz w:val="24"/>
        </w:rPr>
        <w:t xml:space="preserve"> chytridiomycosis and salamander chytrid disease</w:t>
      </w:r>
    </w:p>
    <w:p w14:paraId="6BFE079C" w14:textId="77777777" w:rsidR="00A10B4C" w:rsidRPr="00BB40E0" w:rsidRDefault="00A10B4C" w:rsidP="00A10B4C">
      <w:pPr>
        <w:rPr>
          <w:sz w:val="24"/>
        </w:rPr>
      </w:pPr>
      <w:r w:rsidRPr="00BB40E0">
        <w:rPr>
          <w:sz w:val="24"/>
        </w:rPr>
        <w:t>Exotic disease</w:t>
      </w:r>
    </w:p>
    <w:p w14:paraId="0B76D3C0" w14:textId="0389BCE7" w:rsidR="00A10B4C"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247</w:t>
      </w:r>
      <w:r>
        <w:rPr>
          <w:noProof/>
        </w:rPr>
        <w:fldChar w:fldCharType="end"/>
      </w:r>
      <w:r>
        <w:t xml:space="preserve"> </w:t>
      </w:r>
      <w:r w:rsidRPr="00D01C7F">
        <w:t>Adult fire salamander (</w:t>
      </w:r>
      <w:r w:rsidRPr="00D01C7F">
        <w:rPr>
          <w:rStyle w:val="Emphasis"/>
        </w:rPr>
        <w:t xml:space="preserve">Salamandra </w:t>
      </w:r>
      <w:proofErr w:type="spellStart"/>
      <w:r w:rsidRPr="00D01C7F">
        <w:rPr>
          <w:rStyle w:val="Emphasis"/>
        </w:rPr>
        <w:t>salamandra</w:t>
      </w:r>
      <w:proofErr w:type="spellEnd"/>
      <w:r w:rsidRPr="00D01C7F">
        <w:t xml:space="preserve">) infected by </w:t>
      </w:r>
      <w:r w:rsidRPr="00D01C7F">
        <w:rPr>
          <w:rStyle w:val="Emphasis"/>
        </w:rPr>
        <w:t xml:space="preserve">Batrachochytrium </w:t>
      </w:r>
      <w:proofErr w:type="spellStart"/>
      <w:r w:rsidRPr="00D01C7F">
        <w:rPr>
          <w:rStyle w:val="Emphasis"/>
        </w:rPr>
        <w:t>salamandrivorans</w:t>
      </w:r>
      <w:proofErr w:type="spellEnd"/>
    </w:p>
    <w:p w14:paraId="68A62BC3" w14:textId="77777777" w:rsidR="00A10B4C" w:rsidRPr="009016B5" w:rsidRDefault="00A10B4C" w:rsidP="00A10B4C">
      <w:r>
        <w:rPr>
          <w:noProof/>
          <w:lang w:eastAsia="en-AU"/>
        </w:rPr>
        <w:drawing>
          <wp:inline distT="0" distB="0" distL="0" distR="0" wp14:anchorId="4AAFA000" wp14:editId="4E9A0F6B">
            <wp:extent cx="3960000" cy="2581200"/>
            <wp:effectExtent l="0" t="0" r="2540" b="0"/>
            <wp:docPr id="36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ire salamander Bsal Uni Ghent"/>
                    <pic:cNvPicPr>
                      <a:picLocks noChangeAspect="1" noChangeArrowheads="1"/>
                    </pic:cNvPicPr>
                  </pic:nvPicPr>
                  <pic:blipFill rotWithShape="1">
                    <a:blip r:embed="rId427" cstate="print">
                      <a:extLst>
                        <a:ext uri="{28A0092B-C50C-407E-A947-70E740481C1C}">
                          <a14:useLocalDpi xmlns:a14="http://schemas.microsoft.com/office/drawing/2010/main"/>
                        </a:ext>
                      </a:extLst>
                    </a:blip>
                    <a:srcRect/>
                    <a:stretch/>
                  </pic:blipFill>
                  <pic:spPr bwMode="auto">
                    <a:xfrm>
                      <a:off x="0" y="0"/>
                      <a:ext cx="3960000" cy="2581200"/>
                    </a:xfrm>
                    <a:prstGeom prst="rect">
                      <a:avLst/>
                    </a:prstGeom>
                    <a:noFill/>
                    <a:ln>
                      <a:noFill/>
                    </a:ln>
                    <a:extLst>
                      <a:ext uri="{53640926-AAD7-44D8-BBD7-CCE9431645EC}">
                        <a14:shadowObscured xmlns:a14="http://schemas.microsoft.com/office/drawing/2010/main"/>
                      </a:ext>
                    </a:extLst>
                  </pic:spPr>
                </pic:pic>
              </a:graphicData>
            </a:graphic>
          </wp:inline>
        </w:drawing>
      </w:r>
    </w:p>
    <w:p w14:paraId="49E9CED3" w14:textId="77777777" w:rsidR="00A10B4C" w:rsidRDefault="00A10B4C" w:rsidP="00A10B4C">
      <w:pPr>
        <w:pStyle w:val="FigureTableNoteSource"/>
      </w:pPr>
      <w:r>
        <w:t xml:space="preserve">Note: Lesions consist of multifocal erosions with a black margin and </w:t>
      </w:r>
      <w:proofErr w:type="spellStart"/>
      <w:r>
        <w:t>dysecdysis</w:t>
      </w:r>
      <w:proofErr w:type="spellEnd"/>
      <w:r>
        <w:t>.</w:t>
      </w:r>
    </w:p>
    <w:p w14:paraId="29B05F94" w14:textId="77777777" w:rsidR="00A10B4C" w:rsidRDefault="00A10B4C" w:rsidP="00A10B4C">
      <w:pPr>
        <w:pStyle w:val="FigureTableNoteSource"/>
      </w:pPr>
      <w:r>
        <w:t xml:space="preserve">Source: F </w:t>
      </w:r>
      <w:proofErr w:type="spellStart"/>
      <w:r>
        <w:t>Pasmans</w:t>
      </w:r>
      <w:proofErr w:type="spellEnd"/>
    </w:p>
    <w:p w14:paraId="6E4F6BF5" w14:textId="77777777" w:rsidR="00A10B4C" w:rsidRDefault="00A10B4C" w:rsidP="00A10B4C">
      <w:pPr>
        <w:pStyle w:val="Heading5"/>
      </w:pPr>
      <w:r>
        <w:t>Signs of disease</w:t>
      </w:r>
    </w:p>
    <w:p w14:paraId="77ED82DF" w14:textId="77777777" w:rsidR="00A10B4C" w:rsidRDefault="00A10B4C" w:rsidP="00A10B4C">
      <w:pPr>
        <w:rPr>
          <w:lang w:eastAsia="ja-JP"/>
        </w:rPr>
      </w:pPr>
      <w:r>
        <w:rPr>
          <w:lang w:eastAsia="ja-JP"/>
        </w:rPr>
        <w:t>Important: Animals with this disease may show one or more of these signs, but the pathogen may still be present in the absence of any signs.</w:t>
      </w:r>
    </w:p>
    <w:p w14:paraId="6DC2A25D" w14:textId="77777777" w:rsidR="00A10B4C" w:rsidRDefault="00A10B4C" w:rsidP="00A10B4C">
      <w:pPr>
        <w:rPr>
          <w:lang w:eastAsia="ja-JP"/>
        </w:rPr>
      </w:pPr>
      <w:r>
        <w:rPr>
          <w:lang w:eastAsia="ja-JP"/>
        </w:rPr>
        <w:t>Disease signs at the farm, tank or pond level are:</w:t>
      </w:r>
    </w:p>
    <w:p w14:paraId="5EDBC5A4" w14:textId="77777777" w:rsidR="00A10B4C" w:rsidRDefault="00A10B4C" w:rsidP="00A10B4C">
      <w:pPr>
        <w:pStyle w:val="ListBullet"/>
        <w:rPr>
          <w:lang w:eastAsia="ja-JP"/>
        </w:rPr>
      </w:pPr>
      <w:r>
        <w:rPr>
          <w:lang w:eastAsia="ja-JP"/>
        </w:rPr>
        <w:t>anorexia</w:t>
      </w:r>
    </w:p>
    <w:p w14:paraId="303A0829" w14:textId="77777777" w:rsidR="00A10B4C" w:rsidRDefault="00A10B4C" w:rsidP="00A10B4C">
      <w:pPr>
        <w:pStyle w:val="ListBullet"/>
        <w:rPr>
          <w:lang w:eastAsia="ja-JP"/>
        </w:rPr>
      </w:pPr>
      <w:r>
        <w:rPr>
          <w:lang w:eastAsia="ja-JP"/>
        </w:rPr>
        <w:t>apathy</w:t>
      </w:r>
    </w:p>
    <w:p w14:paraId="3D57CFBB" w14:textId="77777777" w:rsidR="00A10B4C" w:rsidRDefault="00A10B4C" w:rsidP="00A10B4C">
      <w:pPr>
        <w:pStyle w:val="ListBullet"/>
        <w:rPr>
          <w:lang w:eastAsia="ja-JP"/>
        </w:rPr>
      </w:pPr>
      <w:r>
        <w:rPr>
          <w:lang w:eastAsia="ja-JP"/>
        </w:rPr>
        <w:t>ataxia</w:t>
      </w:r>
    </w:p>
    <w:p w14:paraId="6CC913AB" w14:textId="77777777" w:rsidR="00A10B4C" w:rsidRDefault="00A10B4C" w:rsidP="00A10B4C">
      <w:pPr>
        <w:pStyle w:val="ListBullet"/>
        <w:rPr>
          <w:lang w:eastAsia="ja-JP"/>
        </w:rPr>
      </w:pPr>
      <w:r>
        <w:rPr>
          <w:lang w:eastAsia="ja-JP"/>
        </w:rPr>
        <w:t>high levels of mortality at temperatures below 25°C.</w:t>
      </w:r>
    </w:p>
    <w:p w14:paraId="7904860C" w14:textId="77777777" w:rsidR="00A10B4C" w:rsidRDefault="00A10B4C" w:rsidP="00A10B4C">
      <w:pPr>
        <w:rPr>
          <w:lang w:eastAsia="ja-JP"/>
        </w:rPr>
      </w:pPr>
      <w:r>
        <w:rPr>
          <w:lang w:eastAsia="ja-JP"/>
        </w:rPr>
        <w:t xml:space="preserve">Gross </w:t>
      </w:r>
      <w:r w:rsidRPr="00DF2031">
        <w:t>pathological</w:t>
      </w:r>
      <w:r>
        <w:rPr>
          <w:lang w:eastAsia="ja-JP"/>
        </w:rPr>
        <w:t xml:space="preserve"> signs are:</w:t>
      </w:r>
    </w:p>
    <w:p w14:paraId="3D976F2C" w14:textId="77777777" w:rsidR="00A10B4C" w:rsidRDefault="00A10B4C" w:rsidP="00A10B4C">
      <w:pPr>
        <w:pStyle w:val="ListBullet"/>
        <w:rPr>
          <w:lang w:eastAsia="ja-JP"/>
        </w:rPr>
      </w:pPr>
      <w:r>
        <w:rPr>
          <w:lang w:eastAsia="ja-JP"/>
        </w:rPr>
        <w:t>discolouration and/or roughening of the skin, with excessive skin sloughing</w:t>
      </w:r>
    </w:p>
    <w:p w14:paraId="7590CBB7" w14:textId="77777777" w:rsidR="00A10B4C" w:rsidRDefault="00A10B4C" w:rsidP="00A10B4C">
      <w:pPr>
        <w:pStyle w:val="ListBullet"/>
        <w:rPr>
          <w:lang w:eastAsia="ja-JP"/>
        </w:rPr>
      </w:pPr>
      <w:r>
        <w:rPr>
          <w:lang w:eastAsia="ja-JP"/>
        </w:rPr>
        <w:t>focal or multifocal skin ulcerations with significant degradation of the epidermis, impairment of vital skin functions, and subsequent death.</w:t>
      </w:r>
    </w:p>
    <w:p w14:paraId="4EE4186D" w14:textId="77777777" w:rsidR="00A10B4C" w:rsidRDefault="00A10B4C" w:rsidP="00A10B4C">
      <w:pPr>
        <w:keepNext/>
        <w:rPr>
          <w:lang w:eastAsia="ja-JP"/>
        </w:rPr>
      </w:pPr>
      <w:r>
        <w:rPr>
          <w:lang w:eastAsia="ja-JP"/>
        </w:rPr>
        <w:t>Microscopic pathological signs are:</w:t>
      </w:r>
    </w:p>
    <w:p w14:paraId="1F89EBA3" w14:textId="77777777" w:rsidR="00A10B4C" w:rsidRDefault="00A10B4C" w:rsidP="00A10B4C">
      <w:pPr>
        <w:pStyle w:val="ListBullet"/>
        <w:rPr>
          <w:lang w:val="en-US"/>
        </w:rPr>
      </w:pPr>
      <w:r w:rsidRPr="00D01C7F">
        <w:rPr>
          <w:lang w:val="en-US"/>
        </w:rPr>
        <w:t>lesions consist</w:t>
      </w:r>
      <w:r>
        <w:rPr>
          <w:lang w:val="en-US"/>
        </w:rPr>
        <w:t>ing</w:t>
      </w:r>
      <w:r w:rsidRPr="00D01C7F">
        <w:rPr>
          <w:lang w:val="en-US"/>
        </w:rPr>
        <w:t xml:space="preserve"> of focal necrotic epidermal ulcerations with high numbers of colonial thalli of </w:t>
      </w:r>
      <w:r w:rsidRPr="00D01C7F">
        <w:rPr>
          <w:rStyle w:val="Emphasis"/>
        </w:rPr>
        <w:t>B. </w:t>
      </w:r>
      <w:proofErr w:type="spellStart"/>
      <w:r w:rsidRPr="00D01C7F">
        <w:rPr>
          <w:rStyle w:val="Emphasis"/>
        </w:rPr>
        <w:t>salamandrivorans</w:t>
      </w:r>
      <w:proofErr w:type="spellEnd"/>
      <w:r w:rsidRPr="00D01C7F">
        <w:rPr>
          <w:lang w:val="en-US"/>
        </w:rPr>
        <w:t>, bordered by keratinocytes containing intracellular fungal thalli.</w:t>
      </w:r>
    </w:p>
    <w:p w14:paraId="09217E1F" w14:textId="77777777" w:rsidR="00A10B4C" w:rsidRDefault="00A10B4C" w:rsidP="00A10B4C">
      <w:pPr>
        <w:pStyle w:val="Heading5"/>
      </w:pPr>
      <w:r>
        <w:lastRenderedPageBreak/>
        <w:t>Disease agent</w:t>
      </w:r>
    </w:p>
    <w:p w14:paraId="64F01DB0" w14:textId="77777777" w:rsidR="00A10B4C" w:rsidRDefault="00A10B4C" w:rsidP="00A10B4C">
      <w:pPr>
        <w:keepLines/>
      </w:pPr>
      <w:proofErr w:type="spellStart"/>
      <w:r w:rsidRPr="007A0062">
        <w:t>Bsal</w:t>
      </w:r>
      <w:proofErr w:type="spellEnd"/>
      <w:r w:rsidRPr="007A0062">
        <w:t xml:space="preserve"> chytridiomycosis</w:t>
      </w:r>
      <w:r w:rsidRPr="007A0062" w:rsidDel="007A0062">
        <w:t xml:space="preserve"> </w:t>
      </w:r>
      <w:r w:rsidRPr="00D01C7F">
        <w:t xml:space="preserve">is caused by infection with the parasitic chytrid fungus, </w:t>
      </w:r>
      <w:r w:rsidRPr="00D01C7F">
        <w:rPr>
          <w:rStyle w:val="Emphasis"/>
        </w:rPr>
        <w:t xml:space="preserve">Batrachochytrium </w:t>
      </w:r>
      <w:proofErr w:type="spellStart"/>
      <w:r w:rsidRPr="00D01C7F">
        <w:rPr>
          <w:rStyle w:val="Emphasis"/>
        </w:rPr>
        <w:t>salamandrivorans</w:t>
      </w:r>
      <w:proofErr w:type="spellEnd"/>
      <w:r w:rsidRPr="00D01C7F">
        <w:t xml:space="preserve"> (</w:t>
      </w:r>
      <w:proofErr w:type="spellStart"/>
      <w:r w:rsidRPr="00D01C7F">
        <w:t>Bsal</w:t>
      </w:r>
      <w:proofErr w:type="spellEnd"/>
      <w:r w:rsidRPr="00D01C7F">
        <w:t xml:space="preserve">) of the class Chytridiomycota, order </w:t>
      </w:r>
      <w:proofErr w:type="spellStart"/>
      <w:r w:rsidRPr="00D01C7F">
        <w:t>Rhizophydiales</w:t>
      </w:r>
      <w:proofErr w:type="spellEnd"/>
      <w:r w:rsidRPr="00D01C7F">
        <w:t xml:space="preserve">. </w:t>
      </w:r>
      <w:r w:rsidRPr="00D01C7F">
        <w:rPr>
          <w:rStyle w:val="Emphasis"/>
        </w:rPr>
        <w:t>B. </w:t>
      </w:r>
      <w:proofErr w:type="spellStart"/>
      <w:r w:rsidRPr="00D01C7F">
        <w:rPr>
          <w:rStyle w:val="Emphasis"/>
        </w:rPr>
        <w:t>salamandrivorans</w:t>
      </w:r>
      <w:proofErr w:type="spellEnd"/>
      <w:r w:rsidRPr="00D01C7F">
        <w:t xml:space="preserve"> was first detected in wild salamanders in the Netherlands and Belgium in </w:t>
      </w:r>
      <w:proofErr w:type="gramStart"/>
      <w:r w:rsidRPr="00D01C7F">
        <w:t>2013/14, and</w:t>
      </w:r>
      <w:proofErr w:type="gramEnd"/>
      <w:r w:rsidRPr="00D01C7F">
        <w:t xml:space="preserve"> was subsequently found in captive salamanders and newts in Germany, and the UK. Investigations suggest </w:t>
      </w:r>
      <w:r w:rsidRPr="00D01C7F">
        <w:rPr>
          <w:rStyle w:val="Emphasis"/>
        </w:rPr>
        <w:t>B. </w:t>
      </w:r>
      <w:proofErr w:type="spellStart"/>
      <w:r w:rsidRPr="00D01C7F">
        <w:rPr>
          <w:rStyle w:val="Emphasis"/>
        </w:rPr>
        <w:t>salamandrivorans</w:t>
      </w:r>
      <w:proofErr w:type="spellEnd"/>
      <w:r w:rsidRPr="00D01C7F">
        <w:t xml:space="preserve"> probably originated in southeast Asia</w:t>
      </w:r>
      <w:r>
        <w:t>,</w:t>
      </w:r>
      <w:r w:rsidRPr="00D01C7F">
        <w:t xml:space="preserve"> where it has been found in Japan, Thailand, Vietnam and China.</w:t>
      </w:r>
    </w:p>
    <w:p w14:paraId="6AAFCC24" w14:textId="77777777" w:rsidR="00A10B4C" w:rsidRDefault="00A10B4C" w:rsidP="00A10B4C">
      <w:pPr>
        <w:pStyle w:val="Heading5"/>
      </w:pPr>
      <w:r>
        <w:t>Host range</w:t>
      </w:r>
    </w:p>
    <w:p w14:paraId="75376DCC" w14:textId="232F56CD" w:rsidR="00A10B4C" w:rsidRPr="00A168ED" w:rsidRDefault="00A10B4C" w:rsidP="00A10B4C">
      <w:pPr>
        <w:rPr>
          <w:lang w:eastAsia="ja-JP"/>
        </w:rPr>
      </w:pPr>
      <w:r w:rsidRPr="00D01C7F">
        <w:rPr>
          <w:lang w:eastAsia="ja-JP"/>
        </w:rPr>
        <w:t>A range of salamanders, newts and sirens (</w:t>
      </w:r>
      <w:r>
        <w:rPr>
          <w:lang w:eastAsia="ja-JP"/>
        </w:rPr>
        <w:t>o</w:t>
      </w:r>
      <w:r w:rsidRPr="00D01C7F">
        <w:rPr>
          <w:lang w:eastAsia="ja-JP"/>
        </w:rPr>
        <w:t xml:space="preserve">rder Caudata) appear to be highly susceptible to infection with </w:t>
      </w:r>
      <w:r w:rsidRPr="00D01C7F">
        <w:rPr>
          <w:rStyle w:val="Emphasis"/>
        </w:rPr>
        <w:t>B</w:t>
      </w:r>
      <w:r>
        <w:rPr>
          <w:rStyle w:val="Emphasis"/>
        </w:rPr>
        <w:t>. </w:t>
      </w:r>
      <w:proofErr w:type="spellStart"/>
      <w:r w:rsidRPr="00D01C7F">
        <w:rPr>
          <w:rStyle w:val="Emphasis"/>
        </w:rPr>
        <w:t>salamandrivorans</w:t>
      </w:r>
      <w:proofErr w:type="spellEnd"/>
      <w:r w:rsidRPr="00D01C7F">
        <w:rPr>
          <w:lang w:eastAsia="ja-JP"/>
        </w:rPr>
        <w:t xml:space="preserve">. Members of the families </w:t>
      </w:r>
      <w:proofErr w:type="spellStart"/>
      <w:r w:rsidRPr="00D01C7F">
        <w:rPr>
          <w:lang w:eastAsia="ja-JP"/>
        </w:rPr>
        <w:t>Salamandridae</w:t>
      </w:r>
      <w:proofErr w:type="spellEnd"/>
      <w:r w:rsidRPr="00D01C7F">
        <w:rPr>
          <w:lang w:eastAsia="ja-JP"/>
        </w:rPr>
        <w:t xml:space="preserve">, </w:t>
      </w:r>
      <w:proofErr w:type="spellStart"/>
      <w:r w:rsidRPr="00D01C7F">
        <w:rPr>
          <w:lang w:eastAsia="ja-JP"/>
        </w:rPr>
        <w:t>Plethodontidae</w:t>
      </w:r>
      <w:proofErr w:type="spellEnd"/>
      <w:r w:rsidRPr="00D01C7F">
        <w:rPr>
          <w:lang w:eastAsia="ja-JP"/>
        </w:rPr>
        <w:t xml:space="preserve">, </w:t>
      </w:r>
      <w:proofErr w:type="spellStart"/>
      <w:r w:rsidRPr="00D01C7F">
        <w:rPr>
          <w:lang w:eastAsia="ja-JP"/>
        </w:rPr>
        <w:t>Hynobiidae</w:t>
      </w:r>
      <w:proofErr w:type="spellEnd"/>
      <w:r w:rsidRPr="00D01C7F">
        <w:rPr>
          <w:lang w:eastAsia="ja-JP"/>
        </w:rPr>
        <w:t xml:space="preserve"> and </w:t>
      </w:r>
      <w:proofErr w:type="spellStart"/>
      <w:r w:rsidRPr="00D01C7F">
        <w:rPr>
          <w:lang w:eastAsia="ja-JP"/>
        </w:rPr>
        <w:t>Sirenidae</w:t>
      </w:r>
      <w:proofErr w:type="spellEnd"/>
      <w:r w:rsidRPr="00D01C7F">
        <w:rPr>
          <w:lang w:eastAsia="ja-JP"/>
        </w:rPr>
        <w:t xml:space="preserve"> can carry the pathogen, often without showing any clinical signs. Species endemic to Asia appear to be more resistant to disease but may be asymptomatic carriers of the fungus.</w:t>
      </w:r>
    </w:p>
    <w:p w14:paraId="6A7C1A73" w14:textId="74258ED9" w:rsidR="00A10B4C" w:rsidRDefault="00A10B4C" w:rsidP="00A10B4C">
      <w:pPr>
        <w:pStyle w:val="Caption"/>
      </w:pPr>
      <w:r>
        <w:t xml:space="preserve">Table </w:t>
      </w:r>
      <w:r>
        <w:rPr>
          <w:noProof/>
        </w:rPr>
        <w:fldChar w:fldCharType="begin"/>
      </w:r>
      <w:r>
        <w:rPr>
          <w:noProof/>
        </w:rPr>
        <w:instrText xml:space="preserve"> SEQ Table \* ARABIC </w:instrText>
      </w:r>
      <w:r>
        <w:rPr>
          <w:noProof/>
        </w:rPr>
        <w:fldChar w:fldCharType="separate"/>
      </w:r>
      <w:r w:rsidR="00BB0B03">
        <w:rPr>
          <w:noProof/>
        </w:rPr>
        <w:t>77</w:t>
      </w:r>
      <w:r>
        <w:rPr>
          <w:noProof/>
        </w:rPr>
        <w:fldChar w:fldCharType="end"/>
      </w:r>
      <w:r>
        <w:t xml:space="preserve"> </w:t>
      </w:r>
      <w:r w:rsidRPr="008B4009">
        <w:t xml:space="preserve">Species </w:t>
      </w:r>
      <w:r w:rsidRPr="00DF2031">
        <w:t>known to be susceptible to</w:t>
      </w:r>
      <w:r>
        <w:t xml:space="preserve"> </w:t>
      </w:r>
      <w:r w:rsidRPr="00D01C7F">
        <w:rPr>
          <w:rStyle w:val="Emphasis"/>
        </w:rPr>
        <w:t xml:space="preserve">Batrachochytrium </w:t>
      </w:r>
      <w:proofErr w:type="spellStart"/>
      <w:r w:rsidRPr="00D01C7F">
        <w:rPr>
          <w:rStyle w:val="Emphasis"/>
        </w:rPr>
        <w:t>salamandrivorans</w:t>
      </w:r>
      <w:proofErr w:type="spellEnd"/>
    </w:p>
    <w:tbl>
      <w:tblPr>
        <w:tblW w:w="5000" w:type="pct"/>
        <w:tblBorders>
          <w:top w:val="single" w:sz="4" w:space="0" w:color="auto"/>
          <w:bottom w:val="single" w:sz="4" w:space="0" w:color="auto"/>
        </w:tblBorders>
        <w:tblLook w:val="04A0" w:firstRow="1" w:lastRow="0" w:firstColumn="1" w:lastColumn="0" w:noHBand="0" w:noVBand="1"/>
      </w:tblPr>
      <w:tblGrid>
        <w:gridCol w:w="4535"/>
        <w:gridCol w:w="4535"/>
      </w:tblGrid>
      <w:tr w:rsidR="00A10B4C" w14:paraId="55DAEA52" w14:textId="77777777" w:rsidTr="000667C5">
        <w:trPr>
          <w:cantSplit/>
          <w:trHeight w:val="300"/>
          <w:tblHeader/>
        </w:trPr>
        <w:tc>
          <w:tcPr>
            <w:tcW w:w="2500" w:type="pct"/>
            <w:tcBorders>
              <w:top w:val="single" w:sz="4" w:space="0" w:color="auto"/>
              <w:bottom w:val="single" w:sz="4" w:space="0" w:color="auto"/>
            </w:tcBorders>
            <w:noWrap/>
          </w:tcPr>
          <w:p w14:paraId="360FAAFC" w14:textId="77777777" w:rsidR="00A10B4C" w:rsidRDefault="00A10B4C" w:rsidP="000667C5">
            <w:pPr>
              <w:pStyle w:val="TableHeading"/>
            </w:pPr>
            <w:r>
              <w:t>Common name</w:t>
            </w:r>
          </w:p>
        </w:tc>
        <w:tc>
          <w:tcPr>
            <w:tcW w:w="2500" w:type="pct"/>
            <w:tcBorders>
              <w:top w:val="single" w:sz="4" w:space="0" w:color="auto"/>
              <w:bottom w:val="single" w:sz="4" w:space="0" w:color="auto"/>
            </w:tcBorders>
            <w:noWrap/>
          </w:tcPr>
          <w:p w14:paraId="121F4D08" w14:textId="77777777" w:rsidR="00A10B4C" w:rsidRDefault="00A10B4C" w:rsidP="000667C5">
            <w:pPr>
              <w:pStyle w:val="TableHeading"/>
            </w:pPr>
            <w:r>
              <w:t>Scientific name</w:t>
            </w:r>
          </w:p>
        </w:tc>
      </w:tr>
      <w:tr w:rsidR="00A10B4C" w14:paraId="3B720F5E" w14:textId="77777777" w:rsidTr="000667C5">
        <w:trPr>
          <w:cantSplit/>
          <w:trHeight w:val="315"/>
        </w:trPr>
        <w:tc>
          <w:tcPr>
            <w:tcW w:w="2500" w:type="pct"/>
            <w:noWrap/>
          </w:tcPr>
          <w:p w14:paraId="5CDFEF94" w14:textId="77777777" w:rsidR="00A10B4C" w:rsidRDefault="00A10B4C" w:rsidP="000667C5">
            <w:pPr>
              <w:pStyle w:val="TableText"/>
            </w:pPr>
            <w:r w:rsidRPr="00193199">
              <w:t>Alpine newt</w:t>
            </w:r>
          </w:p>
        </w:tc>
        <w:tc>
          <w:tcPr>
            <w:tcW w:w="2500" w:type="pct"/>
            <w:noWrap/>
          </w:tcPr>
          <w:p w14:paraId="15F6E313" w14:textId="77777777" w:rsidR="00A10B4C" w:rsidRPr="00D01C7F" w:rsidRDefault="00A10B4C" w:rsidP="000667C5">
            <w:pPr>
              <w:pStyle w:val="TableText"/>
              <w:rPr>
                <w:rStyle w:val="Emphasis"/>
                <w:rFonts w:eastAsia="SimSun"/>
              </w:rPr>
            </w:pPr>
            <w:proofErr w:type="spellStart"/>
            <w:r w:rsidRPr="00D01C7F">
              <w:rPr>
                <w:rStyle w:val="Emphasis"/>
              </w:rPr>
              <w:t>Ichthyosaura</w:t>
            </w:r>
            <w:proofErr w:type="spellEnd"/>
            <w:r w:rsidRPr="00D01C7F">
              <w:rPr>
                <w:rStyle w:val="Emphasis"/>
              </w:rPr>
              <w:t xml:space="preserve"> </w:t>
            </w:r>
            <w:proofErr w:type="spellStart"/>
            <w:r w:rsidRPr="00D01C7F">
              <w:rPr>
                <w:rStyle w:val="Emphasis"/>
              </w:rPr>
              <w:t>alpestris</w:t>
            </w:r>
            <w:proofErr w:type="spellEnd"/>
          </w:p>
        </w:tc>
      </w:tr>
      <w:tr w:rsidR="00A10B4C" w14:paraId="76B034EF" w14:textId="77777777" w:rsidTr="000667C5">
        <w:trPr>
          <w:cantSplit/>
          <w:trHeight w:val="315"/>
        </w:trPr>
        <w:tc>
          <w:tcPr>
            <w:tcW w:w="2500" w:type="pct"/>
            <w:noWrap/>
          </w:tcPr>
          <w:p w14:paraId="21C45D38" w14:textId="77777777" w:rsidR="00A10B4C" w:rsidRDefault="00A10B4C" w:rsidP="000667C5">
            <w:pPr>
              <w:pStyle w:val="TableText"/>
            </w:pPr>
            <w:r w:rsidRPr="00193199">
              <w:t>Blue tailed fire belly newt</w:t>
            </w:r>
          </w:p>
        </w:tc>
        <w:tc>
          <w:tcPr>
            <w:tcW w:w="2500" w:type="pct"/>
            <w:noWrap/>
          </w:tcPr>
          <w:p w14:paraId="0538FF8B" w14:textId="77777777" w:rsidR="00A10B4C" w:rsidRPr="00D01C7F" w:rsidRDefault="00A10B4C" w:rsidP="000667C5">
            <w:pPr>
              <w:pStyle w:val="TableText"/>
              <w:rPr>
                <w:rStyle w:val="Emphasis"/>
                <w:rFonts w:eastAsia="SimSun"/>
              </w:rPr>
            </w:pPr>
            <w:proofErr w:type="spellStart"/>
            <w:r w:rsidRPr="00D01C7F">
              <w:rPr>
                <w:rStyle w:val="Emphasis"/>
              </w:rPr>
              <w:t>Cynops</w:t>
            </w:r>
            <w:proofErr w:type="spellEnd"/>
            <w:r w:rsidRPr="00D01C7F">
              <w:rPr>
                <w:rStyle w:val="Emphasis"/>
              </w:rPr>
              <w:t xml:space="preserve"> </w:t>
            </w:r>
            <w:proofErr w:type="spellStart"/>
            <w:r w:rsidRPr="00D01C7F">
              <w:rPr>
                <w:rStyle w:val="Emphasis"/>
              </w:rPr>
              <w:t>cyanurus</w:t>
            </w:r>
            <w:proofErr w:type="spellEnd"/>
          </w:p>
        </w:tc>
      </w:tr>
      <w:tr w:rsidR="00A10B4C" w14:paraId="1714254E" w14:textId="77777777" w:rsidTr="000667C5">
        <w:trPr>
          <w:cantSplit/>
          <w:trHeight w:val="315"/>
        </w:trPr>
        <w:tc>
          <w:tcPr>
            <w:tcW w:w="2500" w:type="pct"/>
            <w:noWrap/>
          </w:tcPr>
          <w:p w14:paraId="60EBB2ED" w14:textId="77777777" w:rsidR="00A10B4C" w:rsidRDefault="00A10B4C" w:rsidP="000667C5">
            <w:pPr>
              <w:pStyle w:val="TableText"/>
            </w:pPr>
            <w:r w:rsidRPr="00193199">
              <w:t>Chiang Mai crocodile newt</w:t>
            </w:r>
          </w:p>
        </w:tc>
        <w:tc>
          <w:tcPr>
            <w:tcW w:w="2500" w:type="pct"/>
            <w:noWrap/>
          </w:tcPr>
          <w:p w14:paraId="4D3C22E9" w14:textId="77777777" w:rsidR="00A10B4C" w:rsidRPr="00D01C7F" w:rsidRDefault="00A10B4C" w:rsidP="000667C5">
            <w:pPr>
              <w:pStyle w:val="TableText"/>
              <w:rPr>
                <w:rStyle w:val="Emphasis"/>
                <w:rFonts w:eastAsia="SimSun"/>
              </w:rPr>
            </w:pPr>
            <w:proofErr w:type="spellStart"/>
            <w:r w:rsidRPr="00D01C7F">
              <w:rPr>
                <w:rStyle w:val="Emphasis"/>
              </w:rPr>
              <w:t>Tylototriton</w:t>
            </w:r>
            <w:proofErr w:type="spellEnd"/>
            <w:r w:rsidRPr="00D01C7F">
              <w:rPr>
                <w:rStyle w:val="Emphasis"/>
              </w:rPr>
              <w:t xml:space="preserve"> </w:t>
            </w:r>
            <w:proofErr w:type="spellStart"/>
            <w:r w:rsidRPr="00D01C7F">
              <w:rPr>
                <w:rStyle w:val="Emphasis"/>
              </w:rPr>
              <w:t>uyenoi</w:t>
            </w:r>
            <w:proofErr w:type="spellEnd"/>
          </w:p>
        </w:tc>
      </w:tr>
      <w:tr w:rsidR="00A10B4C" w14:paraId="1DB7367A" w14:textId="77777777" w:rsidTr="000667C5">
        <w:trPr>
          <w:cantSplit/>
          <w:trHeight w:val="315"/>
        </w:trPr>
        <w:tc>
          <w:tcPr>
            <w:tcW w:w="2500" w:type="pct"/>
            <w:noWrap/>
          </w:tcPr>
          <w:p w14:paraId="7AE7E0F2" w14:textId="77777777" w:rsidR="00A10B4C" w:rsidRDefault="00A10B4C" w:rsidP="000667C5">
            <w:pPr>
              <w:pStyle w:val="TableText"/>
            </w:pPr>
            <w:r w:rsidRPr="00193199">
              <w:t>Clouded salamander</w:t>
            </w:r>
          </w:p>
        </w:tc>
        <w:tc>
          <w:tcPr>
            <w:tcW w:w="2500" w:type="pct"/>
            <w:noWrap/>
          </w:tcPr>
          <w:p w14:paraId="2CADAC49" w14:textId="77777777" w:rsidR="00A10B4C" w:rsidRPr="00D01C7F" w:rsidRDefault="00A10B4C" w:rsidP="000667C5">
            <w:pPr>
              <w:pStyle w:val="TableText"/>
              <w:rPr>
                <w:rStyle w:val="Emphasis"/>
              </w:rPr>
            </w:pPr>
            <w:proofErr w:type="spellStart"/>
            <w:r w:rsidRPr="00D01C7F">
              <w:rPr>
                <w:rStyle w:val="Emphasis"/>
              </w:rPr>
              <w:t>Hynobius</w:t>
            </w:r>
            <w:proofErr w:type="spellEnd"/>
            <w:r w:rsidRPr="00D01C7F">
              <w:rPr>
                <w:rStyle w:val="Emphasis"/>
              </w:rPr>
              <w:t xml:space="preserve"> nebulosus</w:t>
            </w:r>
          </w:p>
        </w:tc>
      </w:tr>
      <w:tr w:rsidR="00A10B4C" w14:paraId="2C5B1069" w14:textId="77777777" w:rsidTr="000667C5">
        <w:trPr>
          <w:cantSplit/>
          <w:trHeight w:val="315"/>
        </w:trPr>
        <w:tc>
          <w:tcPr>
            <w:tcW w:w="2500" w:type="pct"/>
            <w:noWrap/>
          </w:tcPr>
          <w:p w14:paraId="18B1A483" w14:textId="77777777" w:rsidR="00A10B4C" w:rsidRDefault="00A10B4C" w:rsidP="000667C5">
            <w:pPr>
              <w:pStyle w:val="TableText"/>
            </w:pPr>
            <w:r w:rsidRPr="00193199">
              <w:t>Eastern newt</w:t>
            </w:r>
          </w:p>
        </w:tc>
        <w:tc>
          <w:tcPr>
            <w:tcW w:w="2500" w:type="pct"/>
            <w:noWrap/>
          </w:tcPr>
          <w:p w14:paraId="72010649" w14:textId="77777777" w:rsidR="00A10B4C" w:rsidRPr="00D01C7F" w:rsidRDefault="00A10B4C" w:rsidP="000667C5">
            <w:pPr>
              <w:pStyle w:val="TableText"/>
              <w:rPr>
                <w:rStyle w:val="Emphasis"/>
              </w:rPr>
            </w:pPr>
            <w:proofErr w:type="spellStart"/>
            <w:r w:rsidRPr="00D01C7F">
              <w:rPr>
                <w:rStyle w:val="Emphasis"/>
              </w:rPr>
              <w:t>Notophthalmus</w:t>
            </w:r>
            <w:proofErr w:type="spellEnd"/>
            <w:r w:rsidRPr="00D01C7F">
              <w:rPr>
                <w:rStyle w:val="Emphasis"/>
              </w:rPr>
              <w:t xml:space="preserve"> </w:t>
            </w:r>
            <w:proofErr w:type="spellStart"/>
            <w:r w:rsidRPr="00D01C7F">
              <w:rPr>
                <w:rStyle w:val="Emphasis"/>
              </w:rPr>
              <w:t>viridescens</w:t>
            </w:r>
            <w:proofErr w:type="spellEnd"/>
          </w:p>
        </w:tc>
      </w:tr>
      <w:tr w:rsidR="00A10B4C" w14:paraId="6C80867C" w14:textId="77777777" w:rsidTr="000667C5">
        <w:trPr>
          <w:cantSplit/>
          <w:trHeight w:val="315"/>
        </w:trPr>
        <w:tc>
          <w:tcPr>
            <w:tcW w:w="2500" w:type="pct"/>
            <w:noWrap/>
          </w:tcPr>
          <w:p w14:paraId="3C916995" w14:textId="77777777" w:rsidR="00A10B4C" w:rsidRPr="002F7844" w:rsidRDefault="00A10B4C" w:rsidP="000667C5">
            <w:pPr>
              <w:pStyle w:val="TableText"/>
            </w:pPr>
            <w:r w:rsidRPr="00193199">
              <w:t>European cave salamanders</w:t>
            </w:r>
          </w:p>
        </w:tc>
        <w:tc>
          <w:tcPr>
            <w:tcW w:w="2500" w:type="pct"/>
            <w:noWrap/>
          </w:tcPr>
          <w:p w14:paraId="318C4003" w14:textId="77777777" w:rsidR="00A10B4C" w:rsidRPr="00D01C7F" w:rsidRDefault="00A10B4C" w:rsidP="000667C5">
            <w:pPr>
              <w:pStyle w:val="TableText"/>
              <w:rPr>
                <w:rStyle w:val="Emphasis"/>
                <w:i w:val="0"/>
                <w:iCs w:val="0"/>
              </w:rPr>
            </w:pPr>
            <w:proofErr w:type="spellStart"/>
            <w:r w:rsidRPr="00193199">
              <w:t>Speleomantes</w:t>
            </w:r>
            <w:proofErr w:type="spellEnd"/>
            <w:r w:rsidRPr="00193199">
              <w:t xml:space="preserve"> spp.</w:t>
            </w:r>
          </w:p>
        </w:tc>
      </w:tr>
      <w:tr w:rsidR="00A10B4C" w14:paraId="1750FAD0" w14:textId="77777777" w:rsidTr="000667C5">
        <w:trPr>
          <w:cantSplit/>
          <w:trHeight w:val="315"/>
        </w:trPr>
        <w:tc>
          <w:tcPr>
            <w:tcW w:w="2500" w:type="pct"/>
            <w:noWrap/>
          </w:tcPr>
          <w:p w14:paraId="19B42342" w14:textId="77777777" w:rsidR="00A10B4C" w:rsidRPr="002F7844" w:rsidRDefault="00A10B4C" w:rsidP="000667C5">
            <w:pPr>
              <w:pStyle w:val="TableText"/>
            </w:pPr>
            <w:r w:rsidRPr="00193199">
              <w:t>Fire salamander</w:t>
            </w:r>
          </w:p>
        </w:tc>
        <w:tc>
          <w:tcPr>
            <w:tcW w:w="2500" w:type="pct"/>
            <w:noWrap/>
          </w:tcPr>
          <w:p w14:paraId="2EB95725" w14:textId="77777777" w:rsidR="00A10B4C" w:rsidRPr="00D01C7F" w:rsidRDefault="00A10B4C" w:rsidP="000667C5">
            <w:pPr>
              <w:pStyle w:val="TableText"/>
              <w:rPr>
                <w:rStyle w:val="Emphasis"/>
              </w:rPr>
            </w:pPr>
            <w:r w:rsidRPr="00D01C7F">
              <w:rPr>
                <w:rStyle w:val="Emphasis"/>
              </w:rPr>
              <w:t xml:space="preserve">Salamandra </w:t>
            </w:r>
            <w:proofErr w:type="spellStart"/>
            <w:r w:rsidRPr="00D01C7F">
              <w:rPr>
                <w:rStyle w:val="Emphasis"/>
              </w:rPr>
              <w:t>salamandra</w:t>
            </w:r>
            <w:proofErr w:type="spellEnd"/>
          </w:p>
        </w:tc>
      </w:tr>
      <w:tr w:rsidR="00A10B4C" w14:paraId="3D8F9E34" w14:textId="77777777" w:rsidTr="000667C5">
        <w:trPr>
          <w:cantSplit/>
          <w:trHeight w:val="315"/>
        </w:trPr>
        <w:tc>
          <w:tcPr>
            <w:tcW w:w="2500" w:type="pct"/>
            <w:noWrap/>
          </w:tcPr>
          <w:p w14:paraId="18B2C546" w14:textId="77777777" w:rsidR="00A10B4C" w:rsidRPr="000D1F36" w:rsidRDefault="00A10B4C" w:rsidP="000667C5">
            <w:pPr>
              <w:pStyle w:val="TableText"/>
            </w:pPr>
            <w:r w:rsidRPr="00193199">
              <w:t>French cave salamander</w:t>
            </w:r>
          </w:p>
        </w:tc>
        <w:tc>
          <w:tcPr>
            <w:tcW w:w="2500" w:type="pct"/>
            <w:noWrap/>
          </w:tcPr>
          <w:p w14:paraId="1D46BB64" w14:textId="77777777" w:rsidR="00A10B4C" w:rsidRPr="00D01C7F" w:rsidRDefault="00A10B4C" w:rsidP="000667C5">
            <w:pPr>
              <w:pStyle w:val="TableText"/>
              <w:rPr>
                <w:rStyle w:val="Emphasis"/>
              </w:rPr>
            </w:pPr>
            <w:proofErr w:type="spellStart"/>
            <w:r w:rsidRPr="00D01C7F">
              <w:rPr>
                <w:rStyle w:val="Emphasis"/>
              </w:rPr>
              <w:t>Hydromantes</w:t>
            </w:r>
            <w:proofErr w:type="spellEnd"/>
            <w:r w:rsidRPr="00D01C7F">
              <w:rPr>
                <w:rStyle w:val="Emphasis"/>
              </w:rPr>
              <w:t xml:space="preserve"> </w:t>
            </w:r>
            <w:proofErr w:type="spellStart"/>
            <w:r w:rsidRPr="00D01C7F">
              <w:rPr>
                <w:rStyle w:val="Emphasis"/>
              </w:rPr>
              <w:t>strinatii</w:t>
            </w:r>
            <w:proofErr w:type="spellEnd"/>
          </w:p>
        </w:tc>
      </w:tr>
      <w:tr w:rsidR="00A10B4C" w14:paraId="2F73C401" w14:textId="77777777" w:rsidTr="000667C5">
        <w:trPr>
          <w:cantSplit/>
          <w:trHeight w:val="315"/>
        </w:trPr>
        <w:tc>
          <w:tcPr>
            <w:tcW w:w="2500" w:type="pct"/>
            <w:noWrap/>
          </w:tcPr>
          <w:p w14:paraId="49B5178B" w14:textId="77777777" w:rsidR="00A10B4C" w:rsidRPr="000D1F36" w:rsidRDefault="00A10B4C" w:rsidP="000667C5">
            <w:pPr>
              <w:pStyle w:val="TableText"/>
            </w:pPr>
            <w:r w:rsidRPr="00193199">
              <w:t>Italian newt</w:t>
            </w:r>
          </w:p>
        </w:tc>
        <w:tc>
          <w:tcPr>
            <w:tcW w:w="2500" w:type="pct"/>
            <w:noWrap/>
          </w:tcPr>
          <w:p w14:paraId="4355037E" w14:textId="77777777" w:rsidR="00A10B4C" w:rsidRPr="00D01C7F" w:rsidRDefault="00A10B4C" w:rsidP="000667C5">
            <w:pPr>
              <w:pStyle w:val="TableText"/>
              <w:rPr>
                <w:rStyle w:val="Emphasis"/>
              </w:rPr>
            </w:pPr>
            <w:proofErr w:type="spellStart"/>
            <w:r w:rsidRPr="00D01C7F">
              <w:rPr>
                <w:rStyle w:val="Emphasis"/>
              </w:rPr>
              <w:t>Lissotriton</w:t>
            </w:r>
            <w:proofErr w:type="spellEnd"/>
            <w:r w:rsidRPr="00D01C7F">
              <w:rPr>
                <w:rStyle w:val="Emphasis"/>
              </w:rPr>
              <w:t xml:space="preserve"> </w:t>
            </w:r>
            <w:proofErr w:type="spellStart"/>
            <w:r w:rsidRPr="00D01C7F">
              <w:rPr>
                <w:rStyle w:val="Emphasis"/>
              </w:rPr>
              <w:t>italicus</w:t>
            </w:r>
            <w:proofErr w:type="spellEnd"/>
          </w:p>
        </w:tc>
      </w:tr>
      <w:tr w:rsidR="00A10B4C" w14:paraId="3040E921" w14:textId="77777777" w:rsidTr="000667C5">
        <w:trPr>
          <w:cantSplit/>
          <w:trHeight w:val="315"/>
        </w:trPr>
        <w:tc>
          <w:tcPr>
            <w:tcW w:w="2500" w:type="pct"/>
            <w:noWrap/>
          </w:tcPr>
          <w:p w14:paraId="07331BEE" w14:textId="77777777" w:rsidR="00A10B4C" w:rsidRPr="000D1F36" w:rsidRDefault="00A10B4C" w:rsidP="000667C5">
            <w:pPr>
              <w:pStyle w:val="TableText"/>
            </w:pPr>
            <w:r w:rsidRPr="00193199">
              <w:t>Japanese clawed salamander</w:t>
            </w:r>
          </w:p>
        </w:tc>
        <w:tc>
          <w:tcPr>
            <w:tcW w:w="2500" w:type="pct"/>
            <w:noWrap/>
          </w:tcPr>
          <w:p w14:paraId="4EC32A77" w14:textId="77777777" w:rsidR="00A10B4C" w:rsidRPr="00D01C7F" w:rsidRDefault="00A10B4C" w:rsidP="000667C5">
            <w:pPr>
              <w:pStyle w:val="TableText"/>
              <w:rPr>
                <w:rStyle w:val="Emphasis"/>
              </w:rPr>
            </w:pPr>
            <w:proofErr w:type="spellStart"/>
            <w:r w:rsidRPr="00D01C7F">
              <w:rPr>
                <w:rStyle w:val="Emphasis"/>
              </w:rPr>
              <w:t>Onychodactylus</w:t>
            </w:r>
            <w:proofErr w:type="spellEnd"/>
            <w:r w:rsidRPr="00D01C7F">
              <w:rPr>
                <w:rStyle w:val="Emphasis"/>
              </w:rPr>
              <w:t xml:space="preserve"> japonicas</w:t>
            </w:r>
          </w:p>
        </w:tc>
      </w:tr>
      <w:tr w:rsidR="00A10B4C" w14:paraId="3004CB76" w14:textId="77777777" w:rsidTr="000667C5">
        <w:trPr>
          <w:cantSplit/>
          <w:trHeight w:val="315"/>
        </w:trPr>
        <w:tc>
          <w:tcPr>
            <w:tcW w:w="2500" w:type="pct"/>
            <w:noWrap/>
          </w:tcPr>
          <w:p w14:paraId="453C5EEB" w14:textId="77777777" w:rsidR="00A10B4C" w:rsidRPr="000D1F36" w:rsidRDefault="00A10B4C" w:rsidP="000667C5">
            <w:pPr>
              <w:pStyle w:val="TableText"/>
            </w:pPr>
            <w:r w:rsidRPr="00193199">
              <w:t>Japanese fire belly newt</w:t>
            </w:r>
          </w:p>
        </w:tc>
        <w:tc>
          <w:tcPr>
            <w:tcW w:w="2500" w:type="pct"/>
            <w:noWrap/>
          </w:tcPr>
          <w:p w14:paraId="38124599" w14:textId="77777777" w:rsidR="00A10B4C" w:rsidRPr="00D01C7F" w:rsidRDefault="00A10B4C" w:rsidP="000667C5">
            <w:pPr>
              <w:pStyle w:val="TableText"/>
              <w:rPr>
                <w:rStyle w:val="Emphasis"/>
              </w:rPr>
            </w:pPr>
            <w:proofErr w:type="spellStart"/>
            <w:r w:rsidRPr="00D01C7F">
              <w:rPr>
                <w:rStyle w:val="Emphasis"/>
              </w:rPr>
              <w:t>Cynops</w:t>
            </w:r>
            <w:proofErr w:type="spellEnd"/>
            <w:r w:rsidRPr="00D01C7F">
              <w:rPr>
                <w:rStyle w:val="Emphasis"/>
              </w:rPr>
              <w:t xml:space="preserve"> </w:t>
            </w:r>
            <w:proofErr w:type="spellStart"/>
            <w:r w:rsidRPr="00D01C7F">
              <w:rPr>
                <w:rStyle w:val="Emphasis"/>
              </w:rPr>
              <w:t>pyrrhogaster</w:t>
            </w:r>
            <w:proofErr w:type="spellEnd"/>
          </w:p>
        </w:tc>
      </w:tr>
      <w:tr w:rsidR="00A10B4C" w14:paraId="45CBA2A2" w14:textId="77777777" w:rsidTr="000667C5">
        <w:trPr>
          <w:cantSplit/>
          <w:trHeight w:val="315"/>
        </w:trPr>
        <w:tc>
          <w:tcPr>
            <w:tcW w:w="2500" w:type="pct"/>
            <w:noWrap/>
          </w:tcPr>
          <w:p w14:paraId="42FE2F48" w14:textId="77777777" w:rsidR="00A10B4C" w:rsidRPr="000D1F36" w:rsidRDefault="00A10B4C" w:rsidP="000667C5">
            <w:pPr>
              <w:pStyle w:val="TableText"/>
            </w:pPr>
            <w:r w:rsidRPr="00193199">
              <w:t>Lesser siren</w:t>
            </w:r>
          </w:p>
        </w:tc>
        <w:tc>
          <w:tcPr>
            <w:tcW w:w="2500" w:type="pct"/>
            <w:noWrap/>
          </w:tcPr>
          <w:p w14:paraId="2C68A696" w14:textId="77777777" w:rsidR="00A10B4C" w:rsidRPr="00D01C7F" w:rsidRDefault="00A10B4C" w:rsidP="000667C5">
            <w:pPr>
              <w:pStyle w:val="TableText"/>
              <w:rPr>
                <w:rStyle w:val="Emphasis"/>
              </w:rPr>
            </w:pPr>
            <w:r w:rsidRPr="00D01C7F">
              <w:rPr>
                <w:rStyle w:val="Emphasis"/>
              </w:rPr>
              <w:t>Siren intermedia</w:t>
            </w:r>
          </w:p>
        </w:tc>
      </w:tr>
      <w:tr w:rsidR="00A10B4C" w14:paraId="1F3A1013" w14:textId="77777777" w:rsidTr="000667C5">
        <w:trPr>
          <w:cantSplit/>
          <w:trHeight w:val="315"/>
        </w:trPr>
        <w:tc>
          <w:tcPr>
            <w:tcW w:w="2500" w:type="pct"/>
            <w:noWrap/>
          </w:tcPr>
          <w:p w14:paraId="302AE809" w14:textId="77777777" w:rsidR="00A10B4C" w:rsidRPr="000D1F36" w:rsidRDefault="00A10B4C" w:rsidP="000667C5">
            <w:pPr>
              <w:pStyle w:val="TableText"/>
            </w:pPr>
            <w:r w:rsidRPr="00193199">
              <w:t>North African fire salamander</w:t>
            </w:r>
          </w:p>
        </w:tc>
        <w:tc>
          <w:tcPr>
            <w:tcW w:w="2500" w:type="pct"/>
            <w:noWrap/>
          </w:tcPr>
          <w:p w14:paraId="79146A2C" w14:textId="77777777" w:rsidR="00A10B4C" w:rsidRPr="00D01C7F" w:rsidRDefault="00A10B4C" w:rsidP="000667C5">
            <w:pPr>
              <w:pStyle w:val="TableText"/>
              <w:rPr>
                <w:rStyle w:val="Emphasis"/>
              </w:rPr>
            </w:pPr>
            <w:r w:rsidRPr="00D01C7F">
              <w:rPr>
                <w:rStyle w:val="Emphasis"/>
              </w:rPr>
              <w:t xml:space="preserve">Salamandra </w:t>
            </w:r>
            <w:proofErr w:type="spellStart"/>
            <w:r w:rsidRPr="00D01C7F">
              <w:rPr>
                <w:rStyle w:val="Emphasis"/>
              </w:rPr>
              <w:t>algira</w:t>
            </w:r>
            <w:proofErr w:type="spellEnd"/>
          </w:p>
        </w:tc>
      </w:tr>
      <w:tr w:rsidR="00A10B4C" w14:paraId="6F16F329" w14:textId="77777777" w:rsidTr="000667C5">
        <w:trPr>
          <w:cantSplit/>
          <w:trHeight w:val="315"/>
        </w:trPr>
        <w:tc>
          <w:tcPr>
            <w:tcW w:w="2500" w:type="pct"/>
            <w:noWrap/>
          </w:tcPr>
          <w:p w14:paraId="11876692" w14:textId="77777777" w:rsidR="00A10B4C" w:rsidRPr="000D1F36" w:rsidRDefault="00A10B4C" w:rsidP="000667C5">
            <w:pPr>
              <w:pStyle w:val="TableText"/>
            </w:pPr>
            <w:r w:rsidRPr="00193199">
              <w:t>Northern crested newt</w:t>
            </w:r>
          </w:p>
        </w:tc>
        <w:tc>
          <w:tcPr>
            <w:tcW w:w="2500" w:type="pct"/>
            <w:noWrap/>
          </w:tcPr>
          <w:p w14:paraId="1276B553" w14:textId="77777777" w:rsidR="00A10B4C" w:rsidRPr="00D01C7F" w:rsidRDefault="00A10B4C" w:rsidP="000667C5">
            <w:pPr>
              <w:pStyle w:val="TableText"/>
              <w:rPr>
                <w:rStyle w:val="Emphasis"/>
              </w:rPr>
            </w:pPr>
            <w:proofErr w:type="spellStart"/>
            <w:r w:rsidRPr="00D01C7F">
              <w:rPr>
                <w:rStyle w:val="Emphasis"/>
              </w:rPr>
              <w:t>Triturus</w:t>
            </w:r>
            <w:proofErr w:type="spellEnd"/>
            <w:r w:rsidRPr="00D01C7F">
              <w:rPr>
                <w:rStyle w:val="Emphasis"/>
              </w:rPr>
              <w:t xml:space="preserve"> </w:t>
            </w:r>
            <w:proofErr w:type="spellStart"/>
            <w:r w:rsidRPr="00D01C7F">
              <w:rPr>
                <w:rStyle w:val="Emphasis"/>
              </w:rPr>
              <w:t>cristatus</w:t>
            </w:r>
            <w:proofErr w:type="spellEnd"/>
          </w:p>
        </w:tc>
      </w:tr>
      <w:tr w:rsidR="00A10B4C" w14:paraId="60C54214" w14:textId="77777777" w:rsidTr="000667C5">
        <w:trPr>
          <w:cantSplit/>
          <w:trHeight w:val="315"/>
        </w:trPr>
        <w:tc>
          <w:tcPr>
            <w:tcW w:w="2500" w:type="pct"/>
            <w:noWrap/>
          </w:tcPr>
          <w:p w14:paraId="5E7B6D12" w14:textId="77777777" w:rsidR="00A10B4C" w:rsidRPr="000D1F36" w:rsidRDefault="00A10B4C" w:rsidP="000667C5">
            <w:pPr>
              <w:pStyle w:val="TableText"/>
            </w:pPr>
            <w:r w:rsidRPr="00193199">
              <w:t>Northern spectacled salamander</w:t>
            </w:r>
          </w:p>
        </w:tc>
        <w:tc>
          <w:tcPr>
            <w:tcW w:w="2500" w:type="pct"/>
            <w:noWrap/>
          </w:tcPr>
          <w:p w14:paraId="40142B13" w14:textId="77777777" w:rsidR="00A10B4C" w:rsidRPr="00D01C7F" w:rsidRDefault="00A10B4C" w:rsidP="000667C5">
            <w:pPr>
              <w:pStyle w:val="TableText"/>
              <w:rPr>
                <w:rStyle w:val="Emphasis"/>
              </w:rPr>
            </w:pPr>
            <w:proofErr w:type="spellStart"/>
            <w:r w:rsidRPr="00D01C7F">
              <w:rPr>
                <w:rStyle w:val="Emphasis"/>
              </w:rPr>
              <w:t>Salamandrina</w:t>
            </w:r>
            <w:proofErr w:type="spellEnd"/>
            <w:r w:rsidRPr="00D01C7F">
              <w:rPr>
                <w:rStyle w:val="Emphasis"/>
              </w:rPr>
              <w:t xml:space="preserve"> </w:t>
            </w:r>
            <w:proofErr w:type="spellStart"/>
            <w:r w:rsidRPr="00D01C7F">
              <w:rPr>
                <w:rStyle w:val="Emphasis"/>
              </w:rPr>
              <w:t>perspicillata</w:t>
            </w:r>
            <w:proofErr w:type="spellEnd"/>
          </w:p>
        </w:tc>
      </w:tr>
      <w:tr w:rsidR="00A10B4C" w14:paraId="7830C9EE" w14:textId="77777777" w:rsidTr="000667C5">
        <w:trPr>
          <w:cantSplit/>
          <w:trHeight w:val="315"/>
        </w:trPr>
        <w:tc>
          <w:tcPr>
            <w:tcW w:w="2500" w:type="pct"/>
            <w:noWrap/>
          </w:tcPr>
          <w:p w14:paraId="0A84F2BA" w14:textId="77777777" w:rsidR="00A10B4C" w:rsidRPr="000D1F36" w:rsidRDefault="00A10B4C" w:rsidP="000667C5">
            <w:pPr>
              <w:pStyle w:val="TableText"/>
            </w:pPr>
            <w:r w:rsidRPr="00193199">
              <w:t>Rough skinned newt</w:t>
            </w:r>
          </w:p>
        </w:tc>
        <w:tc>
          <w:tcPr>
            <w:tcW w:w="2500" w:type="pct"/>
            <w:noWrap/>
          </w:tcPr>
          <w:p w14:paraId="29608DE8" w14:textId="77777777" w:rsidR="00A10B4C" w:rsidRPr="00D01C7F" w:rsidRDefault="00A10B4C" w:rsidP="000667C5">
            <w:pPr>
              <w:pStyle w:val="TableText"/>
              <w:rPr>
                <w:rStyle w:val="Emphasis"/>
              </w:rPr>
            </w:pPr>
            <w:proofErr w:type="spellStart"/>
            <w:r w:rsidRPr="00D01C7F">
              <w:rPr>
                <w:rStyle w:val="Emphasis"/>
              </w:rPr>
              <w:t>Taricha</w:t>
            </w:r>
            <w:proofErr w:type="spellEnd"/>
            <w:r w:rsidRPr="00D01C7F">
              <w:rPr>
                <w:rStyle w:val="Emphasis"/>
              </w:rPr>
              <w:t xml:space="preserve"> granulosa</w:t>
            </w:r>
          </w:p>
        </w:tc>
      </w:tr>
      <w:tr w:rsidR="00A10B4C" w14:paraId="554D4343" w14:textId="77777777" w:rsidTr="000667C5">
        <w:trPr>
          <w:cantSplit/>
          <w:trHeight w:val="315"/>
        </w:trPr>
        <w:tc>
          <w:tcPr>
            <w:tcW w:w="2500" w:type="pct"/>
            <w:noWrap/>
          </w:tcPr>
          <w:p w14:paraId="02BFA8B3" w14:textId="77777777" w:rsidR="00A10B4C" w:rsidRPr="000D1F36" w:rsidRDefault="00A10B4C" w:rsidP="000667C5">
            <w:pPr>
              <w:pStyle w:val="TableText"/>
            </w:pPr>
            <w:r w:rsidRPr="00193199">
              <w:t>Sardinian brook salamander</w:t>
            </w:r>
          </w:p>
        </w:tc>
        <w:tc>
          <w:tcPr>
            <w:tcW w:w="2500" w:type="pct"/>
            <w:noWrap/>
          </w:tcPr>
          <w:p w14:paraId="0DB78A9C" w14:textId="77777777" w:rsidR="00A10B4C" w:rsidRPr="00D01C7F" w:rsidRDefault="00A10B4C" w:rsidP="000667C5">
            <w:pPr>
              <w:pStyle w:val="TableText"/>
              <w:rPr>
                <w:rStyle w:val="Emphasis"/>
              </w:rPr>
            </w:pPr>
            <w:proofErr w:type="spellStart"/>
            <w:r w:rsidRPr="00D01C7F">
              <w:rPr>
                <w:rStyle w:val="Emphasis"/>
              </w:rPr>
              <w:t>Euproctus</w:t>
            </w:r>
            <w:proofErr w:type="spellEnd"/>
            <w:r w:rsidRPr="00D01C7F">
              <w:rPr>
                <w:rStyle w:val="Emphasis"/>
              </w:rPr>
              <w:t xml:space="preserve"> </w:t>
            </w:r>
            <w:proofErr w:type="spellStart"/>
            <w:r w:rsidRPr="00D01C7F">
              <w:rPr>
                <w:rStyle w:val="Emphasis"/>
              </w:rPr>
              <w:t>platycephalus</w:t>
            </w:r>
            <w:proofErr w:type="spellEnd"/>
          </w:p>
        </w:tc>
      </w:tr>
      <w:tr w:rsidR="00A10B4C" w14:paraId="3BEACA43" w14:textId="77777777" w:rsidTr="000667C5">
        <w:trPr>
          <w:cantSplit/>
          <w:trHeight w:val="315"/>
        </w:trPr>
        <w:tc>
          <w:tcPr>
            <w:tcW w:w="2500" w:type="pct"/>
            <w:noWrap/>
          </w:tcPr>
          <w:p w14:paraId="101A41DA" w14:textId="77777777" w:rsidR="00A10B4C" w:rsidRPr="000D1F36" w:rsidRDefault="00A10B4C" w:rsidP="000667C5">
            <w:pPr>
              <w:pStyle w:val="TableText"/>
            </w:pPr>
            <w:r w:rsidRPr="00193199">
              <w:t>Siberian salamander</w:t>
            </w:r>
          </w:p>
        </w:tc>
        <w:tc>
          <w:tcPr>
            <w:tcW w:w="2500" w:type="pct"/>
            <w:noWrap/>
          </w:tcPr>
          <w:p w14:paraId="5A5CF9DF" w14:textId="77777777" w:rsidR="00A10B4C" w:rsidRPr="00D01C7F" w:rsidRDefault="00A10B4C" w:rsidP="000667C5">
            <w:pPr>
              <w:pStyle w:val="TableText"/>
              <w:rPr>
                <w:rStyle w:val="Emphasis"/>
              </w:rPr>
            </w:pPr>
            <w:proofErr w:type="spellStart"/>
            <w:r w:rsidRPr="00D01C7F">
              <w:rPr>
                <w:rStyle w:val="Emphasis"/>
              </w:rPr>
              <w:t>Salamandrella</w:t>
            </w:r>
            <w:proofErr w:type="spellEnd"/>
            <w:r w:rsidRPr="00D01C7F">
              <w:rPr>
                <w:rStyle w:val="Emphasis"/>
              </w:rPr>
              <w:t xml:space="preserve"> </w:t>
            </w:r>
            <w:proofErr w:type="spellStart"/>
            <w:r w:rsidRPr="00D01C7F">
              <w:rPr>
                <w:rStyle w:val="Emphasis"/>
              </w:rPr>
              <w:t>keyserlingii</w:t>
            </w:r>
            <w:proofErr w:type="spellEnd"/>
          </w:p>
        </w:tc>
      </w:tr>
      <w:tr w:rsidR="00A10B4C" w14:paraId="1BEBC944" w14:textId="77777777" w:rsidTr="000667C5">
        <w:trPr>
          <w:cantSplit/>
          <w:trHeight w:val="315"/>
        </w:trPr>
        <w:tc>
          <w:tcPr>
            <w:tcW w:w="2500" w:type="pct"/>
            <w:noWrap/>
          </w:tcPr>
          <w:p w14:paraId="395E358C" w14:textId="77777777" w:rsidR="00A10B4C" w:rsidRPr="000D1F36" w:rsidRDefault="00A10B4C" w:rsidP="000667C5">
            <w:pPr>
              <w:pStyle w:val="TableText"/>
            </w:pPr>
            <w:r w:rsidRPr="00193199">
              <w:t>Smooth newt</w:t>
            </w:r>
          </w:p>
        </w:tc>
        <w:tc>
          <w:tcPr>
            <w:tcW w:w="2500" w:type="pct"/>
            <w:noWrap/>
          </w:tcPr>
          <w:p w14:paraId="6E390117" w14:textId="77777777" w:rsidR="00A10B4C" w:rsidRPr="00D01C7F" w:rsidRDefault="00A10B4C" w:rsidP="000667C5">
            <w:pPr>
              <w:pStyle w:val="TableText"/>
              <w:rPr>
                <w:rStyle w:val="Emphasis"/>
              </w:rPr>
            </w:pPr>
            <w:proofErr w:type="spellStart"/>
            <w:r w:rsidRPr="00D01C7F">
              <w:rPr>
                <w:rStyle w:val="Emphasis"/>
              </w:rPr>
              <w:t>Lissotriton</w:t>
            </w:r>
            <w:proofErr w:type="spellEnd"/>
            <w:r w:rsidRPr="00D01C7F">
              <w:rPr>
                <w:rStyle w:val="Emphasis"/>
              </w:rPr>
              <w:t xml:space="preserve"> vulgaris</w:t>
            </w:r>
          </w:p>
        </w:tc>
      </w:tr>
      <w:tr w:rsidR="00A10B4C" w14:paraId="3C091A41" w14:textId="77777777" w:rsidTr="000667C5">
        <w:trPr>
          <w:cantSplit/>
          <w:trHeight w:val="315"/>
        </w:trPr>
        <w:tc>
          <w:tcPr>
            <w:tcW w:w="2500" w:type="pct"/>
            <w:noWrap/>
          </w:tcPr>
          <w:p w14:paraId="3F94FD8F" w14:textId="77777777" w:rsidR="00A10B4C" w:rsidRPr="000D1F36" w:rsidRDefault="00A10B4C" w:rsidP="000667C5">
            <w:pPr>
              <w:pStyle w:val="TableText"/>
            </w:pPr>
            <w:r w:rsidRPr="00193199">
              <w:t>Spanish ribbed newt</w:t>
            </w:r>
          </w:p>
        </w:tc>
        <w:tc>
          <w:tcPr>
            <w:tcW w:w="2500" w:type="pct"/>
            <w:noWrap/>
          </w:tcPr>
          <w:p w14:paraId="51D03835" w14:textId="77777777" w:rsidR="00A10B4C" w:rsidRPr="00D01C7F" w:rsidRDefault="00A10B4C" w:rsidP="000667C5">
            <w:pPr>
              <w:pStyle w:val="TableText"/>
              <w:rPr>
                <w:rStyle w:val="Emphasis"/>
              </w:rPr>
            </w:pPr>
            <w:proofErr w:type="spellStart"/>
            <w:r w:rsidRPr="00D01C7F">
              <w:rPr>
                <w:rStyle w:val="Emphasis"/>
              </w:rPr>
              <w:t>Pleurodeles</w:t>
            </w:r>
            <w:proofErr w:type="spellEnd"/>
            <w:r w:rsidRPr="00D01C7F">
              <w:rPr>
                <w:rStyle w:val="Emphasis"/>
              </w:rPr>
              <w:t xml:space="preserve"> </w:t>
            </w:r>
            <w:proofErr w:type="spellStart"/>
            <w:r w:rsidRPr="00D01C7F">
              <w:rPr>
                <w:rStyle w:val="Emphasis"/>
              </w:rPr>
              <w:t>waltl</w:t>
            </w:r>
            <w:proofErr w:type="spellEnd"/>
          </w:p>
        </w:tc>
      </w:tr>
      <w:tr w:rsidR="00A10B4C" w14:paraId="2D60B325" w14:textId="77777777" w:rsidTr="000667C5">
        <w:trPr>
          <w:cantSplit/>
          <w:trHeight w:val="315"/>
        </w:trPr>
        <w:tc>
          <w:tcPr>
            <w:tcW w:w="2500" w:type="pct"/>
            <w:noWrap/>
          </w:tcPr>
          <w:p w14:paraId="4440F0A7" w14:textId="77777777" w:rsidR="00A10B4C" w:rsidRPr="000D1F36" w:rsidRDefault="00A10B4C" w:rsidP="000667C5">
            <w:pPr>
              <w:pStyle w:val="TableText"/>
            </w:pPr>
            <w:r w:rsidRPr="00193199">
              <w:t>Sword tailed newt</w:t>
            </w:r>
          </w:p>
        </w:tc>
        <w:tc>
          <w:tcPr>
            <w:tcW w:w="2500" w:type="pct"/>
            <w:noWrap/>
          </w:tcPr>
          <w:p w14:paraId="0A5D039F" w14:textId="77777777" w:rsidR="00A10B4C" w:rsidRPr="00D01C7F" w:rsidRDefault="00A10B4C" w:rsidP="000667C5">
            <w:pPr>
              <w:pStyle w:val="TableText"/>
              <w:rPr>
                <w:rStyle w:val="Emphasis"/>
              </w:rPr>
            </w:pPr>
            <w:proofErr w:type="spellStart"/>
            <w:r w:rsidRPr="00D01C7F">
              <w:rPr>
                <w:rStyle w:val="Emphasis"/>
              </w:rPr>
              <w:t>Cynops</w:t>
            </w:r>
            <w:proofErr w:type="spellEnd"/>
            <w:r w:rsidRPr="00D01C7F">
              <w:rPr>
                <w:rStyle w:val="Emphasis"/>
              </w:rPr>
              <w:t xml:space="preserve"> </w:t>
            </w:r>
            <w:proofErr w:type="spellStart"/>
            <w:r w:rsidRPr="00D01C7F">
              <w:rPr>
                <w:rStyle w:val="Emphasis"/>
              </w:rPr>
              <w:t>ensicauda</w:t>
            </w:r>
            <w:proofErr w:type="spellEnd"/>
          </w:p>
        </w:tc>
      </w:tr>
      <w:tr w:rsidR="00A10B4C" w14:paraId="1522635E" w14:textId="77777777" w:rsidTr="000667C5">
        <w:trPr>
          <w:cantSplit/>
          <w:trHeight w:val="315"/>
        </w:trPr>
        <w:tc>
          <w:tcPr>
            <w:tcW w:w="2500" w:type="pct"/>
            <w:noWrap/>
          </w:tcPr>
          <w:p w14:paraId="71C557BF" w14:textId="77777777" w:rsidR="00A10B4C" w:rsidRPr="000D1F36" w:rsidRDefault="00A10B4C" w:rsidP="000667C5">
            <w:pPr>
              <w:pStyle w:val="TableText"/>
            </w:pPr>
            <w:r w:rsidRPr="00193199">
              <w:t>Vietnamese crocodile newt</w:t>
            </w:r>
          </w:p>
        </w:tc>
        <w:tc>
          <w:tcPr>
            <w:tcW w:w="2500" w:type="pct"/>
            <w:noWrap/>
          </w:tcPr>
          <w:p w14:paraId="3AC43B44" w14:textId="77777777" w:rsidR="00A10B4C" w:rsidRPr="00D01C7F" w:rsidRDefault="00A10B4C" w:rsidP="000667C5">
            <w:pPr>
              <w:pStyle w:val="TableText"/>
              <w:rPr>
                <w:rStyle w:val="Emphasis"/>
              </w:rPr>
            </w:pPr>
            <w:proofErr w:type="spellStart"/>
            <w:r w:rsidRPr="00D01C7F">
              <w:rPr>
                <w:rStyle w:val="Emphasis"/>
              </w:rPr>
              <w:t>Tylototriton</w:t>
            </w:r>
            <w:proofErr w:type="spellEnd"/>
            <w:r w:rsidRPr="00D01C7F">
              <w:rPr>
                <w:rStyle w:val="Emphasis"/>
              </w:rPr>
              <w:t xml:space="preserve"> </w:t>
            </w:r>
            <w:proofErr w:type="spellStart"/>
            <w:r w:rsidRPr="00D01C7F">
              <w:rPr>
                <w:rStyle w:val="Emphasis"/>
              </w:rPr>
              <w:t>vietnamensis</w:t>
            </w:r>
            <w:proofErr w:type="spellEnd"/>
          </w:p>
        </w:tc>
      </w:tr>
      <w:tr w:rsidR="00A10B4C" w14:paraId="1022774D" w14:textId="77777777" w:rsidTr="000667C5">
        <w:trPr>
          <w:cantSplit/>
          <w:trHeight w:val="315"/>
        </w:trPr>
        <w:tc>
          <w:tcPr>
            <w:tcW w:w="2500" w:type="pct"/>
            <w:noWrap/>
          </w:tcPr>
          <w:p w14:paraId="634AC172" w14:textId="77777777" w:rsidR="00A10B4C" w:rsidRPr="000D1F36" w:rsidRDefault="00A10B4C" w:rsidP="000667C5">
            <w:pPr>
              <w:pStyle w:val="TableText"/>
            </w:pPr>
            <w:r w:rsidRPr="00193199">
              <w:t>Vietnamese salamander</w:t>
            </w:r>
          </w:p>
        </w:tc>
        <w:tc>
          <w:tcPr>
            <w:tcW w:w="2500" w:type="pct"/>
            <w:noWrap/>
          </w:tcPr>
          <w:p w14:paraId="45EC2A60" w14:textId="77777777" w:rsidR="00A10B4C" w:rsidRPr="00D01C7F" w:rsidRDefault="00A10B4C" w:rsidP="000667C5">
            <w:pPr>
              <w:pStyle w:val="TableText"/>
              <w:rPr>
                <w:rStyle w:val="Emphasis"/>
              </w:rPr>
            </w:pPr>
            <w:proofErr w:type="spellStart"/>
            <w:r w:rsidRPr="00D01C7F">
              <w:rPr>
                <w:rStyle w:val="Emphasis"/>
              </w:rPr>
              <w:t>Paramesotriton</w:t>
            </w:r>
            <w:proofErr w:type="spellEnd"/>
            <w:r w:rsidRPr="00D01C7F">
              <w:rPr>
                <w:rStyle w:val="Emphasis"/>
              </w:rPr>
              <w:t xml:space="preserve"> </w:t>
            </w:r>
            <w:proofErr w:type="spellStart"/>
            <w:r w:rsidRPr="00D01C7F">
              <w:rPr>
                <w:rStyle w:val="Emphasis"/>
              </w:rPr>
              <w:t>deloustali</w:t>
            </w:r>
            <w:proofErr w:type="spellEnd"/>
          </w:p>
        </w:tc>
      </w:tr>
      <w:tr w:rsidR="00A10B4C" w14:paraId="582AA919" w14:textId="77777777" w:rsidTr="000667C5">
        <w:trPr>
          <w:cantSplit/>
          <w:trHeight w:val="315"/>
        </w:trPr>
        <w:tc>
          <w:tcPr>
            <w:tcW w:w="2500" w:type="pct"/>
            <w:noWrap/>
          </w:tcPr>
          <w:p w14:paraId="154770F5" w14:textId="77777777" w:rsidR="00A10B4C" w:rsidRPr="000D1F36" w:rsidRDefault="00A10B4C" w:rsidP="000667C5">
            <w:pPr>
              <w:pStyle w:val="TableText"/>
            </w:pPr>
            <w:proofErr w:type="spellStart"/>
            <w:r w:rsidRPr="00193199">
              <w:t>Wenxian</w:t>
            </w:r>
            <w:proofErr w:type="spellEnd"/>
            <w:r w:rsidRPr="00193199">
              <w:t xml:space="preserve"> knobby newt</w:t>
            </w:r>
          </w:p>
        </w:tc>
        <w:tc>
          <w:tcPr>
            <w:tcW w:w="2500" w:type="pct"/>
            <w:noWrap/>
          </w:tcPr>
          <w:p w14:paraId="70C53261" w14:textId="77777777" w:rsidR="00A10B4C" w:rsidRPr="00D01C7F" w:rsidRDefault="00A10B4C" w:rsidP="000667C5">
            <w:pPr>
              <w:pStyle w:val="TableText"/>
              <w:rPr>
                <w:rStyle w:val="Emphasis"/>
              </w:rPr>
            </w:pPr>
            <w:proofErr w:type="spellStart"/>
            <w:r w:rsidRPr="00D01C7F">
              <w:rPr>
                <w:rStyle w:val="Emphasis"/>
              </w:rPr>
              <w:t>Tylototriton</w:t>
            </w:r>
            <w:proofErr w:type="spellEnd"/>
            <w:r w:rsidRPr="00D01C7F">
              <w:rPr>
                <w:rStyle w:val="Emphasis"/>
              </w:rPr>
              <w:t xml:space="preserve"> </w:t>
            </w:r>
            <w:proofErr w:type="spellStart"/>
            <w:r w:rsidRPr="00D01C7F">
              <w:rPr>
                <w:rStyle w:val="Emphasis"/>
              </w:rPr>
              <w:t>wenxianensis</w:t>
            </w:r>
            <w:proofErr w:type="spellEnd"/>
          </w:p>
        </w:tc>
      </w:tr>
      <w:tr w:rsidR="00A10B4C" w14:paraId="447932B7" w14:textId="77777777" w:rsidTr="000667C5">
        <w:trPr>
          <w:cantSplit/>
          <w:trHeight w:val="315"/>
        </w:trPr>
        <w:tc>
          <w:tcPr>
            <w:tcW w:w="2500" w:type="pct"/>
            <w:noWrap/>
          </w:tcPr>
          <w:p w14:paraId="77A619A4" w14:textId="77777777" w:rsidR="00A10B4C" w:rsidRPr="000D1F36" w:rsidRDefault="00A10B4C" w:rsidP="000667C5">
            <w:pPr>
              <w:pStyle w:val="TableText"/>
            </w:pPr>
            <w:r w:rsidRPr="00193199">
              <w:t>Yellow spotted newt</w:t>
            </w:r>
          </w:p>
        </w:tc>
        <w:tc>
          <w:tcPr>
            <w:tcW w:w="2500" w:type="pct"/>
            <w:noWrap/>
          </w:tcPr>
          <w:p w14:paraId="3A32A88E" w14:textId="77777777" w:rsidR="00A10B4C" w:rsidRPr="00D01C7F" w:rsidRDefault="00A10B4C" w:rsidP="000667C5">
            <w:pPr>
              <w:pStyle w:val="TableText"/>
              <w:rPr>
                <w:rStyle w:val="Emphasis"/>
              </w:rPr>
            </w:pPr>
            <w:proofErr w:type="spellStart"/>
            <w:r w:rsidRPr="00D01C7F">
              <w:rPr>
                <w:rStyle w:val="Emphasis"/>
              </w:rPr>
              <w:t>Neurergus</w:t>
            </w:r>
            <w:proofErr w:type="spellEnd"/>
            <w:r w:rsidRPr="00D01C7F">
              <w:rPr>
                <w:rStyle w:val="Emphasis"/>
              </w:rPr>
              <w:t xml:space="preserve"> </w:t>
            </w:r>
            <w:proofErr w:type="spellStart"/>
            <w:r w:rsidRPr="00D01C7F">
              <w:rPr>
                <w:rStyle w:val="Emphasis"/>
              </w:rPr>
              <w:t>crocatus</w:t>
            </w:r>
            <w:proofErr w:type="spellEnd"/>
          </w:p>
        </w:tc>
      </w:tr>
      <w:tr w:rsidR="00A10B4C" w14:paraId="2EB60BF3" w14:textId="77777777" w:rsidTr="000667C5">
        <w:trPr>
          <w:cantSplit/>
          <w:trHeight w:val="315"/>
        </w:trPr>
        <w:tc>
          <w:tcPr>
            <w:tcW w:w="2500" w:type="pct"/>
            <w:noWrap/>
          </w:tcPr>
          <w:p w14:paraId="789B7C3B" w14:textId="77777777" w:rsidR="00A10B4C" w:rsidRPr="000D1F36" w:rsidRDefault="00A10B4C" w:rsidP="000667C5">
            <w:pPr>
              <w:pStyle w:val="TableText"/>
            </w:pPr>
            <w:r w:rsidRPr="00193199">
              <w:lastRenderedPageBreak/>
              <w:t>Zeigler’s crocodile newt</w:t>
            </w:r>
          </w:p>
        </w:tc>
        <w:tc>
          <w:tcPr>
            <w:tcW w:w="2500" w:type="pct"/>
            <w:noWrap/>
          </w:tcPr>
          <w:p w14:paraId="7FF9D6E5" w14:textId="77777777" w:rsidR="00A10B4C" w:rsidRPr="00D01C7F" w:rsidRDefault="00A10B4C" w:rsidP="000667C5">
            <w:pPr>
              <w:pStyle w:val="TableText"/>
              <w:rPr>
                <w:rStyle w:val="Emphasis"/>
              </w:rPr>
            </w:pPr>
            <w:proofErr w:type="spellStart"/>
            <w:r w:rsidRPr="00D01C7F">
              <w:rPr>
                <w:rStyle w:val="Emphasis"/>
              </w:rPr>
              <w:t>Tylototriton</w:t>
            </w:r>
            <w:proofErr w:type="spellEnd"/>
            <w:r w:rsidRPr="00D01C7F">
              <w:rPr>
                <w:rStyle w:val="Emphasis"/>
              </w:rPr>
              <w:t xml:space="preserve"> </w:t>
            </w:r>
            <w:proofErr w:type="spellStart"/>
            <w:r w:rsidRPr="00D01C7F">
              <w:rPr>
                <w:rStyle w:val="Emphasis"/>
              </w:rPr>
              <w:t>ziegleri</w:t>
            </w:r>
            <w:proofErr w:type="spellEnd"/>
          </w:p>
        </w:tc>
      </w:tr>
    </w:tbl>
    <w:p w14:paraId="18F52D64" w14:textId="77777777" w:rsidR="00A10B4C" w:rsidRDefault="00A10B4C" w:rsidP="00F32860">
      <w:pPr>
        <w:pStyle w:val="Heading5"/>
        <w:spacing w:before="120"/>
      </w:pPr>
      <w:r>
        <w:t>Presence in Australia</w:t>
      </w:r>
    </w:p>
    <w:p w14:paraId="10DB0D14" w14:textId="77777777" w:rsidR="00A10B4C" w:rsidRDefault="00A10B4C" w:rsidP="00A10B4C">
      <w:pPr>
        <w:keepNext/>
        <w:keepLines/>
      </w:pPr>
      <w:r w:rsidRPr="00D01C7F">
        <w:t>Exotic disease—not recorded in Australia.</w:t>
      </w:r>
    </w:p>
    <w:p w14:paraId="3E917123" w14:textId="69120D78" w:rsidR="00A10B4C" w:rsidRDefault="00A10B4C" w:rsidP="00A10B4C">
      <w:pPr>
        <w:pStyle w:val="Caption"/>
      </w:pPr>
      <w:r>
        <w:t xml:space="preserve">Map </w:t>
      </w:r>
      <w:r>
        <w:rPr>
          <w:noProof/>
        </w:rPr>
        <w:fldChar w:fldCharType="begin"/>
      </w:r>
      <w:r>
        <w:rPr>
          <w:noProof/>
        </w:rPr>
        <w:instrText xml:space="preserve"> SEQ Map \* ARABIC </w:instrText>
      </w:r>
      <w:r>
        <w:rPr>
          <w:noProof/>
        </w:rPr>
        <w:fldChar w:fldCharType="separate"/>
      </w:r>
      <w:r w:rsidR="00BB0B03">
        <w:rPr>
          <w:noProof/>
        </w:rPr>
        <w:t>53</w:t>
      </w:r>
      <w:r>
        <w:rPr>
          <w:noProof/>
        </w:rPr>
        <w:fldChar w:fldCharType="end"/>
      </w:r>
      <w:r>
        <w:t xml:space="preserve"> Presence of </w:t>
      </w:r>
      <w:r w:rsidRPr="00D01C7F">
        <w:rPr>
          <w:rStyle w:val="Emphasis"/>
        </w:rPr>
        <w:t xml:space="preserve">Batrachochytrium </w:t>
      </w:r>
      <w:proofErr w:type="spellStart"/>
      <w:r w:rsidRPr="00D01C7F">
        <w:rPr>
          <w:rStyle w:val="Emphasis"/>
        </w:rPr>
        <w:t>salamandrivorans</w:t>
      </w:r>
      <w:proofErr w:type="spellEnd"/>
      <w:r>
        <w:t>, by jurisdiction</w:t>
      </w:r>
    </w:p>
    <w:p w14:paraId="6CAE2062" w14:textId="77777777" w:rsidR="00A10B4C" w:rsidRDefault="00A10B4C" w:rsidP="00A10B4C">
      <w:r>
        <w:rPr>
          <w:noProof/>
          <w:lang w:eastAsia="en-AU"/>
        </w:rPr>
        <w:drawing>
          <wp:inline distT="0" distB="0" distL="0" distR="0" wp14:anchorId="074E5989" wp14:editId="63CD9231">
            <wp:extent cx="4137770" cy="2946410"/>
            <wp:effectExtent l="0" t="0" r="0" b="6350"/>
            <wp:docPr id="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ssie and Vic AVG.png"/>
                    <pic:cNvPicPr/>
                  </pic:nvPicPr>
                  <pic:blipFill>
                    <a:blip r:embed="rId56" cstate="print">
                      <a:extLst>
                        <a:ext uri="{28A0092B-C50C-407E-A947-70E740481C1C}">
                          <a14:useLocalDpi xmlns:a14="http://schemas.microsoft.com/office/drawing/2010/main"/>
                        </a:ext>
                      </a:extLst>
                    </a:blip>
                    <a:stretch>
                      <a:fillRect/>
                    </a:stretch>
                  </pic:blipFill>
                  <pic:spPr>
                    <a:xfrm>
                      <a:off x="0" y="0"/>
                      <a:ext cx="4137770" cy="2946410"/>
                    </a:xfrm>
                    <a:prstGeom prst="rect">
                      <a:avLst/>
                    </a:prstGeom>
                  </pic:spPr>
                </pic:pic>
              </a:graphicData>
            </a:graphic>
          </wp:inline>
        </w:drawing>
      </w:r>
    </w:p>
    <w:p w14:paraId="6F1D332E" w14:textId="77777777" w:rsidR="00A10B4C" w:rsidRDefault="00A10B4C" w:rsidP="00A10B4C">
      <w:pPr>
        <w:pStyle w:val="Heading5"/>
      </w:pPr>
      <w:r>
        <w:t>Epidemiology</w:t>
      </w:r>
    </w:p>
    <w:p w14:paraId="4E4154FC" w14:textId="77777777" w:rsidR="00A10B4C" w:rsidRDefault="00A10B4C" w:rsidP="00A10B4C">
      <w:pPr>
        <w:pStyle w:val="ListBullet"/>
      </w:pPr>
      <w:r w:rsidRPr="00D01C7F">
        <w:rPr>
          <w:rStyle w:val="Emphasis"/>
        </w:rPr>
        <w:t xml:space="preserve">Batrachochytrium </w:t>
      </w:r>
      <w:proofErr w:type="spellStart"/>
      <w:r w:rsidRPr="00D01C7F">
        <w:rPr>
          <w:rStyle w:val="Emphasis"/>
        </w:rPr>
        <w:t>salamandrivorans</w:t>
      </w:r>
      <w:proofErr w:type="spellEnd"/>
      <w:r>
        <w:t xml:space="preserve"> infects epidermal tissue causing multifocal ulcerations.</w:t>
      </w:r>
    </w:p>
    <w:p w14:paraId="3B662954" w14:textId="77777777" w:rsidR="00A10B4C" w:rsidRDefault="00A10B4C" w:rsidP="00A10B4C">
      <w:pPr>
        <w:pStyle w:val="ListBullet"/>
      </w:pPr>
      <w:r>
        <w:t>Optimal temperature for growth of the fungus is 15°C and optimal salinity is 0ppt (freshwater). Desiccation is fatal for all life stages of the fungus.</w:t>
      </w:r>
    </w:p>
    <w:p w14:paraId="6A21ACA5" w14:textId="77777777" w:rsidR="00B65790" w:rsidRDefault="00A10B4C" w:rsidP="00A10B4C">
      <w:pPr>
        <w:pStyle w:val="ListBullet"/>
      </w:pPr>
      <w:r>
        <w:t xml:space="preserve">Horizontal transmission is via waterborne, motile zoospores and is likely to be by direct animal-to-animal contact. </w:t>
      </w:r>
    </w:p>
    <w:p w14:paraId="594C56ED" w14:textId="28E91C4C" w:rsidR="00A10B4C" w:rsidRDefault="00A10B4C" w:rsidP="00A10B4C">
      <w:pPr>
        <w:pStyle w:val="ListBullet"/>
      </w:pPr>
      <w:r>
        <w:t>Mortality occurs 12 to 18 days after exposure to infective zoospores at 15°C, and within 22 to 27 days when susceptible animals are placed in contact with infected animals.</w:t>
      </w:r>
    </w:p>
    <w:p w14:paraId="60AFB303" w14:textId="77777777" w:rsidR="00A10B4C" w:rsidRDefault="00A10B4C" w:rsidP="00A10B4C">
      <w:pPr>
        <w:pStyle w:val="ListBullet"/>
      </w:pPr>
      <w:r>
        <w:t>Zoospores can remain viable in water for up to 3 weeks.</w:t>
      </w:r>
    </w:p>
    <w:p w14:paraId="4F737007" w14:textId="11EF47BC" w:rsidR="00A10B4C" w:rsidRDefault="00A10B4C" w:rsidP="00A10B4C">
      <w:pPr>
        <w:pStyle w:val="ListBullet"/>
      </w:pPr>
      <w:r w:rsidRPr="00D01C7F">
        <w:rPr>
          <w:rStyle w:val="Emphasis"/>
        </w:rPr>
        <w:t xml:space="preserve">Batrachochytrium </w:t>
      </w:r>
      <w:proofErr w:type="spellStart"/>
      <w:r w:rsidRPr="00D01C7F">
        <w:rPr>
          <w:rStyle w:val="Emphasis"/>
        </w:rPr>
        <w:t>salamandrivorans</w:t>
      </w:r>
      <w:proofErr w:type="spellEnd"/>
      <w:r>
        <w:t xml:space="preserve"> has been eliminated from wild salamanders by exposure to greater than 25°C for at least 10 days</w:t>
      </w:r>
      <w:r w:rsidR="00B65790">
        <w:t>,</w:t>
      </w:r>
      <w:r>
        <w:t xml:space="preserve"> or a synergistic treatment with antifungals.</w:t>
      </w:r>
    </w:p>
    <w:p w14:paraId="1A9D92A3" w14:textId="253047CA" w:rsidR="00A10B4C" w:rsidRDefault="00A10B4C" w:rsidP="00A10B4C">
      <w:pPr>
        <w:pStyle w:val="ListBullet"/>
      </w:pPr>
      <w:r>
        <w:t>Disease outbreaks in wild populations may be seasonal (during the cooler months</w:t>
      </w:r>
      <w:proofErr w:type="gramStart"/>
      <w:r>
        <w:t>), and</w:t>
      </w:r>
      <w:proofErr w:type="gramEnd"/>
      <w:r>
        <w:t xml:space="preserve"> can cause significant </w:t>
      </w:r>
      <w:r w:rsidR="00E56356">
        <w:t>population declines that may lead to extinction</w:t>
      </w:r>
      <w:r>
        <w:t>.</w:t>
      </w:r>
    </w:p>
    <w:p w14:paraId="2A0F45BE" w14:textId="77777777" w:rsidR="00A10B4C" w:rsidRDefault="00A10B4C" w:rsidP="00A10B4C">
      <w:pPr>
        <w:pStyle w:val="Heading5"/>
      </w:pPr>
      <w:r>
        <w:t>Differential diagnosis</w:t>
      </w:r>
    </w:p>
    <w:p w14:paraId="26F34B4A" w14:textId="0C8345AE" w:rsidR="00A10B4C" w:rsidRDefault="00A10B4C" w:rsidP="00A10B4C">
      <w:pPr>
        <w:keepLines/>
      </w:pPr>
      <w:r>
        <w:rPr>
          <w:lang w:eastAsia="en-AU"/>
        </w:rPr>
        <w:t xml:space="preserve">The list of </w:t>
      </w:r>
      <w:hyperlink w:anchor="_Similar_diseases_52" w:history="1">
        <w:r>
          <w:rPr>
            <w:rStyle w:val="Hyperlink"/>
            <w:lang w:eastAsia="en-AU"/>
          </w:rPr>
          <w:t>similar diseases</w:t>
        </w:r>
      </w:hyperlink>
      <w:r>
        <w:rPr>
          <w:lang w:eastAsia="en-AU"/>
        </w:rPr>
        <w:t xml:space="preserve"> in the next section refers only to the diseases covered by this field guide. </w:t>
      </w:r>
      <w:r w:rsidRPr="000D38F7">
        <w:rPr>
          <w:lang w:eastAsia="en-AU"/>
        </w:rPr>
        <w:t>Gross pathological signs may also be representative of diseases not included in this guide. Do not rely on gross signs to provide a definitive diagnosis. Use them as a tool to help identify the listed diseases that most closely account for the observed signs</w:t>
      </w:r>
      <w:r>
        <w:rPr>
          <w:lang w:eastAsia="en-AU"/>
        </w:rPr>
        <w:t>.</w:t>
      </w:r>
    </w:p>
    <w:p w14:paraId="5E9C1160" w14:textId="77777777" w:rsidR="00A10B4C" w:rsidRDefault="00A10B4C" w:rsidP="00A10B4C">
      <w:pPr>
        <w:pStyle w:val="Heading5"/>
      </w:pPr>
      <w:bookmarkStart w:id="371" w:name="_Similar_diseases_52"/>
      <w:bookmarkEnd w:id="371"/>
      <w:r>
        <w:lastRenderedPageBreak/>
        <w:t>Similar diseases</w:t>
      </w:r>
    </w:p>
    <w:p w14:paraId="24537242" w14:textId="77777777" w:rsidR="00A10B4C" w:rsidRDefault="00A10B4C" w:rsidP="00A10B4C">
      <w:r w:rsidRPr="00AF5E58">
        <w:t xml:space="preserve">Infection with </w:t>
      </w:r>
      <w:r w:rsidRPr="00D01C7F">
        <w:rPr>
          <w:rStyle w:val="Emphasis"/>
        </w:rPr>
        <w:t xml:space="preserve">Batrachochytrium </w:t>
      </w:r>
      <w:proofErr w:type="spellStart"/>
      <w:r w:rsidRPr="00D01C7F">
        <w:rPr>
          <w:rStyle w:val="Emphasis"/>
        </w:rPr>
        <w:t>dendrobatidis</w:t>
      </w:r>
      <w:proofErr w:type="spellEnd"/>
      <w:r w:rsidRPr="00030917">
        <w:t>.</w:t>
      </w:r>
    </w:p>
    <w:p w14:paraId="30531469" w14:textId="77777777" w:rsidR="00A10B4C" w:rsidRDefault="00A10B4C" w:rsidP="00A10B4C">
      <w:pPr>
        <w:pStyle w:val="Heading5"/>
      </w:pPr>
      <w:r>
        <w:t>Sample collection</w:t>
      </w:r>
    </w:p>
    <w:p w14:paraId="7E42D017" w14:textId="77777777" w:rsidR="00A10B4C" w:rsidRDefault="00A10B4C" w:rsidP="00A10B4C">
      <w:r w:rsidRPr="00742002">
        <w:rPr>
          <w:lang w:eastAsia="en-AU"/>
        </w:rPr>
        <w:t xml:space="preserve">Only trained personnel should collect samples. Using only gross pathological signs to differentiate between diseases is not reliable, and some aquatic animal disease agents pose a risk to humans. If you are not appropriately trained, phone your state or territory hotline number and report your observations. If you </w:t>
      </w:r>
      <w:proofErr w:type="gramStart"/>
      <w:r w:rsidRPr="00742002">
        <w:rPr>
          <w:lang w:eastAsia="en-AU"/>
        </w:rPr>
        <w:t>have to</w:t>
      </w:r>
      <w:proofErr w:type="gramEnd"/>
      <w:r w:rsidRPr="00742002">
        <w:rPr>
          <w:lang w:eastAsia="en-AU"/>
        </w:rPr>
        <w:t xml:space="preserve"> collect samples, the agency taking your call will advise you on the appropriate course of action. Local or district fisheries or veterinary authorities may also advise on sampling.</w:t>
      </w:r>
    </w:p>
    <w:p w14:paraId="6435FB4A" w14:textId="77777777" w:rsidR="00A10B4C" w:rsidRDefault="00A10B4C" w:rsidP="00A10B4C">
      <w:pPr>
        <w:pStyle w:val="Heading5"/>
      </w:pPr>
      <w:r>
        <w:t>Emergency disease hotline</w:t>
      </w:r>
    </w:p>
    <w:p w14:paraId="05F62652" w14:textId="77777777" w:rsidR="00A10B4C" w:rsidRDefault="00A10B4C" w:rsidP="00A10B4C">
      <w:pPr>
        <w:keepNext/>
      </w:pPr>
      <w:r>
        <w:t>See something you think is this disease? Report it. Even if you’re not sure.</w:t>
      </w:r>
    </w:p>
    <w:p w14:paraId="4F28C27F" w14:textId="77777777" w:rsidR="00A10B4C" w:rsidRDefault="00A10B4C" w:rsidP="00A10B4C">
      <w:r>
        <w:t xml:space="preserve">Call the Emergency Animal Disease Watch Hotline on </w:t>
      </w:r>
      <w:r>
        <w:rPr>
          <w:rStyle w:val="Strong"/>
        </w:rPr>
        <w:t>1800 675 888</w:t>
      </w:r>
      <w:r>
        <w:t>. They will refer you to the right state or territory agency.</w:t>
      </w:r>
    </w:p>
    <w:p w14:paraId="69BA7081" w14:textId="77777777" w:rsidR="00A10B4C" w:rsidRDefault="00A10B4C" w:rsidP="00A10B4C">
      <w:pPr>
        <w:pStyle w:val="Heading5"/>
      </w:pPr>
      <w:r>
        <w:t>Microscope images</w:t>
      </w:r>
    </w:p>
    <w:p w14:paraId="307AF40F" w14:textId="072CB803" w:rsidR="00A10B4C" w:rsidRDefault="00A10B4C" w:rsidP="00A10B4C">
      <w:pPr>
        <w:pStyle w:val="Caption"/>
      </w:pPr>
      <w:r>
        <w:t xml:space="preserve">Figure </w:t>
      </w:r>
      <w:r>
        <w:rPr>
          <w:noProof/>
        </w:rPr>
        <w:fldChar w:fldCharType="begin"/>
      </w:r>
      <w:r>
        <w:rPr>
          <w:noProof/>
        </w:rPr>
        <w:instrText xml:space="preserve"> SEQ Figure \* ARABIC </w:instrText>
      </w:r>
      <w:r>
        <w:rPr>
          <w:noProof/>
        </w:rPr>
        <w:fldChar w:fldCharType="separate"/>
      </w:r>
      <w:r w:rsidR="00BB0B03">
        <w:rPr>
          <w:noProof/>
        </w:rPr>
        <w:t>248</w:t>
      </w:r>
      <w:r>
        <w:rPr>
          <w:noProof/>
        </w:rPr>
        <w:fldChar w:fldCharType="end"/>
      </w:r>
      <w:r>
        <w:t xml:space="preserve"> </w:t>
      </w:r>
      <w:r w:rsidRPr="00D01C7F">
        <w:t>Hematoxylin and eosin stained section of skin of fire salamander (</w:t>
      </w:r>
      <w:r w:rsidRPr="00D01C7F">
        <w:rPr>
          <w:rStyle w:val="Emphasis"/>
        </w:rPr>
        <w:t xml:space="preserve">Salamandra </w:t>
      </w:r>
      <w:proofErr w:type="spellStart"/>
      <w:r w:rsidRPr="00D01C7F">
        <w:rPr>
          <w:rStyle w:val="Emphasis"/>
        </w:rPr>
        <w:t>salamandra</w:t>
      </w:r>
      <w:proofErr w:type="spellEnd"/>
      <w:r w:rsidRPr="00D01C7F">
        <w:t xml:space="preserve">) infected by </w:t>
      </w:r>
      <w:r w:rsidRPr="00D01C7F">
        <w:rPr>
          <w:rStyle w:val="Emphasis"/>
        </w:rPr>
        <w:t xml:space="preserve">Batrachochytrium </w:t>
      </w:r>
      <w:proofErr w:type="spellStart"/>
      <w:r w:rsidRPr="00D01C7F">
        <w:rPr>
          <w:rStyle w:val="Emphasis"/>
        </w:rPr>
        <w:t>salamandrivorans</w:t>
      </w:r>
      <w:proofErr w:type="spellEnd"/>
    </w:p>
    <w:p w14:paraId="77F1AC34" w14:textId="77777777" w:rsidR="00A10B4C" w:rsidRPr="009016B5" w:rsidRDefault="00A10B4C" w:rsidP="00A10B4C">
      <w:r>
        <w:rPr>
          <w:noProof/>
          <w:lang w:eastAsia="en-AU"/>
        </w:rPr>
        <w:drawing>
          <wp:inline distT="0" distB="0" distL="0" distR="0" wp14:anchorId="606E4F32" wp14:editId="02E11280">
            <wp:extent cx="3960000" cy="2890800"/>
            <wp:effectExtent l="0" t="0" r="2540"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Bsal T marmoratus"/>
                    <pic:cNvPicPr>
                      <a:picLocks noChangeAspect="1" noChangeArrowheads="1"/>
                    </pic:cNvPicPr>
                  </pic:nvPicPr>
                  <pic:blipFill rotWithShape="1">
                    <a:blip r:embed="rId428" cstate="print">
                      <a:extLst>
                        <a:ext uri="{28A0092B-C50C-407E-A947-70E740481C1C}">
                          <a14:useLocalDpi xmlns:a14="http://schemas.microsoft.com/office/drawing/2010/main"/>
                        </a:ext>
                      </a:extLst>
                    </a:blip>
                    <a:srcRect/>
                    <a:stretch/>
                  </pic:blipFill>
                  <pic:spPr bwMode="auto">
                    <a:xfrm>
                      <a:off x="0" y="0"/>
                      <a:ext cx="3960000" cy="2890800"/>
                    </a:xfrm>
                    <a:prstGeom prst="rect">
                      <a:avLst/>
                    </a:prstGeom>
                    <a:noFill/>
                    <a:ln>
                      <a:noFill/>
                    </a:ln>
                    <a:extLst>
                      <a:ext uri="{53640926-AAD7-44D8-BBD7-CCE9431645EC}">
                        <a14:shadowObscured xmlns:a14="http://schemas.microsoft.com/office/drawing/2010/main"/>
                      </a:ext>
                    </a:extLst>
                  </pic:spPr>
                </pic:pic>
              </a:graphicData>
            </a:graphic>
          </wp:inline>
        </w:drawing>
      </w:r>
    </w:p>
    <w:p w14:paraId="0D682F0B" w14:textId="77777777" w:rsidR="00A10B4C" w:rsidRDefault="00A10B4C" w:rsidP="00A10B4C">
      <w:pPr>
        <w:pStyle w:val="FigureTableNoteSource"/>
      </w:pPr>
      <w:r>
        <w:t>Note: Histopathological lesions consist of multifocal epidermal erosions, with numerous colonial chytrid thalli inside epidermal cells and bacterial overgrowth.</w:t>
      </w:r>
      <w:r w:rsidRPr="00B25902">
        <w:t xml:space="preserve"> </w:t>
      </w:r>
      <w:r w:rsidRPr="00D01C7F">
        <w:t>Sc</w:t>
      </w:r>
      <w:r>
        <w:t>ale bar = 200</w:t>
      </w:r>
      <w:r w:rsidRPr="00D01C7F">
        <w:t>µm</w:t>
      </w:r>
    </w:p>
    <w:p w14:paraId="70E17F0D" w14:textId="77777777" w:rsidR="00A10B4C" w:rsidRPr="00D01C7F" w:rsidRDefault="00A10B4C" w:rsidP="00A10B4C">
      <w:pPr>
        <w:pStyle w:val="FigureTableNoteSource"/>
      </w:pPr>
      <w:r>
        <w:t>Source: A Martel</w:t>
      </w:r>
    </w:p>
    <w:p w14:paraId="15D40F8F" w14:textId="77777777" w:rsidR="00A10B4C" w:rsidRDefault="00A10B4C" w:rsidP="00A10B4C">
      <w:pPr>
        <w:pStyle w:val="Heading5"/>
        <w:rPr>
          <w:rFonts w:ascii="Cambria" w:hAnsi="Cambria"/>
          <w:bCs/>
        </w:rPr>
      </w:pPr>
      <w:r w:rsidRPr="00856187">
        <w:t>Further</w:t>
      </w:r>
      <w:r>
        <w:t xml:space="preserve"> reading</w:t>
      </w:r>
    </w:p>
    <w:p w14:paraId="0365A1EB" w14:textId="77777777" w:rsidR="00A10B4C" w:rsidRDefault="00A10B4C" w:rsidP="00A10B4C">
      <w:r>
        <w:t xml:space="preserve">European Food Safety Authority </w:t>
      </w:r>
      <w:hyperlink r:id="rId429" w:history="1">
        <w:r w:rsidRPr="00856187">
          <w:rPr>
            <w:rStyle w:val="Hyperlink"/>
          </w:rPr>
          <w:t xml:space="preserve">Scientific and technical assistance concerning the survival, establishment and spread of </w:t>
        </w:r>
        <w:r>
          <w:rPr>
            <w:rStyle w:val="Hyperlink"/>
          </w:rPr>
          <w:t>‘</w:t>
        </w:r>
        <w:r w:rsidRPr="00856187">
          <w:rPr>
            <w:rStyle w:val="Hyperlink"/>
          </w:rPr>
          <w:t xml:space="preserve">Batrachochytrium </w:t>
        </w:r>
        <w:proofErr w:type="spellStart"/>
        <w:r w:rsidRPr="00856187">
          <w:rPr>
            <w:rStyle w:val="Hyperlink"/>
          </w:rPr>
          <w:t>salamandrivorans</w:t>
        </w:r>
        <w:proofErr w:type="spellEnd"/>
        <w:r>
          <w:rPr>
            <w:rStyle w:val="Hyperlink"/>
          </w:rPr>
          <w:t>’</w:t>
        </w:r>
        <w:r w:rsidRPr="00856187">
          <w:rPr>
            <w:rStyle w:val="Hyperlink"/>
          </w:rPr>
          <w:t xml:space="preserve"> (</w:t>
        </w:r>
        <w:proofErr w:type="spellStart"/>
        <w:r w:rsidRPr="00856187">
          <w:rPr>
            <w:rStyle w:val="Hyperlink"/>
          </w:rPr>
          <w:t>Bsal</w:t>
        </w:r>
        <w:proofErr w:type="spellEnd"/>
        <w:r w:rsidRPr="00856187">
          <w:rPr>
            <w:rStyle w:val="Hyperlink"/>
          </w:rPr>
          <w:t>) in the EU</w:t>
        </w:r>
      </w:hyperlink>
    </w:p>
    <w:p w14:paraId="6D0153FD" w14:textId="77777777" w:rsidR="00A10B4C" w:rsidRDefault="00A10B4C" w:rsidP="00A10B4C">
      <w:r w:rsidRPr="00856187">
        <w:t xml:space="preserve">World Organisation for Animal Health, </w:t>
      </w:r>
      <w:hyperlink r:id="rId430" w:history="1">
        <w:r>
          <w:rPr>
            <w:rStyle w:val="Hyperlink"/>
          </w:rPr>
          <w:t>‘B</w:t>
        </w:r>
        <w:r w:rsidRPr="00856187">
          <w:rPr>
            <w:rStyle w:val="Hyperlink"/>
          </w:rPr>
          <w:t xml:space="preserve">atrachochytrium </w:t>
        </w:r>
        <w:proofErr w:type="spellStart"/>
        <w:r w:rsidRPr="00856187">
          <w:rPr>
            <w:rStyle w:val="Hyperlink"/>
          </w:rPr>
          <w:t>salamandrivorans</w:t>
        </w:r>
        <w:proofErr w:type="spellEnd"/>
        <w:r>
          <w:rPr>
            <w:rStyle w:val="Hyperlink"/>
          </w:rPr>
          <w:t>’</w:t>
        </w:r>
        <w:r w:rsidRPr="00856187">
          <w:rPr>
            <w:rStyle w:val="Hyperlink"/>
          </w:rPr>
          <w:t xml:space="preserve"> disease card</w:t>
        </w:r>
      </w:hyperlink>
    </w:p>
    <w:p w14:paraId="296C85C7" w14:textId="740A960B" w:rsidR="002F1BCB" w:rsidRDefault="00492735" w:rsidP="002F1BCB">
      <w:pPr>
        <w:pStyle w:val="Heading2"/>
        <w:numPr>
          <w:ilvl w:val="0"/>
          <w:numId w:val="0"/>
        </w:numPr>
      </w:pPr>
      <w:bookmarkStart w:id="372" w:name="_Toc23155225"/>
      <w:r>
        <w:lastRenderedPageBreak/>
        <w:t xml:space="preserve">Appendix A: </w:t>
      </w:r>
      <w:r w:rsidR="00A907F5">
        <w:t>Species</w:t>
      </w:r>
      <w:r w:rsidR="003F7E42">
        <w:t>’</w:t>
      </w:r>
      <w:r w:rsidR="00A907F5">
        <w:t xml:space="preserve"> c</w:t>
      </w:r>
      <w:r w:rsidR="002F1BCB">
        <w:t>ommon and scientific</w:t>
      </w:r>
      <w:r>
        <w:t xml:space="preserve"> names</w:t>
      </w:r>
      <w:bookmarkStart w:id="373" w:name="_Appendix_B:_Reporting"/>
      <w:bookmarkStart w:id="374" w:name="_Toc23155226"/>
      <w:bookmarkEnd w:id="372"/>
      <w:bookmarkEnd w:id="373"/>
    </w:p>
    <w:p w14:paraId="2B9FF422" w14:textId="414B2AC4" w:rsidR="002F1BCB" w:rsidRDefault="002F1BCB" w:rsidP="002F1BCB">
      <w:pPr>
        <w:pStyle w:val="Heading3"/>
        <w:pageBreakBefore w:val="0"/>
        <w:rPr>
          <w:lang w:eastAsia="ja-JP"/>
        </w:rPr>
      </w:pPr>
      <w:r>
        <w:rPr>
          <w:lang w:eastAsia="ja-JP"/>
        </w:rPr>
        <w:t>Finfish</w:t>
      </w:r>
    </w:p>
    <w:p w14:paraId="7B9FECC5" w14:textId="1BE23523" w:rsidR="002F1BCB" w:rsidRDefault="00A907F5" w:rsidP="00A907F5">
      <w:pPr>
        <w:pStyle w:val="Caption"/>
        <w:rPr>
          <w:lang w:eastAsia="ja-JP"/>
        </w:rPr>
      </w:pPr>
      <w:r>
        <w:t>Table A</w:t>
      </w:r>
      <w:r w:rsidR="00EB5406">
        <w:rPr>
          <w:noProof/>
        </w:rPr>
        <w:fldChar w:fldCharType="begin"/>
      </w:r>
      <w:r w:rsidR="00EB5406">
        <w:rPr>
          <w:noProof/>
        </w:rPr>
        <w:instrText xml:space="preserve"> SEQ Table_A \* ARABIC </w:instrText>
      </w:r>
      <w:r w:rsidR="00EB5406">
        <w:rPr>
          <w:noProof/>
        </w:rPr>
        <w:fldChar w:fldCharType="separate"/>
      </w:r>
      <w:r w:rsidR="00BB0B03">
        <w:rPr>
          <w:noProof/>
        </w:rPr>
        <w:t>1</w:t>
      </w:r>
      <w:r w:rsidR="00EB5406">
        <w:rPr>
          <w:noProof/>
        </w:rPr>
        <w:fldChar w:fldCharType="end"/>
      </w:r>
      <w:r>
        <w:t xml:space="preserve"> </w:t>
      </w:r>
      <w:r w:rsidR="002F1BCB">
        <w:rPr>
          <w:lang w:eastAsia="ja-JP"/>
        </w:rPr>
        <w:t>Common and scientific names of non-salmonid finfish</w:t>
      </w:r>
    </w:p>
    <w:tbl>
      <w:tblPr>
        <w:tblW w:w="5000" w:type="pct"/>
        <w:tblLook w:val="04A0" w:firstRow="1" w:lastRow="0" w:firstColumn="1" w:lastColumn="0" w:noHBand="0" w:noVBand="1"/>
      </w:tblPr>
      <w:tblGrid>
        <w:gridCol w:w="4589"/>
        <w:gridCol w:w="4481"/>
      </w:tblGrid>
      <w:tr w:rsidR="00E76777" w14:paraId="70974486" w14:textId="77777777" w:rsidTr="001743AB">
        <w:trPr>
          <w:cantSplit/>
          <w:trHeight w:val="315"/>
          <w:tblHeader/>
        </w:trPr>
        <w:tc>
          <w:tcPr>
            <w:tcW w:w="2530" w:type="pct"/>
            <w:noWrap/>
          </w:tcPr>
          <w:p w14:paraId="20CC323A" w14:textId="77777777" w:rsidR="00E76777" w:rsidRPr="00853AC9" w:rsidRDefault="00E76777" w:rsidP="001743AB">
            <w:pPr>
              <w:pStyle w:val="TableHeading"/>
            </w:pPr>
            <w:r>
              <w:t>Common name</w:t>
            </w:r>
          </w:p>
        </w:tc>
        <w:tc>
          <w:tcPr>
            <w:tcW w:w="2470" w:type="pct"/>
            <w:noWrap/>
          </w:tcPr>
          <w:p w14:paraId="54AF9FEE" w14:textId="77777777" w:rsidR="00E76777" w:rsidRPr="001743AB" w:rsidRDefault="00E76777" w:rsidP="001743AB">
            <w:pPr>
              <w:pStyle w:val="TableHeading"/>
              <w:rPr>
                <w:rStyle w:val="Emphasis"/>
                <w:i w:val="0"/>
                <w:iCs w:val="0"/>
              </w:rPr>
            </w:pPr>
            <w:r w:rsidRPr="001743AB">
              <w:rPr>
                <w:rStyle w:val="Emphasis"/>
                <w:i w:val="0"/>
                <w:iCs w:val="0"/>
              </w:rPr>
              <w:t>Scientific name</w:t>
            </w:r>
          </w:p>
        </w:tc>
      </w:tr>
      <w:tr w:rsidR="00E76777" w14:paraId="1F48108D" w14:textId="77777777" w:rsidTr="009D29EA">
        <w:trPr>
          <w:cantSplit/>
          <w:trHeight w:val="315"/>
        </w:trPr>
        <w:tc>
          <w:tcPr>
            <w:tcW w:w="2530" w:type="pct"/>
            <w:noWrap/>
          </w:tcPr>
          <w:p w14:paraId="762CCB6D" w14:textId="77777777" w:rsidR="00E76777" w:rsidRPr="00686B1E" w:rsidRDefault="00E76777" w:rsidP="009D29EA">
            <w:pPr>
              <w:pStyle w:val="TableText"/>
            </w:pPr>
            <w:r w:rsidRPr="00DF14AD">
              <w:t>Freshwater bream</w:t>
            </w:r>
          </w:p>
        </w:tc>
        <w:tc>
          <w:tcPr>
            <w:tcW w:w="2470" w:type="pct"/>
            <w:noWrap/>
          </w:tcPr>
          <w:p w14:paraId="2F851374" w14:textId="77777777" w:rsidR="00E76777" w:rsidRPr="00072524" w:rsidRDefault="00E76777" w:rsidP="009D29EA">
            <w:pPr>
              <w:pStyle w:val="TableText"/>
              <w:rPr>
                <w:rStyle w:val="Emphasis"/>
              </w:rPr>
            </w:pPr>
            <w:proofErr w:type="spellStart"/>
            <w:r w:rsidRPr="00072524">
              <w:rPr>
                <w:rStyle w:val="Emphasis"/>
              </w:rPr>
              <w:t>Abramis</w:t>
            </w:r>
            <w:proofErr w:type="spellEnd"/>
            <w:r w:rsidRPr="00072524">
              <w:rPr>
                <w:rStyle w:val="Emphasis"/>
              </w:rPr>
              <w:t xml:space="preserve"> </w:t>
            </w:r>
            <w:proofErr w:type="spellStart"/>
            <w:r w:rsidRPr="00072524">
              <w:rPr>
                <w:rStyle w:val="Emphasis"/>
              </w:rPr>
              <w:t>brama</w:t>
            </w:r>
            <w:proofErr w:type="spellEnd"/>
          </w:p>
        </w:tc>
      </w:tr>
      <w:tr w:rsidR="00E76777" w14:paraId="3B75F09F" w14:textId="77777777" w:rsidTr="009D29EA">
        <w:trPr>
          <w:cantSplit/>
          <w:trHeight w:val="315"/>
        </w:trPr>
        <w:tc>
          <w:tcPr>
            <w:tcW w:w="2530" w:type="pct"/>
            <w:noWrap/>
          </w:tcPr>
          <w:p w14:paraId="2AAFA8AC" w14:textId="77777777" w:rsidR="00E76777" w:rsidRPr="00887A1C" w:rsidRDefault="00E76777" w:rsidP="009D29EA">
            <w:pPr>
              <w:pStyle w:val="TableText"/>
            </w:pPr>
            <w:r w:rsidRPr="0057654D">
              <w:t>Yellowfin bream</w:t>
            </w:r>
          </w:p>
        </w:tc>
        <w:tc>
          <w:tcPr>
            <w:tcW w:w="2470" w:type="pct"/>
            <w:noWrap/>
          </w:tcPr>
          <w:p w14:paraId="2FE691D9" w14:textId="77777777" w:rsidR="00E76777" w:rsidRPr="00AE3C49" w:rsidRDefault="00E76777" w:rsidP="009D29EA">
            <w:pPr>
              <w:pStyle w:val="TableText"/>
              <w:rPr>
                <w:rStyle w:val="Emphasis"/>
              </w:rPr>
            </w:pPr>
            <w:proofErr w:type="spellStart"/>
            <w:r w:rsidRPr="00AE3C49">
              <w:rPr>
                <w:rStyle w:val="Emphasis"/>
              </w:rPr>
              <w:t>Acanthopagrus</w:t>
            </w:r>
            <w:proofErr w:type="spellEnd"/>
            <w:r w:rsidRPr="00AE3C49">
              <w:rPr>
                <w:rStyle w:val="Emphasis"/>
              </w:rPr>
              <w:t xml:space="preserve"> </w:t>
            </w:r>
            <w:proofErr w:type="spellStart"/>
            <w:r w:rsidRPr="00AE3C49">
              <w:rPr>
                <w:rStyle w:val="Emphasis"/>
              </w:rPr>
              <w:t>australis</w:t>
            </w:r>
            <w:proofErr w:type="spellEnd"/>
          </w:p>
        </w:tc>
      </w:tr>
      <w:tr w:rsidR="00E76777" w14:paraId="40C0BCC3" w14:textId="77777777" w:rsidTr="009D29EA">
        <w:trPr>
          <w:cantSplit/>
          <w:trHeight w:val="315"/>
        </w:trPr>
        <w:tc>
          <w:tcPr>
            <w:tcW w:w="2530" w:type="pct"/>
            <w:noWrap/>
          </w:tcPr>
          <w:p w14:paraId="369CE5D8" w14:textId="77777777" w:rsidR="00E76777" w:rsidRPr="00E311BA" w:rsidRDefault="00E76777" w:rsidP="009D29EA">
            <w:pPr>
              <w:pStyle w:val="TableText"/>
            </w:pPr>
            <w:r w:rsidRPr="00B62FCF">
              <w:t>Yellowfin seabream</w:t>
            </w:r>
          </w:p>
        </w:tc>
        <w:tc>
          <w:tcPr>
            <w:tcW w:w="2470" w:type="pct"/>
            <w:noWrap/>
          </w:tcPr>
          <w:p w14:paraId="3C2A6064" w14:textId="77777777" w:rsidR="00E76777" w:rsidRPr="003A3C2C" w:rsidRDefault="00E76777" w:rsidP="009D29EA">
            <w:pPr>
              <w:pStyle w:val="TableText"/>
              <w:rPr>
                <w:rStyle w:val="Emphasis"/>
              </w:rPr>
            </w:pPr>
            <w:proofErr w:type="spellStart"/>
            <w:r w:rsidRPr="003A3C2C">
              <w:rPr>
                <w:rStyle w:val="Emphasis"/>
              </w:rPr>
              <w:t>Acanthopagrus</w:t>
            </w:r>
            <w:proofErr w:type="spellEnd"/>
            <w:r>
              <w:rPr>
                <w:rStyle w:val="Emphasis"/>
              </w:rPr>
              <w:t xml:space="preserve"> </w:t>
            </w:r>
            <w:r w:rsidRPr="003A3C2C">
              <w:rPr>
                <w:rStyle w:val="Emphasis"/>
              </w:rPr>
              <w:t>latus</w:t>
            </w:r>
          </w:p>
        </w:tc>
      </w:tr>
      <w:tr w:rsidR="00E76777" w14:paraId="73EEF448" w14:textId="77777777" w:rsidTr="009D29EA">
        <w:trPr>
          <w:cantSplit/>
          <w:trHeight w:val="315"/>
        </w:trPr>
        <w:tc>
          <w:tcPr>
            <w:tcW w:w="2530" w:type="pct"/>
            <w:noWrap/>
          </w:tcPr>
          <w:p w14:paraId="3D1655EA" w14:textId="77777777" w:rsidR="00E76777" w:rsidRDefault="00E76777" w:rsidP="009D29EA">
            <w:pPr>
              <w:pStyle w:val="TableText"/>
            </w:pPr>
            <w:r w:rsidRPr="00E311BA">
              <w:t>Black sea bream or black porgy</w:t>
            </w:r>
          </w:p>
        </w:tc>
        <w:tc>
          <w:tcPr>
            <w:tcW w:w="2470" w:type="pct"/>
            <w:noWrap/>
          </w:tcPr>
          <w:p w14:paraId="1CEABA04" w14:textId="77777777" w:rsidR="00E76777" w:rsidRPr="003A3C2C" w:rsidRDefault="00E76777" w:rsidP="009D29EA">
            <w:pPr>
              <w:pStyle w:val="TableText"/>
              <w:rPr>
                <w:rStyle w:val="Emphasis"/>
                <w:rFonts w:eastAsia="SimSun"/>
              </w:rPr>
            </w:pPr>
            <w:proofErr w:type="spellStart"/>
            <w:r w:rsidRPr="003A3C2C">
              <w:rPr>
                <w:rStyle w:val="Emphasis"/>
              </w:rPr>
              <w:t>Acanthopagrus</w:t>
            </w:r>
            <w:proofErr w:type="spellEnd"/>
            <w:r>
              <w:rPr>
                <w:rStyle w:val="Emphasis"/>
              </w:rPr>
              <w:t xml:space="preserve"> </w:t>
            </w:r>
            <w:proofErr w:type="spellStart"/>
            <w:r w:rsidRPr="003A3C2C">
              <w:rPr>
                <w:rStyle w:val="Emphasis"/>
              </w:rPr>
              <w:t>schlegeli</w:t>
            </w:r>
            <w:r>
              <w:rPr>
                <w:rStyle w:val="Emphasis"/>
              </w:rPr>
              <w:t>i</w:t>
            </w:r>
            <w:proofErr w:type="spellEnd"/>
          </w:p>
        </w:tc>
      </w:tr>
      <w:tr w:rsidR="00E76777" w14:paraId="4A23AFE8" w14:textId="77777777" w:rsidTr="009D29EA">
        <w:trPr>
          <w:cantSplit/>
          <w:trHeight w:val="315"/>
        </w:trPr>
        <w:tc>
          <w:tcPr>
            <w:tcW w:w="2530" w:type="pct"/>
            <w:noWrap/>
          </w:tcPr>
          <w:p w14:paraId="311E5D47" w14:textId="77777777" w:rsidR="00E76777" w:rsidRPr="005C55A2" w:rsidRDefault="00E76777" w:rsidP="009D29EA">
            <w:pPr>
              <w:pStyle w:val="TableText"/>
            </w:pPr>
            <w:r w:rsidRPr="00887A1C">
              <w:t>Convict surgeonfish</w:t>
            </w:r>
          </w:p>
        </w:tc>
        <w:tc>
          <w:tcPr>
            <w:tcW w:w="2470" w:type="pct"/>
            <w:noWrap/>
          </w:tcPr>
          <w:p w14:paraId="74ED2EA7" w14:textId="77777777" w:rsidR="00E76777" w:rsidRPr="00AE3C49" w:rsidRDefault="00E76777" w:rsidP="009D29EA">
            <w:pPr>
              <w:pStyle w:val="TableText"/>
              <w:rPr>
                <w:rStyle w:val="Emphasis"/>
              </w:rPr>
            </w:pPr>
            <w:proofErr w:type="spellStart"/>
            <w:r w:rsidRPr="00AE3C49">
              <w:rPr>
                <w:rStyle w:val="Emphasis"/>
              </w:rPr>
              <w:t>Acanthurus</w:t>
            </w:r>
            <w:proofErr w:type="spellEnd"/>
            <w:r w:rsidRPr="00AE3C49">
              <w:rPr>
                <w:rStyle w:val="Emphasis"/>
              </w:rPr>
              <w:t xml:space="preserve"> </w:t>
            </w:r>
            <w:proofErr w:type="spellStart"/>
            <w:r w:rsidRPr="00AE3C49">
              <w:rPr>
                <w:rStyle w:val="Emphasis"/>
              </w:rPr>
              <w:t>triostegus</w:t>
            </w:r>
            <w:proofErr w:type="spellEnd"/>
          </w:p>
        </w:tc>
      </w:tr>
      <w:tr w:rsidR="00E76777" w14:paraId="7635C4A8" w14:textId="77777777" w:rsidTr="009D29EA">
        <w:trPr>
          <w:cantSplit/>
          <w:trHeight w:val="315"/>
        </w:trPr>
        <w:tc>
          <w:tcPr>
            <w:tcW w:w="2530" w:type="pct"/>
            <w:noWrap/>
          </w:tcPr>
          <w:p w14:paraId="56203F35" w14:textId="77777777" w:rsidR="00E76777" w:rsidRPr="00771871" w:rsidRDefault="00E76777" w:rsidP="009D29EA">
            <w:pPr>
              <w:pStyle w:val="TableText"/>
            </w:pPr>
            <w:r w:rsidRPr="00343175">
              <w:t>Siberian sturgeon</w:t>
            </w:r>
          </w:p>
        </w:tc>
        <w:tc>
          <w:tcPr>
            <w:tcW w:w="2470" w:type="pct"/>
            <w:noWrap/>
          </w:tcPr>
          <w:p w14:paraId="2E25AB9F" w14:textId="77777777" w:rsidR="00E76777" w:rsidRPr="00FD7D78" w:rsidRDefault="00E76777" w:rsidP="009D29EA">
            <w:pPr>
              <w:pStyle w:val="TableText"/>
              <w:rPr>
                <w:rStyle w:val="Emphasis"/>
              </w:rPr>
            </w:pPr>
            <w:proofErr w:type="spellStart"/>
            <w:r>
              <w:rPr>
                <w:rStyle w:val="Emphasis"/>
              </w:rPr>
              <w:t>Acipenser</w:t>
            </w:r>
            <w:proofErr w:type="spellEnd"/>
            <w:r>
              <w:rPr>
                <w:rStyle w:val="Emphasis"/>
              </w:rPr>
              <w:t xml:space="preserve"> </w:t>
            </w:r>
            <w:proofErr w:type="spellStart"/>
            <w:r>
              <w:rPr>
                <w:rStyle w:val="Emphasis"/>
              </w:rPr>
              <w:t>baerii</w:t>
            </w:r>
            <w:proofErr w:type="spellEnd"/>
          </w:p>
        </w:tc>
      </w:tr>
      <w:tr w:rsidR="00E76777" w14:paraId="2A67551E" w14:textId="77777777" w:rsidTr="009D29EA">
        <w:trPr>
          <w:cantSplit/>
          <w:trHeight w:val="315"/>
        </w:trPr>
        <w:tc>
          <w:tcPr>
            <w:tcW w:w="2530" w:type="pct"/>
            <w:noWrap/>
          </w:tcPr>
          <w:p w14:paraId="07C64F54" w14:textId="77777777" w:rsidR="00E76777" w:rsidRDefault="00E76777" w:rsidP="009D29EA">
            <w:pPr>
              <w:pStyle w:val="TableText"/>
            </w:pPr>
            <w:r w:rsidRPr="00B870BA">
              <w:t>Russian sturgeon</w:t>
            </w:r>
          </w:p>
        </w:tc>
        <w:tc>
          <w:tcPr>
            <w:tcW w:w="2470" w:type="pct"/>
            <w:noWrap/>
          </w:tcPr>
          <w:p w14:paraId="5DDE0B60" w14:textId="77777777" w:rsidR="00E76777" w:rsidRPr="00D75D59" w:rsidRDefault="00E76777" w:rsidP="009D29EA">
            <w:pPr>
              <w:pStyle w:val="TableText"/>
              <w:rPr>
                <w:rStyle w:val="Emphasis"/>
              </w:rPr>
            </w:pPr>
            <w:proofErr w:type="spellStart"/>
            <w:r w:rsidRPr="00D75D59">
              <w:rPr>
                <w:rStyle w:val="Emphasis"/>
              </w:rPr>
              <w:t>Acipenser</w:t>
            </w:r>
            <w:proofErr w:type="spellEnd"/>
            <w:r w:rsidRPr="00D75D59">
              <w:rPr>
                <w:rStyle w:val="Emphasis"/>
              </w:rPr>
              <w:t xml:space="preserve"> </w:t>
            </w:r>
            <w:proofErr w:type="spellStart"/>
            <w:r w:rsidRPr="00D75D59">
              <w:rPr>
                <w:rStyle w:val="Emphasis"/>
              </w:rPr>
              <w:t>gueldenstaedtii</w:t>
            </w:r>
            <w:proofErr w:type="spellEnd"/>
          </w:p>
        </w:tc>
      </w:tr>
      <w:tr w:rsidR="00E76777" w14:paraId="7ABB92E9" w14:textId="77777777" w:rsidTr="009D29EA">
        <w:trPr>
          <w:cantSplit/>
          <w:trHeight w:val="315"/>
        </w:trPr>
        <w:tc>
          <w:tcPr>
            <w:tcW w:w="2530" w:type="pct"/>
            <w:noWrap/>
          </w:tcPr>
          <w:p w14:paraId="5939214F" w14:textId="77777777" w:rsidR="00E76777" w:rsidRDefault="00E76777" w:rsidP="009D29EA">
            <w:pPr>
              <w:pStyle w:val="TableText"/>
              <w:tabs>
                <w:tab w:val="left" w:pos="1640"/>
              </w:tabs>
            </w:pPr>
            <w:r w:rsidRPr="00B870BA">
              <w:t>Atlantic sturgeon</w:t>
            </w:r>
          </w:p>
        </w:tc>
        <w:tc>
          <w:tcPr>
            <w:tcW w:w="2470" w:type="pct"/>
            <w:noWrap/>
          </w:tcPr>
          <w:p w14:paraId="7FBFC37D" w14:textId="77777777" w:rsidR="00E76777" w:rsidRPr="00D75D59" w:rsidRDefault="00E76777" w:rsidP="009D29EA">
            <w:pPr>
              <w:pStyle w:val="TableText"/>
              <w:rPr>
                <w:rStyle w:val="Emphasis"/>
              </w:rPr>
            </w:pPr>
            <w:proofErr w:type="spellStart"/>
            <w:r w:rsidRPr="00D75D59">
              <w:rPr>
                <w:rStyle w:val="Emphasis"/>
              </w:rPr>
              <w:t>Acipenser</w:t>
            </w:r>
            <w:proofErr w:type="spellEnd"/>
            <w:r w:rsidRPr="00D75D59">
              <w:rPr>
                <w:rStyle w:val="Emphasis"/>
              </w:rPr>
              <w:t xml:space="preserve"> </w:t>
            </w:r>
            <w:proofErr w:type="spellStart"/>
            <w:r w:rsidRPr="00D75D59">
              <w:rPr>
                <w:rStyle w:val="Emphasis"/>
              </w:rPr>
              <w:t>oxyrinchus</w:t>
            </w:r>
            <w:proofErr w:type="spellEnd"/>
          </w:p>
        </w:tc>
      </w:tr>
      <w:tr w:rsidR="00E76777" w14:paraId="75434B3C" w14:textId="77777777" w:rsidTr="009D29EA">
        <w:trPr>
          <w:cantSplit/>
          <w:trHeight w:val="315"/>
        </w:trPr>
        <w:tc>
          <w:tcPr>
            <w:tcW w:w="2530" w:type="pct"/>
            <w:noWrap/>
          </w:tcPr>
          <w:p w14:paraId="08FFE245" w14:textId="77777777" w:rsidR="00E76777" w:rsidRPr="003958F7" w:rsidRDefault="00E76777" w:rsidP="009D29EA">
            <w:pPr>
              <w:pStyle w:val="TableText"/>
            </w:pPr>
            <w:r w:rsidRPr="00CC0AD6">
              <w:t>White sturgeon</w:t>
            </w:r>
          </w:p>
        </w:tc>
        <w:tc>
          <w:tcPr>
            <w:tcW w:w="2470" w:type="pct"/>
            <w:noWrap/>
          </w:tcPr>
          <w:p w14:paraId="5B981AA6" w14:textId="77777777" w:rsidR="00E76777" w:rsidRPr="007F73EC" w:rsidRDefault="00E76777" w:rsidP="009D29EA">
            <w:pPr>
              <w:pStyle w:val="TableText"/>
              <w:rPr>
                <w:rStyle w:val="Emphasis"/>
              </w:rPr>
            </w:pPr>
            <w:proofErr w:type="spellStart"/>
            <w:r w:rsidRPr="007F73EC">
              <w:rPr>
                <w:rStyle w:val="Emphasis"/>
              </w:rPr>
              <w:t>Acipenser</w:t>
            </w:r>
            <w:proofErr w:type="spellEnd"/>
            <w:r w:rsidRPr="007F73EC">
              <w:rPr>
                <w:rStyle w:val="Emphasis"/>
              </w:rPr>
              <w:t xml:space="preserve"> </w:t>
            </w:r>
            <w:proofErr w:type="spellStart"/>
            <w:r w:rsidRPr="007F73EC">
              <w:rPr>
                <w:rStyle w:val="Emphasis"/>
              </w:rPr>
              <w:t>transmontanus</w:t>
            </w:r>
            <w:proofErr w:type="spellEnd"/>
          </w:p>
        </w:tc>
      </w:tr>
      <w:tr w:rsidR="00E76777" w14:paraId="1231E458" w14:textId="77777777" w:rsidTr="009D29EA">
        <w:trPr>
          <w:cantSplit/>
          <w:trHeight w:val="315"/>
        </w:trPr>
        <w:tc>
          <w:tcPr>
            <w:tcW w:w="2530" w:type="pct"/>
            <w:noWrap/>
          </w:tcPr>
          <w:p w14:paraId="31AA4372" w14:textId="77777777" w:rsidR="00E76777" w:rsidRPr="002F7844" w:rsidRDefault="00E76777" w:rsidP="009D29EA">
            <w:pPr>
              <w:pStyle w:val="TableText"/>
            </w:pPr>
            <w:r w:rsidRPr="00A93A67">
              <w:t>Chanda perch</w:t>
            </w:r>
          </w:p>
        </w:tc>
        <w:tc>
          <w:tcPr>
            <w:tcW w:w="2470" w:type="pct"/>
            <w:noWrap/>
          </w:tcPr>
          <w:p w14:paraId="6BEA2F9F" w14:textId="77777777" w:rsidR="00E76777" w:rsidRPr="00122979" w:rsidRDefault="00E76777" w:rsidP="009D29EA">
            <w:pPr>
              <w:pStyle w:val="TableText"/>
              <w:rPr>
                <w:rStyle w:val="Emphasis"/>
              </w:rPr>
            </w:pPr>
            <w:proofErr w:type="spellStart"/>
            <w:r>
              <w:rPr>
                <w:rStyle w:val="Emphasis"/>
              </w:rPr>
              <w:t>Ambassis</w:t>
            </w:r>
            <w:proofErr w:type="spellEnd"/>
            <w:r>
              <w:rPr>
                <w:rStyle w:val="Emphasis"/>
              </w:rPr>
              <w:t xml:space="preserve"> </w:t>
            </w:r>
            <w:proofErr w:type="spellStart"/>
            <w:r>
              <w:rPr>
                <w:rStyle w:val="Emphasis"/>
              </w:rPr>
              <w:t>agassizii</w:t>
            </w:r>
            <w:proofErr w:type="spellEnd"/>
          </w:p>
        </w:tc>
      </w:tr>
      <w:tr w:rsidR="00E76777" w14:paraId="2BBDBF54" w14:textId="77777777" w:rsidTr="009D29EA">
        <w:trPr>
          <w:cantSplit/>
          <w:trHeight w:val="315"/>
        </w:trPr>
        <w:tc>
          <w:tcPr>
            <w:tcW w:w="2530" w:type="pct"/>
            <w:noWrap/>
          </w:tcPr>
          <w:p w14:paraId="1F11C7EE" w14:textId="77777777" w:rsidR="00E76777" w:rsidRPr="00B05F4B" w:rsidRDefault="00E76777" w:rsidP="009D29EA">
            <w:pPr>
              <w:pStyle w:val="TableText"/>
            </w:pPr>
            <w:r w:rsidRPr="00853AC9">
              <w:t>Rock bass</w:t>
            </w:r>
          </w:p>
        </w:tc>
        <w:tc>
          <w:tcPr>
            <w:tcW w:w="2470" w:type="pct"/>
            <w:noWrap/>
          </w:tcPr>
          <w:p w14:paraId="082FC5A3" w14:textId="77777777" w:rsidR="00E76777" w:rsidRPr="004565DC" w:rsidRDefault="00E76777" w:rsidP="009D29EA">
            <w:pPr>
              <w:pStyle w:val="TableText"/>
              <w:rPr>
                <w:rStyle w:val="Emphasis"/>
              </w:rPr>
            </w:pPr>
            <w:proofErr w:type="spellStart"/>
            <w:r w:rsidRPr="004565DC">
              <w:rPr>
                <w:rStyle w:val="Emphasis"/>
              </w:rPr>
              <w:t>Ambloplites</w:t>
            </w:r>
            <w:proofErr w:type="spellEnd"/>
            <w:r w:rsidRPr="004565DC">
              <w:rPr>
                <w:rStyle w:val="Emphasis"/>
              </w:rPr>
              <w:t xml:space="preserve"> </w:t>
            </w:r>
            <w:proofErr w:type="spellStart"/>
            <w:r w:rsidRPr="004565DC">
              <w:rPr>
                <w:rStyle w:val="Emphasis"/>
              </w:rPr>
              <w:t>rupestris</w:t>
            </w:r>
            <w:proofErr w:type="spellEnd"/>
          </w:p>
        </w:tc>
      </w:tr>
      <w:tr w:rsidR="00E76777" w14:paraId="7CD800F5" w14:textId="77777777" w:rsidTr="009D29EA">
        <w:trPr>
          <w:cantSplit/>
          <w:trHeight w:val="315"/>
        </w:trPr>
        <w:tc>
          <w:tcPr>
            <w:tcW w:w="2530" w:type="pct"/>
            <w:noWrap/>
          </w:tcPr>
          <w:p w14:paraId="2961CD70" w14:textId="77777777" w:rsidR="00E76777" w:rsidRPr="002F7844" w:rsidRDefault="00E76777" w:rsidP="009D29EA">
            <w:pPr>
              <w:pStyle w:val="TableText"/>
            </w:pPr>
            <w:r w:rsidRPr="00686B1E">
              <w:t>White catfish</w:t>
            </w:r>
          </w:p>
        </w:tc>
        <w:tc>
          <w:tcPr>
            <w:tcW w:w="2470" w:type="pct"/>
            <w:noWrap/>
          </w:tcPr>
          <w:p w14:paraId="281305F3" w14:textId="77777777" w:rsidR="00E76777" w:rsidRPr="00DF2031" w:rsidRDefault="00E76777" w:rsidP="009D29EA">
            <w:pPr>
              <w:pStyle w:val="TableText"/>
              <w:rPr>
                <w:rStyle w:val="Emphasis"/>
              </w:rPr>
            </w:pPr>
            <w:proofErr w:type="spellStart"/>
            <w:r w:rsidRPr="00DF2031">
              <w:rPr>
                <w:rStyle w:val="Emphasis"/>
              </w:rPr>
              <w:t>Ameiurus</w:t>
            </w:r>
            <w:proofErr w:type="spellEnd"/>
            <w:r w:rsidRPr="00DF2031">
              <w:rPr>
                <w:rStyle w:val="Emphasis"/>
              </w:rPr>
              <w:t xml:space="preserve"> </w:t>
            </w:r>
            <w:proofErr w:type="spellStart"/>
            <w:r w:rsidRPr="00DF2031">
              <w:rPr>
                <w:rStyle w:val="Emphasis"/>
              </w:rPr>
              <w:t>catus</w:t>
            </w:r>
            <w:proofErr w:type="spellEnd"/>
          </w:p>
        </w:tc>
      </w:tr>
      <w:tr w:rsidR="00E76777" w14:paraId="6F71AE83" w14:textId="77777777" w:rsidTr="009D29EA">
        <w:trPr>
          <w:cantSplit/>
          <w:trHeight w:val="315"/>
        </w:trPr>
        <w:tc>
          <w:tcPr>
            <w:tcW w:w="2530" w:type="pct"/>
            <w:noWrap/>
          </w:tcPr>
          <w:p w14:paraId="05A9B45D" w14:textId="77777777" w:rsidR="00E76777" w:rsidRDefault="00E76777" w:rsidP="009D29EA">
            <w:pPr>
              <w:pStyle w:val="TableText"/>
            </w:pPr>
            <w:r w:rsidRPr="00EA32DF">
              <w:t>Black bullhead or European catfish</w:t>
            </w:r>
          </w:p>
        </w:tc>
        <w:tc>
          <w:tcPr>
            <w:tcW w:w="2470" w:type="pct"/>
            <w:noWrap/>
          </w:tcPr>
          <w:p w14:paraId="5A7902EA" w14:textId="77777777" w:rsidR="00E76777" w:rsidRPr="004507DD" w:rsidRDefault="00E76777" w:rsidP="009D29EA">
            <w:pPr>
              <w:pStyle w:val="TableText"/>
              <w:rPr>
                <w:rStyle w:val="Emphasis"/>
              </w:rPr>
            </w:pPr>
            <w:proofErr w:type="spellStart"/>
            <w:r w:rsidRPr="004507DD">
              <w:rPr>
                <w:rStyle w:val="Emphasis"/>
              </w:rPr>
              <w:t>Ameiurus</w:t>
            </w:r>
            <w:proofErr w:type="spellEnd"/>
            <w:r w:rsidRPr="004507DD">
              <w:rPr>
                <w:rStyle w:val="Emphasis"/>
              </w:rPr>
              <w:t xml:space="preserve"> melas</w:t>
            </w:r>
          </w:p>
        </w:tc>
      </w:tr>
      <w:tr w:rsidR="00E76777" w14:paraId="008145F2" w14:textId="77777777" w:rsidTr="009D29EA">
        <w:trPr>
          <w:cantSplit/>
          <w:trHeight w:val="315"/>
        </w:trPr>
        <w:tc>
          <w:tcPr>
            <w:tcW w:w="2530" w:type="pct"/>
            <w:noWrap/>
          </w:tcPr>
          <w:p w14:paraId="7740B9D1" w14:textId="77777777" w:rsidR="00E76777" w:rsidRPr="002F7844" w:rsidRDefault="00E76777" w:rsidP="009D29EA">
            <w:pPr>
              <w:pStyle w:val="TableText"/>
            </w:pPr>
            <w:r w:rsidRPr="00686B1E">
              <w:t>Yellow bullhead</w:t>
            </w:r>
          </w:p>
        </w:tc>
        <w:tc>
          <w:tcPr>
            <w:tcW w:w="2470" w:type="pct"/>
            <w:noWrap/>
          </w:tcPr>
          <w:p w14:paraId="09258C3A" w14:textId="77777777" w:rsidR="00E76777" w:rsidRPr="00DF2031" w:rsidRDefault="00E76777" w:rsidP="009D29EA">
            <w:pPr>
              <w:pStyle w:val="TableText"/>
              <w:rPr>
                <w:rStyle w:val="Emphasis"/>
              </w:rPr>
            </w:pPr>
            <w:proofErr w:type="spellStart"/>
            <w:r w:rsidRPr="00DF2031">
              <w:rPr>
                <w:rStyle w:val="Emphasis"/>
              </w:rPr>
              <w:t>Ameiurus</w:t>
            </w:r>
            <w:proofErr w:type="spellEnd"/>
            <w:r w:rsidRPr="00DF2031">
              <w:rPr>
                <w:rStyle w:val="Emphasis"/>
              </w:rPr>
              <w:t xml:space="preserve"> </w:t>
            </w:r>
            <w:proofErr w:type="spellStart"/>
            <w:r w:rsidRPr="00DF2031">
              <w:rPr>
                <w:rStyle w:val="Emphasis"/>
              </w:rPr>
              <w:t>natalis</w:t>
            </w:r>
            <w:proofErr w:type="spellEnd"/>
          </w:p>
        </w:tc>
      </w:tr>
      <w:tr w:rsidR="00E76777" w14:paraId="03FB788D" w14:textId="77777777" w:rsidTr="009D29EA">
        <w:trPr>
          <w:cantSplit/>
          <w:trHeight w:val="315"/>
        </w:trPr>
        <w:tc>
          <w:tcPr>
            <w:tcW w:w="2530" w:type="pct"/>
            <w:noWrap/>
          </w:tcPr>
          <w:p w14:paraId="7A650337" w14:textId="77777777" w:rsidR="00E76777" w:rsidRPr="002F7844" w:rsidRDefault="00E76777" w:rsidP="009D29EA">
            <w:pPr>
              <w:pStyle w:val="TableText"/>
            </w:pPr>
            <w:r w:rsidRPr="00686B1E">
              <w:t>Brown bullhead</w:t>
            </w:r>
          </w:p>
        </w:tc>
        <w:tc>
          <w:tcPr>
            <w:tcW w:w="2470" w:type="pct"/>
            <w:noWrap/>
          </w:tcPr>
          <w:p w14:paraId="10395EEE" w14:textId="77777777" w:rsidR="00E76777" w:rsidRPr="00DF2031" w:rsidRDefault="00E76777" w:rsidP="009D29EA">
            <w:pPr>
              <w:pStyle w:val="TableText"/>
              <w:rPr>
                <w:rStyle w:val="Emphasis"/>
              </w:rPr>
            </w:pPr>
            <w:proofErr w:type="spellStart"/>
            <w:r w:rsidRPr="00DF2031">
              <w:rPr>
                <w:rStyle w:val="Emphasis"/>
              </w:rPr>
              <w:t>Ameiurus</w:t>
            </w:r>
            <w:proofErr w:type="spellEnd"/>
            <w:r w:rsidRPr="00DF2031">
              <w:rPr>
                <w:rStyle w:val="Emphasis"/>
              </w:rPr>
              <w:t xml:space="preserve"> nebulosus</w:t>
            </w:r>
          </w:p>
        </w:tc>
      </w:tr>
      <w:tr w:rsidR="00E76777" w14:paraId="72AAB077" w14:textId="77777777" w:rsidTr="009D29EA">
        <w:trPr>
          <w:cantSplit/>
          <w:trHeight w:val="315"/>
        </w:trPr>
        <w:tc>
          <w:tcPr>
            <w:tcW w:w="2530" w:type="pct"/>
            <w:noWrap/>
          </w:tcPr>
          <w:p w14:paraId="614C7384" w14:textId="77777777" w:rsidR="00E76777" w:rsidRPr="00887A1C" w:rsidRDefault="00E76777" w:rsidP="009D29EA">
            <w:pPr>
              <w:pStyle w:val="TableText"/>
            </w:pPr>
            <w:r w:rsidRPr="00853AC9">
              <w:t>Pacific sand lance</w:t>
            </w:r>
          </w:p>
        </w:tc>
        <w:tc>
          <w:tcPr>
            <w:tcW w:w="2470" w:type="pct"/>
            <w:noWrap/>
          </w:tcPr>
          <w:p w14:paraId="4CF874EE" w14:textId="77777777" w:rsidR="00E76777" w:rsidRPr="004565DC" w:rsidRDefault="00E76777" w:rsidP="009D29EA">
            <w:pPr>
              <w:pStyle w:val="TableText"/>
              <w:rPr>
                <w:rStyle w:val="Emphasis"/>
              </w:rPr>
            </w:pPr>
            <w:proofErr w:type="spellStart"/>
            <w:r w:rsidRPr="004565DC">
              <w:rPr>
                <w:rStyle w:val="Emphasis"/>
              </w:rPr>
              <w:t>Ammodytes</w:t>
            </w:r>
            <w:proofErr w:type="spellEnd"/>
            <w:r w:rsidRPr="004565DC">
              <w:rPr>
                <w:rStyle w:val="Emphasis"/>
              </w:rPr>
              <w:t xml:space="preserve"> </w:t>
            </w:r>
            <w:proofErr w:type="spellStart"/>
            <w:r w:rsidRPr="004565DC">
              <w:rPr>
                <w:rStyle w:val="Emphasis"/>
              </w:rPr>
              <w:t>hexapterus</w:t>
            </w:r>
            <w:proofErr w:type="spellEnd"/>
          </w:p>
        </w:tc>
      </w:tr>
      <w:tr w:rsidR="00E76777" w14:paraId="21F6B314" w14:textId="77777777" w:rsidTr="009D29EA">
        <w:trPr>
          <w:cantSplit/>
          <w:trHeight w:val="315"/>
        </w:trPr>
        <w:tc>
          <w:tcPr>
            <w:tcW w:w="2530" w:type="pct"/>
            <w:noWrap/>
          </w:tcPr>
          <w:p w14:paraId="1940B58D" w14:textId="77777777" w:rsidR="00E76777" w:rsidRPr="00F95216" w:rsidRDefault="00E76777" w:rsidP="00E76777">
            <w:pPr>
              <w:pStyle w:val="TableText"/>
            </w:pPr>
            <w:r w:rsidRPr="00853AC9">
              <w:t>Pacific sand eel</w:t>
            </w:r>
          </w:p>
        </w:tc>
        <w:tc>
          <w:tcPr>
            <w:tcW w:w="2470" w:type="pct"/>
            <w:noWrap/>
          </w:tcPr>
          <w:p w14:paraId="6281A07C" w14:textId="77777777" w:rsidR="00E76777" w:rsidRPr="004B703A" w:rsidRDefault="00E76777" w:rsidP="00E76777">
            <w:pPr>
              <w:pStyle w:val="TableText"/>
              <w:rPr>
                <w:rStyle w:val="Emphasis"/>
              </w:rPr>
            </w:pPr>
            <w:proofErr w:type="spellStart"/>
            <w:r w:rsidRPr="004565DC">
              <w:rPr>
                <w:rStyle w:val="Emphasis"/>
              </w:rPr>
              <w:t>Ammodytes</w:t>
            </w:r>
            <w:proofErr w:type="spellEnd"/>
            <w:r w:rsidRPr="004565DC">
              <w:rPr>
                <w:rStyle w:val="Emphasis"/>
              </w:rPr>
              <w:t xml:space="preserve"> </w:t>
            </w:r>
            <w:proofErr w:type="spellStart"/>
            <w:r w:rsidRPr="004565DC">
              <w:rPr>
                <w:rStyle w:val="Emphasis"/>
              </w:rPr>
              <w:t>personatus</w:t>
            </w:r>
            <w:proofErr w:type="spellEnd"/>
          </w:p>
        </w:tc>
      </w:tr>
      <w:tr w:rsidR="00E76777" w14:paraId="41B3AFF8" w14:textId="77777777" w:rsidTr="009D29EA">
        <w:trPr>
          <w:cantSplit/>
          <w:trHeight w:val="315"/>
        </w:trPr>
        <w:tc>
          <w:tcPr>
            <w:tcW w:w="2530" w:type="pct"/>
            <w:noWrap/>
          </w:tcPr>
          <w:p w14:paraId="1040CDAD" w14:textId="77777777" w:rsidR="00E76777" w:rsidRPr="00853AC9" w:rsidRDefault="00E76777" w:rsidP="00E76777">
            <w:pPr>
              <w:pStyle w:val="TableText"/>
            </w:pPr>
            <w:r w:rsidRPr="00853AC9">
              <w:t>Sand eel</w:t>
            </w:r>
          </w:p>
        </w:tc>
        <w:tc>
          <w:tcPr>
            <w:tcW w:w="2470" w:type="pct"/>
            <w:noWrap/>
          </w:tcPr>
          <w:p w14:paraId="211F1D4C" w14:textId="77777777" w:rsidR="00E76777" w:rsidRPr="004565DC" w:rsidRDefault="00E76777" w:rsidP="00E76777">
            <w:pPr>
              <w:pStyle w:val="TableText"/>
              <w:rPr>
                <w:rStyle w:val="Emphasis"/>
              </w:rPr>
            </w:pPr>
            <w:proofErr w:type="spellStart"/>
            <w:r w:rsidRPr="004565DC">
              <w:rPr>
                <w:rStyle w:val="Emphasis"/>
              </w:rPr>
              <w:t>Ammodytes</w:t>
            </w:r>
            <w:proofErr w:type="spellEnd"/>
            <w:r w:rsidRPr="004565DC">
              <w:t xml:space="preserve"> spp.</w:t>
            </w:r>
          </w:p>
        </w:tc>
      </w:tr>
      <w:tr w:rsidR="00E76777" w14:paraId="2914F705" w14:textId="77777777" w:rsidTr="009D29EA">
        <w:trPr>
          <w:cantSplit/>
          <w:trHeight w:val="315"/>
        </w:trPr>
        <w:tc>
          <w:tcPr>
            <w:tcW w:w="2530" w:type="pct"/>
            <w:noWrap/>
          </w:tcPr>
          <w:p w14:paraId="2572A240" w14:textId="77777777" w:rsidR="00E76777" w:rsidRPr="00853AC9" w:rsidRDefault="00E76777" w:rsidP="00E76777">
            <w:pPr>
              <w:pStyle w:val="TableText"/>
            </w:pPr>
            <w:r w:rsidRPr="00DF14AD">
              <w:t>Lesser sand eel</w:t>
            </w:r>
          </w:p>
        </w:tc>
        <w:tc>
          <w:tcPr>
            <w:tcW w:w="2470" w:type="pct"/>
            <w:noWrap/>
          </w:tcPr>
          <w:p w14:paraId="39C72CF8" w14:textId="77777777" w:rsidR="00E76777" w:rsidRPr="004565DC" w:rsidRDefault="00E76777" w:rsidP="00E76777">
            <w:pPr>
              <w:pStyle w:val="TableText"/>
              <w:rPr>
                <w:rStyle w:val="Emphasis"/>
              </w:rPr>
            </w:pPr>
            <w:proofErr w:type="spellStart"/>
            <w:r w:rsidRPr="00072524">
              <w:rPr>
                <w:rStyle w:val="Emphasis"/>
              </w:rPr>
              <w:t>Ammodytes</w:t>
            </w:r>
            <w:proofErr w:type="spellEnd"/>
            <w:r w:rsidRPr="00072524">
              <w:rPr>
                <w:rStyle w:val="Emphasis"/>
              </w:rPr>
              <w:t xml:space="preserve"> </w:t>
            </w:r>
            <w:proofErr w:type="spellStart"/>
            <w:r>
              <w:rPr>
                <w:rStyle w:val="Emphasis"/>
              </w:rPr>
              <w:t>tobianus</w:t>
            </w:r>
            <w:proofErr w:type="spellEnd"/>
          </w:p>
        </w:tc>
      </w:tr>
      <w:tr w:rsidR="00E76777" w14:paraId="290CAB24" w14:textId="77777777" w:rsidTr="009D29EA">
        <w:trPr>
          <w:cantSplit/>
          <w:trHeight w:val="315"/>
        </w:trPr>
        <w:tc>
          <w:tcPr>
            <w:tcW w:w="2530" w:type="pct"/>
            <w:noWrap/>
          </w:tcPr>
          <w:p w14:paraId="245534E3" w14:textId="77777777" w:rsidR="00E76777" w:rsidRPr="002D2E15" w:rsidRDefault="00E76777" w:rsidP="009D29EA">
            <w:pPr>
              <w:pStyle w:val="TableText"/>
            </w:pPr>
            <w:r w:rsidRPr="00A93A67">
              <w:t>Striped grunter</w:t>
            </w:r>
          </w:p>
        </w:tc>
        <w:tc>
          <w:tcPr>
            <w:tcW w:w="2470" w:type="pct"/>
            <w:noWrap/>
          </w:tcPr>
          <w:p w14:paraId="73DAB989" w14:textId="77777777" w:rsidR="00E76777" w:rsidRPr="00122979" w:rsidRDefault="00E76777" w:rsidP="009D29EA">
            <w:pPr>
              <w:pStyle w:val="TableText"/>
              <w:rPr>
                <w:rStyle w:val="Emphasis"/>
              </w:rPr>
            </w:pPr>
            <w:proofErr w:type="spellStart"/>
            <w:r>
              <w:rPr>
                <w:rStyle w:val="Emphasis"/>
              </w:rPr>
              <w:t>Amniataba</w:t>
            </w:r>
            <w:proofErr w:type="spellEnd"/>
            <w:r>
              <w:rPr>
                <w:rStyle w:val="Emphasis"/>
              </w:rPr>
              <w:t xml:space="preserve"> </w:t>
            </w:r>
            <w:proofErr w:type="spellStart"/>
            <w:r>
              <w:rPr>
                <w:rStyle w:val="Emphasis"/>
              </w:rPr>
              <w:t>percoides</w:t>
            </w:r>
            <w:proofErr w:type="spellEnd"/>
          </w:p>
        </w:tc>
      </w:tr>
      <w:tr w:rsidR="00E76777" w14:paraId="619E4E18" w14:textId="77777777" w:rsidTr="009D29EA">
        <w:trPr>
          <w:cantSplit/>
          <w:trHeight w:val="315"/>
        </w:trPr>
        <w:tc>
          <w:tcPr>
            <w:tcW w:w="2530" w:type="pct"/>
            <w:noWrap/>
          </w:tcPr>
          <w:p w14:paraId="660E4CFB" w14:textId="77777777" w:rsidR="00E76777" w:rsidRPr="002F7844" w:rsidRDefault="00E76777" w:rsidP="009D29EA">
            <w:pPr>
              <w:pStyle w:val="TableText"/>
            </w:pPr>
            <w:r w:rsidRPr="00A93A67">
              <w:t>Climbing perch</w:t>
            </w:r>
          </w:p>
        </w:tc>
        <w:tc>
          <w:tcPr>
            <w:tcW w:w="2470" w:type="pct"/>
            <w:noWrap/>
          </w:tcPr>
          <w:p w14:paraId="4DAC2F45" w14:textId="77777777" w:rsidR="00E76777" w:rsidRPr="00122979" w:rsidRDefault="00E76777" w:rsidP="009D29EA">
            <w:pPr>
              <w:pStyle w:val="TableText"/>
              <w:rPr>
                <w:rStyle w:val="Emphasis"/>
              </w:rPr>
            </w:pPr>
            <w:r>
              <w:rPr>
                <w:rStyle w:val="Emphasis"/>
              </w:rPr>
              <w:t xml:space="preserve">Anabas </w:t>
            </w:r>
            <w:proofErr w:type="spellStart"/>
            <w:r>
              <w:rPr>
                <w:rStyle w:val="Emphasis"/>
              </w:rPr>
              <w:t>testudineus</w:t>
            </w:r>
            <w:proofErr w:type="spellEnd"/>
          </w:p>
        </w:tc>
      </w:tr>
      <w:tr w:rsidR="00E76777" w14:paraId="7C146AB4" w14:textId="77777777" w:rsidTr="009D29EA">
        <w:trPr>
          <w:cantSplit/>
          <w:trHeight w:val="315"/>
        </w:trPr>
        <w:tc>
          <w:tcPr>
            <w:tcW w:w="2530" w:type="pct"/>
            <w:noWrap/>
          </w:tcPr>
          <w:p w14:paraId="1126DB5E" w14:textId="77777777" w:rsidR="00E76777" w:rsidRDefault="00E76777" w:rsidP="009D29EA">
            <w:pPr>
              <w:pStyle w:val="TableText"/>
            </w:pPr>
            <w:r w:rsidRPr="00EF64ED">
              <w:t>Atlantic wolfish</w:t>
            </w:r>
          </w:p>
        </w:tc>
        <w:tc>
          <w:tcPr>
            <w:tcW w:w="2470" w:type="pct"/>
            <w:noWrap/>
          </w:tcPr>
          <w:p w14:paraId="1ABA672A" w14:textId="77777777" w:rsidR="00E76777" w:rsidRPr="00800BC1" w:rsidRDefault="00E76777" w:rsidP="009D29EA">
            <w:pPr>
              <w:pStyle w:val="TableText"/>
              <w:rPr>
                <w:rStyle w:val="Emphasis"/>
              </w:rPr>
            </w:pPr>
            <w:proofErr w:type="spellStart"/>
            <w:r w:rsidRPr="00800BC1">
              <w:rPr>
                <w:rStyle w:val="Emphasis"/>
              </w:rPr>
              <w:t>Anarhichas</w:t>
            </w:r>
            <w:proofErr w:type="spellEnd"/>
            <w:r w:rsidRPr="00800BC1">
              <w:rPr>
                <w:rStyle w:val="Emphasis"/>
              </w:rPr>
              <w:t xml:space="preserve"> lupus</w:t>
            </w:r>
          </w:p>
        </w:tc>
      </w:tr>
      <w:tr w:rsidR="00E76777" w14:paraId="56051EC7" w14:textId="77777777" w:rsidTr="009D29EA">
        <w:trPr>
          <w:cantSplit/>
          <w:trHeight w:val="315"/>
        </w:trPr>
        <w:tc>
          <w:tcPr>
            <w:tcW w:w="2530" w:type="pct"/>
            <w:noWrap/>
          </w:tcPr>
          <w:p w14:paraId="364E814A" w14:textId="77777777" w:rsidR="00E76777" w:rsidRPr="00887A1C" w:rsidRDefault="00E76777" w:rsidP="009D29EA">
            <w:pPr>
              <w:pStyle w:val="TableText"/>
            </w:pPr>
            <w:r w:rsidRPr="00770E4A">
              <w:t xml:space="preserve">Spotted </w:t>
            </w:r>
            <w:proofErr w:type="spellStart"/>
            <w:r w:rsidRPr="00770E4A">
              <w:t>wolffish</w:t>
            </w:r>
            <w:proofErr w:type="spellEnd"/>
          </w:p>
        </w:tc>
        <w:tc>
          <w:tcPr>
            <w:tcW w:w="2470" w:type="pct"/>
            <w:noWrap/>
          </w:tcPr>
          <w:p w14:paraId="7CC2BE22" w14:textId="77777777" w:rsidR="00E76777" w:rsidRPr="00AE3C49" w:rsidRDefault="00E76777" w:rsidP="009D29EA">
            <w:pPr>
              <w:pStyle w:val="TableText"/>
              <w:rPr>
                <w:rStyle w:val="Emphasis"/>
              </w:rPr>
            </w:pPr>
            <w:proofErr w:type="spellStart"/>
            <w:r w:rsidRPr="00AE3C49">
              <w:rPr>
                <w:rStyle w:val="Emphasis"/>
              </w:rPr>
              <w:t>Anarhichas</w:t>
            </w:r>
            <w:proofErr w:type="spellEnd"/>
            <w:r w:rsidRPr="00AE3C49">
              <w:rPr>
                <w:rStyle w:val="Emphasis"/>
              </w:rPr>
              <w:t xml:space="preserve"> minor</w:t>
            </w:r>
          </w:p>
        </w:tc>
      </w:tr>
      <w:tr w:rsidR="00E76777" w14:paraId="41A188C3" w14:textId="77777777" w:rsidTr="009D29EA">
        <w:trPr>
          <w:cantSplit/>
          <w:trHeight w:val="315"/>
        </w:trPr>
        <w:tc>
          <w:tcPr>
            <w:tcW w:w="2530" w:type="pct"/>
            <w:noWrap/>
          </w:tcPr>
          <w:p w14:paraId="1D7A9F06" w14:textId="77777777" w:rsidR="00E76777" w:rsidRPr="00DF14AD" w:rsidRDefault="00E76777" w:rsidP="00E76777">
            <w:pPr>
              <w:pStyle w:val="TableText"/>
            </w:pPr>
            <w:r w:rsidRPr="00DF14AD">
              <w:t>European eel</w:t>
            </w:r>
          </w:p>
        </w:tc>
        <w:tc>
          <w:tcPr>
            <w:tcW w:w="2470" w:type="pct"/>
            <w:noWrap/>
          </w:tcPr>
          <w:p w14:paraId="04335DC9" w14:textId="77777777" w:rsidR="00E76777" w:rsidRPr="00072524" w:rsidRDefault="00E76777" w:rsidP="00E76777">
            <w:pPr>
              <w:pStyle w:val="TableText"/>
              <w:rPr>
                <w:rStyle w:val="Emphasis"/>
              </w:rPr>
            </w:pPr>
            <w:r w:rsidRPr="00072524">
              <w:rPr>
                <w:rStyle w:val="Emphasis"/>
              </w:rPr>
              <w:t xml:space="preserve">Anguilla </w:t>
            </w:r>
            <w:proofErr w:type="spellStart"/>
            <w:r w:rsidRPr="00072524">
              <w:rPr>
                <w:rStyle w:val="Emphasis"/>
              </w:rPr>
              <w:t>anguilla</w:t>
            </w:r>
            <w:proofErr w:type="spellEnd"/>
          </w:p>
        </w:tc>
      </w:tr>
      <w:tr w:rsidR="00E76777" w14:paraId="44F72A77" w14:textId="77777777" w:rsidTr="009D29EA">
        <w:trPr>
          <w:cantSplit/>
          <w:trHeight w:val="315"/>
        </w:trPr>
        <w:tc>
          <w:tcPr>
            <w:tcW w:w="2530" w:type="pct"/>
            <w:noWrap/>
          </w:tcPr>
          <w:p w14:paraId="6D088923" w14:textId="77777777" w:rsidR="00E76777" w:rsidRPr="00DF14AD" w:rsidRDefault="00E76777" w:rsidP="00E76777">
            <w:pPr>
              <w:pStyle w:val="TableText"/>
            </w:pPr>
            <w:r w:rsidRPr="00175660">
              <w:t>Shortfin eel</w:t>
            </w:r>
          </w:p>
        </w:tc>
        <w:tc>
          <w:tcPr>
            <w:tcW w:w="2470" w:type="pct"/>
            <w:noWrap/>
          </w:tcPr>
          <w:p w14:paraId="7B81FDEB" w14:textId="77777777" w:rsidR="00E76777" w:rsidRPr="00072524" w:rsidRDefault="00E76777" w:rsidP="00E76777">
            <w:pPr>
              <w:pStyle w:val="TableText"/>
              <w:rPr>
                <w:rStyle w:val="Emphasis"/>
              </w:rPr>
            </w:pPr>
            <w:r w:rsidRPr="00162F1F">
              <w:rPr>
                <w:rStyle w:val="Emphasis"/>
              </w:rPr>
              <w:t xml:space="preserve">Anguilla </w:t>
            </w:r>
            <w:proofErr w:type="spellStart"/>
            <w:r w:rsidRPr="00162F1F">
              <w:rPr>
                <w:rStyle w:val="Emphasis"/>
              </w:rPr>
              <w:t>australis</w:t>
            </w:r>
            <w:proofErr w:type="spellEnd"/>
          </w:p>
        </w:tc>
      </w:tr>
      <w:tr w:rsidR="00E76777" w14:paraId="1F3C7B21" w14:textId="77777777" w:rsidTr="009D29EA">
        <w:trPr>
          <w:cantSplit/>
          <w:trHeight w:val="315"/>
        </w:trPr>
        <w:tc>
          <w:tcPr>
            <w:tcW w:w="2530" w:type="pct"/>
            <w:noWrap/>
          </w:tcPr>
          <w:p w14:paraId="5924E814" w14:textId="77777777" w:rsidR="00E76777" w:rsidRPr="00175660" w:rsidRDefault="00E76777" w:rsidP="00E76777">
            <w:pPr>
              <w:pStyle w:val="TableText"/>
            </w:pPr>
            <w:r w:rsidRPr="00DF14AD">
              <w:t>Japanese eel</w:t>
            </w:r>
          </w:p>
        </w:tc>
        <w:tc>
          <w:tcPr>
            <w:tcW w:w="2470" w:type="pct"/>
            <w:noWrap/>
          </w:tcPr>
          <w:p w14:paraId="77E820BA" w14:textId="77777777" w:rsidR="00E76777" w:rsidRPr="00162F1F" w:rsidRDefault="00E76777" w:rsidP="00E76777">
            <w:pPr>
              <w:pStyle w:val="TableText"/>
              <w:rPr>
                <w:rStyle w:val="Emphasis"/>
              </w:rPr>
            </w:pPr>
            <w:r w:rsidRPr="00072524">
              <w:rPr>
                <w:rStyle w:val="Emphasis"/>
              </w:rPr>
              <w:t>Anguilla japonica</w:t>
            </w:r>
          </w:p>
        </w:tc>
      </w:tr>
      <w:tr w:rsidR="00E76777" w14:paraId="702B67C9" w14:textId="77777777" w:rsidTr="009D29EA">
        <w:trPr>
          <w:cantSplit/>
          <w:trHeight w:val="315"/>
        </w:trPr>
        <w:tc>
          <w:tcPr>
            <w:tcW w:w="2530" w:type="pct"/>
            <w:noWrap/>
          </w:tcPr>
          <w:p w14:paraId="6E4C68B1" w14:textId="77777777" w:rsidR="00E76777" w:rsidRPr="00DF14AD" w:rsidRDefault="00E76777" w:rsidP="00E76777">
            <w:pPr>
              <w:pStyle w:val="TableText"/>
            </w:pPr>
            <w:r w:rsidRPr="00175660">
              <w:t>American eel</w:t>
            </w:r>
          </w:p>
        </w:tc>
        <w:tc>
          <w:tcPr>
            <w:tcW w:w="2470" w:type="pct"/>
            <w:noWrap/>
          </w:tcPr>
          <w:p w14:paraId="045947FD" w14:textId="77777777" w:rsidR="00E76777" w:rsidRPr="00072524" w:rsidRDefault="00E76777" w:rsidP="00E76777">
            <w:pPr>
              <w:pStyle w:val="TableText"/>
              <w:rPr>
                <w:rStyle w:val="Emphasis"/>
              </w:rPr>
            </w:pPr>
            <w:r w:rsidRPr="00162F1F">
              <w:rPr>
                <w:rStyle w:val="Emphasis"/>
              </w:rPr>
              <w:t xml:space="preserve">Anguilla </w:t>
            </w:r>
            <w:r>
              <w:rPr>
                <w:rStyle w:val="Emphasis"/>
              </w:rPr>
              <w:t>rostrate</w:t>
            </w:r>
          </w:p>
        </w:tc>
      </w:tr>
      <w:tr w:rsidR="00E76777" w14:paraId="03CFDBA8" w14:textId="77777777" w:rsidTr="009D29EA">
        <w:trPr>
          <w:cantSplit/>
          <w:trHeight w:val="315"/>
        </w:trPr>
        <w:tc>
          <w:tcPr>
            <w:tcW w:w="2530" w:type="pct"/>
            <w:noWrap/>
          </w:tcPr>
          <w:p w14:paraId="4C3970AC" w14:textId="77777777" w:rsidR="00E76777" w:rsidRPr="002F7844" w:rsidRDefault="00E76777" w:rsidP="009D29EA">
            <w:pPr>
              <w:pStyle w:val="TableText"/>
            </w:pPr>
            <w:r w:rsidRPr="00686B1E">
              <w:t>Toothless catfish</w:t>
            </w:r>
          </w:p>
        </w:tc>
        <w:tc>
          <w:tcPr>
            <w:tcW w:w="2470" w:type="pct"/>
            <w:noWrap/>
          </w:tcPr>
          <w:p w14:paraId="52A44AA1" w14:textId="77777777" w:rsidR="00E76777" w:rsidRPr="00DF2031" w:rsidRDefault="00E76777" w:rsidP="009D29EA">
            <w:pPr>
              <w:pStyle w:val="TableText"/>
              <w:rPr>
                <w:rStyle w:val="Emphasis"/>
              </w:rPr>
            </w:pPr>
            <w:proofErr w:type="spellStart"/>
            <w:r w:rsidRPr="00DF2031">
              <w:rPr>
                <w:rStyle w:val="Emphasis"/>
              </w:rPr>
              <w:t>Anodontiglanis</w:t>
            </w:r>
            <w:proofErr w:type="spellEnd"/>
            <w:r w:rsidRPr="00DF2031">
              <w:rPr>
                <w:rStyle w:val="Emphasis"/>
              </w:rPr>
              <w:t xml:space="preserve"> dahlia</w:t>
            </w:r>
          </w:p>
        </w:tc>
      </w:tr>
      <w:tr w:rsidR="00E76777" w14:paraId="38EB576B" w14:textId="77777777" w:rsidTr="009D29EA">
        <w:trPr>
          <w:cantSplit/>
          <w:trHeight w:val="315"/>
        </w:trPr>
        <w:tc>
          <w:tcPr>
            <w:tcW w:w="2530" w:type="pct"/>
            <w:noWrap/>
          </w:tcPr>
          <w:p w14:paraId="582A755A" w14:textId="77777777" w:rsidR="00E76777" w:rsidRPr="00B05F4B" w:rsidRDefault="00E76777" w:rsidP="009D29EA">
            <w:pPr>
              <w:pStyle w:val="TableText"/>
            </w:pPr>
            <w:r w:rsidRPr="00853AC9">
              <w:t>Sablefish</w:t>
            </w:r>
          </w:p>
        </w:tc>
        <w:tc>
          <w:tcPr>
            <w:tcW w:w="2470" w:type="pct"/>
            <w:noWrap/>
          </w:tcPr>
          <w:p w14:paraId="6FE4D5CF" w14:textId="77777777" w:rsidR="00E76777" w:rsidRPr="004565DC" w:rsidRDefault="00E76777" w:rsidP="009D29EA">
            <w:pPr>
              <w:pStyle w:val="TableText"/>
              <w:rPr>
                <w:rStyle w:val="Emphasis"/>
              </w:rPr>
            </w:pPr>
            <w:proofErr w:type="spellStart"/>
            <w:r w:rsidRPr="004565DC">
              <w:rPr>
                <w:rStyle w:val="Emphasis"/>
              </w:rPr>
              <w:t>Anoplopoma</w:t>
            </w:r>
            <w:proofErr w:type="spellEnd"/>
            <w:r w:rsidRPr="004565DC">
              <w:rPr>
                <w:rStyle w:val="Emphasis"/>
              </w:rPr>
              <w:t xml:space="preserve"> fimbria</w:t>
            </w:r>
          </w:p>
        </w:tc>
      </w:tr>
      <w:tr w:rsidR="00E76777" w14:paraId="705374F2" w14:textId="77777777" w:rsidTr="009D29EA">
        <w:trPr>
          <w:cantSplit/>
          <w:trHeight w:val="315"/>
        </w:trPr>
        <w:tc>
          <w:tcPr>
            <w:tcW w:w="2530" w:type="pct"/>
            <w:noWrap/>
          </w:tcPr>
          <w:p w14:paraId="37856908" w14:textId="77777777" w:rsidR="00E76777" w:rsidRPr="002F7844" w:rsidRDefault="00E76777" w:rsidP="009D29EA">
            <w:pPr>
              <w:pStyle w:val="TableText"/>
            </w:pPr>
            <w:r w:rsidRPr="00F95216">
              <w:t>Dwarf cichlids</w:t>
            </w:r>
          </w:p>
        </w:tc>
        <w:tc>
          <w:tcPr>
            <w:tcW w:w="2470" w:type="pct"/>
            <w:noWrap/>
          </w:tcPr>
          <w:p w14:paraId="141B247C" w14:textId="77777777" w:rsidR="00E76777" w:rsidRPr="00CB11B9" w:rsidRDefault="00E76777" w:rsidP="009D29EA">
            <w:pPr>
              <w:pStyle w:val="TableText"/>
            </w:pPr>
            <w:proofErr w:type="spellStart"/>
            <w:r w:rsidRPr="004B703A">
              <w:rPr>
                <w:rStyle w:val="Emphasis"/>
              </w:rPr>
              <w:t>Apistogramma</w:t>
            </w:r>
            <w:proofErr w:type="spellEnd"/>
            <w:r w:rsidRPr="00CB11B9">
              <w:t xml:space="preserve"> spp.</w:t>
            </w:r>
          </w:p>
        </w:tc>
      </w:tr>
      <w:tr w:rsidR="00E76777" w14:paraId="65B6DC51" w14:textId="77777777" w:rsidTr="009D29EA">
        <w:trPr>
          <w:cantSplit/>
          <w:trHeight w:val="315"/>
        </w:trPr>
        <w:tc>
          <w:tcPr>
            <w:tcW w:w="2530" w:type="pct"/>
            <w:noWrap/>
          </w:tcPr>
          <w:p w14:paraId="4CBA6831" w14:textId="77777777" w:rsidR="00E76777" w:rsidRDefault="00E76777" w:rsidP="009D29EA">
            <w:pPr>
              <w:pStyle w:val="TableText"/>
            </w:pPr>
            <w:r w:rsidRPr="00F95216">
              <w:t xml:space="preserve">African </w:t>
            </w:r>
            <w:proofErr w:type="spellStart"/>
            <w:r w:rsidRPr="00F95216">
              <w:t>lampeye</w:t>
            </w:r>
            <w:proofErr w:type="spellEnd"/>
            <w:r w:rsidRPr="00F95216">
              <w:t xml:space="preserve"> killifish</w:t>
            </w:r>
          </w:p>
        </w:tc>
        <w:tc>
          <w:tcPr>
            <w:tcW w:w="2470" w:type="pct"/>
            <w:noWrap/>
          </w:tcPr>
          <w:p w14:paraId="263BF871" w14:textId="77777777" w:rsidR="00E76777" w:rsidRPr="004B703A" w:rsidRDefault="00E76777" w:rsidP="009D29EA">
            <w:pPr>
              <w:pStyle w:val="TableText"/>
              <w:rPr>
                <w:rStyle w:val="Emphasis"/>
              </w:rPr>
            </w:pPr>
            <w:proofErr w:type="spellStart"/>
            <w:r w:rsidRPr="004B703A">
              <w:rPr>
                <w:rStyle w:val="Emphasis"/>
              </w:rPr>
              <w:t>Aplocheilichthys</w:t>
            </w:r>
            <w:proofErr w:type="spellEnd"/>
            <w:r w:rsidRPr="004B703A">
              <w:rPr>
                <w:rStyle w:val="Emphasis"/>
              </w:rPr>
              <w:t xml:space="preserve"> </w:t>
            </w:r>
            <w:proofErr w:type="spellStart"/>
            <w:r w:rsidRPr="004B703A">
              <w:rPr>
                <w:rStyle w:val="Emphasis"/>
              </w:rPr>
              <w:t>normani</w:t>
            </w:r>
            <w:proofErr w:type="spellEnd"/>
          </w:p>
        </w:tc>
      </w:tr>
      <w:tr w:rsidR="00E76777" w14:paraId="752EA3AE" w14:textId="77777777" w:rsidTr="009D29EA">
        <w:trPr>
          <w:cantSplit/>
          <w:trHeight w:val="315"/>
        </w:trPr>
        <w:tc>
          <w:tcPr>
            <w:tcW w:w="2530" w:type="pct"/>
            <w:noWrap/>
          </w:tcPr>
          <w:p w14:paraId="332F0464" w14:textId="77777777" w:rsidR="00E76777" w:rsidRPr="00B05F4B" w:rsidRDefault="00E76777" w:rsidP="009D29EA">
            <w:pPr>
              <w:pStyle w:val="TableText"/>
            </w:pPr>
            <w:r w:rsidRPr="00853AC9">
              <w:t>Freshwater drum</w:t>
            </w:r>
          </w:p>
        </w:tc>
        <w:tc>
          <w:tcPr>
            <w:tcW w:w="2470" w:type="pct"/>
            <w:noWrap/>
          </w:tcPr>
          <w:p w14:paraId="2DC8388F" w14:textId="77777777" w:rsidR="00E76777" w:rsidRPr="004565DC" w:rsidRDefault="00E76777" w:rsidP="009D29EA">
            <w:pPr>
              <w:pStyle w:val="TableText"/>
              <w:rPr>
                <w:rStyle w:val="Emphasis"/>
              </w:rPr>
            </w:pPr>
            <w:proofErr w:type="spellStart"/>
            <w:r w:rsidRPr="004565DC">
              <w:rPr>
                <w:rStyle w:val="Emphasis"/>
              </w:rPr>
              <w:t>Aplodinotus</w:t>
            </w:r>
            <w:proofErr w:type="spellEnd"/>
            <w:r w:rsidRPr="004565DC">
              <w:rPr>
                <w:rStyle w:val="Emphasis"/>
              </w:rPr>
              <w:t xml:space="preserve"> </w:t>
            </w:r>
            <w:proofErr w:type="spellStart"/>
            <w:r w:rsidRPr="004565DC">
              <w:rPr>
                <w:rStyle w:val="Emphasis"/>
              </w:rPr>
              <w:t>grunniens</w:t>
            </w:r>
            <w:proofErr w:type="spellEnd"/>
          </w:p>
        </w:tc>
      </w:tr>
      <w:tr w:rsidR="00E76777" w14:paraId="63F034D4" w14:textId="77777777" w:rsidTr="009D29EA">
        <w:trPr>
          <w:cantSplit/>
          <w:trHeight w:val="315"/>
        </w:trPr>
        <w:tc>
          <w:tcPr>
            <w:tcW w:w="2530" w:type="pct"/>
            <w:noWrap/>
          </w:tcPr>
          <w:p w14:paraId="194A5355" w14:textId="77777777" w:rsidR="00E76777" w:rsidRPr="00887A1C" w:rsidRDefault="00E76777" w:rsidP="009D29EA">
            <w:pPr>
              <w:pStyle w:val="TableText"/>
            </w:pPr>
            <w:r w:rsidRPr="00853AC9">
              <w:lastRenderedPageBreak/>
              <w:t>Lesser argentine</w:t>
            </w:r>
          </w:p>
        </w:tc>
        <w:tc>
          <w:tcPr>
            <w:tcW w:w="2470" w:type="pct"/>
            <w:noWrap/>
          </w:tcPr>
          <w:p w14:paraId="536BA6F0" w14:textId="77777777" w:rsidR="00E76777" w:rsidRPr="004565DC" w:rsidRDefault="00E76777" w:rsidP="009D29EA">
            <w:pPr>
              <w:pStyle w:val="TableText"/>
              <w:rPr>
                <w:rStyle w:val="Emphasis"/>
              </w:rPr>
            </w:pPr>
            <w:r w:rsidRPr="004565DC">
              <w:rPr>
                <w:rStyle w:val="Emphasis"/>
              </w:rPr>
              <w:t xml:space="preserve">Argentina </w:t>
            </w:r>
            <w:proofErr w:type="spellStart"/>
            <w:r w:rsidRPr="004565DC">
              <w:rPr>
                <w:rStyle w:val="Emphasis"/>
              </w:rPr>
              <w:t>sphyraena</w:t>
            </w:r>
            <w:proofErr w:type="spellEnd"/>
          </w:p>
        </w:tc>
      </w:tr>
      <w:tr w:rsidR="00E76777" w14:paraId="089F79BF" w14:textId="77777777" w:rsidTr="009D29EA">
        <w:trPr>
          <w:cantSplit/>
          <w:trHeight w:val="315"/>
        </w:trPr>
        <w:tc>
          <w:tcPr>
            <w:tcW w:w="2530" w:type="pct"/>
            <w:noWrap/>
          </w:tcPr>
          <w:p w14:paraId="11279B96" w14:textId="77777777" w:rsidR="00E76777" w:rsidRPr="00B05F4B" w:rsidRDefault="00E76777" w:rsidP="009D29EA">
            <w:pPr>
              <w:pStyle w:val="TableText"/>
            </w:pPr>
            <w:r w:rsidRPr="00887A1C">
              <w:t>Mulloway</w:t>
            </w:r>
          </w:p>
        </w:tc>
        <w:tc>
          <w:tcPr>
            <w:tcW w:w="2470" w:type="pct"/>
            <w:noWrap/>
          </w:tcPr>
          <w:p w14:paraId="3788728E" w14:textId="77777777" w:rsidR="00E76777" w:rsidRPr="00AE3C49" w:rsidRDefault="00E76777" w:rsidP="009D29EA">
            <w:pPr>
              <w:pStyle w:val="TableText"/>
            </w:pPr>
            <w:proofErr w:type="spellStart"/>
            <w:r w:rsidRPr="00AE3C49">
              <w:rPr>
                <w:rStyle w:val="Emphasis"/>
              </w:rPr>
              <w:t>Argyrosomus</w:t>
            </w:r>
            <w:proofErr w:type="spellEnd"/>
            <w:r w:rsidRPr="00AE3C49">
              <w:rPr>
                <w:rStyle w:val="Emphasis"/>
              </w:rPr>
              <w:t xml:space="preserve"> japonicus</w:t>
            </w:r>
          </w:p>
        </w:tc>
      </w:tr>
      <w:tr w:rsidR="00E76777" w14:paraId="22B52CE1" w14:textId="77777777" w:rsidTr="009D29EA">
        <w:trPr>
          <w:cantSplit/>
          <w:trHeight w:val="315"/>
        </w:trPr>
        <w:tc>
          <w:tcPr>
            <w:tcW w:w="2530" w:type="pct"/>
            <w:noWrap/>
          </w:tcPr>
          <w:p w14:paraId="690E44CA" w14:textId="77777777" w:rsidR="00E76777" w:rsidRDefault="00E76777" w:rsidP="009D29EA">
            <w:pPr>
              <w:pStyle w:val="TableText"/>
            </w:pPr>
            <w:r w:rsidRPr="00771871">
              <w:t>Bighead carp</w:t>
            </w:r>
          </w:p>
        </w:tc>
        <w:tc>
          <w:tcPr>
            <w:tcW w:w="2470" w:type="pct"/>
            <w:noWrap/>
          </w:tcPr>
          <w:p w14:paraId="6371E042" w14:textId="77777777" w:rsidR="00E76777" w:rsidRPr="00FD7D78" w:rsidRDefault="00E76777" w:rsidP="009D29EA">
            <w:pPr>
              <w:pStyle w:val="TableText"/>
              <w:rPr>
                <w:rStyle w:val="Emphasis"/>
              </w:rPr>
            </w:pPr>
            <w:proofErr w:type="spellStart"/>
            <w:r w:rsidRPr="00FD7D78">
              <w:rPr>
                <w:rStyle w:val="Emphasis"/>
              </w:rPr>
              <w:t>Aristichthys</w:t>
            </w:r>
            <w:proofErr w:type="spellEnd"/>
            <w:r w:rsidRPr="00FD7D78">
              <w:rPr>
                <w:rStyle w:val="Emphasis"/>
              </w:rPr>
              <w:t xml:space="preserve"> </w:t>
            </w:r>
            <w:proofErr w:type="spellStart"/>
            <w:r w:rsidRPr="00FD7D78">
              <w:rPr>
                <w:rStyle w:val="Emphasis"/>
              </w:rPr>
              <w:t>nobilis</w:t>
            </w:r>
            <w:proofErr w:type="spellEnd"/>
          </w:p>
        </w:tc>
      </w:tr>
      <w:tr w:rsidR="00E76777" w14:paraId="7930116F" w14:textId="77777777" w:rsidTr="009D29EA">
        <w:trPr>
          <w:cantSplit/>
          <w:trHeight w:val="315"/>
        </w:trPr>
        <w:tc>
          <w:tcPr>
            <w:tcW w:w="2530" w:type="pct"/>
            <w:noWrap/>
          </w:tcPr>
          <w:p w14:paraId="1B87729B" w14:textId="77777777" w:rsidR="00E76777" w:rsidRPr="002D2E15" w:rsidRDefault="00E76777" w:rsidP="009D29EA">
            <w:pPr>
              <w:pStyle w:val="TableText"/>
            </w:pPr>
            <w:r w:rsidRPr="00A93A67">
              <w:t>Fork-tailed catfish</w:t>
            </w:r>
          </w:p>
        </w:tc>
        <w:tc>
          <w:tcPr>
            <w:tcW w:w="2470" w:type="pct"/>
            <w:noWrap/>
          </w:tcPr>
          <w:p w14:paraId="364466FF" w14:textId="77777777" w:rsidR="00E76777" w:rsidRPr="00122979" w:rsidRDefault="00E76777" w:rsidP="009D29EA">
            <w:pPr>
              <w:pStyle w:val="TableText"/>
              <w:rPr>
                <w:rStyle w:val="Emphasis"/>
                <w:i w:val="0"/>
                <w:iCs w:val="0"/>
              </w:rPr>
            </w:pPr>
            <w:r w:rsidRPr="00122979">
              <w:rPr>
                <w:rStyle w:val="Emphasis"/>
              </w:rPr>
              <w:t>Arius</w:t>
            </w:r>
            <w:r w:rsidRPr="00122979">
              <w:t xml:space="preserve"> spp.</w:t>
            </w:r>
          </w:p>
        </w:tc>
      </w:tr>
      <w:tr w:rsidR="00E76777" w14:paraId="649CA0B3" w14:textId="77777777" w:rsidTr="009D29EA">
        <w:trPr>
          <w:cantSplit/>
          <w:trHeight w:val="315"/>
        </w:trPr>
        <w:tc>
          <w:tcPr>
            <w:tcW w:w="2530" w:type="pct"/>
            <w:noWrap/>
          </w:tcPr>
          <w:p w14:paraId="4419D67F" w14:textId="77777777" w:rsidR="00E76777" w:rsidRPr="00686B1E" w:rsidRDefault="00E76777" w:rsidP="009D29EA">
            <w:pPr>
              <w:pStyle w:val="TableText"/>
            </w:pPr>
            <w:r w:rsidRPr="00F95216">
              <w:t>Oscar</w:t>
            </w:r>
          </w:p>
        </w:tc>
        <w:tc>
          <w:tcPr>
            <w:tcW w:w="2470" w:type="pct"/>
            <w:noWrap/>
          </w:tcPr>
          <w:p w14:paraId="2E4693B0" w14:textId="77777777" w:rsidR="00E76777" w:rsidRPr="004B703A" w:rsidRDefault="00E76777" w:rsidP="009D29EA">
            <w:pPr>
              <w:pStyle w:val="TableText"/>
              <w:rPr>
                <w:rStyle w:val="Emphasis"/>
              </w:rPr>
            </w:pPr>
            <w:proofErr w:type="spellStart"/>
            <w:r w:rsidRPr="004B703A">
              <w:rPr>
                <w:rStyle w:val="Emphasis"/>
              </w:rPr>
              <w:t>Astronotus</w:t>
            </w:r>
            <w:proofErr w:type="spellEnd"/>
            <w:r w:rsidRPr="004B703A">
              <w:rPr>
                <w:rStyle w:val="Emphasis"/>
              </w:rPr>
              <w:t xml:space="preserve"> </w:t>
            </w:r>
            <w:proofErr w:type="spellStart"/>
            <w:r w:rsidRPr="004B703A">
              <w:rPr>
                <w:rStyle w:val="Emphasis"/>
              </w:rPr>
              <w:t>ocellatus</w:t>
            </w:r>
            <w:proofErr w:type="spellEnd"/>
          </w:p>
        </w:tc>
      </w:tr>
      <w:tr w:rsidR="00E76777" w14:paraId="7F908748" w14:textId="77777777" w:rsidTr="009D29EA">
        <w:trPr>
          <w:cantSplit/>
          <w:trHeight w:val="315"/>
        </w:trPr>
        <w:tc>
          <w:tcPr>
            <w:tcW w:w="2530" w:type="pct"/>
            <w:noWrap/>
          </w:tcPr>
          <w:p w14:paraId="67CDE418" w14:textId="77777777" w:rsidR="00E76777" w:rsidRPr="00887A1C" w:rsidRDefault="00E76777" w:rsidP="009D29EA">
            <w:pPr>
              <w:pStyle w:val="TableText"/>
            </w:pPr>
            <w:r w:rsidRPr="00770E4A">
              <w:t>White seabass</w:t>
            </w:r>
          </w:p>
        </w:tc>
        <w:tc>
          <w:tcPr>
            <w:tcW w:w="2470" w:type="pct"/>
            <w:noWrap/>
          </w:tcPr>
          <w:p w14:paraId="60B44A3A" w14:textId="77777777" w:rsidR="00E76777" w:rsidRPr="00AE3C49" w:rsidRDefault="00E76777" w:rsidP="009D29EA">
            <w:pPr>
              <w:pStyle w:val="TableText"/>
              <w:rPr>
                <w:rStyle w:val="Emphasis"/>
              </w:rPr>
            </w:pPr>
            <w:proofErr w:type="spellStart"/>
            <w:r w:rsidRPr="00AE3C49">
              <w:rPr>
                <w:rStyle w:val="Emphasis"/>
              </w:rPr>
              <w:t>Atractoscion</w:t>
            </w:r>
            <w:proofErr w:type="spellEnd"/>
            <w:r w:rsidRPr="00AE3C49">
              <w:rPr>
                <w:rStyle w:val="Emphasis"/>
              </w:rPr>
              <w:t xml:space="preserve"> </w:t>
            </w:r>
            <w:proofErr w:type="spellStart"/>
            <w:r w:rsidRPr="00AE3C49">
              <w:rPr>
                <w:rStyle w:val="Emphasis"/>
              </w:rPr>
              <w:t>nobilis</w:t>
            </w:r>
            <w:proofErr w:type="spellEnd"/>
          </w:p>
        </w:tc>
      </w:tr>
      <w:tr w:rsidR="00E76777" w14:paraId="62146B44" w14:textId="77777777" w:rsidTr="009D29EA">
        <w:trPr>
          <w:cantSplit/>
          <w:trHeight w:val="315"/>
        </w:trPr>
        <w:tc>
          <w:tcPr>
            <w:tcW w:w="2530" w:type="pct"/>
            <w:noWrap/>
          </w:tcPr>
          <w:p w14:paraId="66A2CACB" w14:textId="77777777" w:rsidR="00E76777" w:rsidRPr="00887A1C" w:rsidRDefault="00E76777" w:rsidP="009D29EA">
            <w:pPr>
              <w:pStyle w:val="TableText"/>
            </w:pPr>
            <w:proofErr w:type="spellStart"/>
            <w:r w:rsidRPr="00853AC9">
              <w:t>Tubesnout</w:t>
            </w:r>
            <w:proofErr w:type="spellEnd"/>
          </w:p>
        </w:tc>
        <w:tc>
          <w:tcPr>
            <w:tcW w:w="2470" w:type="pct"/>
            <w:noWrap/>
          </w:tcPr>
          <w:p w14:paraId="0E4AAE7B" w14:textId="77777777" w:rsidR="00E76777" w:rsidRPr="004565DC" w:rsidRDefault="00E76777" w:rsidP="009D29EA">
            <w:pPr>
              <w:pStyle w:val="TableText"/>
              <w:rPr>
                <w:rStyle w:val="Emphasis"/>
              </w:rPr>
            </w:pPr>
            <w:proofErr w:type="spellStart"/>
            <w:r w:rsidRPr="004565DC">
              <w:rPr>
                <w:rStyle w:val="Emphasis"/>
              </w:rPr>
              <w:t>Aulorhynchus</w:t>
            </w:r>
            <w:proofErr w:type="spellEnd"/>
            <w:r w:rsidRPr="004565DC">
              <w:rPr>
                <w:rStyle w:val="Emphasis"/>
              </w:rPr>
              <w:t xml:space="preserve"> </w:t>
            </w:r>
            <w:proofErr w:type="spellStart"/>
            <w:r w:rsidRPr="004565DC">
              <w:rPr>
                <w:rStyle w:val="Emphasis"/>
              </w:rPr>
              <w:t>flavidus</w:t>
            </w:r>
            <w:proofErr w:type="spellEnd"/>
          </w:p>
        </w:tc>
      </w:tr>
      <w:tr w:rsidR="00E76777" w14:paraId="0441E01C" w14:textId="77777777" w:rsidTr="009D29EA">
        <w:trPr>
          <w:cantSplit/>
          <w:trHeight w:val="315"/>
        </w:trPr>
        <w:tc>
          <w:tcPr>
            <w:tcW w:w="2530" w:type="pct"/>
            <w:noWrap/>
          </w:tcPr>
          <w:p w14:paraId="4463ED97" w14:textId="77777777" w:rsidR="00E76777" w:rsidRPr="002F7844" w:rsidRDefault="00E76777" w:rsidP="009D29EA">
            <w:pPr>
              <w:pStyle w:val="TableText"/>
            </w:pPr>
            <w:r w:rsidRPr="00E41CC4">
              <w:t>Tinfoil barb</w:t>
            </w:r>
          </w:p>
        </w:tc>
        <w:tc>
          <w:tcPr>
            <w:tcW w:w="2470" w:type="pct"/>
            <w:noWrap/>
          </w:tcPr>
          <w:p w14:paraId="489E842F" w14:textId="77777777" w:rsidR="00E76777" w:rsidRPr="00876983" w:rsidRDefault="00E76777" w:rsidP="009D29EA">
            <w:pPr>
              <w:pStyle w:val="TableText"/>
              <w:rPr>
                <w:rStyle w:val="Emphasis"/>
              </w:rPr>
            </w:pPr>
            <w:proofErr w:type="spellStart"/>
            <w:r w:rsidRPr="00876983">
              <w:rPr>
                <w:rStyle w:val="Emphasis"/>
              </w:rPr>
              <w:t>Barbonymus</w:t>
            </w:r>
            <w:proofErr w:type="spellEnd"/>
            <w:r w:rsidRPr="00876983">
              <w:rPr>
                <w:rStyle w:val="Emphasis"/>
              </w:rPr>
              <w:t xml:space="preserve"> </w:t>
            </w:r>
            <w:proofErr w:type="spellStart"/>
            <w:r w:rsidRPr="00876983">
              <w:rPr>
                <w:rStyle w:val="Emphasis"/>
              </w:rPr>
              <w:t>schwanenfeldii</w:t>
            </w:r>
            <w:proofErr w:type="spellEnd"/>
          </w:p>
        </w:tc>
      </w:tr>
      <w:tr w:rsidR="00E76777" w14:paraId="5A695BB6" w14:textId="77777777" w:rsidTr="009D29EA">
        <w:trPr>
          <w:cantSplit/>
          <w:trHeight w:val="315"/>
        </w:trPr>
        <w:tc>
          <w:tcPr>
            <w:tcW w:w="2530" w:type="pct"/>
            <w:noWrap/>
          </w:tcPr>
          <w:p w14:paraId="6E3F4E43" w14:textId="77777777" w:rsidR="00E76777" w:rsidRPr="002F7844" w:rsidRDefault="00E76777" w:rsidP="009D29EA">
            <w:pPr>
              <w:pStyle w:val="TableText"/>
            </w:pPr>
            <w:r w:rsidRPr="000D1F36">
              <w:t>Silver perch</w:t>
            </w:r>
          </w:p>
        </w:tc>
        <w:tc>
          <w:tcPr>
            <w:tcW w:w="2470" w:type="pct"/>
            <w:noWrap/>
          </w:tcPr>
          <w:p w14:paraId="0DAA541C" w14:textId="77777777" w:rsidR="00E76777" w:rsidRPr="003F7380" w:rsidRDefault="00E76777" w:rsidP="009D29EA">
            <w:pPr>
              <w:pStyle w:val="TableText"/>
              <w:rPr>
                <w:rStyle w:val="Emphasis"/>
              </w:rPr>
            </w:pPr>
            <w:proofErr w:type="spellStart"/>
            <w:r w:rsidRPr="003F7380">
              <w:rPr>
                <w:rStyle w:val="Emphasis"/>
              </w:rPr>
              <w:t>Bidyanus</w:t>
            </w:r>
            <w:proofErr w:type="spellEnd"/>
            <w:r w:rsidRPr="003F7380">
              <w:rPr>
                <w:rStyle w:val="Emphasis"/>
              </w:rPr>
              <w:t xml:space="preserve"> </w:t>
            </w:r>
            <w:proofErr w:type="spellStart"/>
            <w:r w:rsidRPr="003F7380">
              <w:rPr>
                <w:rStyle w:val="Emphasis"/>
              </w:rPr>
              <w:t>bidyanus</w:t>
            </w:r>
            <w:proofErr w:type="spellEnd"/>
          </w:p>
        </w:tc>
      </w:tr>
      <w:tr w:rsidR="00E76777" w14:paraId="6B25B620" w14:textId="77777777" w:rsidTr="009D29EA">
        <w:trPr>
          <w:cantSplit/>
          <w:trHeight w:val="315"/>
        </w:trPr>
        <w:tc>
          <w:tcPr>
            <w:tcW w:w="2530" w:type="pct"/>
            <w:noWrap/>
          </w:tcPr>
          <w:p w14:paraId="16F02F09" w14:textId="77777777" w:rsidR="00E76777" w:rsidRPr="00686B1E" w:rsidRDefault="00E76777" w:rsidP="009D29EA">
            <w:pPr>
              <w:pStyle w:val="TableText"/>
            </w:pPr>
            <w:r w:rsidRPr="00DF14AD">
              <w:t>Silver bream</w:t>
            </w:r>
          </w:p>
        </w:tc>
        <w:tc>
          <w:tcPr>
            <w:tcW w:w="2470" w:type="pct"/>
            <w:noWrap/>
          </w:tcPr>
          <w:p w14:paraId="17491E8D" w14:textId="77777777" w:rsidR="00E76777" w:rsidRPr="00072524" w:rsidRDefault="00E76777" w:rsidP="009D29EA">
            <w:pPr>
              <w:pStyle w:val="TableText"/>
              <w:rPr>
                <w:rStyle w:val="Emphasis"/>
              </w:rPr>
            </w:pPr>
            <w:proofErr w:type="spellStart"/>
            <w:r w:rsidRPr="00072524">
              <w:rPr>
                <w:rStyle w:val="Emphasis"/>
              </w:rPr>
              <w:t>Blicca</w:t>
            </w:r>
            <w:proofErr w:type="spellEnd"/>
            <w:r w:rsidRPr="00072524">
              <w:rPr>
                <w:rStyle w:val="Emphasis"/>
              </w:rPr>
              <w:t xml:space="preserve"> </w:t>
            </w:r>
            <w:proofErr w:type="spellStart"/>
            <w:r w:rsidRPr="00072524">
              <w:rPr>
                <w:rStyle w:val="Emphasis"/>
              </w:rPr>
              <w:t>bjoerkna</w:t>
            </w:r>
            <w:proofErr w:type="spellEnd"/>
          </w:p>
        </w:tc>
      </w:tr>
      <w:tr w:rsidR="00E76777" w14:paraId="64227C99" w14:textId="77777777" w:rsidTr="009D29EA">
        <w:trPr>
          <w:cantSplit/>
          <w:trHeight w:val="315"/>
        </w:trPr>
        <w:tc>
          <w:tcPr>
            <w:tcW w:w="2530" w:type="pct"/>
            <w:noWrap/>
          </w:tcPr>
          <w:p w14:paraId="20C8DE97" w14:textId="77777777" w:rsidR="00E76777" w:rsidRPr="00B05F4B" w:rsidRDefault="00E76777" w:rsidP="009D29EA">
            <w:pPr>
              <w:pStyle w:val="TableText"/>
            </w:pPr>
            <w:r w:rsidRPr="00887A1C">
              <w:t>Japanese tilefish</w:t>
            </w:r>
          </w:p>
        </w:tc>
        <w:tc>
          <w:tcPr>
            <w:tcW w:w="2470" w:type="pct"/>
            <w:noWrap/>
          </w:tcPr>
          <w:p w14:paraId="55100F29" w14:textId="77777777" w:rsidR="00E76777" w:rsidRPr="00AE3C49" w:rsidRDefault="00E76777" w:rsidP="009D29EA">
            <w:pPr>
              <w:pStyle w:val="TableText"/>
              <w:rPr>
                <w:rStyle w:val="Emphasis"/>
              </w:rPr>
            </w:pPr>
            <w:proofErr w:type="spellStart"/>
            <w:r w:rsidRPr="00AE3C49">
              <w:rPr>
                <w:rStyle w:val="Emphasis"/>
              </w:rPr>
              <w:t>Branchiostegus</w:t>
            </w:r>
            <w:proofErr w:type="spellEnd"/>
            <w:r w:rsidRPr="00AE3C49">
              <w:rPr>
                <w:rStyle w:val="Emphasis"/>
              </w:rPr>
              <w:t xml:space="preserve"> japonic</w:t>
            </w:r>
            <w:r>
              <w:rPr>
                <w:rStyle w:val="Emphasis"/>
              </w:rPr>
              <w:t>u</w:t>
            </w:r>
            <w:r w:rsidRPr="00AE3C49">
              <w:rPr>
                <w:rStyle w:val="Emphasis"/>
              </w:rPr>
              <w:t>s</w:t>
            </w:r>
          </w:p>
        </w:tc>
      </w:tr>
      <w:tr w:rsidR="00E76777" w14:paraId="1FE1C1AD" w14:textId="77777777" w:rsidTr="009D29EA">
        <w:trPr>
          <w:cantSplit/>
          <w:trHeight w:val="315"/>
        </w:trPr>
        <w:tc>
          <w:tcPr>
            <w:tcW w:w="2530" w:type="pct"/>
            <w:noWrap/>
          </w:tcPr>
          <w:p w14:paraId="1A12D838" w14:textId="77777777" w:rsidR="00E76777" w:rsidRPr="00505B06" w:rsidRDefault="00E76777" w:rsidP="009D29EA">
            <w:pPr>
              <w:pStyle w:val="TableText"/>
            </w:pPr>
            <w:r w:rsidRPr="00B870BA">
              <w:t>Goldfish or shubunkin</w:t>
            </w:r>
          </w:p>
        </w:tc>
        <w:tc>
          <w:tcPr>
            <w:tcW w:w="2470" w:type="pct"/>
            <w:noWrap/>
          </w:tcPr>
          <w:p w14:paraId="5FFD9FA1" w14:textId="77777777" w:rsidR="00E76777" w:rsidRPr="00D75D59" w:rsidRDefault="00E76777" w:rsidP="009D29EA">
            <w:pPr>
              <w:pStyle w:val="TableText"/>
              <w:rPr>
                <w:rStyle w:val="Emphasis"/>
              </w:rPr>
            </w:pPr>
            <w:proofErr w:type="spellStart"/>
            <w:r w:rsidRPr="00D75D59">
              <w:rPr>
                <w:rStyle w:val="Emphasis"/>
              </w:rPr>
              <w:t>Carassius</w:t>
            </w:r>
            <w:proofErr w:type="spellEnd"/>
            <w:r w:rsidRPr="00D75D59">
              <w:rPr>
                <w:rStyle w:val="Emphasis"/>
              </w:rPr>
              <w:t xml:space="preserve"> auratus</w:t>
            </w:r>
          </w:p>
        </w:tc>
      </w:tr>
      <w:tr w:rsidR="00E76777" w14:paraId="0D05BA01" w14:textId="77777777" w:rsidTr="009D29EA">
        <w:trPr>
          <w:cantSplit/>
          <w:trHeight w:val="315"/>
        </w:trPr>
        <w:tc>
          <w:tcPr>
            <w:tcW w:w="2530" w:type="pct"/>
            <w:noWrap/>
          </w:tcPr>
          <w:p w14:paraId="32CFC9B0" w14:textId="77777777" w:rsidR="00E76777" w:rsidRPr="002F7844" w:rsidRDefault="00E76777" w:rsidP="009D29EA">
            <w:pPr>
              <w:pStyle w:val="TableText"/>
            </w:pPr>
            <w:r w:rsidRPr="00DF14AD">
              <w:t>Crucian carp</w:t>
            </w:r>
          </w:p>
        </w:tc>
        <w:tc>
          <w:tcPr>
            <w:tcW w:w="2470" w:type="pct"/>
            <w:noWrap/>
          </w:tcPr>
          <w:p w14:paraId="6879357C" w14:textId="77777777" w:rsidR="00E76777" w:rsidRPr="00072524" w:rsidRDefault="00E76777" w:rsidP="009D29EA">
            <w:pPr>
              <w:pStyle w:val="TableText"/>
              <w:rPr>
                <w:rStyle w:val="Emphasis"/>
              </w:rPr>
            </w:pPr>
            <w:proofErr w:type="spellStart"/>
            <w:r w:rsidRPr="00072524">
              <w:rPr>
                <w:rStyle w:val="Emphasis"/>
              </w:rPr>
              <w:t>Carassius</w:t>
            </w:r>
            <w:proofErr w:type="spellEnd"/>
            <w:r w:rsidRPr="00072524">
              <w:rPr>
                <w:rStyle w:val="Emphasis"/>
              </w:rPr>
              <w:t xml:space="preserve"> </w:t>
            </w:r>
            <w:proofErr w:type="spellStart"/>
            <w:r w:rsidRPr="00072524">
              <w:rPr>
                <w:rStyle w:val="Emphasis"/>
              </w:rPr>
              <w:t>carassius</w:t>
            </w:r>
            <w:proofErr w:type="spellEnd"/>
          </w:p>
        </w:tc>
      </w:tr>
      <w:tr w:rsidR="00E76777" w14:paraId="620A4E68" w14:textId="77777777" w:rsidTr="009D29EA">
        <w:trPr>
          <w:cantSplit/>
          <w:trHeight w:val="315"/>
        </w:trPr>
        <w:tc>
          <w:tcPr>
            <w:tcW w:w="2530" w:type="pct"/>
            <w:noWrap/>
          </w:tcPr>
          <w:p w14:paraId="2FBD77AE" w14:textId="77777777" w:rsidR="00E76777" w:rsidRPr="00B05F4B" w:rsidRDefault="00E76777" w:rsidP="009D29EA">
            <w:pPr>
              <w:pStyle w:val="TableText"/>
            </w:pPr>
            <w:r w:rsidRPr="00887A1C">
              <w:t>Milkfish</w:t>
            </w:r>
          </w:p>
        </w:tc>
        <w:tc>
          <w:tcPr>
            <w:tcW w:w="2470" w:type="pct"/>
            <w:noWrap/>
          </w:tcPr>
          <w:p w14:paraId="12A51459" w14:textId="77777777" w:rsidR="00E76777" w:rsidRPr="00AE3C49" w:rsidRDefault="00E76777" w:rsidP="009D29EA">
            <w:pPr>
              <w:pStyle w:val="TableText"/>
              <w:rPr>
                <w:rStyle w:val="Emphasis"/>
              </w:rPr>
            </w:pPr>
            <w:proofErr w:type="spellStart"/>
            <w:r w:rsidRPr="00AE3C49">
              <w:rPr>
                <w:rStyle w:val="Emphasis"/>
              </w:rPr>
              <w:t>Chanos</w:t>
            </w:r>
            <w:proofErr w:type="spellEnd"/>
            <w:r w:rsidRPr="00AE3C49">
              <w:rPr>
                <w:rStyle w:val="Emphasis"/>
              </w:rPr>
              <w:t xml:space="preserve"> </w:t>
            </w:r>
            <w:proofErr w:type="spellStart"/>
            <w:r w:rsidRPr="00AE3C49">
              <w:rPr>
                <w:rStyle w:val="Emphasis"/>
              </w:rPr>
              <w:t>chanos</w:t>
            </w:r>
            <w:proofErr w:type="spellEnd"/>
          </w:p>
        </w:tc>
      </w:tr>
      <w:tr w:rsidR="00E76777" w14:paraId="3D29FA44" w14:textId="77777777" w:rsidTr="009D29EA">
        <w:trPr>
          <w:cantSplit/>
          <w:trHeight w:val="315"/>
        </w:trPr>
        <w:tc>
          <w:tcPr>
            <w:tcW w:w="2530" w:type="pct"/>
            <w:noWrap/>
          </w:tcPr>
          <w:p w14:paraId="406ECED6" w14:textId="77777777" w:rsidR="00E76777" w:rsidRPr="00B05F4B" w:rsidRDefault="00E76777" w:rsidP="009D29EA">
            <w:pPr>
              <w:pStyle w:val="TableText"/>
            </w:pPr>
            <w:r w:rsidRPr="00887A1C">
              <w:t>Golden grey mullet</w:t>
            </w:r>
          </w:p>
        </w:tc>
        <w:tc>
          <w:tcPr>
            <w:tcW w:w="2470" w:type="pct"/>
            <w:noWrap/>
          </w:tcPr>
          <w:p w14:paraId="7601C686" w14:textId="77777777" w:rsidR="00E76777" w:rsidRPr="00AE3C49" w:rsidRDefault="00E76777" w:rsidP="009D29EA">
            <w:pPr>
              <w:pStyle w:val="TableText"/>
              <w:rPr>
                <w:rStyle w:val="Emphasis"/>
              </w:rPr>
            </w:pPr>
            <w:proofErr w:type="spellStart"/>
            <w:r>
              <w:rPr>
                <w:rStyle w:val="Emphasis"/>
              </w:rPr>
              <w:t>Chelon</w:t>
            </w:r>
            <w:proofErr w:type="spellEnd"/>
            <w:r w:rsidRPr="00AE3C49">
              <w:rPr>
                <w:rStyle w:val="Emphasis"/>
              </w:rPr>
              <w:t xml:space="preserve"> auratus</w:t>
            </w:r>
          </w:p>
        </w:tc>
      </w:tr>
      <w:tr w:rsidR="00E76777" w14:paraId="573DD2B2" w14:textId="77777777" w:rsidTr="009D29EA">
        <w:trPr>
          <w:cantSplit/>
          <w:trHeight w:val="315"/>
        </w:trPr>
        <w:tc>
          <w:tcPr>
            <w:tcW w:w="2530" w:type="pct"/>
            <w:noWrap/>
          </w:tcPr>
          <w:p w14:paraId="0E72D8A6" w14:textId="77777777" w:rsidR="00E76777" w:rsidRPr="005C55A2" w:rsidRDefault="00E76777" w:rsidP="009D29EA">
            <w:pPr>
              <w:pStyle w:val="TableText"/>
            </w:pPr>
            <w:r w:rsidRPr="00E311BA">
              <w:t>Snapper</w:t>
            </w:r>
          </w:p>
        </w:tc>
        <w:tc>
          <w:tcPr>
            <w:tcW w:w="2470" w:type="pct"/>
            <w:noWrap/>
          </w:tcPr>
          <w:p w14:paraId="66EE18E4" w14:textId="77777777" w:rsidR="00E76777" w:rsidRPr="003A3C2C" w:rsidRDefault="00E76777" w:rsidP="009D29EA">
            <w:pPr>
              <w:pStyle w:val="TableText"/>
              <w:rPr>
                <w:rStyle w:val="Emphasis"/>
              </w:rPr>
            </w:pPr>
            <w:proofErr w:type="spellStart"/>
            <w:r w:rsidRPr="006C44D8">
              <w:rPr>
                <w:rStyle w:val="Emphasis"/>
              </w:rPr>
              <w:t>Chrysophrys</w:t>
            </w:r>
            <w:proofErr w:type="spellEnd"/>
            <w:r w:rsidRPr="006C44D8" w:rsidDel="006C44D8">
              <w:rPr>
                <w:rStyle w:val="Emphasis"/>
              </w:rPr>
              <w:t xml:space="preserve"> </w:t>
            </w:r>
            <w:r w:rsidRPr="003A3C2C">
              <w:rPr>
                <w:rStyle w:val="Emphasis"/>
              </w:rPr>
              <w:t>auratus</w:t>
            </w:r>
          </w:p>
        </w:tc>
      </w:tr>
      <w:tr w:rsidR="00E76777" w14:paraId="145C9EA2" w14:textId="77777777" w:rsidTr="009D29EA">
        <w:trPr>
          <w:cantSplit/>
          <w:trHeight w:val="315"/>
        </w:trPr>
        <w:tc>
          <w:tcPr>
            <w:tcW w:w="2530" w:type="pct"/>
            <w:noWrap/>
          </w:tcPr>
          <w:p w14:paraId="79C8D7C5" w14:textId="77777777" w:rsidR="00E76777" w:rsidRDefault="00E76777" w:rsidP="009D29EA">
            <w:pPr>
              <w:pStyle w:val="TableText"/>
            </w:pPr>
            <w:r w:rsidRPr="00E41CC4">
              <w:t>Cichlids</w:t>
            </w:r>
            <w:r>
              <w:t xml:space="preserve"> or Tilapias</w:t>
            </w:r>
          </w:p>
        </w:tc>
        <w:tc>
          <w:tcPr>
            <w:tcW w:w="2470" w:type="pct"/>
            <w:noWrap/>
          </w:tcPr>
          <w:p w14:paraId="290A89FE" w14:textId="77777777" w:rsidR="00E76777" w:rsidRPr="00876983" w:rsidRDefault="00E76777" w:rsidP="009D29EA">
            <w:pPr>
              <w:pStyle w:val="TableText"/>
              <w:rPr>
                <w:rStyle w:val="Emphasis"/>
                <w:rFonts w:eastAsia="SimSun"/>
              </w:rPr>
            </w:pPr>
            <w:proofErr w:type="spellStart"/>
            <w:r w:rsidRPr="00876983">
              <w:rPr>
                <w:rStyle w:val="Emphasis"/>
              </w:rPr>
              <w:t>Cichlidae</w:t>
            </w:r>
            <w:proofErr w:type="spellEnd"/>
          </w:p>
        </w:tc>
      </w:tr>
      <w:tr w:rsidR="00E76777" w14:paraId="001D6290" w14:textId="77777777" w:rsidTr="009D29EA">
        <w:trPr>
          <w:cantSplit/>
          <w:trHeight w:val="315"/>
        </w:trPr>
        <w:tc>
          <w:tcPr>
            <w:tcW w:w="2530" w:type="pct"/>
            <w:noWrap/>
          </w:tcPr>
          <w:p w14:paraId="403E59A9" w14:textId="77777777" w:rsidR="00E76777" w:rsidRPr="002D2E15" w:rsidRDefault="00E76777" w:rsidP="009D29EA">
            <w:pPr>
              <w:pStyle w:val="TableText"/>
            </w:pPr>
            <w:r w:rsidRPr="00A93A67">
              <w:t>Froggatt’s catfish</w:t>
            </w:r>
          </w:p>
        </w:tc>
        <w:tc>
          <w:tcPr>
            <w:tcW w:w="2470" w:type="pct"/>
            <w:noWrap/>
          </w:tcPr>
          <w:p w14:paraId="330273B3" w14:textId="77777777" w:rsidR="00E76777" w:rsidRPr="00122979" w:rsidRDefault="00E76777" w:rsidP="009D29EA">
            <w:pPr>
              <w:pStyle w:val="TableText"/>
              <w:rPr>
                <w:rStyle w:val="Emphasis"/>
              </w:rPr>
            </w:pPr>
            <w:proofErr w:type="spellStart"/>
            <w:r>
              <w:rPr>
                <w:rStyle w:val="Emphasis"/>
              </w:rPr>
              <w:t>Cinetodus</w:t>
            </w:r>
            <w:proofErr w:type="spellEnd"/>
            <w:r>
              <w:rPr>
                <w:rStyle w:val="Emphasis"/>
              </w:rPr>
              <w:t xml:space="preserve"> </w:t>
            </w:r>
            <w:proofErr w:type="spellStart"/>
            <w:r>
              <w:rPr>
                <w:rStyle w:val="Emphasis"/>
              </w:rPr>
              <w:t>froggatti</w:t>
            </w:r>
            <w:proofErr w:type="spellEnd"/>
          </w:p>
        </w:tc>
      </w:tr>
      <w:tr w:rsidR="00E76777" w14:paraId="47639E79" w14:textId="77777777" w:rsidTr="009D29EA">
        <w:trPr>
          <w:cantSplit/>
          <w:trHeight w:val="315"/>
        </w:trPr>
        <w:tc>
          <w:tcPr>
            <w:tcW w:w="2530" w:type="pct"/>
            <w:noWrap/>
          </w:tcPr>
          <w:p w14:paraId="025ADB33" w14:textId="77777777" w:rsidR="00E76777" w:rsidRPr="002F7844" w:rsidRDefault="00E76777" w:rsidP="009D29EA">
            <w:pPr>
              <w:pStyle w:val="TableText"/>
            </w:pPr>
            <w:r w:rsidRPr="00686B1E">
              <w:t>Walking catfish</w:t>
            </w:r>
          </w:p>
        </w:tc>
        <w:tc>
          <w:tcPr>
            <w:tcW w:w="2470" w:type="pct"/>
            <w:noWrap/>
          </w:tcPr>
          <w:p w14:paraId="7297DF6F" w14:textId="77777777" w:rsidR="00E76777" w:rsidRPr="00DF2031" w:rsidRDefault="00E76777" w:rsidP="009D29EA">
            <w:pPr>
              <w:pStyle w:val="TableText"/>
              <w:rPr>
                <w:rStyle w:val="Emphasis"/>
              </w:rPr>
            </w:pPr>
            <w:proofErr w:type="spellStart"/>
            <w:r w:rsidRPr="00DF2031">
              <w:rPr>
                <w:rStyle w:val="Emphasis"/>
              </w:rPr>
              <w:t>Clarias</w:t>
            </w:r>
            <w:proofErr w:type="spellEnd"/>
            <w:r w:rsidRPr="00DF2031">
              <w:rPr>
                <w:rStyle w:val="Emphasis"/>
              </w:rPr>
              <w:t xml:space="preserve"> </w:t>
            </w:r>
            <w:proofErr w:type="spellStart"/>
            <w:r w:rsidRPr="00DF2031">
              <w:rPr>
                <w:rStyle w:val="Emphasis"/>
              </w:rPr>
              <w:t>batrachus</w:t>
            </w:r>
            <w:proofErr w:type="spellEnd"/>
          </w:p>
        </w:tc>
      </w:tr>
      <w:tr w:rsidR="00E76777" w14:paraId="450861CA" w14:textId="77777777" w:rsidTr="009D29EA">
        <w:trPr>
          <w:cantSplit/>
          <w:trHeight w:val="315"/>
        </w:trPr>
        <w:tc>
          <w:tcPr>
            <w:tcW w:w="2530" w:type="pct"/>
            <w:noWrap/>
          </w:tcPr>
          <w:p w14:paraId="53C35701" w14:textId="77777777" w:rsidR="00E76777" w:rsidRDefault="00E76777" w:rsidP="009D29EA">
            <w:pPr>
              <w:pStyle w:val="TableText"/>
            </w:pPr>
            <w:r w:rsidRPr="00FD151D">
              <w:t>Atlantic herring</w:t>
            </w:r>
          </w:p>
        </w:tc>
        <w:tc>
          <w:tcPr>
            <w:tcW w:w="2470" w:type="pct"/>
            <w:noWrap/>
          </w:tcPr>
          <w:p w14:paraId="07EDB368" w14:textId="77777777" w:rsidR="00E76777" w:rsidRPr="00BF271F" w:rsidRDefault="00E76777" w:rsidP="009D29EA">
            <w:pPr>
              <w:pStyle w:val="TableText"/>
              <w:rPr>
                <w:rStyle w:val="Emphasis"/>
                <w:rFonts w:eastAsia="SimSun"/>
              </w:rPr>
            </w:pPr>
            <w:r w:rsidRPr="00BF271F">
              <w:rPr>
                <w:rStyle w:val="Emphasis"/>
              </w:rPr>
              <w:t xml:space="preserve">Clupea </w:t>
            </w:r>
            <w:proofErr w:type="spellStart"/>
            <w:r w:rsidRPr="00BF271F">
              <w:rPr>
                <w:rStyle w:val="Emphasis"/>
              </w:rPr>
              <w:t>harengus</w:t>
            </w:r>
            <w:proofErr w:type="spellEnd"/>
          </w:p>
        </w:tc>
      </w:tr>
      <w:tr w:rsidR="00E76777" w14:paraId="7031AC69" w14:textId="77777777" w:rsidTr="009D29EA">
        <w:trPr>
          <w:cantSplit/>
          <w:trHeight w:val="315"/>
        </w:trPr>
        <w:tc>
          <w:tcPr>
            <w:tcW w:w="2530" w:type="pct"/>
            <w:noWrap/>
          </w:tcPr>
          <w:p w14:paraId="6D9C6762" w14:textId="77777777" w:rsidR="00E76777" w:rsidRDefault="00E76777" w:rsidP="009D29EA">
            <w:pPr>
              <w:pStyle w:val="TableText"/>
            </w:pPr>
            <w:r w:rsidRPr="00E55AFF">
              <w:t>Pacific herring</w:t>
            </w:r>
          </w:p>
        </w:tc>
        <w:tc>
          <w:tcPr>
            <w:tcW w:w="2470" w:type="pct"/>
            <w:noWrap/>
          </w:tcPr>
          <w:p w14:paraId="2437151D" w14:textId="77777777" w:rsidR="00E76777" w:rsidRPr="009E1036" w:rsidRDefault="00E76777" w:rsidP="009D29EA">
            <w:pPr>
              <w:pStyle w:val="TableText"/>
              <w:rPr>
                <w:rStyle w:val="Emphasis"/>
              </w:rPr>
            </w:pPr>
            <w:r w:rsidRPr="009E1036">
              <w:rPr>
                <w:rStyle w:val="Emphasis"/>
              </w:rPr>
              <w:t xml:space="preserve">Clupea </w:t>
            </w:r>
            <w:proofErr w:type="spellStart"/>
            <w:r w:rsidRPr="009E1036">
              <w:rPr>
                <w:rStyle w:val="Emphasis"/>
              </w:rPr>
              <w:t>pallasii</w:t>
            </w:r>
            <w:proofErr w:type="spellEnd"/>
          </w:p>
        </w:tc>
      </w:tr>
      <w:tr w:rsidR="00E76777" w14:paraId="796C32C6" w14:textId="77777777" w:rsidTr="009D29EA">
        <w:trPr>
          <w:cantSplit/>
          <w:trHeight w:val="315"/>
        </w:trPr>
        <w:tc>
          <w:tcPr>
            <w:tcW w:w="2530" w:type="pct"/>
            <w:noWrap/>
          </w:tcPr>
          <w:p w14:paraId="3CB01ECC" w14:textId="77777777" w:rsidR="00E76777" w:rsidRPr="00B05F4B" w:rsidRDefault="00E76777" w:rsidP="009D29EA">
            <w:pPr>
              <w:pStyle w:val="TableText"/>
            </w:pPr>
            <w:r w:rsidRPr="00887A1C">
              <w:t>Estuary catfish</w:t>
            </w:r>
          </w:p>
        </w:tc>
        <w:tc>
          <w:tcPr>
            <w:tcW w:w="2470" w:type="pct"/>
            <w:noWrap/>
          </w:tcPr>
          <w:p w14:paraId="4B9A4C41" w14:textId="77777777" w:rsidR="00E76777" w:rsidRPr="00AE3C49" w:rsidRDefault="00E76777" w:rsidP="009D29EA">
            <w:pPr>
              <w:pStyle w:val="TableText"/>
              <w:rPr>
                <w:rStyle w:val="Emphasis"/>
              </w:rPr>
            </w:pPr>
            <w:proofErr w:type="spellStart"/>
            <w:r w:rsidRPr="00AE3C49">
              <w:rPr>
                <w:rStyle w:val="Emphasis"/>
              </w:rPr>
              <w:t>Cnidoglanis</w:t>
            </w:r>
            <w:proofErr w:type="spellEnd"/>
            <w:r w:rsidRPr="00AE3C49">
              <w:rPr>
                <w:rStyle w:val="Emphasis"/>
              </w:rPr>
              <w:t xml:space="preserve"> macrocephalus</w:t>
            </w:r>
          </w:p>
        </w:tc>
      </w:tr>
      <w:tr w:rsidR="00E76777" w14:paraId="786CEAE9" w14:textId="77777777" w:rsidTr="009D29EA">
        <w:trPr>
          <w:cantSplit/>
          <w:trHeight w:val="315"/>
        </w:trPr>
        <w:tc>
          <w:tcPr>
            <w:tcW w:w="2530" w:type="pct"/>
            <w:noWrap/>
          </w:tcPr>
          <w:p w14:paraId="46E4DBFA" w14:textId="77777777" w:rsidR="00E76777" w:rsidRPr="00686B1E" w:rsidRDefault="00E76777" w:rsidP="009D29EA">
            <w:pPr>
              <w:pStyle w:val="TableText"/>
            </w:pPr>
            <w:r w:rsidRPr="00F95216">
              <w:t>Thick-lipped gourami</w:t>
            </w:r>
          </w:p>
        </w:tc>
        <w:tc>
          <w:tcPr>
            <w:tcW w:w="2470" w:type="pct"/>
            <w:noWrap/>
          </w:tcPr>
          <w:p w14:paraId="54D7DE03" w14:textId="77777777" w:rsidR="00E76777" w:rsidRPr="004B703A" w:rsidRDefault="00E76777" w:rsidP="009D29EA">
            <w:pPr>
              <w:pStyle w:val="TableText"/>
              <w:rPr>
                <w:rStyle w:val="Emphasis"/>
              </w:rPr>
            </w:pPr>
            <w:proofErr w:type="spellStart"/>
            <w:r w:rsidRPr="004B703A">
              <w:rPr>
                <w:rStyle w:val="Emphasis"/>
              </w:rPr>
              <w:t>Colisa</w:t>
            </w:r>
            <w:proofErr w:type="spellEnd"/>
            <w:r w:rsidRPr="004B703A">
              <w:rPr>
                <w:rStyle w:val="Emphasis"/>
              </w:rPr>
              <w:t xml:space="preserve"> </w:t>
            </w:r>
            <w:proofErr w:type="spellStart"/>
            <w:r w:rsidRPr="004B703A">
              <w:rPr>
                <w:rStyle w:val="Emphasis"/>
              </w:rPr>
              <w:t>labiosa</w:t>
            </w:r>
            <w:proofErr w:type="spellEnd"/>
          </w:p>
        </w:tc>
      </w:tr>
      <w:tr w:rsidR="00E76777" w14:paraId="4F5F446C" w14:textId="77777777" w:rsidTr="009D29EA">
        <w:trPr>
          <w:cantSplit/>
          <w:trHeight w:val="315"/>
        </w:trPr>
        <w:tc>
          <w:tcPr>
            <w:tcW w:w="2530" w:type="pct"/>
            <w:noWrap/>
          </w:tcPr>
          <w:p w14:paraId="057CD3F9" w14:textId="77777777" w:rsidR="00E76777" w:rsidRPr="00686B1E" w:rsidRDefault="00E76777" w:rsidP="009D29EA">
            <w:pPr>
              <w:pStyle w:val="TableText"/>
            </w:pPr>
            <w:r w:rsidRPr="00F95216">
              <w:t>Redbelly tilapia</w:t>
            </w:r>
          </w:p>
        </w:tc>
        <w:tc>
          <w:tcPr>
            <w:tcW w:w="2470" w:type="pct"/>
            <w:noWrap/>
          </w:tcPr>
          <w:p w14:paraId="20DCBD84" w14:textId="77777777" w:rsidR="00E76777" w:rsidRPr="004B703A" w:rsidRDefault="00E76777" w:rsidP="009D29EA">
            <w:pPr>
              <w:pStyle w:val="TableText"/>
              <w:rPr>
                <w:rStyle w:val="Emphasis"/>
              </w:rPr>
            </w:pPr>
            <w:proofErr w:type="spellStart"/>
            <w:r>
              <w:rPr>
                <w:rStyle w:val="Emphasis"/>
              </w:rPr>
              <w:t>Coptodon</w:t>
            </w:r>
            <w:proofErr w:type="spellEnd"/>
            <w:r w:rsidRPr="004B703A">
              <w:rPr>
                <w:rStyle w:val="Emphasis"/>
              </w:rPr>
              <w:t xml:space="preserve"> </w:t>
            </w:r>
            <w:proofErr w:type="spellStart"/>
            <w:r w:rsidRPr="004B703A">
              <w:rPr>
                <w:rStyle w:val="Emphasis"/>
              </w:rPr>
              <w:t>zilli</w:t>
            </w:r>
            <w:proofErr w:type="spellEnd"/>
          </w:p>
        </w:tc>
      </w:tr>
      <w:tr w:rsidR="00E76777" w14:paraId="6672A854" w14:textId="77777777" w:rsidTr="009D29EA">
        <w:trPr>
          <w:cantSplit/>
          <w:trHeight w:val="315"/>
        </w:trPr>
        <w:tc>
          <w:tcPr>
            <w:tcW w:w="2530" w:type="pct"/>
            <w:noWrap/>
          </w:tcPr>
          <w:p w14:paraId="14D0CA6A" w14:textId="77777777" w:rsidR="00E76777" w:rsidRPr="002F7844" w:rsidRDefault="00E76777" w:rsidP="009D29EA">
            <w:pPr>
              <w:pStyle w:val="TableText"/>
            </w:pPr>
            <w:r w:rsidRPr="00EF64ED">
              <w:t>Bullhead</w:t>
            </w:r>
          </w:p>
        </w:tc>
        <w:tc>
          <w:tcPr>
            <w:tcW w:w="2470" w:type="pct"/>
            <w:noWrap/>
          </w:tcPr>
          <w:p w14:paraId="28F1FC8E" w14:textId="77777777" w:rsidR="00E76777" w:rsidRPr="00800BC1" w:rsidRDefault="00E76777" w:rsidP="009D29EA">
            <w:pPr>
              <w:pStyle w:val="TableText"/>
              <w:rPr>
                <w:rStyle w:val="Emphasis"/>
              </w:rPr>
            </w:pPr>
            <w:proofErr w:type="spellStart"/>
            <w:r w:rsidRPr="00800BC1">
              <w:rPr>
                <w:rStyle w:val="Emphasis"/>
              </w:rPr>
              <w:t>Cottus</w:t>
            </w:r>
            <w:proofErr w:type="spellEnd"/>
            <w:r w:rsidRPr="00800BC1">
              <w:rPr>
                <w:rStyle w:val="Emphasis"/>
              </w:rPr>
              <w:t xml:space="preserve"> </w:t>
            </w:r>
            <w:proofErr w:type="spellStart"/>
            <w:r w:rsidRPr="00800BC1">
              <w:rPr>
                <w:rStyle w:val="Emphasis"/>
              </w:rPr>
              <w:t>gobio</w:t>
            </w:r>
            <w:proofErr w:type="spellEnd"/>
          </w:p>
        </w:tc>
      </w:tr>
      <w:tr w:rsidR="00E76777" w14:paraId="1A7978F2" w14:textId="77777777" w:rsidTr="009D29EA">
        <w:trPr>
          <w:cantSplit/>
          <w:trHeight w:val="315"/>
        </w:trPr>
        <w:tc>
          <w:tcPr>
            <w:tcW w:w="2530" w:type="pct"/>
            <w:noWrap/>
          </w:tcPr>
          <w:p w14:paraId="57B08910" w14:textId="77777777" w:rsidR="00E76777" w:rsidRPr="00B05F4B" w:rsidRDefault="00E76777" w:rsidP="009D29EA">
            <w:pPr>
              <w:pStyle w:val="TableText"/>
            </w:pPr>
            <w:r w:rsidRPr="00887A1C">
              <w:t>Humpback grouper</w:t>
            </w:r>
          </w:p>
        </w:tc>
        <w:tc>
          <w:tcPr>
            <w:tcW w:w="2470" w:type="pct"/>
            <w:noWrap/>
          </w:tcPr>
          <w:p w14:paraId="2A870FE4" w14:textId="77777777" w:rsidR="00E76777" w:rsidRPr="00AE3C49" w:rsidRDefault="00E76777" w:rsidP="009D29EA">
            <w:pPr>
              <w:pStyle w:val="TableText"/>
              <w:rPr>
                <w:rStyle w:val="Emphasis"/>
              </w:rPr>
            </w:pPr>
            <w:proofErr w:type="spellStart"/>
            <w:r w:rsidRPr="00AE3C49">
              <w:rPr>
                <w:rStyle w:val="Emphasis"/>
              </w:rPr>
              <w:t>Cromileptes</w:t>
            </w:r>
            <w:proofErr w:type="spellEnd"/>
            <w:r w:rsidRPr="00AE3C49">
              <w:rPr>
                <w:rStyle w:val="Emphasis"/>
              </w:rPr>
              <w:t xml:space="preserve"> </w:t>
            </w:r>
            <w:proofErr w:type="spellStart"/>
            <w:r w:rsidRPr="00AE3C49">
              <w:rPr>
                <w:rStyle w:val="Emphasis"/>
              </w:rPr>
              <w:t>altivelis</w:t>
            </w:r>
            <w:proofErr w:type="spellEnd"/>
          </w:p>
        </w:tc>
      </w:tr>
      <w:tr w:rsidR="00E76777" w14:paraId="1E0C7D64" w14:textId="77777777" w:rsidTr="009D29EA">
        <w:trPr>
          <w:cantSplit/>
          <w:trHeight w:val="315"/>
        </w:trPr>
        <w:tc>
          <w:tcPr>
            <w:tcW w:w="2530" w:type="pct"/>
            <w:noWrap/>
          </w:tcPr>
          <w:p w14:paraId="41218A98" w14:textId="77777777" w:rsidR="00E76777" w:rsidRPr="00686B1E" w:rsidRDefault="00E76777" w:rsidP="009D29EA">
            <w:pPr>
              <w:pStyle w:val="TableText"/>
            </w:pPr>
            <w:proofErr w:type="spellStart"/>
            <w:r w:rsidRPr="00DF14AD">
              <w:t>Goldsinny</w:t>
            </w:r>
            <w:proofErr w:type="spellEnd"/>
          </w:p>
        </w:tc>
        <w:tc>
          <w:tcPr>
            <w:tcW w:w="2470" w:type="pct"/>
            <w:noWrap/>
          </w:tcPr>
          <w:p w14:paraId="3ECEC947" w14:textId="77777777" w:rsidR="00E76777" w:rsidRPr="00072524" w:rsidRDefault="00E76777" w:rsidP="009D29EA">
            <w:pPr>
              <w:pStyle w:val="TableText"/>
              <w:rPr>
                <w:rStyle w:val="Emphasis"/>
              </w:rPr>
            </w:pPr>
            <w:proofErr w:type="spellStart"/>
            <w:r w:rsidRPr="00072524">
              <w:rPr>
                <w:rStyle w:val="Emphasis"/>
              </w:rPr>
              <w:t>Ctenolabrus</w:t>
            </w:r>
            <w:proofErr w:type="spellEnd"/>
            <w:r w:rsidRPr="00072524">
              <w:rPr>
                <w:rStyle w:val="Emphasis"/>
              </w:rPr>
              <w:t xml:space="preserve"> </w:t>
            </w:r>
            <w:proofErr w:type="spellStart"/>
            <w:r w:rsidRPr="00072524">
              <w:rPr>
                <w:rStyle w:val="Emphasis"/>
              </w:rPr>
              <w:t>rupestris</w:t>
            </w:r>
            <w:proofErr w:type="spellEnd"/>
          </w:p>
        </w:tc>
      </w:tr>
      <w:tr w:rsidR="00E76777" w14:paraId="0F226A93" w14:textId="77777777" w:rsidTr="009D29EA">
        <w:trPr>
          <w:cantSplit/>
          <w:trHeight w:val="315"/>
        </w:trPr>
        <w:tc>
          <w:tcPr>
            <w:tcW w:w="2530" w:type="pct"/>
            <w:noWrap/>
          </w:tcPr>
          <w:p w14:paraId="60331B93" w14:textId="77777777" w:rsidR="00E76777" w:rsidRPr="002F7844" w:rsidRDefault="00E76777" w:rsidP="009D29EA">
            <w:pPr>
              <w:pStyle w:val="TableText"/>
            </w:pPr>
            <w:r w:rsidRPr="00F95216">
              <w:t>Grass carp</w:t>
            </w:r>
          </w:p>
        </w:tc>
        <w:tc>
          <w:tcPr>
            <w:tcW w:w="2470" w:type="pct"/>
            <w:noWrap/>
          </w:tcPr>
          <w:p w14:paraId="23B5C3BA" w14:textId="77777777" w:rsidR="00E76777" w:rsidRPr="004B703A" w:rsidRDefault="00E76777" w:rsidP="009D29EA">
            <w:pPr>
              <w:pStyle w:val="TableText"/>
              <w:rPr>
                <w:rStyle w:val="Emphasis"/>
              </w:rPr>
            </w:pPr>
            <w:proofErr w:type="spellStart"/>
            <w:r w:rsidRPr="004B703A">
              <w:rPr>
                <w:rStyle w:val="Emphasis"/>
              </w:rPr>
              <w:t>Ctenopharyngodon</w:t>
            </w:r>
            <w:proofErr w:type="spellEnd"/>
            <w:r w:rsidRPr="004B703A">
              <w:rPr>
                <w:rStyle w:val="Emphasis"/>
              </w:rPr>
              <w:t xml:space="preserve"> </w:t>
            </w:r>
            <w:proofErr w:type="spellStart"/>
            <w:r w:rsidRPr="004B703A">
              <w:rPr>
                <w:rStyle w:val="Emphasis"/>
              </w:rPr>
              <w:t>idell</w:t>
            </w:r>
            <w:r>
              <w:rPr>
                <w:rStyle w:val="Emphasis"/>
              </w:rPr>
              <w:t>a</w:t>
            </w:r>
            <w:proofErr w:type="spellEnd"/>
          </w:p>
        </w:tc>
      </w:tr>
      <w:tr w:rsidR="00E76777" w14:paraId="13ACDF42" w14:textId="77777777" w:rsidTr="009D29EA">
        <w:trPr>
          <w:cantSplit/>
          <w:trHeight w:val="315"/>
        </w:trPr>
        <w:tc>
          <w:tcPr>
            <w:tcW w:w="2530" w:type="pct"/>
            <w:noWrap/>
          </w:tcPr>
          <w:p w14:paraId="365F3F20" w14:textId="77777777" w:rsidR="00E76777" w:rsidRDefault="00E76777" w:rsidP="009D29EA">
            <w:pPr>
              <w:pStyle w:val="TableText"/>
            </w:pPr>
            <w:r w:rsidRPr="00E55AFF">
              <w:t>Shiner perch</w:t>
            </w:r>
          </w:p>
        </w:tc>
        <w:tc>
          <w:tcPr>
            <w:tcW w:w="2470" w:type="pct"/>
            <w:noWrap/>
          </w:tcPr>
          <w:p w14:paraId="7F059187" w14:textId="77777777" w:rsidR="00E76777" w:rsidRPr="009E1036" w:rsidRDefault="00E76777" w:rsidP="009D29EA">
            <w:pPr>
              <w:pStyle w:val="TableText"/>
              <w:rPr>
                <w:rStyle w:val="Emphasis"/>
              </w:rPr>
            </w:pPr>
            <w:proofErr w:type="spellStart"/>
            <w:r w:rsidRPr="009E1036">
              <w:rPr>
                <w:rStyle w:val="Emphasis"/>
              </w:rPr>
              <w:t>Cymatogaster</w:t>
            </w:r>
            <w:proofErr w:type="spellEnd"/>
            <w:r w:rsidRPr="009E1036">
              <w:rPr>
                <w:rStyle w:val="Emphasis"/>
              </w:rPr>
              <w:t xml:space="preserve"> </w:t>
            </w:r>
            <w:proofErr w:type="spellStart"/>
            <w:r w:rsidRPr="009E1036">
              <w:rPr>
                <w:rStyle w:val="Emphasis"/>
              </w:rPr>
              <w:t>aggregata</w:t>
            </w:r>
            <w:proofErr w:type="spellEnd"/>
          </w:p>
        </w:tc>
      </w:tr>
      <w:tr w:rsidR="00E76777" w14:paraId="106CCE64" w14:textId="77777777" w:rsidTr="009D29EA">
        <w:trPr>
          <w:cantSplit/>
          <w:trHeight w:val="315"/>
        </w:trPr>
        <w:tc>
          <w:tcPr>
            <w:tcW w:w="2530" w:type="pct"/>
            <w:noWrap/>
          </w:tcPr>
          <w:p w14:paraId="69FD9A26" w14:textId="77777777" w:rsidR="00E76777" w:rsidRPr="002F7844" w:rsidRDefault="00E76777" w:rsidP="009D29EA">
            <w:pPr>
              <w:pStyle w:val="TableText"/>
            </w:pPr>
            <w:r w:rsidRPr="00A93A67">
              <w:t>Cyprinids</w:t>
            </w:r>
          </w:p>
        </w:tc>
        <w:tc>
          <w:tcPr>
            <w:tcW w:w="2470" w:type="pct"/>
            <w:noWrap/>
          </w:tcPr>
          <w:p w14:paraId="410FA654" w14:textId="77777777" w:rsidR="00E76777" w:rsidRPr="00122979" w:rsidRDefault="00E76777" w:rsidP="009D29EA">
            <w:pPr>
              <w:pStyle w:val="TableText"/>
              <w:rPr>
                <w:rStyle w:val="Emphasis"/>
              </w:rPr>
            </w:pPr>
            <w:proofErr w:type="spellStart"/>
            <w:r>
              <w:rPr>
                <w:rStyle w:val="Emphasis"/>
              </w:rPr>
              <w:t>Cyprinidae</w:t>
            </w:r>
            <w:proofErr w:type="spellEnd"/>
          </w:p>
        </w:tc>
      </w:tr>
      <w:tr w:rsidR="00E76777" w14:paraId="07D016C6" w14:textId="77777777" w:rsidTr="009D29EA">
        <w:trPr>
          <w:cantSplit/>
          <w:trHeight w:val="315"/>
        </w:trPr>
        <w:tc>
          <w:tcPr>
            <w:tcW w:w="2530" w:type="pct"/>
            <w:noWrap/>
          </w:tcPr>
          <w:p w14:paraId="39369F0E" w14:textId="77777777" w:rsidR="00E76777" w:rsidRDefault="00E76777" w:rsidP="009D29EA">
            <w:pPr>
              <w:pStyle w:val="TableText"/>
            </w:pPr>
            <w:r w:rsidRPr="00332D48">
              <w:t xml:space="preserve">Common carp and </w:t>
            </w:r>
            <w:r>
              <w:t>k</w:t>
            </w:r>
            <w:r w:rsidRPr="00332D48">
              <w:t>oi carp</w:t>
            </w:r>
          </w:p>
        </w:tc>
        <w:tc>
          <w:tcPr>
            <w:tcW w:w="2470" w:type="pct"/>
            <w:noWrap/>
          </w:tcPr>
          <w:p w14:paraId="7F80B5EC" w14:textId="77777777" w:rsidR="00E76777" w:rsidRPr="006D2A58" w:rsidRDefault="00E76777" w:rsidP="009D29EA">
            <w:pPr>
              <w:pStyle w:val="TableText"/>
              <w:rPr>
                <w:rStyle w:val="Emphasis"/>
                <w:rFonts w:eastAsia="SimSun"/>
              </w:rPr>
            </w:pPr>
            <w:r w:rsidRPr="006D2A58">
              <w:rPr>
                <w:rStyle w:val="Emphasis"/>
              </w:rPr>
              <w:t xml:space="preserve">Cyprinus </w:t>
            </w:r>
            <w:proofErr w:type="spellStart"/>
            <w:r w:rsidRPr="006D2A58">
              <w:rPr>
                <w:rStyle w:val="Emphasis"/>
              </w:rPr>
              <w:t>carpio</w:t>
            </w:r>
            <w:proofErr w:type="spellEnd"/>
          </w:p>
        </w:tc>
      </w:tr>
      <w:tr w:rsidR="00E76777" w14:paraId="4A4803F8" w14:textId="77777777" w:rsidTr="009D29EA">
        <w:trPr>
          <w:cantSplit/>
          <w:trHeight w:val="315"/>
        </w:trPr>
        <w:tc>
          <w:tcPr>
            <w:tcW w:w="2530" w:type="pct"/>
            <w:noWrap/>
          </w:tcPr>
          <w:p w14:paraId="55065D1B" w14:textId="77777777" w:rsidR="00E76777" w:rsidRPr="002F7844" w:rsidRDefault="00E76777" w:rsidP="009D29EA">
            <w:pPr>
              <w:pStyle w:val="TableText"/>
            </w:pPr>
            <w:r w:rsidRPr="00686B1E">
              <w:t>Sind danio</w:t>
            </w:r>
          </w:p>
        </w:tc>
        <w:tc>
          <w:tcPr>
            <w:tcW w:w="2470" w:type="pct"/>
            <w:noWrap/>
          </w:tcPr>
          <w:p w14:paraId="702EB0F8" w14:textId="77777777" w:rsidR="00E76777" w:rsidRPr="00DF2031" w:rsidRDefault="00E76777" w:rsidP="009D29EA">
            <w:pPr>
              <w:pStyle w:val="TableText"/>
              <w:rPr>
                <w:rStyle w:val="Emphasis"/>
              </w:rPr>
            </w:pPr>
            <w:r w:rsidRPr="00DF2031">
              <w:rPr>
                <w:rStyle w:val="Emphasis"/>
              </w:rPr>
              <w:t xml:space="preserve">Danio </w:t>
            </w:r>
            <w:proofErr w:type="spellStart"/>
            <w:r w:rsidRPr="00DF2031">
              <w:rPr>
                <w:rStyle w:val="Emphasis"/>
              </w:rPr>
              <w:t>devario</w:t>
            </w:r>
            <w:proofErr w:type="spellEnd"/>
          </w:p>
        </w:tc>
      </w:tr>
      <w:tr w:rsidR="00E76777" w14:paraId="72362C8C" w14:textId="77777777" w:rsidTr="009D29EA">
        <w:trPr>
          <w:cantSplit/>
          <w:trHeight w:val="315"/>
        </w:trPr>
        <w:tc>
          <w:tcPr>
            <w:tcW w:w="2530" w:type="pct"/>
            <w:noWrap/>
          </w:tcPr>
          <w:p w14:paraId="47CD0DE5" w14:textId="77777777" w:rsidR="00E76777" w:rsidRPr="00686B1E" w:rsidRDefault="00E76777" w:rsidP="009D29EA">
            <w:pPr>
              <w:pStyle w:val="TableText"/>
            </w:pPr>
            <w:r>
              <w:t>Zebrafish</w:t>
            </w:r>
          </w:p>
        </w:tc>
        <w:tc>
          <w:tcPr>
            <w:tcW w:w="2470" w:type="pct"/>
            <w:noWrap/>
          </w:tcPr>
          <w:p w14:paraId="209AEB00" w14:textId="77777777" w:rsidR="00E76777" w:rsidRPr="004B703A" w:rsidRDefault="00E76777" w:rsidP="009D29EA">
            <w:pPr>
              <w:pStyle w:val="TableText"/>
              <w:rPr>
                <w:rStyle w:val="Emphasis"/>
              </w:rPr>
            </w:pPr>
            <w:r w:rsidRPr="004B703A">
              <w:rPr>
                <w:rStyle w:val="Emphasis"/>
              </w:rPr>
              <w:t>Danio rerio</w:t>
            </w:r>
          </w:p>
        </w:tc>
      </w:tr>
      <w:tr w:rsidR="00E76777" w14:paraId="3DFBAE4A" w14:textId="77777777" w:rsidTr="009D29EA">
        <w:trPr>
          <w:cantSplit/>
          <w:trHeight w:val="315"/>
        </w:trPr>
        <w:tc>
          <w:tcPr>
            <w:tcW w:w="2530" w:type="pct"/>
            <w:noWrap/>
          </w:tcPr>
          <w:p w14:paraId="2357F6FD" w14:textId="77777777" w:rsidR="00E76777" w:rsidRDefault="00E76777" w:rsidP="009D29EA">
            <w:pPr>
              <w:pStyle w:val="TableText"/>
            </w:pPr>
            <w:r w:rsidRPr="00A91745">
              <w:t>European seabass</w:t>
            </w:r>
          </w:p>
        </w:tc>
        <w:tc>
          <w:tcPr>
            <w:tcW w:w="2470" w:type="pct"/>
            <w:noWrap/>
          </w:tcPr>
          <w:p w14:paraId="00AB12C5" w14:textId="77777777" w:rsidR="00E76777" w:rsidRPr="00976D65" w:rsidRDefault="00E76777" w:rsidP="009D29EA">
            <w:pPr>
              <w:pStyle w:val="TableText"/>
              <w:rPr>
                <w:rStyle w:val="Emphasis"/>
              </w:rPr>
            </w:pPr>
            <w:proofErr w:type="spellStart"/>
            <w:r w:rsidRPr="00976D65">
              <w:rPr>
                <w:rStyle w:val="Emphasis"/>
              </w:rPr>
              <w:t>Dicentrarchus</w:t>
            </w:r>
            <w:proofErr w:type="spellEnd"/>
            <w:r w:rsidRPr="00976D65">
              <w:rPr>
                <w:rStyle w:val="Emphasis"/>
              </w:rPr>
              <w:t xml:space="preserve"> </w:t>
            </w:r>
            <w:proofErr w:type="spellStart"/>
            <w:r w:rsidRPr="00976D65">
              <w:rPr>
                <w:rStyle w:val="Emphasis"/>
              </w:rPr>
              <w:t>labrax</w:t>
            </w:r>
            <w:proofErr w:type="spellEnd"/>
          </w:p>
        </w:tc>
      </w:tr>
      <w:tr w:rsidR="00E76777" w14:paraId="72AEA6EF" w14:textId="77777777" w:rsidTr="009D29EA">
        <w:trPr>
          <w:cantSplit/>
          <w:trHeight w:val="315"/>
        </w:trPr>
        <w:tc>
          <w:tcPr>
            <w:tcW w:w="2530" w:type="pct"/>
            <w:noWrap/>
          </w:tcPr>
          <w:p w14:paraId="7B5A127D" w14:textId="77777777" w:rsidR="00E76777" w:rsidRPr="00B05F4B" w:rsidRDefault="00E76777" w:rsidP="009D29EA">
            <w:pPr>
              <w:pStyle w:val="TableText"/>
            </w:pPr>
            <w:r w:rsidRPr="00853AC9">
              <w:t>Gizzard shad</w:t>
            </w:r>
          </w:p>
        </w:tc>
        <w:tc>
          <w:tcPr>
            <w:tcW w:w="2470" w:type="pct"/>
            <w:noWrap/>
          </w:tcPr>
          <w:p w14:paraId="49844743" w14:textId="77777777" w:rsidR="00E76777" w:rsidRPr="004565DC" w:rsidRDefault="00E76777" w:rsidP="009D29EA">
            <w:pPr>
              <w:pStyle w:val="TableText"/>
              <w:rPr>
                <w:rStyle w:val="Emphasis"/>
              </w:rPr>
            </w:pPr>
            <w:proofErr w:type="spellStart"/>
            <w:r w:rsidRPr="004565DC">
              <w:rPr>
                <w:rStyle w:val="Emphasis"/>
              </w:rPr>
              <w:t>Dorosoma</w:t>
            </w:r>
            <w:proofErr w:type="spellEnd"/>
            <w:r w:rsidRPr="004565DC">
              <w:rPr>
                <w:rStyle w:val="Emphasis"/>
              </w:rPr>
              <w:t xml:space="preserve"> </w:t>
            </w:r>
            <w:proofErr w:type="spellStart"/>
            <w:r w:rsidRPr="004565DC">
              <w:rPr>
                <w:rStyle w:val="Emphasis"/>
              </w:rPr>
              <w:t>cepedianum</w:t>
            </w:r>
            <w:proofErr w:type="spellEnd"/>
          </w:p>
        </w:tc>
      </w:tr>
      <w:tr w:rsidR="00E76777" w14:paraId="2C922132" w14:textId="77777777" w:rsidTr="009D29EA">
        <w:trPr>
          <w:cantSplit/>
          <w:trHeight w:val="315"/>
        </w:trPr>
        <w:tc>
          <w:tcPr>
            <w:tcW w:w="2530" w:type="pct"/>
            <w:noWrap/>
          </w:tcPr>
          <w:p w14:paraId="3147179C" w14:textId="77777777" w:rsidR="00E76777" w:rsidRPr="002F7844" w:rsidRDefault="00E76777" w:rsidP="009D29EA">
            <w:pPr>
              <w:pStyle w:val="TableText"/>
            </w:pPr>
            <w:r w:rsidRPr="00686B1E">
              <w:t>Glass knifefish</w:t>
            </w:r>
          </w:p>
        </w:tc>
        <w:tc>
          <w:tcPr>
            <w:tcW w:w="2470" w:type="pct"/>
            <w:noWrap/>
          </w:tcPr>
          <w:p w14:paraId="0F618E05" w14:textId="77777777" w:rsidR="00E76777" w:rsidRPr="00DF2031" w:rsidRDefault="00E76777" w:rsidP="009D29EA">
            <w:pPr>
              <w:pStyle w:val="TableText"/>
              <w:rPr>
                <w:rStyle w:val="Emphasis"/>
              </w:rPr>
            </w:pPr>
            <w:proofErr w:type="spellStart"/>
            <w:r w:rsidRPr="00DF2031">
              <w:rPr>
                <w:rStyle w:val="Emphasis"/>
              </w:rPr>
              <w:t>Eigenmannia</w:t>
            </w:r>
            <w:proofErr w:type="spellEnd"/>
            <w:r w:rsidRPr="00DF2031">
              <w:rPr>
                <w:rStyle w:val="Emphasis"/>
              </w:rPr>
              <w:t xml:space="preserve"> </w:t>
            </w:r>
            <w:proofErr w:type="spellStart"/>
            <w:r w:rsidRPr="00DF2031">
              <w:rPr>
                <w:rStyle w:val="Emphasis"/>
              </w:rPr>
              <w:t>virescens</w:t>
            </w:r>
            <w:proofErr w:type="spellEnd"/>
          </w:p>
        </w:tc>
      </w:tr>
      <w:tr w:rsidR="00E76777" w14:paraId="1532F2C0" w14:textId="77777777" w:rsidTr="009D29EA">
        <w:trPr>
          <w:cantSplit/>
          <w:trHeight w:val="315"/>
        </w:trPr>
        <w:tc>
          <w:tcPr>
            <w:tcW w:w="2530" w:type="pct"/>
            <w:noWrap/>
          </w:tcPr>
          <w:p w14:paraId="7D104AA9" w14:textId="77777777" w:rsidR="00E76777" w:rsidRPr="00B05F4B" w:rsidRDefault="00E76777" w:rsidP="009D29EA">
            <w:pPr>
              <w:pStyle w:val="TableText"/>
            </w:pPr>
            <w:proofErr w:type="spellStart"/>
            <w:r w:rsidRPr="00853AC9">
              <w:t>Fourbeard</w:t>
            </w:r>
            <w:proofErr w:type="spellEnd"/>
            <w:r w:rsidRPr="00853AC9">
              <w:t xml:space="preserve"> rockling</w:t>
            </w:r>
          </w:p>
        </w:tc>
        <w:tc>
          <w:tcPr>
            <w:tcW w:w="2470" w:type="pct"/>
            <w:noWrap/>
          </w:tcPr>
          <w:p w14:paraId="750D2AE1" w14:textId="77777777" w:rsidR="00E76777" w:rsidRPr="004565DC" w:rsidRDefault="00E76777" w:rsidP="009D29EA">
            <w:pPr>
              <w:pStyle w:val="TableText"/>
              <w:rPr>
                <w:rStyle w:val="Emphasis"/>
              </w:rPr>
            </w:pPr>
            <w:proofErr w:type="spellStart"/>
            <w:r w:rsidRPr="004565DC">
              <w:rPr>
                <w:rStyle w:val="Emphasis"/>
              </w:rPr>
              <w:t>Enchelyopus</w:t>
            </w:r>
            <w:proofErr w:type="spellEnd"/>
            <w:r w:rsidRPr="004565DC">
              <w:rPr>
                <w:rStyle w:val="Emphasis"/>
              </w:rPr>
              <w:t xml:space="preserve"> </w:t>
            </w:r>
            <w:proofErr w:type="spellStart"/>
            <w:r w:rsidRPr="004565DC">
              <w:rPr>
                <w:rStyle w:val="Emphasis"/>
              </w:rPr>
              <w:t>cimbrius</w:t>
            </w:r>
            <w:proofErr w:type="spellEnd"/>
          </w:p>
        </w:tc>
      </w:tr>
      <w:tr w:rsidR="00E76777" w14:paraId="12BBBBBC" w14:textId="77777777" w:rsidTr="009D29EA">
        <w:trPr>
          <w:cantSplit/>
          <w:trHeight w:val="315"/>
        </w:trPr>
        <w:tc>
          <w:tcPr>
            <w:tcW w:w="2530" w:type="pct"/>
            <w:noWrap/>
          </w:tcPr>
          <w:p w14:paraId="5E9770B6" w14:textId="77777777" w:rsidR="00E76777" w:rsidRPr="00686B1E" w:rsidRDefault="00E76777" w:rsidP="009D29EA">
            <w:pPr>
              <w:pStyle w:val="TableText"/>
            </w:pPr>
            <w:proofErr w:type="spellStart"/>
            <w:r w:rsidRPr="00DF14AD">
              <w:t>Shotted</w:t>
            </w:r>
            <w:proofErr w:type="spellEnd"/>
            <w:r w:rsidRPr="00DF14AD">
              <w:t xml:space="preserve"> halibut</w:t>
            </w:r>
          </w:p>
        </w:tc>
        <w:tc>
          <w:tcPr>
            <w:tcW w:w="2470" w:type="pct"/>
            <w:noWrap/>
          </w:tcPr>
          <w:p w14:paraId="72CBE276" w14:textId="77777777" w:rsidR="00E76777" w:rsidRPr="00072524" w:rsidRDefault="00E76777" w:rsidP="009D29EA">
            <w:pPr>
              <w:pStyle w:val="TableText"/>
              <w:rPr>
                <w:rStyle w:val="Emphasis"/>
              </w:rPr>
            </w:pPr>
            <w:proofErr w:type="spellStart"/>
            <w:r w:rsidRPr="00072524">
              <w:rPr>
                <w:rStyle w:val="Emphasis"/>
              </w:rPr>
              <w:t>Eopsetta</w:t>
            </w:r>
            <w:proofErr w:type="spellEnd"/>
            <w:r w:rsidRPr="00072524">
              <w:rPr>
                <w:rStyle w:val="Emphasis"/>
              </w:rPr>
              <w:t xml:space="preserve"> </w:t>
            </w:r>
            <w:proofErr w:type="spellStart"/>
            <w:r w:rsidRPr="00072524">
              <w:rPr>
                <w:rStyle w:val="Emphasis"/>
              </w:rPr>
              <w:t>grigorjewi</w:t>
            </w:r>
            <w:proofErr w:type="spellEnd"/>
          </w:p>
        </w:tc>
      </w:tr>
      <w:tr w:rsidR="00E76777" w14:paraId="1DFADEC1" w14:textId="77777777" w:rsidTr="009D29EA">
        <w:trPr>
          <w:cantSplit/>
          <w:trHeight w:val="315"/>
        </w:trPr>
        <w:tc>
          <w:tcPr>
            <w:tcW w:w="2530" w:type="pct"/>
            <w:noWrap/>
          </w:tcPr>
          <w:p w14:paraId="471DE04E" w14:textId="77777777" w:rsidR="00E76777" w:rsidRPr="00887A1C" w:rsidRDefault="00E76777" w:rsidP="009D29EA">
            <w:pPr>
              <w:pStyle w:val="TableText"/>
            </w:pPr>
            <w:r w:rsidRPr="00770E4A">
              <w:lastRenderedPageBreak/>
              <w:t>White grouper</w:t>
            </w:r>
          </w:p>
        </w:tc>
        <w:tc>
          <w:tcPr>
            <w:tcW w:w="2470" w:type="pct"/>
            <w:noWrap/>
          </w:tcPr>
          <w:p w14:paraId="6032F556" w14:textId="77777777" w:rsidR="00E76777" w:rsidRPr="00887A1C" w:rsidRDefault="00E76777" w:rsidP="009D29EA">
            <w:pPr>
              <w:pStyle w:val="TableText"/>
            </w:pPr>
            <w:proofErr w:type="spellStart"/>
            <w:r w:rsidRPr="00AE3C49">
              <w:rPr>
                <w:rStyle w:val="Emphasis"/>
              </w:rPr>
              <w:t>Epinephelus</w:t>
            </w:r>
            <w:proofErr w:type="spellEnd"/>
            <w:r w:rsidRPr="00AE3C49">
              <w:rPr>
                <w:rStyle w:val="Emphasis"/>
              </w:rPr>
              <w:t xml:space="preserve"> </w:t>
            </w:r>
            <w:proofErr w:type="spellStart"/>
            <w:r w:rsidRPr="00AE3C49">
              <w:rPr>
                <w:rStyle w:val="Emphasis"/>
              </w:rPr>
              <w:t>aeneus</w:t>
            </w:r>
            <w:proofErr w:type="spellEnd"/>
          </w:p>
        </w:tc>
      </w:tr>
      <w:tr w:rsidR="00E76777" w14:paraId="15DAF26B" w14:textId="77777777" w:rsidTr="009D29EA">
        <w:trPr>
          <w:cantSplit/>
          <w:trHeight w:val="315"/>
        </w:trPr>
        <w:tc>
          <w:tcPr>
            <w:tcW w:w="2530" w:type="pct"/>
            <w:noWrap/>
          </w:tcPr>
          <w:p w14:paraId="3C4044EA" w14:textId="77777777" w:rsidR="00E76777" w:rsidRPr="005C55A2" w:rsidRDefault="00E76777" w:rsidP="009D29EA">
            <w:pPr>
              <w:pStyle w:val="TableText"/>
            </w:pPr>
            <w:r w:rsidRPr="00E311BA">
              <w:t>Red-spotted grouper or Hong Kong grouper</w:t>
            </w:r>
          </w:p>
        </w:tc>
        <w:tc>
          <w:tcPr>
            <w:tcW w:w="2470" w:type="pct"/>
            <w:noWrap/>
          </w:tcPr>
          <w:p w14:paraId="08A0A4B2" w14:textId="77777777" w:rsidR="00E76777" w:rsidRPr="003A3C2C" w:rsidRDefault="00E76777" w:rsidP="009D29EA">
            <w:pPr>
              <w:pStyle w:val="TableText"/>
              <w:rPr>
                <w:rStyle w:val="Emphasis"/>
              </w:rPr>
            </w:pPr>
            <w:proofErr w:type="spellStart"/>
            <w:r w:rsidRPr="003A3C2C">
              <w:rPr>
                <w:rStyle w:val="Emphasis"/>
              </w:rPr>
              <w:t>Epinephelus</w:t>
            </w:r>
            <w:proofErr w:type="spellEnd"/>
            <w:r>
              <w:rPr>
                <w:rStyle w:val="Emphasis"/>
              </w:rPr>
              <w:t xml:space="preserve"> </w:t>
            </w:r>
            <w:proofErr w:type="spellStart"/>
            <w:r w:rsidRPr="003A3C2C">
              <w:rPr>
                <w:rStyle w:val="Emphasis"/>
              </w:rPr>
              <w:t>akaara</w:t>
            </w:r>
            <w:proofErr w:type="spellEnd"/>
          </w:p>
        </w:tc>
      </w:tr>
      <w:tr w:rsidR="00E76777" w14:paraId="7000EBA3" w14:textId="77777777" w:rsidTr="009D29EA">
        <w:trPr>
          <w:cantSplit/>
          <w:trHeight w:val="315"/>
        </w:trPr>
        <w:tc>
          <w:tcPr>
            <w:tcW w:w="2530" w:type="pct"/>
            <w:noWrap/>
          </w:tcPr>
          <w:p w14:paraId="0B92BDBA" w14:textId="77777777" w:rsidR="00E76777" w:rsidRPr="00E311BA" w:rsidRDefault="00E76777" w:rsidP="009D29EA">
            <w:pPr>
              <w:pStyle w:val="TableText"/>
            </w:pPr>
            <w:r w:rsidRPr="00B62FCF">
              <w:t>Yellow grouper</w:t>
            </w:r>
          </w:p>
        </w:tc>
        <w:tc>
          <w:tcPr>
            <w:tcW w:w="2470" w:type="pct"/>
            <w:noWrap/>
          </w:tcPr>
          <w:p w14:paraId="17854DA8" w14:textId="77777777" w:rsidR="00E76777" w:rsidRPr="003A3C2C" w:rsidRDefault="00E76777" w:rsidP="009D29EA">
            <w:pPr>
              <w:pStyle w:val="TableText"/>
              <w:rPr>
                <w:rStyle w:val="Emphasis"/>
              </w:rPr>
            </w:pPr>
            <w:proofErr w:type="spellStart"/>
            <w:r w:rsidRPr="003A3C2C">
              <w:rPr>
                <w:rStyle w:val="Emphasis"/>
              </w:rPr>
              <w:t>Epinephelus</w:t>
            </w:r>
            <w:proofErr w:type="spellEnd"/>
            <w:r>
              <w:rPr>
                <w:rStyle w:val="Emphasis"/>
              </w:rPr>
              <w:t xml:space="preserve"> </w:t>
            </w:r>
            <w:proofErr w:type="spellStart"/>
            <w:r w:rsidRPr="003A3C2C">
              <w:rPr>
                <w:rStyle w:val="Emphasis"/>
              </w:rPr>
              <w:t>awoara</w:t>
            </w:r>
            <w:proofErr w:type="spellEnd"/>
          </w:p>
        </w:tc>
      </w:tr>
      <w:tr w:rsidR="00E76777" w14:paraId="2C68DC49" w14:textId="77777777" w:rsidTr="009D29EA">
        <w:trPr>
          <w:cantSplit/>
          <w:trHeight w:val="315"/>
        </w:trPr>
        <w:tc>
          <w:tcPr>
            <w:tcW w:w="2530" w:type="pct"/>
            <w:noWrap/>
          </w:tcPr>
          <w:p w14:paraId="6E5CC299" w14:textId="77777777" w:rsidR="00E76777" w:rsidRPr="005C55A2" w:rsidRDefault="00E76777" w:rsidP="009D29EA">
            <w:pPr>
              <w:pStyle w:val="TableText"/>
            </w:pPr>
            <w:proofErr w:type="spellStart"/>
            <w:r w:rsidRPr="00E311BA">
              <w:t>Longtooth</w:t>
            </w:r>
            <w:proofErr w:type="spellEnd"/>
            <w:r w:rsidRPr="00E311BA">
              <w:t xml:space="preserve"> grouper</w:t>
            </w:r>
          </w:p>
        </w:tc>
        <w:tc>
          <w:tcPr>
            <w:tcW w:w="2470" w:type="pct"/>
            <w:noWrap/>
          </w:tcPr>
          <w:p w14:paraId="77A2677B" w14:textId="77777777" w:rsidR="00E76777" w:rsidRPr="003A3C2C" w:rsidRDefault="00E76777" w:rsidP="009D29EA">
            <w:pPr>
              <w:pStyle w:val="TableText"/>
              <w:rPr>
                <w:rStyle w:val="Emphasis"/>
              </w:rPr>
            </w:pPr>
            <w:proofErr w:type="spellStart"/>
            <w:r w:rsidRPr="003A3C2C">
              <w:rPr>
                <w:rStyle w:val="Emphasis"/>
              </w:rPr>
              <w:t>Epinephelus</w:t>
            </w:r>
            <w:proofErr w:type="spellEnd"/>
            <w:r>
              <w:rPr>
                <w:rStyle w:val="Emphasis"/>
              </w:rPr>
              <w:t xml:space="preserve"> </w:t>
            </w:r>
            <w:proofErr w:type="spellStart"/>
            <w:r w:rsidRPr="003A3C2C">
              <w:rPr>
                <w:rStyle w:val="Emphasis"/>
              </w:rPr>
              <w:t>bruneus</w:t>
            </w:r>
            <w:proofErr w:type="spellEnd"/>
          </w:p>
        </w:tc>
      </w:tr>
      <w:tr w:rsidR="00E76777" w14:paraId="305C456A" w14:textId="77777777" w:rsidTr="009D29EA">
        <w:trPr>
          <w:cantSplit/>
          <w:trHeight w:val="315"/>
        </w:trPr>
        <w:tc>
          <w:tcPr>
            <w:tcW w:w="2530" w:type="pct"/>
            <w:noWrap/>
          </w:tcPr>
          <w:p w14:paraId="4DD7A713" w14:textId="77777777" w:rsidR="00E76777" w:rsidRPr="00B05F4B" w:rsidRDefault="00E76777" w:rsidP="009D29EA">
            <w:pPr>
              <w:pStyle w:val="TableText"/>
            </w:pPr>
            <w:r w:rsidRPr="00887A1C">
              <w:t>Orange-spotted grouper</w:t>
            </w:r>
          </w:p>
        </w:tc>
        <w:tc>
          <w:tcPr>
            <w:tcW w:w="2470" w:type="pct"/>
            <w:noWrap/>
          </w:tcPr>
          <w:p w14:paraId="65315379" w14:textId="77777777" w:rsidR="00E76777" w:rsidRPr="00AE3C49" w:rsidRDefault="00E76777" w:rsidP="009D29EA">
            <w:pPr>
              <w:pStyle w:val="TableText"/>
              <w:rPr>
                <w:rStyle w:val="Emphasis"/>
              </w:rPr>
            </w:pPr>
            <w:proofErr w:type="spellStart"/>
            <w:r w:rsidRPr="00AE3C49">
              <w:rPr>
                <w:rStyle w:val="Emphasis"/>
              </w:rPr>
              <w:t>Epinephelus</w:t>
            </w:r>
            <w:proofErr w:type="spellEnd"/>
            <w:r w:rsidRPr="00AE3C49">
              <w:rPr>
                <w:rStyle w:val="Emphasis"/>
              </w:rPr>
              <w:t xml:space="preserve"> </w:t>
            </w:r>
            <w:proofErr w:type="spellStart"/>
            <w:r w:rsidRPr="00AE3C49">
              <w:rPr>
                <w:rStyle w:val="Emphasis"/>
              </w:rPr>
              <w:t>coioides</w:t>
            </w:r>
            <w:proofErr w:type="spellEnd"/>
          </w:p>
        </w:tc>
      </w:tr>
      <w:tr w:rsidR="00E76777" w14:paraId="75060742" w14:textId="77777777" w:rsidTr="009D29EA">
        <w:trPr>
          <w:cantSplit/>
          <w:trHeight w:val="315"/>
        </w:trPr>
        <w:tc>
          <w:tcPr>
            <w:tcW w:w="2530" w:type="pct"/>
            <w:noWrap/>
          </w:tcPr>
          <w:p w14:paraId="5EDFC208" w14:textId="77777777" w:rsidR="00E76777" w:rsidRDefault="00E76777" w:rsidP="009D29EA">
            <w:pPr>
              <w:pStyle w:val="TableText"/>
            </w:pPr>
            <w:r w:rsidRPr="00097C5B">
              <w:t>Brown marbled grouper</w:t>
            </w:r>
          </w:p>
        </w:tc>
        <w:tc>
          <w:tcPr>
            <w:tcW w:w="2470" w:type="pct"/>
            <w:noWrap/>
          </w:tcPr>
          <w:p w14:paraId="49239488" w14:textId="77777777" w:rsidR="00E76777" w:rsidRPr="00D21D5D" w:rsidRDefault="00E76777" w:rsidP="009D29EA">
            <w:pPr>
              <w:pStyle w:val="TableText"/>
              <w:rPr>
                <w:rStyle w:val="Emphasis"/>
              </w:rPr>
            </w:pPr>
            <w:proofErr w:type="spellStart"/>
            <w:r w:rsidRPr="00D21D5D">
              <w:rPr>
                <w:rStyle w:val="Emphasis"/>
              </w:rPr>
              <w:t>Epinephelus</w:t>
            </w:r>
            <w:proofErr w:type="spellEnd"/>
            <w:r w:rsidRPr="00D21D5D">
              <w:rPr>
                <w:rStyle w:val="Emphasis"/>
              </w:rPr>
              <w:t xml:space="preserve"> </w:t>
            </w:r>
            <w:proofErr w:type="spellStart"/>
            <w:r w:rsidRPr="00D21D5D">
              <w:rPr>
                <w:rStyle w:val="Emphasis"/>
              </w:rPr>
              <w:t>fuscoguttatus</w:t>
            </w:r>
            <w:proofErr w:type="spellEnd"/>
          </w:p>
        </w:tc>
      </w:tr>
      <w:tr w:rsidR="00E76777" w14:paraId="0489D567" w14:textId="77777777" w:rsidTr="009D29EA">
        <w:trPr>
          <w:cantSplit/>
          <w:trHeight w:val="315"/>
        </w:trPr>
        <w:tc>
          <w:tcPr>
            <w:tcW w:w="2530" w:type="pct"/>
            <w:noWrap/>
          </w:tcPr>
          <w:p w14:paraId="035177BA" w14:textId="77777777" w:rsidR="00E76777" w:rsidRPr="00887A1C" w:rsidRDefault="00E76777" w:rsidP="009D29EA">
            <w:pPr>
              <w:pStyle w:val="TableText"/>
            </w:pPr>
            <w:r w:rsidRPr="00770E4A">
              <w:t>Tiger grouper hybrid</w:t>
            </w:r>
          </w:p>
        </w:tc>
        <w:tc>
          <w:tcPr>
            <w:tcW w:w="2470" w:type="pct"/>
            <w:noWrap/>
          </w:tcPr>
          <w:p w14:paraId="676ABAB6" w14:textId="77777777" w:rsidR="00E76777" w:rsidRPr="00AE3C49" w:rsidRDefault="00E76777" w:rsidP="009D29EA">
            <w:pPr>
              <w:pStyle w:val="TableText"/>
              <w:rPr>
                <w:rStyle w:val="Emphasis"/>
              </w:rPr>
            </w:pPr>
            <w:proofErr w:type="spellStart"/>
            <w:r w:rsidRPr="00AE3C49">
              <w:rPr>
                <w:rStyle w:val="Emphasis"/>
              </w:rPr>
              <w:t>Epinephelus</w:t>
            </w:r>
            <w:proofErr w:type="spellEnd"/>
            <w:r w:rsidRPr="00AE3C49">
              <w:rPr>
                <w:rStyle w:val="Emphasis"/>
              </w:rPr>
              <w:t xml:space="preserve"> </w:t>
            </w:r>
            <w:proofErr w:type="spellStart"/>
            <w:r w:rsidRPr="00AE3C49">
              <w:rPr>
                <w:rStyle w:val="Emphasis"/>
              </w:rPr>
              <w:t>fuscoguttatus</w:t>
            </w:r>
            <w:proofErr w:type="spellEnd"/>
            <w:r w:rsidRPr="00AE3C49">
              <w:rPr>
                <w:rStyle w:val="Emphasis"/>
              </w:rPr>
              <w:t xml:space="preserve"> </w:t>
            </w:r>
            <w:r w:rsidRPr="00273FEF">
              <w:t>×</w:t>
            </w:r>
            <w:r w:rsidRPr="00AE3C49">
              <w:rPr>
                <w:rStyle w:val="Emphasis"/>
              </w:rPr>
              <w:t xml:space="preserve"> </w:t>
            </w:r>
            <w:r>
              <w:rPr>
                <w:rStyle w:val="Emphasis"/>
              </w:rPr>
              <w:t>E. </w:t>
            </w:r>
            <w:proofErr w:type="spellStart"/>
            <w:r w:rsidRPr="00AE3C49">
              <w:rPr>
                <w:rStyle w:val="Emphasis"/>
              </w:rPr>
              <w:t>lanceolatus</w:t>
            </w:r>
            <w:proofErr w:type="spellEnd"/>
          </w:p>
        </w:tc>
      </w:tr>
      <w:tr w:rsidR="00E76777" w14:paraId="7F4549B9" w14:textId="77777777" w:rsidTr="009D29EA">
        <w:trPr>
          <w:cantSplit/>
          <w:trHeight w:val="315"/>
        </w:trPr>
        <w:tc>
          <w:tcPr>
            <w:tcW w:w="2530" w:type="pct"/>
            <w:noWrap/>
          </w:tcPr>
          <w:p w14:paraId="36CC8F82" w14:textId="77777777" w:rsidR="00E76777" w:rsidRPr="002F7844" w:rsidRDefault="00E76777" w:rsidP="009D29EA">
            <w:pPr>
              <w:pStyle w:val="TableText"/>
            </w:pPr>
            <w:r w:rsidRPr="00F95216">
              <w:t>Giant grouper</w:t>
            </w:r>
          </w:p>
        </w:tc>
        <w:tc>
          <w:tcPr>
            <w:tcW w:w="2470" w:type="pct"/>
            <w:noWrap/>
          </w:tcPr>
          <w:p w14:paraId="60AA45D1" w14:textId="77777777" w:rsidR="00E76777" w:rsidRPr="004B703A" w:rsidRDefault="00E76777" w:rsidP="009D29EA">
            <w:pPr>
              <w:pStyle w:val="TableText"/>
              <w:rPr>
                <w:rStyle w:val="Emphasis"/>
              </w:rPr>
            </w:pPr>
            <w:proofErr w:type="spellStart"/>
            <w:r w:rsidRPr="004B703A">
              <w:rPr>
                <w:rStyle w:val="Emphasis"/>
              </w:rPr>
              <w:t>Epinephelus</w:t>
            </w:r>
            <w:proofErr w:type="spellEnd"/>
            <w:r w:rsidRPr="004B703A">
              <w:rPr>
                <w:rStyle w:val="Emphasis"/>
              </w:rPr>
              <w:t xml:space="preserve"> </w:t>
            </w:r>
            <w:proofErr w:type="spellStart"/>
            <w:r w:rsidRPr="004B703A">
              <w:rPr>
                <w:rStyle w:val="Emphasis"/>
              </w:rPr>
              <w:t>lanceolatus</w:t>
            </w:r>
            <w:proofErr w:type="spellEnd"/>
          </w:p>
        </w:tc>
      </w:tr>
      <w:tr w:rsidR="00E76777" w14:paraId="6A219E60" w14:textId="77777777" w:rsidTr="009D29EA">
        <w:trPr>
          <w:cantSplit/>
          <w:trHeight w:val="315"/>
        </w:trPr>
        <w:tc>
          <w:tcPr>
            <w:tcW w:w="2530" w:type="pct"/>
            <w:noWrap/>
          </w:tcPr>
          <w:p w14:paraId="202A4681" w14:textId="77777777" w:rsidR="00E76777" w:rsidRPr="00B05F4B" w:rsidRDefault="00E76777" w:rsidP="009D29EA">
            <w:pPr>
              <w:pStyle w:val="TableText"/>
            </w:pPr>
            <w:r w:rsidRPr="00887A1C">
              <w:t>Malabar grouper</w:t>
            </w:r>
          </w:p>
        </w:tc>
        <w:tc>
          <w:tcPr>
            <w:tcW w:w="2470" w:type="pct"/>
            <w:noWrap/>
          </w:tcPr>
          <w:p w14:paraId="10DF85ED" w14:textId="77777777" w:rsidR="00E76777" w:rsidRPr="00AE3C49" w:rsidRDefault="00E76777" w:rsidP="009D29EA">
            <w:pPr>
              <w:pStyle w:val="TableText"/>
              <w:rPr>
                <w:rStyle w:val="Emphasis"/>
              </w:rPr>
            </w:pPr>
            <w:proofErr w:type="spellStart"/>
            <w:r w:rsidRPr="00AE3C49">
              <w:rPr>
                <w:rStyle w:val="Emphasis"/>
              </w:rPr>
              <w:t>Epinephelus</w:t>
            </w:r>
            <w:proofErr w:type="spellEnd"/>
            <w:r w:rsidRPr="00AE3C49">
              <w:rPr>
                <w:rStyle w:val="Emphasis"/>
              </w:rPr>
              <w:t xml:space="preserve"> </w:t>
            </w:r>
            <w:proofErr w:type="spellStart"/>
            <w:r w:rsidRPr="00AE3C49">
              <w:rPr>
                <w:rStyle w:val="Emphasis"/>
              </w:rPr>
              <w:t>malabaricus</w:t>
            </w:r>
            <w:proofErr w:type="spellEnd"/>
          </w:p>
        </w:tc>
      </w:tr>
      <w:tr w:rsidR="00E76777" w14:paraId="506FE97A" w14:textId="77777777" w:rsidTr="009D29EA">
        <w:trPr>
          <w:cantSplit/>
          <w:trHeight w:val="315"/>
        </w:trPr>
        <w:tc>
          <w:tcPr>
            <w:tcW w:w="2530" w:type="pct"/>
            <w:noWrap/>
          </w:tcPr>
          <w:p w14:paraId="26C5BB71" w14:textId="77777777" w:rsidR="00E76777" w:rsidRPr="005C55A2" w:rsidRDefault="00E76777" w:rsidP="009D29EA">
            <w:pPr>
              <w:pStyle w:val="TableText"/>
            </w:pPr>
            <w:r w:rsidRPr="00887A1C">
              <w:t>Dusky grouper</w:t>
            </w:r>
          </w:p>
        </w:tc>
        <w:tc>
          <w:tcPr>
            <w:tcW w:w="2470" w:type="pct"/>
            <w:noWrap/>
          </w:tcPr>
          <w:p w14:paraId="0AB4AD7A" w14:textId="77777777" w:rsidR="00E76777" w:rsidRPr="00AE3C49" w:rsidRDefault="00E76777" w:rsidP="009D29EA">
            <w:pPr>
              <w:pStyle w:val="TableText"/>
              <w:rPr>
                <w:rStyle w:val="Emphasis"/>
              </w:rPr>
            </w:pPr>
            <w:proofErr w:type="spellStart"/>
            <w:r w:rsidRPr="00AE3C49">
              <w:rPr>
                <w:rStyle w:val="Emphasis"/>
              </w:rPr>
              <w:t>Epinephelus</w:t>
            </w:r>
            <w:proofErr w:type="spellEnd"/>
            <w:r w:rsidRPr="00AE3C49">
              <w:rPr>
                <w:rStyle w:val="Emphasis"/>
              </w:rPr>
              <w:t xml:space="preserve"> </w:t>
            </w:r>
            <w:proofErr w:type="spellStart"/>
            <w:r w:rsidRPr="00AE3C49">
              <w:rPr>
                <w:rStyle w:val="Emphasis"/>
              </w:rPr>
              <w:t>marginatus</w:t>
            </w:r>
            <w:proofErr w:type="spellEnd"/>
          </w:p>
        </w:tc>
      </w:tr>
      <w:tr w:rsidR="00E76777" w14:paraId="49063B9F" w14:textId="77777777" w:rsidTr="009D29EA">
        <w:trPr>
          <w:cantSplit/>
          <w:trHeight w:val="315"/>
        </w:trPr>
        <w:tc>
          <w:tcPr>
            <w:tcW w:w="2530" w:type="pct"/>
            <w:noWrap/>
          </w:tcPr>
          <w:p w14:paraId="705CC416" w14:textId="77777777" w:rsidR="00E76777" w:rsidRDefault="00E76777" w:rsidP="009D29EA">
            <w:pPr>
              <w:pStyle w:val="TableText"/>
            </w:pPr>
            <w:r w:rsidRPr="00A91745">
              <w:t>Black spot grouper</w:t>
            </w:r>
          </w:p>
        </w:tc>
        <w:tc>
          <w:tcPr>
            <w:tcW w:w="2470" w:type="pct"/>
            <w:noWrap/>
          </w:tcPr>
          <w:p w14:paraId="31DB66DF" w14:textId="77777777" w:rsidR="00E76777" w:rsidRPr="00976D65" w:rsidRDefault="00E76777" w:rsidP="009D29EA">
            <w:pPr>
              <w:pStyle w:val="TableText"/>
              <w:rPr>
                <w:rStyle w:val="Emphasis"/>
                <w:rFonts w:eastAsia="SimSun"/>
              </w:rPr>
            </w:pPr>
            <w:proofErr w:type="spellStart"/>
            <w:r w:rsidRPr="00976D65">
              <w:rPr>
                <w:rStyle w:val="Emphasis"/>
              </w:rPr>
              <w:t>Epinephelus</w:t>
            </w:r>
            <w:proofErr w:type="spellEnd"/>
            <w:r w:rsidRPr="00976D65">
              <w:rPr>
                <w:rStyle w:val="Emphasis"/>
              </w:rPr>
              <w:t xml:space="preserve"> </w:t>
            </w:r>
            <w:proofErr w:type="spellStart"/>
            <w:r w:rsidRPr="00976D65">
              <w:rPr>
                <w:rStyle w:val="Emphasis"/>
              </w:rPr>
              <w:t>melanostigma</w:t>
            </w:r>
            <w:proofErr w:type="spellEnd"/>
          </w:p>
        </w:tc>
      </w:tr>
      <w:tr w:rsidR="00E76777" w14:paraId="374C0B00" w14:textId="77777777" w:rsidTr="009D29EA">
        <w:trPr>
          <w:cantSplit/>
          <w:trHeight w:val="315"/>
        </w:trPr>
        <w:tc>
          <w:tcPr>
            <w:tcW w:w="2530" w:type="pct"/>
            <w:noWrap/>
          </w:tcPr>
          <w:p w14:paraId="0F2A2EF6" w14:textId="77777777" w:rsidR="00E76777" w:rsidRPr="005C55A2" w:rsidRDefault="00E76777" w:rsidP="009D29EA">
            <w:pPr>
              <w:pStyle w:val="TableText"/>
            </w:pPr>
            <w:r w:rsidRPr="00E311BA">
              <w:t>Six-bar grouper</w:t>
            </w:r>
          </w:p>
        </w:tc>
        <w:tc>
          <w:tcPr>
            <w:tcW w:w="2470" w:type="pct"/>
            <w:noWrap/>
          </w:tcPr>
          <w:p w14:paraId="605851EE" w14:textId="77777777" w:rsidR="00E76777" w:rsidRPr="003A3C2C" w:rsidRDefault="00E76777" w:rsidP="009D29EA">
            <w:pPr>
              <w:pStyle w:val="TableText"/>
              <w:rPr>
                <w:rStyle w:val="Emphasis"/>
              </w:rPr>
            </w:pPr>
            <w:proofErr w:type="spellStart"/>
            <w:r w:rsidRPr="003A3C2C">
              <w:rPr>
                <w:rStyle w:val="Emphasis"/>
              </w:rPr>
              <w:t>Epinephelus</w:t>
            </w:r>
            <w:proofErr w:type="spellEnd"/>
            <w:r>
              <w:rPr>
                <w:rStyle w:val="Emphasis"/>
              </w:rPr>
              <w:t xml:space="preserve"> </w:t>
            </w:r>
            <w:proofErr w:type="spellStart"/>
            <w:r w:rsidRPr="003A3C2C">
              <w:rPr>
                <w:rStyle w:val="Emphasis"/>
              </w:rPr>
              <w:t>sexfasciatus</w:t>
            </w:r>
            <w:proofErr w:type="spellEnd"/>
          </w:p>
        </w:tc>
      </w:tr>
      <w:tr w:rsidR="00E76777" w14:paraId="28E38FA8" w14:textId="77777777" w:rsidTr="009D29EA">
        <w:trPr>
          <w:cantSplit/>
          <w:trHeight w:val="315"/>
        </w:trPr>
        <w:tc>
          <w:tcPr>
            <w:tcW w:w="2530" w:type="pct"/>
            <w:noWrap/>
          </w:tcPr>
          <w:p w14:paraId="7B4EDC48" w14:textId="77777777" w:rsidR="00E76777" w:rsidRPr="00B05F4B" w:rsidRDefault="00E76777" w:rsidP="009D29EA">
            <w:pPr>
              <w:pStyle w:val="TableText"/>
            </w:pPr>
            <w:r w:rsidRPr="00887A1C">
              <w:t>Grouper and estuary cod</w:t>
            </w:r>
          </w:p>
        </w:tc>
        <w:tc>
          <w:tcPr>
            <w:tcW w:w="2470" w:type="pct"/>
            <w:noWrap/>
          </w:tcPr>
          <w:p w14:paraId="1B65BBD5" w14:textId="77777777" w:rsidR="00E76777" w:rsidRPr="00AE3C49" w:rsidRDefault="00E76777" w:rsidP="009D29EA">
            <w:pPr>
              <w:pStyle w:val="TableText"/>
              <w:rPr>
                <w:rStyle w:val="Emphasis"/>
              </w:rPr>
            </w:pPr>
            <w:proofErr w:type="spellStart"/>
            <w:r w:rsidRPr="00AE3C49">
              <w:rPr>
                <w:rStyle w:val="Emphasis"/>
              </w:rPr>
              <w:t>Epinephelus</w:t>
            </w:r>
            <w:proofErr w:type="spellEnd"/>
            <w:r w:rsidRPr="00AE3C49">
              <w:t xml:space="preserve"> spp.</w:t>
            </w:r>
          </w:p>
        </w:tc>
      </w:tr>
      <w:tr w:rsidR="00E76777" w14:paraId="681A9DBE" w14:textId="77777777" w:rsidTr="009D29EA">
        <w:trPr>
          <w:cantSplit/>
          <w:trHeight w:val="315"/>
        </w:trPr>
        <w:tc>
          <w:tcPr>
            <w:tcW w:w="2530" w:type="pct"/>
            <w:noWrap/>
          </w:tcPr>
          <w:p w14:paraId="3D0AD921" w14:textId="77777777" w:rsidR="00E76777" w:rsidRPr="002D2E15" w:rsidRDefault="00E76777" w:rsidP="009D29EA">
            <w:pPr>
              <w:pStyle w:val="TableText"/>
            </w:pPr>
            <w:r w:rsidRPr="00A93A67">
              <w:t xml:space="preserve">Estuarine </w:t>
            </w:r>
            <w:proofErr w:type="spellStart"/>
            <w:r w:rsidRPr="00A93A67">
              <w:t>rockcod</w:t>
            </w:r>
            <w:proofErr w:type="spellEnd"/>
          </w:p>
        </w:tc>
        <w:tc>
          <w:tcPr>
            <w:tcW w:w="2470" w:type="pct"/>
            <w:noWrap/>
          </w:tcPr>
          <w:p w14:paraId="64388A32" w14:textId="77777777" w:rsidR="00E76777" w:rsidRPr="00122979" w:rsidRDefault="00E76777" w:rsidP="009D29EA">
            <w:pPr>
              <w:pStyle w:val="TableText"/>
              <w:rPr>
                <w:rStyle w:val="Emphasis"/>
              </w:rPr>
            </w:pPr>
            <w:proofErr w:type="spellStart"/>
            <w:r>
              <w:rPr>
                <w:rStyle w:val="Emphasis"/>
              </w:rPr>
              <w:t>Epinephelus</w:t>
            </w:r>
            <w:proofErr w:type="spellEnd"/>
            <w:r>
              <w:rPr>
                <w:rStyle w:val="Emphasis"/>
              </w:rPr>
              <w:t xml:space="preserve"> </w:t>
            </w:r>
            <w:proofErr w:type="spellStart"/>
            <w:r>
              <w:rPr>
                <w:rStyle w:val="Emphasis"/>
              </w:rPr>
              <w:t>tauvina</w:t>
            </w:r>
            <w:proofErr w:type="spellEnd"/>
          </w:p>
        </w:tc>
      </w:tr>
      <w:tr w:rsidR="00E76777" w14:paraId="4E06D657" w14:textId="77777777" w:rsidTr="009D29EA">
        <w:trPr>
          <w:cantSplit/>
          <w:trHeight w:val="315"/>
        </w:trPr>
        <w:tc>
          <w:tcPr>
            <w:tcW w:w="2530" w:type="pct"/>
            <w:noWrap/>
          </w:tcPr>
          <w:p w14:paraId="60226C58" w14:textId="77777777" w:rsidR="00E76777" w:rsidRDefault="00E76777" w:rsidP="009D29EA">
            <w:pPr>
              <w:pStyle w:val="TableText"/>
            </w:pPr>
            <w:r w:rsidRPr="00EA32DF">
              <w:t>Pike</w:t>
            </w:r>
          </w:p>
        </w:tc>
        <w:tc>
          <w:tcPr>
            <w:tcW w:w="2470" w:type="pct"/>
            <w:noWrap/>
          </w:tcPr>
          <w:p w14:paraId="23A36282" w14:textId="77777777" w:rsidR="00E76777" w:rsidRPr="004507DD" w:rsidRDefault="00E76777" w:rsidP="009D29EA">
            <w:pPr>
              <w:pStyle w:val="TableText"/>
              <w:rPr>
                <w:rStyle w:val="Emphasis"/>
                <w:rFonts w:eastAsia="SimSun"/>
              </w:rPr>
            </w:pPr>
            <w:proofErr w:type="spellStart"/>
            <w:r w:rsidRPr="004507DD">
              <w:rPr>
                <w:rStyle w:val="Emphasis"/>
              </w:rPr>
              <w:t>Esox</w:t>
            </w:r>
            <w:proofErr w:type="spellEnd"/>
            <w:r w:rsidRPr="004507DD">
              <w:rPr>
                <w:rStyle w:val="Emphasis"/>
              </w:rPr>
              <w:t xml:space="preserve"> </w:t>
            </w:r>
            <w:proofErr w:type="spellStart"/>
            <w:r w:rsidRPr="004507DD">
              <w:rPr>
                <w:rStyle w:val="Emphasis"/>
              </w:rPr>
              <w:t>lucius</w:t>
            </w:r>
            <w:proofErr w:type="spellEnd"/>
          </w:p>
        </w:tc>
      </w:tr>
      <w:tr w:rsidR="00E76777" w14:paraId="5DB8CC18" w14:textId="77777777" w:rsidTr="009D29EA">
        <w:trPr>
          <w:cantSplit/>
          <w:trHeight w:val="315"/>
        </w:trPr>
        <w:tc>
          <w:tcPr>
            <w:tcW w:w="2530" w:type="pct"/>
            <w:noWrap/>
          </w:tcPr>
          <w:p w14:paraId="77599B86" w14:textId="77777777" w:rsidR="00E76777" w:rsidRPr="002F7844" w:rsidRDefault="00E76777" w:rsidP="009D29EA">
            <w:pPr>
              <w:pStyle w:val="TableText"/>
            </w:pPr>
            <w:r w:rsidRPr="00A91745">
              <w:t>Muskellunge</w:t>
            </w:r>
          </w:p>
        </w:tc>
        <w:tc>
          <w:tcPr>
            <w:tcW w:w="2470" w:type="pct"/>
            <w:noWrap/>
          </w:tcPr>
          <w:p w14:paraId="43B04E4E" w14:textId="77777777" w:rsidR="00E76777" w:rsidRPr="00976D65" w:rsidRDefault="00E76777" w:rsidP="009D29EA">
            <w:pPr>
              <w:pStyle w:val="TableText"/>
              <w:rPr>
                <w:rStyle w:val="Emphasis"/>
              </w:rPr>
            </w:pPr>
            <w:proofErr w:type="spellStart"/>
            <w:r w:rsidRPr="00976D65">
              <w:rPr>
                <w:rStyle w:val="Emphasis"/>
              </w:rPr>
              <w:t>Esox</w:t>
            </w:r>
            <w:proofErr w:type="spellEnd"/>
            <w:r w:rsidRPr="00976D65">
              <w:rPr>
                <w:rStyle w:val="Emphasis"/>
              </w:rPr>
              <w:t xml:space="preserve"> </w:t>
            </w:r>
            <w:proofErr w:type="spellStart"/>
            <w:r w:rsidRPr="00976D65">
              <w:rPr>
                <w:rStyle w:val="Emphasis"/>
              </w:rPr>
              <w:t>masquinongy</w:t>
            </w:r>
            <w:proofErr w:type="spellEnd"/>
          </w:p>
        </w:tc>
      </w:tr>
      <w:tr w:rsidR="00E76777" w14:paraId="071FCE24" w14:textId="77777777" w:rsidTr="009D29EA">
        <w:trPr>
          <w:cantSplit/>
          <w:trHeight w:val="315"/>
        </w:trPr>
        <w:tc>
          <w:tcPr>
            <w:tcW w:w="2530" w:type="pct"/>
            <w:noWrap/>
          </w:tcPr>
          <w:p w14:paraId="157A92AF" w14:textId="77777777" w:rsidR="00E76777" w:rsidRPr="00686B1E" w:rsidRDefault="00E76777" w:rsidP="009D29EA">
            <w:pPr>
              <w:pStyle w:val="TableText"/>
            </w:pPr>
            <w:r w:rsidRPr="00F95216">
              <w:t xml:space="preserve">Orange </w:t>
            </w:r>
            <w:proofErr w:type="spellStart"/>
            <w:r w:rsidRPr="00F95216">
              <w:t>chromide</w:t>
            </w:r>
            <w:proofErr w:type="spellEnd"/>
          </w:p>
        </w:tc>
        <w:tc>
          <w:tcPr>
            <w:tcW w:w="2470" w:type="pct"/>
            <w:noWrap/>
          </w:tcPr>
          <w:p w14:paraId="1A59EE83" w14:textId="77777777" w:rsidR="00E76777" w:rsidRPr="004B703A" w:rsidRDefault="00E76777" w:rsidP="009D29EA">
            <w:pPr>
              <w:pStyle w:val="TableText"/>
              <w:rPr>
                <w:rStyle w:val="Emphasis"/>
              </w:rPr>
            </w:pPr>
            <w:proofErr w:type="spellStart"/>
            <w:r w:rsidRPr="004B703A">
              <w:rPr>
                <w:rStyle w:val="Emphasis"/>
              </w:rPr>
              <w:t>Etroplus</w:t>
            </w:r>
            <w:proofErr w:type="spellEnd"/>
            <w:r w:rsidRPr="004B703A">
              <w:rPr>
                <w:rStyle w:val="Emphasis"/>
              </w:rPr>
              <w:t xml:space="preserve"> maculatus</w:t>
            </w:r>
          </w:p>
        </w:tc>
      </w:tr>
      <w:tr w:rsidR="00E76777" w14:paraId="02AD5340" w14:textId="77777777" w:rsidTr="009D29EA">
        <w:trPr>
          <w:cantSplit/>
          <w:trHeight w:val="315"/>
        </w:trPr>
        <w:tc>
          <w:tcPr>
            <w:tcW w:w="2530" w:type="pct"/>
            <w:noWrap/>
          </w:tcPr>
          <w:p w14:paraId="6A33F78B" w14:textId="77777777" w:rsidR="00E76777" w:rsidRPr="005C55A2" w:rsidRDefault="00E76777" w:rsidP="009D29EA">
            <w:pPr>
              <w:pStyle w:val="TableText"/>
            </w:pPr>
            <w:r w:rsidRPr="00E311BA">
              <w:t>Crimson seabream</w:t>
            </w:r>
          </w:p>
        </w:tc>
        <w:tc>
          <w:tcPr>
            <w:tcW w:w="2470" w:type="pct"/>
            <w:noWrap/>
          </w:tcPr>
          <w:p w14:paraId="66AC7FBD" w14:textId="77777777" w:rsidR="00E76777" w:rsidRPr="003A3C2C" w:rsidRDefault="00E76777" w:rsidP="009D29EA">
            <w:pPr>
              <w:pStyle w:val="TableText"/>
              <w:rPr>
                <w:rStyle w:val="Emphasis"/>
              </w:rPr>
            </w:pPr>
            <w:proofErr w:type="spellStart"/>
            <w:r w:rsidRPr="003A3C2C">
              <w:rPr>
                <w:rStyle w:val="Emphasis"/>
              </w:rPr>
              <w:t>Evynnis</w:t>
            </w:r>
            <w:proofErr w:type="spellEnd"/>
            <w:r>
              <w:rPr>
                <w:rStyle w:val="Emphasis"/>
              </w:rPr>
              <w:t xml:space="preserve"> </w:t>
            </w:r>
            <w:r w:rsidRPr="003A3C2C">
              <w:rPr>
                <w:rStyle w:val="Emphasis"/>
              </w:rPr>
              <w:t>japonica</w:t>
            </w:r>
          </w:p>
        </w:tc>
      </w:tr>
      <w:tr w:rsidR="00E76777" w14:paraId="75138A3D" w14:textId="77777777" w:rsidTr="009D29EA">
        <w:trPr>
          <w:cantSplit/>
          <w:trHeight w:val="315"/>
        </w:trPr>
        <w:tc>
          <w:tcPr>
            <w:tcW w:w="2530" w:type="pct"/>
            <w:noWrap/>
          </w:tcPr>
          <w:p w14:paraId="4E5F6CB4" w14:textId="77777777" w:rsidR="00E76777" w:rsidRPr="00E311BA" w:rsidRDefault="00E76777" w:rsidP="009D29EA">
            <w:pPr>
              <w:pStyle w:val="TableText"/>
            </w:pPr>
            <w:proofErr w:type="spellStart"/>
            <w:r w:rsidRPr="00B62FCF">
              <w:t>Yellowback</w:t>
            </w:r>
            <w:proofErr w:type="spellEnd"/>
            <w:r w:rsidRPr="00B62FCF">
              <w:t xml:space="preserve"> seabream</w:t>
            </w:r>
          </w:p>
        </w:tc>
        <w:tc>
          <w:tcPr>
            <w:tcW w:w="2470" w:type="pct"/>
            <w:noWrap/>
          </w:tcPr>
          <w:p w14:paraId="3DDA26E9" w14:textId="77777777" w:rsidR="00E76777" w:rsidRPr="003A3C2C" w:rsidRDefault="00E76777" w:rsidP="009D29EA">
            <w:pPr>
              <w:pStyle w:val="TableText"/>
              <w:rPr>
                <w:rStyle w:val="Emphasis"/>
              </w:rPr>
            </w:pPr>
            <w:proofErr w:type="spellStart"/>
            <w:r w:rsidRPr="003A3C2C">
              <w:rPr>
                <w:rStyle w:val="Emphasis"/>
              </w:rPr>
              <w:t>Evynnis</w:t>
            </w:r>
            <w:proofErr w:type="spellEnd"/>
            <w:r>
              <w:rPr>
                <w:rStyle w:val="Emphasis"/>
              </w:rPr>
              <w:t xml:space="preserve"> </w:t>
            </w:r>
            <w:proofErr w:type="spellStart"/>
            <w:r w:rsidRPr="003A3C2C">
              <w:rPr>
                <w:rStyle w:val="Emphasis"/>
              </w:rPr>
              <w:t>tumifrons</w:t>
            </w:r>
            <w:proofErr w:type="spellEnd"/>
          </w:p>
        </w:tc>
      </w:tr>
      <w:tr w:rsidR="00E76777" w14:paraId="0B6981B9" w14:textId="77777777" w:rsidTr="009D29EA">
        <w:trPr>
          <w:cantSplit/>
          <w:trHeight w:val="315"/>
        </w:trPr>
        <w:tc>
          <w:tcPr>
            <w:tcW w:w="2530" w:type="pct"/>
            <w:noWrap/>
          </w:tcPr>
          <w:p w14:paraId="09AB3EF3" w14:textId="77777777" w:rsidR="00E76777" w:rsidRPr="002D2E15" w:rsidRDefault="00E76777" w:rsidP="009D29EA">
            <w:pPr>
              <w:pStyle w:val="TableText"/>
            </w:pPr>
            <w:r w:rsidRPr="00A93A67">
              <w:t>Tropical two-winged flying fish</w:t>
            </w:r>
          </w:p>
        </w:tc>
        <w:tc>
          <w:tcPr>
            <w:tcW w:w="2470" w:type="pct"/>
            <w:noWrap/>
          </w:tcPr>
          <w:p w14:paraId="099A9C44" w14:textId="77777777" w:rsidR="00E76777" w:rsidRPr="00122979" w:rsidRDefault="00E76777" w:rsidP="009D29EA">
            <w:pPr>
              <w:pStyle w:val="TableText"/>
              <w:rPr>
                <w:rStyle w:val="Emphasis"/>
              </w:rPr>
            </w:pPr>
            <w:proofErr w:type="spellStart"/>
            <w:r>
              <w:rPr>
                <w:rStyle w:val="Emphasis"/>
              </w:rPr>
              <w:t>Exocoetus</w:t>
            </w:r>
            <w:proofErr w:type="spellEnd"/>
            <w:r>
              <w:rPr>
                <w:rStyle w:val="Emphasis"/>
              </w:rPr>
              <w:t xml:space="preserve"> volitans</w:t>
            </w:r>
          </w:p>
        </w:tc>
      </w:tr>
      <w:tr w:rsidR="00E76777" w14:paraId="0942855E" w14:textId="77777777" w:rsidTr="009D29EA">
        <w:trPr>
          <w:cantSplit/>
          <w:trHeight w:val="315"/>
        </w:trPr>
        <w:tc>
          <w:tcPr>
            <w:tcW w:w="2530" w:type="pct"/>
            <w:noWrap/>
          </w:tcPr>
          <w:p w14:paraId="69A23F57" w14:textId="77777777" w:rsidR="00E76777" w:rsidRPr="00887A1C" w:rsidRDefault="00E76777" w:rsidP="009D29EA">
            <w:pPr>
              <w:pStyle w:val="TableText"/>
            </w:pPr>
            <w:r w:rsidRPr="00853AC9">
              <w:t>Mummichog</w:t>
            </w:r>
          </w:p>
        </w:tc>
        <w:tc>
          <w:tcPr>
            <w:tcW w:w="2470" w:type="pct"/>
            <w:noWrap/>
          </w:tcPr>
          <w:p w14:paraId="1064E219" w14:textId="77777777" w:rsidR="00E76777" w:rsidRPr="004565DC" w:rsidRDefault="00E76777" w:rsidP="009D29EA">
            <w:pPr>
              <w:pStyle w:val="TableText"/>
              <w:rPr>
                <w:rStyle w:val="Emphasis"/>
              </w:rPr>
            </w:pPr>
            <w:proofErr w:type="spellStart"/>
            <w:r w:rsidRPr="004565DC">
              <w:rPr>
                <w:rStyle w:val="Emphasis"/>
              </w:rPr>
              <w:t>Fundulus</w:t>
            </w:r>
            <w:proofErr w:type="spellEnd"/>
            <w:r w:rsidRPr="004565DC">
              <w:rPr>
                <w:rStyle w:val="Emphasis"/>
              </w:rPr>
              <w:t xml:space="preserve"> </w:t>
            </w:r>
            <w:proofErr w:type="spellStart"/>
            <w:r w:rsidRPr="004565DC">
              <w:rPr>
                <w:rStyle w:val="Emphasis"/>
              </w:rPr>
              <w:t>heteroclitus</w:t>
            </w:r>
            <w:proofErr w:type="spellEnd"/>
          </w:p>
        </w:tc>
      </w:tr>
      <w:tr w:rsidR="00E76777" w14:paraId="53889EED" w14:textId="77777777" w:rsidTr="009D29EA">
        <w:trPr>
          <w:cantSplit/>
          <w:trHeight w:val="315"/>
        </w:trPr>
        <w:tc>
          <w:tcPr>
            <w:tcW w:w="2530" w:type="pct"/>
            <w:noWrap/>
          </w:tcPr>
          <w:p w14:paraId="58032809" w14:textId="77777777" w:rsidR="00E76777" w:rsidRPr="00887A1C" w:rsidRDefault="00E76777" w:rsidP="009D29EA">
            <w:pPr>
              <w:pStyle w:val="TableText"/>
            </w:pPr>
            <w:r w:rsidRPr="00853AC9">
              <w:t>Walleye pollock or Alaska pollock</w:t>
            </w:r>
          </w:p>
        </w:tc>
        <w:tc>
          <w:tcPr>
            <w:tcW w:w="2470" w:type="pct"/>
            <w:noWrap/>
          </w:tcPr>
          <w:p w14:paraId="0C23C6A7" w14:textId="77777777" w:rsidR="00E76777" w:rsidRPr="004565DC" w:rsidRDefault="00E76777" w:rsidP="009D29EA">
            <w:pPr>
              <w:pStyle w:val="TableText"/>
              <w:rPr>
                <w:rStyle w:val="Emphasis"/>
              </w:rPr>
            </w:pPr>
            <w:proofErr w:type="spellStart"/>
            <w:r>
              <w:rPr>
                <w:rStyle w:val="Emphasis"/>
              </w:rPr>
              <w:t>Gadus</w:t>
            </w:r>
            <w:proofErr w:type="spellEnd"/>
            <w:r w:rsidRPr="004565DC">
              <w:rPr>
                <w:rStyle w:val="Emphasis"/>
              </w:rPr>
              <w:t xml:space="preserve"> </w:t>
            </w:r>
            <w:proofErr w:type="spellStart"/>
            <w:r w:rsidRPr="004565DC">
              <w:rPr>
                <w:rStyle w:val="Emphasis"/>
              </w:rPr>
              <w:t>chalcogramma</w:t>
            </w:r>
            <w:proofErr w:type="spellEnd"/>
          </w:p>
        </w:tc>
      </w:tr>
      <w:tr w:rsidR="00E76777" w14:paraId="7809E361" w14:textId="77777777" w:rsidTr="009D29EA">
        <w:trPr>
          <w:cantSplit/>
          <w:trHeight w:val="315"/>
        </w:trPr>
        <w:tc>
          <w:tcPr>
            <w:tcW w:w="2530" w:type="pct"/>
            <w:noWrap/>
          </w:tcPr>
          <w:p w14:paraId="3B45D505" w14:textId="77777777" w:rsidR="00E76777" w:rsidRPr="00887A1C" w:rsidRDefault="00E76777" w:rsidP="009D29EA">
            <w:pPr>
              <w:pStyle w:val="TableText"/>
            </w:pPr>
            <w:r w:rsidRPr="00853AC9">
              <w:t>Pacific cod</w:t>
            </w:r>
          </w:p>
        </w:tc>
        <w:tc>
          <w:tcPr>
            <w:tcW w:w="2470" w:type="pct"/>
            <w:noWrap/>
          </w:tcPr>
          <w:p w14:paraId="010A0261" w14:textId="77777777" w:rsidR="00E76777" w:rsidRPr="004565DC" w:rsidRDefault="00E76777" w:rsidP="009D29EA">
            <w:pPr>
              <w:pStyle w:val="TableText"/>
              <w:rPr>
                <w:rStyle w:val="Emphasis"/>
              </w:rPr>
            </w:pPr>
            <w:proofErr w:type="spellStart"/>
            <w:r w:rsidRPr="004565DC">
              <w:rPr>
                <w:rStyle w:val="Emphasis"/>
              </w:rPr>
              <w:t>Gadus</w:t>
            </w:r>
            <w:proofErr w:type="spellEnd"/>
            <w:r w:rsidRPr="004565DC">
              <w:rPr>
                <w:rStyle w:val="Emphasis"/>
              </w:rPr>
              <w:t xml:space="preserve"> macrocephalus</w:t>
            </w:r>
          </w:p>
        </w:tc>
      </w:tr>
      <w:tr w:rsidR="00E76777" w14:paraId="12C4DCF3" w14:textId="77777777" w:rsidTr="009D29EA">
        <w:trPr>
          <w:cantSplit/>
          <w:trHeight w:val="315"/>
        </w:trPr>
        <w:tc>
          <w:tcPr>
            <w:tcW w:w="2530" w:type="pct"/>
            <w:noWrap/>
          </w:tcPr>
          <w:p w14:paraId="2E64FD85" w14:textId="77777777" w:rsidR="00E76777" w:rsidRPr="00686B1E" w:rsidRDefault="00E76777" w:rsidP="009D29EA">
            <w:pPr>
              <w:pStyle w:val="TableText"/>
            </w:pPr>
            <w:r w:rsidRPr="00DF14AD">
              <w:t>Tomcod</w:t>
            </w:r>
          </w:p>
        </w:tc>
        <w:tc>
          <w:tcPr>
            <w:tcW w:w="2470" w:type="pct"/>
            <w:noWrap/>
          </w:tcPr>
          <w:p w14:paraId="735EB14D" w14:textId="77777777" w:rsidR="00E76777" w:rsidRPr="00072524" w:rsidRDefault="00E76777" w:rsidP="009D29EA">
            <w:pPr>
              <w:pStyle w:val="TableText"/>
              <w:rPr>
                <w:rStyle w:val="Emphasis"/>
              </w:rPr>
            </w:pPr>
            <w:proofErr w:type="spellStart"/>
            <w:r w:rsidRPr="00072524">
              <w:rPr>
                <w:rStyle w:val="Emphasis"/>
              </w:rPr>
              <w:t>Gadus</w:t>
            </w:r>
            <w:proofErr w:type="spellEnd"/>
            <w:r w:rsidRPr="00072524">
              <w:rPr>
                <w:rStyle w:val="Emphasis"/>
              </w:rPr>
              <w:t xml:space="preserve"> </w:t>
            </w:r>
            <w:proofErr w:type="spellStart"/>
            <w:r w:rsidRPr="00072524">
              <w:rPr>
                <w:rStyle w:val="Emphasis"/>
              </w:rPr>
              <w:t>microgadus</w:t>
            </w:r>
            <w:proofErr w:type="spellEnd"/>
          </w:p>
        </w:tc>
      </w:tr>
      <w:tr w:rsidR="00E76777" w14:paraId="702BB717" w14:textId="77777777" w:rsidTr="009D29EA">
        <w:trPr>
          <w:cantSplit/>
          <w:trHeight w:val="315"/>
        </w:trPr>
        <w:tc>
          <w:tcPr>
            <w:tcW w:w="2530" w:type="pct"/>
            <w:noWrap/>
          </w:tcPr>
          <w:p w14:paraId="255D0110" w14:textId="77777777" w:rsidR="00E76777" w:rsidRDefault="00E76777" w:rsidP="009D29EA">
            <w:pPr>
              <w:pStyle w:val="TableText"/>
            </w:pPr>
            <w:r w:rsidRPr="00FD151D">
              <w:t>Atlantic cod</w:t>
            </w:r>
          </w:p>
        </w:tc>
        <w:tc>
          <w:tcPr>
            <w:tcW w:w="2470" w:type="pct"/>
            <w:noWrap/>
          </w:tcPr>
          <w:p w14:paraId="7BFE91C9" w14:textId="77777777" w:rsidR="00E76777" w:rsidRPr="00BF271F" w:rsidRDefault="00E76777" w:rsidP="009D29EA">
            <w:pPr>
              <w:pStyle w:val="TableText"/>
              <w:rPr>
                <w:rStyle w:val="Emphasis"/>
                <w:rFonts w:eastAsia="SimSun"/>
              </w:rPr>
            </w:pPr>
            <w:proofErr w:type="spellStart"/>
            <w:r w:rsidRPr="00BF271F">
              <w:rPr>
                <w:rStyle w:val="Emphasis"/>
              </w:rPr>
              <w:t>Gadus</w:t>
            </w:r>
            <w:proofErr w:type="spellEnd"/>
            <w:r w:rsidRPr="00BF271F">
              <w:rPr>
                <w:rStyle w:val="Emphasis"/>
              </w:rPr>
              <w:t xml:space="preserve"> </w:t>
            </w:r>
            <w:proofErr w:type="spellStart"/>
            <w:r w:rsidRPr="00BF271F">
              <w:rPr>
                <w:rStyle w:val="Emphasis"/>
              </w:rPr>
              <w:t>morhua</w:t>
            </w:r>
            <w:proofErr w:type="spellEnd"/>
          </w:p>
        </w:tc>
      </w:tr>
      <w:tr w:rsidR="00E76777" w14:paraId="09C8B14C" w14:textId="77777777" w:rsidTr="009D29EA">
        <w:trPr>
          <w:cantSplit/>
          <w:trHeight w:val="315"/>
        </w:trPr>
        <w:tc>
          <w:tcPr>
            <w:tcW w:w="2530" w:type="pct"/>
            <w:noWrap/>
          </w:tcPr>
          <w:p w14:paraId="581BDCEC" w14:textId="77777777" w:rsidR="00E76777" w:rsidRDefault="00E76777" w:rsidP="009D29EA">
            <w:pPr>
              <w:pStyle w:val="TableText"/>
            </w:pPr>
            <w:r w:rsidRPr="000D1F36">
              <w:t>Mountain galaxias</w:t>
            </w:r>
          </w:p>
        </w:tc>
        <w:tc>
          <w:tcPr>
            <w:tcW w:w="2470" w:type="pct"/>
            <w:noWrap/>
          </w:tcPr>
          <w:p w14:paraId="3FF73568" w14:textId="77777777" w:rsidR="00E76777" w:rsidRPr="003F7380" w:rsidRDefault="00E76777" w:rsidP="009D29EA">
            <w:pPr>
              <w:pStyle w:val="TableText"/>
              <w:rPr>
                <w:rStyle w:val="Emphasis"/>
                <w:rFonts w:eastAsia="SimSun"/>
              </w:rPr>
            </w:pPr>
            <w:r w:rsidRPr="003F7380">
              <w:rPr>
                <w:rStyle w:val="Emphasis"/>
              </w:rPr>
              <w:t xml:space="preserve">Galaxias </w:t>
            </w:r>
            <w:proofErr w:type="spellStart"/>
            <w:r w:rsidRPr="003F7380">
              <w:rPr>
                <w:rStyle w:val="Emphasis"/>
              </w:rPr>
              <w:t>olidus</w:t>
            </w:r>
            <w:proofErr w:type="spellEnd"/>
          </w:p>
        </w:tc>
      </w:tr>
      <w:tr w:rsidR="00E76777" w14:paraId="75D0B8AD" w14:textId="77777777" w:rsidTr="009D29EA">
        <w:trPr>
          <w:cantSplit/>
          <w:trHeight w:val="315"/>
        </w:trPr>
        <w:tc>
          <w:tcPr>
            <w:tcW w:w="2530" w:type="pct"/>
            <w:noWrap/>
          </w:tcPr>
          <w:p w14:paraId="73467444" w14:textId="77777777" w:rsidR="00E76777" w:rsidRPr="002F7844" w:rsidRDefault="00E76777" w:rsidP="009D29EA">
            <w:pPr>
              <w:pStyle w:val="TableText"/>
            </w:pPr>
            <w:r w:rsidRPr="00EF64ED">
              <w:t>Galaxiids</w:t>
            </w:r>
          </w:p>
        </w:tc>
        <w:tc>
          <w:tcPr>
            <w:tcW w:w="2470" w:type="pct"/>
            <w:noWrap/>
          </w:tcPr>
          <w:p w14:paraId="70E755BA" w14:textId="77777777" w:rsidR="00E76777" w:rsidRPr="00800BC1" w:rsidRDefault="00E76777" w:rsidP="009D29EA">
            <w:pPr>
              <w:pStyle w:val="TableText"/>
              <w:rPr>
                <w:rStyle w:val="Emphasis"/>
                <w:i w:val="0"/>
                <w:iCs w:val="0"/>
              </w:rPr>
            </w:pPr>
            <w:proofErr w:type="spellStart"/>
            <w:r w:rsidRPr="00800BC1">
              <w:rPr>
                <w:rStyle w:val="Emphasis"/>
              </w:rPr>
              <w:t>Galaxiidae</w:t>
            </w:r>
            <w:proofErr w:type="spellEnd"/>
            <w:r w:rsidRPr="00800BC1">
              <w:rPr>
                <w:rStyle w:val="Emphasis"/>
                <w:i w:val="0"/>
                <w:iCs w:val="0"/>
              </w:rPr>
              <w:t xml:space="preserve"> all species</w:t>
            </w:r>
          </w:p>
        </w:tc>
      </w:tr>
      <w:tr w:rsidR="00E76777" w14:paraId="6F252354" w14:textId="77777777" w:rsidTr="009D29EA">
        <w:trPr>
          <w:cantSplit/>
          <w:trHeight w:val="315"/>
        </w:trPr>
        <w:tc>
          <w:tcPr>
            <w:tcW w:w="2530" w:type="pct"/>
            <w:noWrap/>
          </w:tcPr>
          <w:p w14:paraId="6349CBA4" w14:textId="77777777" w:rsidR="00E76777" w:rsidRDefault="00E76777" w:rsidP="009D29EA">
            <w:pPr>
              <w:pStyle w:val="TableText"/>
            </w:pPr>
            <w:r w:rsidRPr="000D1F36">
              <w:t>Mosquito fish</w:t>
            </w:r>
          </w:p>
        </w:tc>
        <w:tc>
          <w:tcPr>
            <w:tcW w:w="2470" w:type="pct"/>
            <w:noWrap/>
          </w:tcPr>
          <w:p w14:paraId="21164A17" w14:textId="77777777" w:rsidR="00E76777" w:rsidRPr="003F7380" w:rsidRDefault="00E76777" w:rsidP="009D29EA">
            <w:pPr>
              <w:pStyle w:val="TableText"/>
              <w:rPr>
                <w:rStyle w:val="Emphasis"/>
                <w:rFonts w:eastAsia="SimSun"/>
              </w:rPr>
            </w:pPr>
            <w:r w:rsidRPr="003F7380">
              <w:rPr>
                <w:rStyle w:val="Emphasis"/>
              </w:rPr>
              <w:t xml:space="preserve">Gambusia </w:t>
            </w:r>
            <w:proofErr w:type="spellStart"/>
            <w:r w:rsidRPr="003F7380">
              <w:rPr>
                <w:rStyle w:val="Emphasis"/>
              </w:rPr>
              <w:t>affinis</w:t>
            </w:r>
            <w:proofErr w:type="spellEnd"/>
          </w:p>
        </w:tc>
      </w:tr>
      <w:tr w:rsidR="00E76777" w14:paraId="1AFDA520" w14:textId="77777777" w:rsidTr="009D29EA">
        <w:trPr>
          <w:cantSplit/>
          <w:trHeight w:val="315"/>
        </w:trPr>
        <w:tc>
          <w:tcPr>
            <w:tcW w:w="2530" w:type="pct"/>
            <w:noWrap/>
          </w:tcPr>
          <w:p w14:paraId="7EC93896" w14:textId="77777777" w:rsidR="00E76777" w:rsidRDefault="00E76777" w:rsidP="009D29EA">
            <w:pPr>
              <w:pStyle w:val="TableText"/>
              <w:tabs>
                <w:tab w:val="left" w:pos="1640"/>
              </w:tabs>
            </w:pPr>
            <w:r w:rsidRPr="003B5757">
              <w:t>Amphipods</w:t>
            </w:r>
          </w:p>
        </w:tc>
        <w:tc>
          <w:tcPr>
            <w:tcW w:w="2470" w:type="pct"/>
            <w:noWrap/>
          </w:tcPr>
          <w:p w14:paraId="088CC210" w14:textId="77777777" w:rsidR="00E76777" w:rsidRPr="00D75D59" w:rsidRDefault="00E76777" w:rsidP="009D29EA">
            <w:pPr>
              <w:pStyle w:val="TableText"/>
              <w:rPr>
                <w:rStyle w:val="Emphasis"/>
              </w:rPr>
            </w:pPr>
            <w:r w:rsidRPr="00D75D59">
              <w:rPr>
                <w:rStyle w:val="Emphasis"/>
              </w:rPr>
              <w:t xml:space="preserve">Gammarus </w:t>
            </w:r>
            <w:proofErr w:type="spellStart"/>
            <w:r w:rsidRPr="00D75D59">
              <w:rPr>
                <w:rStyle w:val="Emphasis"/>
              </w:rPr>
              <w:t>pulex</w:t>
            </w:r>
            <w:proofErr w:type="spellEnd"/>
          </w:p>
        </w:tc>
      </w:tr>
      <w:tr w:rsidR="00E76777" w14:paraId="67237C4D" w14:textId="77777777" w:rsidTr="009D29EA">
        <w:trPr>
          <w:cantSplit/>
          <w:trHeight w:val="315"/>
        </w:trPr>
        <w:tc>
          <w:tcPr>
            <w:tcW w:w="2530" w:type="pct"/>
            <w:noWrap/>
          </w:tcPr>
          <w:p w14:paraId="0FB470C7" w14:textId="77777777" w:rsidR="00E76777" w:rsidRPr="00B05F4B" w:rsidRDefault="00E76777" w:rsidP="009D29EA">
            <w:pPr>
              <w:pStyle w:val="TableText"/>
            </w:pPr>
            <w:r w:rsidRPr="00853AC9">
              <w:t>Three-</w:t>
            </w:r>
            <w:proofErr w:type="spellStart"/>
            <w:r w:rsidRPr="00853AC9">
              <w:t>spined</w:t>
            </w:r>
            <w:proofErr w:type="spellEnd"/>
            <w:r w:rsidRPr="00853AC9">
              <w:t xml:space="preserve"> stickleback</w:t>
            </w:r>
          </w:p>
        </w:tc>
        <w:tc>
          <w:tcPr>
            <w:tcW w:w="2470" w:type="pct"/>
            <w:noWrap/>
          </w:tcPr>
          <w:p w14:paraId="185745F5" w14:textId="77777777" w:rsidR="00E76777" w:rsidRPr="004565DC" w:rsidRDefault="00E76777" w:rsidP="009D29EA">
            <w:pPr>
              <w:pStyle w:val="TableText"/>
              <w:rPr>
                <w:rStyle w:val="Emphasis"/>
              </w:rPr>
            </w:pPr>
            <w:proofErr w:type="spellStart"/>
            <w:r w:rsidRPr="004565DC">
              <w:rPr>
                <w:rStyle w:val="Emphasis"/>
              </w:rPr>
              <w:t>Gasterosteus</w:t>
            </w:r>
            <w:proofErr w:type="spellEnd"/>
            <w:r w:rsidRPr="004565DC">
              <w:rPr>
                <w:rStyle w:val="Emphasis"/>
              </w:rPr>
              <w:t xml:space="preserve"> aculeatus</w:t>
            </w:r>
          </w:p>
        </w:tc>
      </w:tr>
      <w:tr w:rsidR="00E76777" w14:paraId="40FF2F3C" w14:textId="77777777" w:rsidTr="009D29EA">
        <w:trPr>
          <w:cantSplit/>
          <w:trHeight w:val="315"/>
        </w:trPr>
        <w:tc>
          <w:tcPr>
            <w:tcW w:w="2530" w:type="pct"/>
            <w:noWrap/>
          </w:tcPr>
          <w:p w14:paraId="57648DEF" w14:textId="77777777" w:rsidR="00E76777" w:rsidRPr="005C55A2" w:rsidRDefault="00E76777" w:rsidP="009D29EA">
            <w:pPr>
              <w:pStyle w:val="TableText"/>
            </w:pPr>
            <w:proofErr w:type="spellStart"/>
            <w:r w:rsidRPr="00E311BA">
              <w:t>Girella</w:t>
            </w:r>
            <w:proofErr w:type="spellEnd"/>
            <w:r w:rsidRPr="00E311BA">
              <w:t xml:space="preserve"> or rudderfish</w:t>
            </w:r>
          </w:p>
        </w:tc>
        <w:tc>
          <w:tcPr>
            <w:tcW w:w="2470" w:type="pct"/>
            <w:noWrap/>
          </w:tcPr>
          <w:p w14:paraId="47A5DC3F" w14:textId="77777777" w:rsidR="00E76777" w:rsidRPr="003A3C2C" w:rsidRDefault="00E76777" w:rsidP="009D29EA">
            <w:pPr>
              <w:pStyle w:val="TableText"/>
              <w:rPr>
                <w:rStyle w:val="Emphasis"/>
              </w:rPr>
            </w:pPr>
            <w:proofErr w:type="spellStart"/>
            <w:r w:rsidRPr="003A3C2C">
              <w:rPr>
                <w:rStyle w:val="Emphasis"/>
              </w:rPr>
              <w:t>Girella</w:t>
            </w:r>
            <w:proofErr w:type="spellEnd"/>
            <w:r>
              <w:rPr>
                <w:rStyle w:val="Emphasis"/>
              </w:rPr>
              <w:t xml:space="preserve"> </w:t>
            </w:r>
            <w:proofErr w:type="spellStart"/>
            <w:r w:rsidRPr="003A3C2C">
              <w:rPr>
                <w:rStyle w:val="Emphasis"/>
              </w:rPr>
              <w:t>punctata</w:t>
            </w:r>
            <w:proofErr w:type="spellEnd"/>
          </w:p>
        </w:tc>
      </w:tr>
      <w:tr w:rsidR="00E76777" w14:paraId="076948F6" w14:textId="77777777" w:rsidTr="009D29EA">
        <w:trPr>
          <w:cantSplit/>
          <w:trHeight w:val="315"/>
        </w:trPr>
        <w:tc>
          <w:tcPr>
            <w:tcW w:w="2530" w:type="pct"/>
            <w:noWrap/>
          </w:tcPr>
          <w:p w14:paraId="18C3DC2D" w14:textId="77777777" w:rsidR="00E76777" w:rsidRPr="00B05F4B" w:rsidRDefault="00E76777" w:rsidP="009D29EA">
            <w:pPr>
              <w:pStyle w:val="TableText"/>
            </w:pPr>
            <w:r w:rsidRPr="00887A1C">
              <w:t>Luderick</w:t>
            </w:r>
          </w:p>
        </w:tc>
        <w:tc>
          <w:tcPr>
            <w:tcW w:w="2470" w:type="pct"/>
            <w:noWrap/>
          </w:tcPr>
          <w:p w14:paraId="2CE279D9" w14:textId="77777777" w:rsidR="00E76777" w:rsidRPr="00AE3C49" w:rsidRDefault="00E76777" w:rsidP="009D29EA">
            <w:pPr>
              <w:pStyle w:val="TableText"/>
              <w:rPr>
                <w:rStyle w:val="Emphasis"/>
              </w:rPr>
            </w:pPr>
            <w:proofErr w:type="spellStart"/>
            <w:r w:rsidRPr="00AE3C49">
              <w:rPr>
                <w:rStyle w:val="Emphasis"/>
              </w:rPr>
              <w:t>Girella</w:t>
            </w:r>
            <w:proofErr w:type="spellEnd"/>
            <w:r w:rsidRPr="00AE3C49">
              <w:rPr>
                <w:rStyle w:val="Emphasis"/>
              </w:rPr>
              <w:t xml:space="preserve"> </w:t>
            </w:r>
            <w:proofErr w:type="spellStart"/>
            <w:r w:rsidRPr="00AE3C49">
              <w:rPr>
                <w:rStyle w:val="Emphasis"/>
              </w:rPr>
              <w:t>tricuspidata</w:t>
            </w:r>
            <w:proofErr w:type="spellEnd"/>
          </w:p>
        </w:tc>
      </w:tr>
      <w:tr w:rsidR="00E76777" w14:paraId="73BD711C" w14:textId="77777777" w:rsidTr="009D29EA">
        <w:trPr>
          <w:cantSplit/>
          <w:trHeight w:val="315"/>
        </w:trPr>
        <w:tc>
          <w:tcPr>
            <w:tcW w:w="2530" w:type="pct"/>
            <w:noWrap/>
          </w:tcPr>
          <w:p w14:paraId="6D20B1A6" w14:textId="77777777" w:rsidR="00E76777" w:rsidRPr="002D2E15" w:rsidRDefault="00E76777" w:rsidP="009D29EA">
            <w:pPr>
              <w:pStyle w:val="TableText"/>
            </w:pPr>
            <w:r w:rsidRPr="00A93A67">
              <w:t>Mouth almighty</w:t>
            </w:r>
          </w:p>
        </w:tc>
        <w:tc>
          <w:tcPr>
            <w:tcW w:w="2470" w:type="pct"/>
            <w:noWrap/>
          </w:tcPr>
          <w:p w14:paraId="1A4C148F" w14:textId="77777777" w:rsidR="00E76777" w:rsidRPr="00122979" w:rsidRDefault="00E76777" w:rsidP="009D29EA">
            <w:pPr>
              <w:pStyle w:val="TableText"/>
              <w:rPr>
                <w:rStyle w:val="Emphasis"/>
              </w:rPr>
            </w:pPr>
            <w:proofErr w:type="spellStart"/>
            <w:r>
              <w:rPr>
                <w:rStyle w:val="Emphasis"/>
              </w:rPr>
              <w:t>Glossamia</w:t>
            </w:r>
            <w:proofErr w:type="spellEnd"/>
            <w:r>
              <w:rPr>
                <w:rStyle w:val="Emphasis"/>
              </w:rPr>
              <w:t xml:space="preserve"> </w:t>
            </w:r>
            <w:proofErr w:type="spellStart"/>
            <w:r>
              <w:rPr>
                <w:rStyle w:val="Emphasis"/>
              </w:rPr>
              <w:t>aprion</w:t>
            </w:r>
            <w:proofErr w:type="spellEnd"/>
          </w:p>
        </w:tc>
      </w:tr>
      <w:tr w:rsidR="00E76777" w14:paraId="477AFE1A" w14:textId="77777777" w:rsidTr="009D29EA">
        <w:trPr>
          <w:cantSplit/>
          <w:trHeight w:val="315"/>
        </w:trPr>
        <w:tc>
          <w:tcPr>
            <w:tcW w:w="2530" w:type="pct"/>
            <w:noWrap/>
          </w:tcPr>
          <w:p w14:paraId="45A94418" w14:textId="77777777" w:rsidR="00E76777" w:rsidRPr="002D2E15" w:rsidRDefault="00E76777" w:rsidP="009D29EA">
            <w:pPr>
              <w:pStyle w:val="TableText"/>
            </w:pPr>
            <w:r w:rsidRPr="00A93A67">
              <w:t>Flathead goby</w:t>
            </w:r>
          </w:p>
        </w:tc>
        <w:tc>
          <w:tcPr>
            <w:tcW w:w="2470" w:type="pct"/>
            <w:noWrap/>
          </w:tcPr>
          <w:p w14:paraId="09A62F8E" w14:textId="77777777" w:rsidR="00E76777" w:rsidRPr="00122979" w:rsidRDefault="00E76777" w:rsidP="009D29EA">
            <w:pPr>
              <w:pStyle w:val="TableText"/>
              <w:rPr>
                <w:rStyle w:val="Emphasis"/>
              </w:rPr>
            </w:pPr>
            <w:proofErr w:type="spellStart"/>
            <w:r>
              <w:rPr>
                <w:rStyle w:val="Emphasis"/>
              </w:rPr>
              <w:t>Glossogobius</w:t>
            </w:r>
            <w:proofErr w:type="spellEnd"/>
            <w:r>
              <w:rPr>
                <w:rStyle w:val="Emphasis"/>
              </w:rPr>
              <w:t xml:space="preserve"> </w:t>
            </w:r>
            <w:proofErr w:type="spellStart"/>
            <w:r>
              <w:rPr>
                <w:rStyle w:val="Emphasis"/>
              </w:rPr>
              <w:t>giuris</w:t>
            </w:r>
            <w:proofErr w:type="spellEnd"/>
          </w:p>
        </w:tc>
      </w:tr>
      <w:tr w:rsidR="00E76777" w14:paraId="774246B8" w14:textId="77777777" w:rsidTr="009D29EA">
        <w:trPr>
          <w:cantSplit/>
          <w:trHeight w:val="315"/>
        </w:trPr>
        <w:tc>
          <w:tcPr>
            <w:tcW w:w="2530" w:type="pct"/>
            <w:noWrap/>
          </w:tcPr>
          <w:p w14:paraId="54730908" w14:textId="77777777" w:rsidR="00E76777" w:rsidRPr="00887A1C" w:rsidRDefault="00E76777" w:rsidP="009D29EA">
            <w:pPr>
              <w:pStyle w:val="TableText"/>
            </w:pPr>
            <w:r w:rsidRPr="00853AC9">
              <w:t>Korean flounder</w:t>
            </w:r>
          </w:p>
        </w:tc>
        <w:tc>
          <w:tcPr>
            <w:tcW w:w="2470" w:type="pct"/>
            <w:noWrap/>
          </w:tcPr>
          <w:p w14:paraId="5C2E4CB9" w14:textId="77777777" w:rsidR="00E76777" w:rsidRPr="004565DC" w:rsidRDefault="00E76777" w:rsidP="009D29EA">
            <w:pPr>
              <w:pStyle w:val="TableText"/>
              <w:rPr>
                <w:rStyle w:val="Emphasis"/>
              </w:rPr>
            </w:pPr>
            <w:proofErr w:type="spellStart"/>
            <w:r w:rsidRPr="004565DC">
              <w:rPr>
                <w:rStyle w:val="Emphasis"/>
              </w:rPr>
              <w:t>Glyptocephalus</w:t>
            </w:r>
            <w:proofErr w:type="spellEnd"/>
            <w:r w:rsidRPr="004565DC">
              <w:rPr>
                <w:rStyle w:val="Emphasis"/>
              </w:rPr>
              <w:t xml:space="preserve"> </w:t>
            </w:r>
            <w:proofErr w:type="spellStart"/>
            <w:r w:rsidRPr="004565DC">
              <w:rPr>
                <w:rStyle w:val="Emphasis"/>
              </w:rPr>
              <w:t>stelleri</w:t>
            </w:r>
            <w:proofErr w:type="spellEnd"/>
          </w:p>
        </w:tc>
      </w:tr>
      <w:tr w:rsidR="00E76777" w14:paraId="485646A6" w14:textId="77777777" w:rsidTr="009D29EA">
        <w:trPr>
          <w:cantSplit/>
          <w:trHeight w:val="315"/>
        </w:trPr>
        <w:tc>
          <w:tcPr>
            <w:tcW w:w="2530" w:type="pct"/>
            <w:noWrap/>
          </w:tcPr>
          <w:p w14:paraId="44A0082A" w14:textId="77777777" w:rsidR="00E76777" w:rsidRDefault="00E76777" w:rsidP="009D29EA">
            <w:pPr>
              <w:pStyle w:val="TableText"/>
            </w:pPr>
            <w:r w:rsidRPr="00B870BA">
              <w:t>Eurasian ruffe</w:t>
            </w:r>
          </w:p>
        </w:tc>
        <w:tc>
          <w:tcPr>
            <w:tcW w:w="2470" w:type="pct"/>
            <w:noWrap/>
          </w:tcPr>
          <w:p w14:paraId="4A660EE5" w14:textId="77777777" w:rsidR="00E76777" w:rsidRPr="00D75D59" w:rsidRDefault="00E76777" w:rsidP="009D29EA">
            <w:pPr>
              <w:pStyle w:val="TableText"/>
              <w:rPr>
                <w:rStyle w:val="Emphasis"/>
                <w:rFonts w:eastAsia="SimSun"/>
              </w:rPr>
            </w:pPr>
            <w:proofErr w:type="spellStart"/>
            <w:r w:rsidRPr="00D75D59">
              <w:rPr>
                <w:rStyle w:val="Emphasis"/>
              </w:rPr>
              <w:t>Gymnocephalus</w:t>
            </w:r>
            <w:proofErr w:type="spellEnd"/>
            <w:r w:rsidRPr="00D75D59">
              <w:rPr>
                <w:rStyle w:val="Emphasis"/>
              </w:rPr>
              <w:t xml:space="preserve"> </w:t>
            </w:r>
            <w:proofErr w:type="spellStart"/>
            <w:r w:rsidRPr="00D75D59">
              <w:rPr>
                <w:rStyle w:val="Emphasis"/>
              </w:rPr>
              <w:t>cernua</w:t>
            </w:r>
            <w:proofErr w:type="spellEnd"/>
          </w:p>
        </w:tc>
      </w:tr>
      <w:tr w:rsidR="00E76777" w14:paraId="139E3FF8" w14:textId="77777777" w:rsidTr="009D29EA">
        <w:trPr>
          <w:cantSplit/>
          <w:trHeight w:val="315"/>
        </w:trPr>
        <w:tc>
          <w:tcPr>
            <w:tcW w:w="2530" w:type="pct"/>
            <w:noWrap/>
          </w:tcPr>
          <w:p w14:paraId="30E137E1" w14:textId="77777777" w:rsidR="00E76777" w:rsidRPr="009E05C0" w:rsidRDefault="00E76777" w:rsidP="009D29EA">
            <w:pPr>
              <w:pStyle w:val="TableText"/>
            </w:pPr>
            <w:r w:rsidRPr="002E1966">
              <w:t>Greenling</w:t>
            </w:r>
          </w:p>
        </w:tc>
        <w:tc>
          <w:tcPr>
            <w:tcW w:w="2470" w:type="pct"/>
            <w:noWrap/>
          </w:tcPr>
          <w:p w14:paraId="4B2989F4" w14:textId="77777777" w:rsidR="00E76777" w:rsidRPr="009E1036" w:rsidRDefault="00E76777" w:rsidP="009D29EA">
            <w:pPr>
              <w:pStyle w:val="TableText"/>
              <w:rPr>
                <w:rStyle w:val="Emphasis"/>
              </w:rPr>
            </w:pPr>
            <w:proofErr w:type="spellStart"/>
            <w:r w:rsidRPr="009E1036">
              <w:rPr>
                <w:rStyle w:val="Emphasis"/>
              </w:rPr>
              <w:t>Hexagrammos</w:t>
            </w:r>
            <w:proofErr w:type="spellEnd"/>
            <w:r w:rsidRPr="009E1036">
              <w:rPr>
                <w:rStyle w:val="Emphasis"/>
              </w:rPr>
              <w:t xml:space="preserve"> </w:t>
            </w:r>
            <w:proofErr w:type="spellStart"/>
            <w:r w:rsidRPr="009E1036">
              <w:rPr>
                <w:rStyle w:val="Emphasis"/>
              </w:rPr>
              <w:t>otakii</w:t>
            </w:r>
            <w:proofErr w:type="spellEnd"/>
          </w:p>
        </w:tc>
      </w:tr>
      <w:tr w:rsidR="00E76777" w14:paraId="09522D9D" w14:textId="77777777" w:rsidTr="009D29EA">
        <w:trPr>
          <w:cantSplit/>
          <w:trHeight w:val="315"/>
        </w:trPr>
        <w:tc>
          <w:tcPr>
            <w:tcW w:w="2530" w:type="pct"/>
            <w:noWrap/>
          </w:tcPr>
          <w:p w14:paraId="3908B6E8" w14:textId="77777777" w:rsidR="00E76777" w:rsidRDefault="00E76777" w:rsidP="009D29EA">
            <w:pPr>
              <w:pStyle w:val="TableText"/>
            </w:pPr>
            <w:r w:rsidRPr="003958F7">
              <w:t>American plaice</w:t>
            </w:r>
          </w:p>
        </w:tc>
        <w:tc>
          <w:tcPr>
            <w:tcW w:w="2470" w:type="pct"/>
            <w:noWrap/>
          </w:tcPr>
          <w:p w14:paraId="1E5DA365" w14:textId="77777777" w:rsidR="00E76777" w:rsidRPr="004A5DDC" w:rsidRDefault="00E76777" w:rsidP="009D29EA">
            <w:pPr>
              <w:pStyle w:val="TableText"/>
              <w:rPr>
                <w:rStyle w:val="Emphasis"/>
              </w:rPr>
            </w:pPr>
            <w:proofErr w:type="spellStart"/>
            <w:r w:rsidRPr="004A5DDC">
              <w:rPr>
                <w:rStyle w:val="Emphasis"/>
              </w:rPr>
              <w:t>Hippoglossoides</w:t>
            </w:r>
            <w:proofErr w:type="spellEnd"/>
            <w:r w:rsidRPr="004A5DDC">
              <w:rPr>
                <w:rStyle w:val="Emphasis"/>
              </w:rPr>
              <w:t xml:space="preserve"> </w:t>
            </w:r>
            <w:proofErr w:type="spellStart"/>
            <w:r w:rsidRPr="004A5DDC">
              <w:rPr>
                <w:rStyle w:val="Emphasis"/>
              </w:rPr>
              <w:t>platessoides</w:t>
            </w:r>
            <w:proofErr w:type="spellEnd"/>
          </w:p>
        </w:tc>
      </w:tr>
      <w:tr w:rsidR="00E76777" w14:paraId="1195BD3E" w14:textId="77777777" w:rsidTr="009D29EA">
        <w:trPr>
          <w:cantSplit/>
          <w:trHeight w:val="315"/>
        </w:trPr>
        <w:tc>
          <w:tcPr>
            <w:tcW w:w="2530" w:type="pct"/>
            <w:noWrap/>
          </w:tcPr>
          <w:p w14:paraId="30ACA44C" w14:textId="77777777" w:rsidR="00E76777" w:rsidRDefault="00E76777" w:rsidP="009D29EA">
            <w:pPr>
              <w:pStyle w:val="TableText"/>
            </w:pPr>
            <w:r w:rsidRPr="00853AC9">
              <w:lastRenderedPageBreak/>
              <w:t>Atlantic halibut</w:t>
            </w:r>
          </w:p>
        </w:tc>
        <w:tc>
          <w:tcPr>
            <w:tcW w:w="2470" w:type="pct"/>
            <w:noWrap/>
          </w:tcPr>
          <w:p w14:paraId="6A27BD4A" w14:textId="77777777" w:rsidR="00E76777" w:rsidRPr="004565DC" w:rsidRDefault="00E76777" w:rsidP="009D29EA">
            <w:pPr>
              <w:pStyle w:val="TableText"/>
              <w:rPr>
                <w:rStyle w:val="Emphasis"/>
                <w:rFonts w:eastAsia="SimSun"/>
              </w:rPr>
            </w:pPr>
            <w:proofErr w:type="spellStart"/>
            <w:r w:rsidRPr="004565DC">
              <w:rPr>
                <w:rStyle w:val="Emphasis"/>
              </w:rPr>
              <w:t>Hippoglossus</w:t>
            </w:r>
            <w:proofErr w:type="spellEnd"/>
            <w:r w:rsidRPr="004565DC">
              <w:rPr>
                <w:rStyle w:val="Emphasis"/>
              </w:rPr>
              <w:t xml:space="preserve"> </w:t>
            </w:r>
            <w:proofErr w:type="spellStart"/>
            <w:r w:rsidRPr="004565DC">
              <w:rPr>
                <w:rStyle w:val="Emphasis"/>
              </w:rPr>
              <w:t>hippoglossus</w:t>
            </w:r>
            <w:proofErr w:type="spellEnd"/>
          </w:p>
        </w:tc>
      </w:tr>
      <w:tr w:rsidR="00E76777" w14:paraId="08F94454" w14:textId="77777777" w:rsidTr="009D29EA">
        <w:trPr>
          <w:cantSplit/>
          <w:trHeight w:val="315"/>
        </w:trPr>
        <w:tc>
          <w:tcPr>
            <w:tcW w:w="2530" w:type="pct"/>
            <w:noWrap/>
          </w:tcPr>
          <w:p w14:paraId="3889A294" w14:textId="77777777" w:rsidR="00E76777" w:rsidRPr="00686B1E" w:rsidRDefault="00E76777" w:rsidP="009D29EA">
            <w:pPr>
              <w:pStyle w:val="TableText"/>
            </w:pPr>
            <w:r w:rsidRPr="00EF64ED">
              <w:t>Pacific halibut</w:t>
            </w:r>
          </w:p>
        </w:tc>
        <w:tc>
          <w:tcPr>
            <w:tcW w:w="2470" w:type="pct"/>
            <w:noWrap/>
          </w:tcPr>
          <w:p w14:paraId="132EE44E" w14:textId="77777777" w:rsidR="00E76777" w:rsidRPr="00800BC1" w:rsidRDefault="00E76777" w:rsidP="009D29EA">
            <w:pPr>
              <w:pStyle w:val="TableText"/>
              <w:rPr>
                <w:rStyle w:val="Emphasis"/>
              </w:rPr>
            </w:pPr>
            <w:proofErr w:type="spellStart"/>
            <w:r w:rsidRPr="00800BC1">
              <w:rPr>
                <w:rStyle w:val="Emphasis"/>
              </w:rPr>
              <w:t>Hippoglossus</w:t>
            </w:r>
            <w:proofErr w:type="spellEnd"/>
            <w:r w:rsidRPr="00800BC1">
              <w:rPr>
                <w:rStyle w:val="Emphasis"/>
              </w:rPr>
              <w:t xml:space="preserve"> </w:t>
            </w:r>
            <w:proofErr w:type="spellStart"/>
            <w:r w:rsidRPr="00800BC1">
              <w:rPr>
                <w:rStyle w:val="Emphasis"/>
              </w:rPr>
              <w:t>stenolepis</w:t>
            </w:r>
            <w:proofErr w:type="spellEnd"/>
          </w:p>
        </w:tc>
      </w:tr>
      <w:tr w:rsidR="00E76777" w14:paraId="1DDE2487" w14:textId="77777777" w:rsidTr="009D29EA">
        <w:trPr>
          <w:cantSplit/>
          <w:trHeight w:val="315"/>
        </w:trPr>
        <w:tc>
          <w:tcPr>
            <w:tcW w:w="2530" w:type="pct"/>
            <w:noWrap/>
          </w:tcPr>
          <w:p w14:paraId="5DBF02A3" w14:textId="77777777" w:rsidR="00E76777" w:rsidRDefault="00E76777" w:rsidP="009D29EA">
            <w:pPr>
              <w:pStyle w:val="TableText"/>
            </w:pPr>
            <w:r w:rsidRPr="00853AC9">
              <w:t xml:space="preserve">Armoured </w:t>
            </w:r>
            <w:proofErr w:type="spellStart"/>
            <w:r w:rsidRPr="00853AC9">
              <w:t>weaselfish</w:t>
            </w:r>
            <w:proofErr w:type="spellEnd"/>
          </w:p>
        </w:tc>
        <w:tc>
          <w:tcPr>
            <w:tcW w:w="2470" w:type="pct"/>
            <w:noWrap/>
          </w:tcPr>
          <w:p w14:paraId="03D502EE" w14:textId="77777777" w:rsidR="00E76777" w:rsidRPr="004565DC" w:rsidRDefault="00E76777" w:rsidP="009D29EA">
            <w:pPr>
              <w:pStyle w:val="TableText"/>
              <w:rPr>
                <w:rStyle w:val="Emphasis"/>
                <w:rFonts w:eastAsia="SimSun"/>
              </w:rPr>
            </w:pPr>
            <w:proofErr w:type="spellStart"/>
            <w:r w:rsidRPr="004565DC">
              <w:rPr>
                <w:rStyle w:val="Emphasis"/>
              </w:rPr>
              <w:t>Hoplobrotula</w:t>
            </w:r>
            <w:proofErr w:type="spellEnd"/>
            <w:r w:rsidRPr="004565DC">
              <w:rPr>
                <w:rStyle w:val="Emphasis"/>
              </w:rPr>
              <w:t xml:space="preserve"> </w:t>
            </w:r>
            <w:proofErr w:type="spellStart"/>
            <w:r w:rsidRPr="004565DC">
              <w:rPr>
                <w:rStyle w:val="Emphasis"/>
              </w:rPr>
              <w:t>armata</w:t>
            </w:r>
            <w:proofErr w:type="spellEnd"/>
          </w:p>
        </w:tc>
      </w:tr>
      <w:tr w:rsidR="00E76777" w14:paraId="131BD56E" w14:textId="77777777" w:rsidTr="009D29EA">
        <w:trPr>
          <w:cantSplit/>
          <w:trHeight w:val="315"/>
        </w:trPr>
        <w:tc>
          <w:tcPr>
            <w:tcW w:w="2530" w:type="pct"/>
            <w:noWrap/>
          </w:tcPr>
          <w:p w14:paraId="6E2C0E21" w14:textId="77777777" w:rsidR="00E76777" w:rsidRPr="00175660" w:rsidRDefault="00E76777" w:rsidP="00E76777">
            <w:pPr>
              <w:pStyle w:val="TableText"/>
            </w:pPr>
            <w:r w:rsidRPr="00DF14AD">
              <w:t xml:space="preserve">Great </w:t>
            </w:r>
            <w:proofErr w:type="spellStart"/>
            <w:r w:rsidRPr="00DF14AD">
              <w:t>sandeel</w:t>
            </w:r>
            <w:proofErr w:type="spellEnd"/>
          </w:p>
        </w:tc>
        <w:tc>
          <w:tcPr>
            <w:tcW w:w="2470" w:type="pct"/>
            <w:noWrap/>
          </w:tcPr>
          <w:p w14:paraId="2B2705F2" w14:textId="77777777" w:rsidR="00E76777" w:rsidRPr="00162F1F" w:rsidRDefault="00E76777" w:rsidP="00E76777">
            <w:pPr>
              <w:pStyle w:val="TableText"/>
              <w:rPr>
                <w:rStyle w:val="Emphasis"/>
              </w:rPr>
            </w:pPr>
            <w:proofErr w:type="spellStart"/>
            <w:r w:rsidRPr="00072524">
              <w:rPr>
                <w:rStyle w:val="Emphasis"/>
              </w:rPr>
              <w:t>Hyperoplus</w:t>
            </w:r>
            <w:proofErr w:type="spellEnd"/>
            <w:r w:rsidRPr="00072524">
              <w:rPr>
                <w:rStyle w:val="Emphasis"/>
              </w:rPr>
              <w:t xml:space="preserve"> </w:t>
            </w:r>
            <w:proofErr w:type="spellStart"/>
            <w:r w:rsidRPr="00072524">
              <w:rPr>
                <w:rStyle w:val="Emphasis"/>
              </w:rPr>
              <w:t>lanceolatus</w:t>
            </w:r>
            <w:proofErr w:type="spellEnd"/>
          </w:p>
        </w:tc>
      </w:tr>
      <w:tr w:rsidR="00E76777" w14:paraId="0290C8D7" w14:textId="77777777" w:rsidTr="009D29EA">
        <w:trPr>
          <w:cantSplit/>
          <w:trHeight w:val="315"/>
        </w:trPr>
        <w:tc>
          <w:tcPr>
            <w:tcW w:w="2530" w:type="pct"/>
            <w:noWrap/>
          </w:tcPr>
          <w:p w14:paraId="2DD79F80" w14:textId="77777777" w:rsidR="00E76777" w:rsidRPr="00B05F4B" w:rsidRDefault="00E76777" w:rsidP="009D29EA">
            <w:pPr>
              <w:pStyle w:val="TableText"/>
            </w:pPr>
            <w:r w:rsidRPr="00853AC9">
              <w:t>Surf smelt</w:t>
            </w:r>
          </w:p>
        </w:tc>
        <w:tc>
          <w:tcPr>
            <w:tcW w:w="2470" w:type="pct"/>
            <w:noWrap/>
          </w:tcPr>
          <w:p w14:paraId="440EB05D" w14:textId="77777777" w:rsidR="00E76777" w:rsidRPr="004565DC" w:rsidRDefault="00E76777" w:rsidP="009D29EA">
            <w:pPr>
              <w:pStyle w:val="TableText"/>
              <w:rPr>
                <w:rStyle w:val="Emphasis"/>
              </w:rPr>
            </w:pPr>
            <w:proofErr w:type="spellStart"/>
            <w:r w:rsidRPr="004565DC">
              <w:rPr>
                <w:rStyle w:val="Emphasis"/>
              </w:rPr>
              <w:t>Hypomesus</w:t>
            </w:r>
            <w:proofErr w:type="spellEnd"/>
            <w:r w:rsidRPr="004565DC">
              <w:rPr>
                <w:rStyle w:val="Emphasis"/>
              </w:rPr>
              <w:t xml:space="preserve"> </w:t>
            </w:r>
            <w:proofErr w:type="spellStart"/>
            <w:r w:rsidRPr="004565DC">
              <w:rPr>
                <w:rStyle w:val="Emphasis"/>
              </w:rPr>
              <w:t>pretiosus</w:t>
            </w:r>
            <w:proofErr w:type="spellEnd"/>
          </w:p>
        </w:tc>
      </w:tr>
      <w:tr w:rsidR="00E76777" w14:paraId="10698BE2" w14:textId="77777777" w:rsidTr="009D29EA">
        <w:trPr>
          <w:cantSplit/>
          <w:trHeight w:val="315"/>
        </w:trPr>
        <w:tc>
          <w:tcPr>
            <w:tcW w:w="2530" w:type="pct"/>
            <w:noWrap/>
          </w:tcPr>
          <w:p w14:paraId="0775868C" w14:textId="77777777" w:rsidR="00E76777" w:rsidRPr="00B870BA" w:rsidRDefault="00E76777" w:rsidP="009D29EA">
            <w:pPr>
              <w:pStyle w:val="TableText"/>
            </w:pPr>
            <w:r w:rsidRPr="005C55A2">
              <w:t>Silver carp</w:t>
            </w:r>
          </w:p>
        </w:tc>
        <w:tc>
          <w:tcPr>
            <w:tcW w:w="2470" w:type="pct"/>
            <w:noWrap/>
          </w:tcPr>
          <w:p w14:paraId="42B7634E" w14:textId="77777777" w:rsidR="00E76777" w:rsidRPr="00D75D59" w:rsidRDefault="00E76777" w:rsidP="009D29EA">
            <w:pPr>
              <w:pStyle w:val="TableText"/>
              <w:rPr>
                <w:rStyle w:val="Emphasis"/>
              </w:rPr>
            </w:pPr>
            <w:proofErr w:type="spellStart"/>
            <w:r w:rsidRPr="00D75D59">
              <w:rPr>
                <w:rStyle w:val="Emphasis"/>
              </w:rPr>
              <w:t>Hypophthalmichthys</w:t>
            </w:r>
            <w:proofErr w:type="spellEnd"/>
            <w:r w:rsidRPr="00D75D59">
              <w:rPr>
                <w:rStyle w:val="Emphasis"/>
              </w:rPr>
              <w:t xml:space="preserve"> molitrix</w:t>
            </w:r>
          </w:p>
        </w:tc>
      </w:tr>
      <w:tr w:rsidR="00E76777" w14:paraId="071BC4BE" w14:textId="77777777" w:rsidTr="009D29EA">
        <w:trPr>
          <w:cantSplit/>
          <w:trHeight w:val="315"/>
        </w:trPr>
        <w:tc>
          <w:tcPr>
            <w:tcW w:w="2530" w:type="pct"/>
            <w:noWrap/>
          </w:tcPr>
          <w:p w14:paraId="3C281E84" w14:textId="77777777" w:rsidR="00E76777" w:rsidRPr="00B05F4B" w:rsidRDefault="00E76777" w:rsidP="009D29EA">
            <w:pPr>
              <w:pStyle w:val="TableText"/>
            </w:pPr>
            <w:r w:rsidRPr="00770E4A">
              <w:t>Seven-band grouper</w:t>
            </w:r>
          </w:p>
        </w:tc>
        <w:tc>
          <w:tcPr>
            <w:tcW w:w="2470" w:type="pct"/>
            <w:noWrap/>
          </w:tcPr>
          <w:p w14:paraId="6A277761" w14:textId="77777777" w:rsidR="00E76777" w:rsidRPr="00AE3C49" w:rsidRDefault="00E76777" w:rsidP="009D29EA">
            <w:pPr>
              <w:pStyle w:val="TableText"/>
              <w:rPr>
                <w:rStyle w:val="Emphasis"/>
              </w:rPr>
            </w:pPr>
            <w:proofErr w:type="spellStart"/>
            <w:r w:rsidRPr="00E62C1E">
              <w:rPr>
                <w:rStyle w:val="Emphasis"/>
              </w:rPr>
              <w:t>Hyporthodus</w:t>
            </w:r>
            <w:proofErr w:type="spellEnd"/>
            <w:r w:rsidRPr="00564A0E" w:rsidDel="00564A0E">
              <w:rPr>
                <w:rStyle w:val="Emphasis"/>
                <w:i w:val="0"/>
                <w:iCs w:val="0"/>
                <w:noProof/>
              </w:rPr>
              <w:t xml:space="preserve"> </w:t>
            </w:r>
            <w:proofErr w:type="spellStart"/>
            <w:r w:rsidRPr="00AE3C49">
              <w:rPr>
                <w:rStyle w:val="Emphasis"/>
              </w:rPr>
              <w:t>septemfasciatus</w:t>
            </w:r>
            <w:proofErr w:type="spellEnd"/>
          </w:p>
        </w:tc>
      </w:tr>
      <w:tr w:rsidR="00E76777" w14:paraId="6D849A9E" w14:textId="77777777" w:rsidTr="009D29EA">
        <w:trPr>
          <w:cantSplit/>
          <w:trHeight w:val="315"/>
        </w:trPr>
        <w:tc>
          <w:tcPr>
            <w:tcW w:w="2530" w:type="pct"/>
            <w:noWrap/>
          </w:tcPr>
          <w:p w14:paraId="4F577434" w14:textId="77777777" w:rsidR="00E76777" w:rsidRDefault="00E76777" w:rsidP="009D29EA">
            <w:pPr>
              <w:pStyle w:val="TableText"/>
            </w:pPr>
            <w:r w:rsidRPr="00332D48">
              <w:t>Blue catfish</w:t>
            </w:r>
          </w:p>
        </w:tc>
        <w:tc>
          <w:tcPr>
            <w:tcW w:w="2470" w:type="pct"/>
            <w:noWrap/>
          </w:tcPr>
          <w:p w14:paraId="6911DE28" w14:textId="77777777" w:rsidR="00E76777" w:rsidRPr="006D2A58" w:rsidRDefault="00E76777" w:rsidP="009D29EA">
            <w:pPr>
              <w:pStyle w:val="TableText"/>
              <w:rPr>
                <w:rStyle w:val="Emphasis"/>
              </w:rPr>
            </w:pPr>
            <w:proofErr w:type="spellStart"/>
            <w:r w:rsidRPr="006D2A58">
              <w:rPr>
                <w:rStyle w:val="Emphasis"/>
              </w:rPr>
              <w:t>Ictalurus</w:t>
            </w:r>
            <w:proofErr w:type="spellEnd"/>
            <w:r w:rsidRPr="006D2A58">
              <w:rPr>
                <w:rStyle w:val="Emphasis"/>
              </w:rPr>
              <w:t xml:space="preserve"> </w:t>
            </w:r>
            <w:proofErr w:type="spellStart"/>
            <w:r w:rsidRPr="006D2A58">
              <w:rPr>
                <w:rStyle w:val="Emphasis"/>
              </w:rPr>
              <w:t>furcatus</w:t>
            </w:r>
            <w:proofErr w:type="spellEnd"/>
          </w:p>
        </w:tc>
      </w:tr>
      <w:tr w:rsidR="00E76777" w14:paraId="742FE7C4" w14:textId="77777777" w:rsidTr="009D29EA">
        <w:trPr>
          <w:cantSplit/>
          <w:trHeight w:val="315"/>
        </w:trPr>
        <w:tc>
          <w:tcPr>
            <w:tcW w:w="2530" w:type="pct"/>
            <w:noWrap/>
          </w:tcPr>
          <w:p w14:paraId="132C836E" w14:textId="77777777" w:rsidR="00E76777" w:rsidRPr="002F7844" w:rsidRDefault="00E76777" w:rsidP="009D29EA">
            <w:pPr>
              <w:pStyle w:val="TableText"/>
            </w:pPr>
            <w:r w:rsidRPr="00686B1E">
              <w:t>Channel catfish</w:t>
            </w:r>
          </w:p>
        </w:tc>
        <w:tc>
          <w:tcPr>
            <w:tcW w:w="2470" w:type="pct"/>
            <w:noWrap/>
          </w:tcPr>
          <w:p w14:paraId="2DBAD952" w14:textId="77777777" w:rsidR="00E76777" w:rsidRPr="00DF2031" w:rsidRDefault="00E76777" w:rsidP="009D29EA">
            <w:pPr>
              <w:pStyle w:val="TableText"/>
              <w:rPr>
                <w:rStyle w:val="Emphasis"/>
              </w:rPr>
            </w:pPr>
            <w:proofErr w:type="spellStart"/>
            <w:r w:rsidRPr="00DF2031">
              <w:rPr>
                <w:rStyle w:val="Emphasis"/>
              </w:rPr>
              <w:t>Ictalurus</w:t>
            </w:r>
            <w:proofErr w:type="spellEnd"/>
            <w:r w:rsidRPr="00DF2031">
              <w:rPr>
                <w:rStyle w:val="Emphasis"/>
              </w:rPr>
              <w:t xml:space="preserve"> punctatus</w:t>
            </w:r>
          </w:p>
        </w:tc>
      </w:tr>
      <w:tr w:rsidR="00E76777" w14:paraId="27FE4112" w14:textId="77777777" w:rsidTr="009D29EA">
        <w:trPr>
          <w:cantSplit/>
          <w:trHeight w:val="315"/>
        </w:trPr>
        <w:tc>
          <w:tcPr>
            <w:tcW w:w="2530" w:type="pct"/>
            <w:noWrap/>
          </w:tcPr>
          <w:p w14:paraId="6CDB4742" w14:textId="77777777" w:rsidR="00E76777" w:rsidRPr="005C55A2" w:rsidRDefault="00E76777" w:rsidP="009D29EA">
            <w:pPr>
              <w:pStyle w:val="TableText"/>
            </w:pPr>
            <w:r w:rsidRPr="00E311BA">
              <w:t>Devil stinger</w:t>
            </w:r>
          </w:p>
        </w:tc>
        <w:tc>
          <w:tcPr>
            <w:tcW w:w="2470" w:type="pct"/>
            <w:noWrap/>
          </w:tcPr>
          <w:p w14:paraId="33498EF6" w14:textId="77777777" w:rsidR="00E76777" w:rsidRPr="003A3C2C" w:rsidRDefault="00E76777" w:rsidP="009D29EA">
            <w:pPr>
              <w:pStyle w:val="TableText"/>
              <w:rPr>
                <w:rStyle w:val="Emphasis"/>
              </w:rPr>
            </w:pPr>
            <w:proofErr w:type="spellStart"/>
            <w:r w:rsidRPr="003A3C2C">
              <w:rPr>
                <w:rStyle w:val="Emphasis"/>
              </w:rPr>
              <w:t>Inimicus</w:t>
            </w:r>
            <w:proofErr w:type="spellEnd"/>
            <w:r>
              <w:rPr>
                <w:rStyle w:val="Emphasis"/>
              </w:rPr>
              <w:t xml:space="preserve"> </w:t>
            </w:r>
            <w:r w:rsidRPr="003A3C2C">
              <w:rPr>
                <w:rStyle w:val="Emphasis"/>
              </w:rPr>
              <w:t>japonicus</w:t>
            </w:r>
          </w:p>
        </w:tc>
      </w:tr>
      <w:tr w:rsidR="00E76777" w14:paraId="52DA64C9" w14:textId="77777777" w:rsidTr="009D29EA">
        <w:trPr>
          <w:cantSplit/>
          <w:trHeight w:val="315"/>
        </w:trPr>
        <w:tc>
          <w:tcPr>
            <w:tcW w:w="2530" w:type="pct"/>
            <w:noWrap/>
          </w:tcPr>
          <w:p w14:paraId="601310E0" w14:textId="77777777" w:rsidR="00E76777" w:rsidRPr="002D2E15" w:rsidRDefault="00E76777" w:rsidP="009D29EA">
            <w:pPr>
              <w:pStyle w:val="TableText"/>
            </w:pPr>
            <w:proofErr w:type="spellStart"/>
            <w:r w:rsidRPr="00A93A67">
              <w:t>Nurseryfish</w:t>
            </w:r>
            <w:proofErr w:type="spellEnd"/>
          </w:p>
        </w:tc>
        <w:tc>
          <w:tcPr>
            <w:tcW w:w="2470" w:type="pct"/>
            <w:noWrap/>
          </w:tcPr>
          <w:p w14:paraId="567B4A33" w14:textId="77777777" w:rsidR="00E76777" w:rsidRPr="00122979" w:rsidRDefault="00E76777" w:rsidP="009D29EA">
            <w:pPr>
              <w:pStyle w:val="TableText"/>
              <w:rPr>
                <w:rStyle w:val="Emphasis"/>
              </w:rPr>
            </w:pPr>
            <w:r w:rsidRPr="00122979">
              <w:rPr>
                <w:rStyle w:val="Emphasis"/>
              </w:rPr>
              <w:t xml:space="preserve">Kurtus </w:t>
            </w:r>
            <w:proofErr w:type="spellStart"/>
            <w:r w:rsidRPr="00122979">
              <w:rPr>
                <w:rStyle w:val="Emphasis"/>
              </w:rPr>
              <w:t>gulliveri</w:t>
            </w:r>
            <w:proofErr w:type="spellEnd"/>
          </w:p>
        </w:tc>
      </w:tr>
      <w:tr w:rsidR="00E76777" w14:paraId="27CB0967" w14:textId="77777777" w:rsidTr="009D29EA">
        <w:trPr>
          <w:cantSplit/>
          <w:trHeight w:val="315"/>
        </w:trPr>
        <w:tc>
          <w:tcPr>
            <w:tcW w:w="2530" w:type="pct"/>
            <w:noWrap/>
          </w:tcPr>
          <w:p w14:paraId="1F596031" w14:textId="77777777" w:rsidR="00E76777" w:rsidRPr="00EF64ED" w:rsidRDefault="00E76777" w:rsidP="009D29EA">
            <w:pPr>
              <w:pStyle w:val="TableText"/>
            </w:pPr>
            <w:r w:rsidRPr="00E807AB">
              <w:t>Wrasses</w:t>
            </w:r>
          </w:p>
        </w:tc>
        <w:tc>
          <w:tcPr>
            <w:tcW w:w="2470" w:type="pct"/>
            <w:noWrap/>
          </w:tcPr>
          <w:p w14:paraId="42CC043A" w14:textId="77777777" w:rsidR="00E76777" w:rsidRPr="00EF64ED" w:rsidRDefault="00E76777" w:rsidP="009D29EA">
            <w:pPr>
              <w:pStyle w:val="TableText"/>
            </w:pPr>
            <w:proofErr w:type="spellStart"/>
            <w:r w:rsidRPr="00800BC1">
              <w:rPr>
                <w:rStyle w:val="Emphasis"/>
              </w:rPr>
              <w:t>Labridae</w:t>
            </w:r>
            <w:proofErr w:type="spellEnd"/>
            <w:r w:rsidRPr="00E807AB">
              <w:t xml:space="preserve"> all species</w:t>
            </w:r>
          </w:p>
        </w:tc>
      </w:tr>
      <w:tr w:rsidR="00E76777" w14:paraId="08111A8B" w14:textId="77777777" w:rsidTr="009D29EA">
        <w:trPr>
          <w:cantSplit/>
          <w:trHeight w:val="315"/>
        </w:trPr>
        <w:tc>
          <w:tcPr>
            <w:tcW w:w="2530" w:type="pct"/>
            <w:noWrap/>
          </w:tcPr>
          <w:p w14:paraId="33347036" w14:textId="77777777" w:rsidR="00E76777" w:rsidRPr="00686B1E" w:rsidRDefault="00E76777" w:rsidP="009D29EA">
            <w:pPr>
              <w:pStyle w:val="TableText"/>
            </w:pPr>
            <w:r w:rsidRPr="00DF14AD">
              <w:t>Wrasse</w:t>
            </w:r>
          </w:p>
        </w:tc>
        <w:tc>
          <w:tcPr>
            <w:tcW w:w="2470" w:type="pct"/>
            <w:noWrap/>
          </w:tcPr>
          <w:p w14:paraId="7DC19F81" w14:textId="77777777" w:rsidR="00E76777" w:rsidRPr="00072524" w:rsidRDefault="00E76777" w:rsidP="009D29EA">
            <w:pPr>
              <w:pStyle w:val="TableText"/>
              <w:rPr>
                <w:rStyle w:val="Emphasis"/>
              </w:rPr>
            </w:pPr>
            <w:proofErr w:type="spellStart"/>
            <w:r w:rsidRPr="00072524">
              <w:rPr>
                <w:rStyle w:val="Emphasis"/>
              </w:rPr>
              <w:t>Labrus</w:t>
            </w:r>
            <w:proofErr w:type="spellEnd"/>
            <w:r w:rsidRPr="00072524">
              <w:rPr>
                <w:rStyle w:val="Emphasis"/>
              </w:rPr>
              <w:t xml:space="preserve"> </w:t>
            </w:r>
            <w:proofErr w:type="spellStart"/>
            <w:r w:rsidRPr="00072524">
              <w:rPr>
                <w:rStyle w:val="Emphasis"/>
              </w:rPr>
              <w:t>bergylta</w:t>
            </w:r>
            <w:proofErr w:type="spellEnd"/>
          </w:p>
        </w:tc>
      </w:tr>
      <w:tr w:rsidR="00E76777" w14:paraId="6829529F" w14:textId="77777777" w:rsidTr="009D29EA">
        <w:trPr>
          <w:cantSplit/>
          <w:trHeight w:val="315"/>
        </w:trPr>
        <w:tc>
          <w:tcPr>
            <w:tcW w:w="2530" w:type="pct"/>
            <w:noWrap/>
          </w:tcPr>
          <w:p w14:paraId="1333F195" w14:textId="77777777" w:rsidR="00E76777" w:rsidRPr="002F7844" w:rsidRDefault="00E76777" w:rsidP="009D29EA">
            <w:pPr>
              <w:pStyle w:val="TableText"/>
            </w:pPr>
            <w:proofErr w:type="spellStart"/>
            <w:r w:rsidRPr="00F95216">
              <w:t>Curviceps</w:t>
            </w:r>
            <w:proofErr w:type="spellEnd"/>
          </w:p>
        </w:tc>
        <w:tc>
          <w:tcPr>
            <w:tcW w:w="2470" w:type="pct"/>
            <w:noWrap/>
          </w:tcPr>
          <w:p w14:paraId="4AC7A59D" w14:textId="77777777" w:rsidR="00E76777" w:rsidRPr="004B703A" w:rsidRDefault="00E76777" w:rsidP="009D29EA">
            <w:pPr>
              <w:pStyle w:val="TableText"/>
              <w:rPr>
                <w:rStyle w:val="Emphasis"/>
              </w:rPr>
            </w:pPr>
            <w:proofErr w:type="spellStart"/>
            <w:r w:rsidRPr="004B703A">
              <w:rPr>
                <w:rStyle w:val="Emphasis"/>
              </w:rPr>
              <w:t>Laetacara</w:t>
            </w:r>
            <w:proofErr w:type="spellEnd"/>
            <w:r w:rsidRPr="004B703A">
              <w:rPr>
                <w:rStyle w:val="Emphasis"/>
              </w:rPr>
              <w:t xml:space="preserve"> </w:t>
            </w:r>
            <w:proofErr w:type="spellStart"/>
            <w:r w:rsidRPr="004B703A">
              <w:rPr>
                <w:rStyle w:val="Emphasis"/>
              </w:rPr>
              <w:t>curviceps</w:t>
            </w:r>
            <w:proofErr w:type="spellEnd"/>
          </w:p>
        </w:tc>
      </w:tr>
      <w:tr w:rsidR="00E76777" w14:paraId="438DF701" w14:textId="77777777" w:rsidTr="009D29EA">
        <w:trPr>
          <w:cantSplit/>
          <w:trHeight w:val="315"/>
        </w:trPr>
        <w:tc>
          <w:tcPr>
            <w:tcW w:w="2530" w:type="pct"/>
            <w:noWrap/>
          </w:tcPr>
          <w:p w14:paraId="14538EC2" w14:textId="77777777" w:rsidR="00E76777" w:rsidRPr="00B05F4B" w:rsidRDefault="00E76777" w:rsidP="009D29EA">
            <w:pPr>
              <w:pStyle w:val="TableText"/>
            </w:pPr>
            <w:r w:rsidRPr="00853AC9">
              <w:t>River lamprey</w:t>
            </w:r>
          </w:p>
        </w:tc>
        <w:tc>
          <w:tcPr>
            <w:tcW w:w="2470" w:type="pct"/>
            <w:noWrap/>
          </w:tcPr>
          <w:p w14:paraId="649858A7" w14:textId="77777777" w:rsidR="00E76777" w:rsidRPr="004565DC" w:rsidRDefault="00E76777" w:rsidP="009D29EA">
            <w:pPr>
              <w:pStyle w:val="TableText"/>
              <w:rPr>
                <w:rStyle w:val="Emphasis"/>
              </w:rPr>
            </w:pPr>
            <w:proofErr w:type="spellStart"/>
            <w:r w:rsidRPr="004565DC">
              <w:rPr>
                <w:rStyle w:val="Emphasis"/>
              </w:rPr>
              <w:t>Lampetra</w:t>
            </w:r>
            <w:proofErr w:type="spellEnd"/>
            <w:r w:rsidRPr="004565DC">
              <w:rPr>
                <w:rStyle w:val="Emphasis"/>
              </w:rPr>
              <w:t xml:space="preserve"> </w:t>
            </w:r>
            <w:proofErr w:type="spellStart"/>
            <w:r w:rsidRPr="004565DC">
              <w:rPr>
                <w:rStyle w:val="Emphasis"/>
              </w:rPr>
              <w:t>fluviat</w:t>
            </w:r>
            <w:r>
              <w:rPr>
                <w:rStyle w:val="Emphasis"/>
              </w:rPr>
              <w:t>i</w:t>
            </w:r>
            <w:r w:rsidRPr="004565DC">
              <w:rPr>
                <w:rStyle w:val="Emphasis"/>
              </w:rPr>
              <w:t>lis</w:t>
            </w:r>
            <w:proofErr w:type="spellEnd"/>
          </w:p>
        </w:tc>
      </w:tr>
      <w:tr w:rsidR="00E76777" w14:paraId="429188AA" w14:textId="77777777" w:rsidTr="009D29EA">
        <w:trPr>
          <w:cantSplit/>
          <w:trHeight w:val="315"/>
        </w:trPr>
        <w:tc>
          <w:tcPr>
            <w:tcW w:w="2530" w:type="pct"/>
            <w:noWrap/>
          </w:tcPr>
          <w:p w14:paraId="3849B043" w14:textId="77777777" w:rsidR="00E76777" w:rsidRPr="00B05F4B" w:rsidRDefault="00E76777" w:rsidP="009D29EA">
            <w:pPr>
              <w:pStyle w:val="TableText"/>
            </w:pPr>
            <w:r w:rsidRPr="00887A1C">
              <w:t>Japanese seabass</w:t>
            </w:r>
          </w:p>
        </w:tc>
        <w:tc>
          <w:tcPr>
            <w:tcW w:w="2470" w:type="pct"/>
            <w:noWrap/>
          </w:tcPr>
          <w:p w14:paraId="7DFBDE71" w14:textId="77777777" w:rsidR="00E76777" w:rsidRPr="00AE3C49" w:rsidRDefault="00E76777" w:rsidP="009D29EA">
            <w:pPr>
              <w:pStyle w:val="TableText"/>
              <w:rPr>
                <w:rStyle w:val="Emphasis"/>
              </w:rPr>
            </w:pPr>
            <w:proofErr w:type="spellStart"/>
            <w:r w:rsidRPr="00AE3C49">
              <w:rPr>
                <w:rStyle w:val="Emphasis"/>
              </w:rPr>
              <w:t>Lateolabrax</w:t>
            </w:r>
            <w:proofErr w:type="spellEnd"/>
            <w:r w:rsidRPr="00AE3C49">
              <w:rPr>
                <w:rStyle w:val="Emphasis"/>
              </w:rPr>
              <w:t xml:space="preserve"> japonicus</w:t>
            </w:r>
          </w:p>
        </w:tc>
      </w:tr>
      <w:tr w:rsidR="00E76777" w14:paraId="3464B5B2" w14:textId="77777777" w:rsidTr="009D29EA">
        <w:trPr>
          <w:cantSplit/>
          <w:trHeight w:val="315"/>
        </w:trPr>
        <w:tc>
          <w:tcPr>
            <w:tcW w:w="2530" w:type="pct"/>
            <w:noWrap/>
          </w:tcPr>
          <w:p w14:paraId="6434C616" w14:textId="77777777" w:rsidR="00E76777" w:rsidRPr="005C55A2" w:rsidRDefault="00E76777" w:rsidP="009D29EA">
            <w:pPr>
              <w:pStyle w:val="TableText"/>
            </w:pPr>
            <w:r w:rsidRPr="00E311BA">
              <w:t>Seabass</w:t>
            </w:r>
          </w:p>
        </w:tc>
        <w:tc>
          <w:tcPr>
            <w:tcW w:w="2470" w:type="pct"/>
            <w:noWrap/>
          </w:tcPr>
          <w:p w14:paraId="57A01C26" w14:textId="77777777" w:rsidR="00E76777" w:rsidRPr="003A3C2C" w:rsidRDefault="00E76777" w:rsidP="009D29EA">
            <w:pPr>
              <w:pStyle w:val="TableText"/>
              <w:rPr>
                <w:rStyle w:val="Emphasis"/>
                <w:i w:val="0"/>
                <w:iCs w:val="0"/>
              </w:rPr>
            </w:pPr>
            <w:proofErr w:type="spellStart"/>
            <w:r w:rsidRPr="003A3C2C">
              <w:rPr>
                <w:rStyle w:val="Emphasis"/>
              </w:rPr>
              <w:t>Lateolabrax</w:t>
            </w:r>
            <w:proofErr w:type="spellEnd"/>
            <w:r>
              <w:t xml:space="preserve"> </w:t>
            </w:r>
            <w:r w:rsidRPr="00E311BA">
              <w:t>spp.</w:t>
            </w:r>
          </w:p>
        </w:tc>
      </w:tr>
      <w:tr w:rsidR="00E76777" w14:paraId="4EDC948D" w14:textId="77777777" w:rsidTr="009D29EA">
        <w:trPr>
          <w:cantSplit/>
          <w:trHeight w:val="315"/>
        </w:trPr>
        <w:tc>
          <w:tcPr>
            <w:tcW w:w="2530" w:type="pct"/>
            <w:noWrap/>
          </w:tcPr>
          <w:p w14:paraId="169B49FB" w14:textId="77777777" w:rsidR="00E76777" w:rsidRDefault="00E76777" w:rsidP="009D29EA">
            <w:pPr>
              <w:pStyle w:val="TableText"/>
            </w:pPr>
            <w:r w:rsidRPr="00F95216">
              <w:t>Barramundi</w:t>
            </w:r>
          </w:p>
        </w:tc>
        <w:tc>
          <w:tcPr>
            <w:tcW w:w="2470" w:type="pct"/>
            <w:noWrap/>
          </w:tcPr>
          <w:p w14:paraId="5E71CD44" w14:textId="77777777" w:rsidR="00E76777" w:rsidRPr="004B703A" w:rsidRDefault="00E76777" w:rsidP="009D29EA">
            <w:pPr>
              <w:pStyle w:val="TableText"/>
              <w:rPr>
                <w:rStyle w:val="Emphasis"/>
              </w:rPr>
            </w:pPr>
            <w:proofErr w:type="spellStart"/>
            <w:r w:rsidRPr="004B703A">
              <w:rPr>
                <w:rStyle w:val="Emphasis"/>
              </w:rPr>
              <w:t>Lates</w:t>
            </w:r>
            <w:proofErr w:type="spellEnd"/>
            <w:r w:rsidRPr="004B703A">
              <w:rPr>
                <w:rStyle w:val="Emphasis"/>
              </w:rPr>
              <w:t xml:space="preserve"> </w:t>
            </w:r>
            <w:proofErr w:type="spellStart"/>
            <w:r w:rsidRPr="004B703A">
              <w:rPr>
                <w:rStyle w:val="Emphasis"/>
              </w:rPr>
              <w:t>calcarifer</w:t>
            </w:r>
            <w:proofErr w:type="spellEnd"/>
          </w:p>
        </w:tc>
      </w:tr>
      <w:tr w:rsidR="00E76777" w14:paraId="037C8359" w14:textId="77777777" w:rsidTr="009D29EA">
        <w:trPr>
          <w:cantSplit/>
          <w:trHeight w:val="315"/>
        </w:trPr>
        <w:tc>
          <w:tcPr>
            <w:tcW w:w="2530" w:type="pct"/>
            <w:noWrap/>
          </w:tcPr>
          <w:p w14:paraId="7F3BBFCF" w14:textId="77777777" w:rsidR="00E76777" w:rsidRPr="00686B1E" w:rsidRDefault="00E76777" w:rsidP="009D29EA">
            <w:pPr>
              <w:pStyle w:val="TableText"/>
            </w:pPr>
            <w:r w:rsidRPr="00DF14AD">
              <w:t>Striped trumpeter</w:t>
            </w:r>
          </w:p>
        </w:tc>
        <w:tc>
          <w:tcPr>
            <w:tcW w:w="2470" w:type="pct"/>
            <w:noWrap/>
          </w:tcPr>
          <w:p w14:paraId="323A5931" w14:textId="77777777" w:rsidR="00E76777" w:rsidRPr="00072524" w:rsidRDefault="00E76777" w:rsidP="009D29EA">
            <w:pPr>
              <w:pStyle w:val="TableText"/>
              <w:rPr>
                <w:rStyle w:val="Emphasis"/>
              </w:rPr>
            </w:pPr>
            <w:proofErr w:type="spellStart"/>
            <w:r w:rsidRPr="00072524">
              <w:rPr>
                <w:rStyle w:val="Emphasis"/>
              </w:rPr>
              <w:t>Latris</w:t>
            </w:r>
            <w:proofErr w:type="spellEnd"/>
            <w:r w:rsidRPr="00072524">
              <w:rPr>
                <w:rStyle w:val="Emphasis"/>
              </w:rPr>
              <w:t xml:space="preserve"> </w:t>
            </w:r>
            <w:proofErr w:type="spellStart"/>
            <w:r w:rsidRPr="00072524">
              <w:rPr>
                <w:rStyle w:val="Emphasis"/>
              </w:rPr>
              <w:t>lineata</w:t>
            </w:r>
            <w:proofErr w:type="spellEnd"/>
          </w:p>
        </w:tc>
      </w:tr>
      <w:tr w:rsidR="00E76777" w14:paraId="48DA33E2" w14:textId="77777777" w:rsidTr="009D29EA">
        <w:trPr>
          <w:cantSplit/>
          <w:trHeight w:val="315"/>
        </w:trPr>
        <w:tc>
          <w:tcPr>
            <w:tcW w:w="2530" w:type="pct"/>
            <w:noWrap/>
          </w:tcPr>
          <w:p w14:paraId="5AC798F0" w14:textId="77777777" w:rsidR="00E76777" w:rsidRPr="002D2E15" w:rsidRDefault="00E76777" w:rsidP="009D29EA">
            <w:pPr>
              <w:pStyle w:val="TableText"/>
            </w:pPr>
            <w:r w:rsidRPr="00A93A67">
              <w:t>Spangled perch</w:t>
            </w:r>
          </w:p>
        </w:tc>
        <w:tc>
          <w:tcPr>
            <w:tcW w:w="2470" w:type="pct"/>
            <w:noWrap/>
          </w:tcPr>
          <w:p w14:paraId="36432474" w14:textId="77777777" w:rsidR="00E76777" w:rsidRPr="00122979" w:rsidRDefault="00E76777" w:rsidP="009D29EA">
            <w:pPr>
              <w:pStyle w:val="TableText"/>
              <w:rPr>
                <w:rStyle w:val="Emphasis"/>
              </w:rPr>
            </w:pPr>
            <w:proofErr w:type="spellStart"/>
            <w:r>
              <w:rPr>
                <w:rStyle w:val="Emphasis"/>
              </w:rPr>
              <w:t>Leiopotherapon</w:t>
            </w:r>
            <w:proofErr w:type="spellEnd"/>
            <w:r>
              <w:rPr>
                <w:rStyle w:val="Emphasis"/>
              </w:rPr>
              <w:t xml:space="preserve"> unicolor</w:t>
            </w:r>
          </w:p>
        </w:tc>
      </w:tr>
      <w:tr w:rsidR="00E76777" w14:paraId="2C04679E" w14:textId="77777777" w:rsidTr="009D29EA">
        <w:trPr>
          <w:cantSplit/>
          <w:trHeight w:val="315"/>
        </w:trPr>
        <w:tc>
          <w:tcPr>
            <w:tcW w:w="2530" w:type="pct"/>
            <w:noWrap/>
          </w:tcPr>
          <w:p w14:paraId="7605325A" w14:textId="77777777" w:rsidR="00E76777" w:rsidRPr="005C55A2" w:rsidRDefault="00E76777" w:rsidP="009D29EA">
            <w:pPr>
              <w:pStyle w:val="TableText"/>
            </w:pPr>
            <w:r w:rsidRPr="00F92DB6">
              <w:t>Pumpkinseed</w:t>
            </w:r>
          </w:p>
        </w:tc>
        <w:tc>
          <w:tcPr>
            <w:tcW w:w="2470" w:type="pct"/>
            <w:noWrap/>
          </w:tcPr>
          <w:p w14:paraId="40698AF3" w14:textId="77777777" w:rsidR="00E76777" w:rsidRPr="00045A94" w:rsidRDefault="00E76777" w:rsidP="009D29EA">
            <w:pPr>
              <w:pStyle w:val="TableText"/>
              <w:rPr>
                <w:rStyle w:val="Emphasis"/>
              </w:rPr>
            </w:pPr>
            <w:proofErr w:type="spellStart"/>
            <w:r w:rsidRPr="00045A94">
              <w:rPr>
                <w:rStyle w:val="Emphasis"/>
              </w:rPr>
              <w:t>Lepomis</w:t>
            </w:r>
            <w:proofErr w:type="spellEnd"/>
            <w:r w:rsidRPr="00045A94">
              <w:rPr>
                <w:rStyle w:val="Emphasis"/>
              </w:rPr>
              <w:t xml:space="preserve"> </w:t>
            </w:r>
            <w:proofErr w:type="spellStart"/>
            <w:r w:rsidRPr="00045A94">
              <w:rPr>
                <w:rStyle w:val="Emphasis"/>
              </w:rPr>
              <w:t>gibbosus</w:t>
            </w:r>
            <w:proofErr w:type="spellEnd"/>
          </w:p>
        </w:tc>
      </w:tr>
      <w:tr w:rsidR="00E76777" w14:paraId="76BAEE3D" w14:textId="77777777" w:rsidTr="009D29EA">
        <w:trPr>
          <w:cantSplit/>
          <w:trHeight w:val="315"/>
        </w:trPr>
        <w:tc>
          <w:tcPr>
            <w:tcW w:w="2530" w:type="pct"/>
            <w:noWrap/>
          </w:tcPr>
          <w:p w14:paraId="4007DBFC" w14:textId="77777777" w:rsidR="00E76777" w:rsidRDefault="00E76777" w:rsidP="009D29EA">
            <w:pPr>
              <w:pStyle w:val="TableText"/>
            </w:pPr>
            <w:r w:rsidRPr="00853AC9">
              <w:t>Bluegill</w:t>
            </w:r>
          </w:p>
        </w:tc>
        <w:tc>
          <w:tcPr>
            <w:tcW w:w="2470" w:type="pct"/>
            <w:noWrap/>
          </w:tcPr>
          <w:p w14:paraId="088F263F" w14:textId="77777777" w:rsidR="00E76777" w:rsidRPr="004565DC" w:rsidRDefault="00E76777" w:rsidP="009D29EA">
            <w:pPr>
              <w:pStyle w:val="TableText"/>
              <w:rPr>
                <w:rStyle w:val="Emphasis"/>
              </w:rPr>
            </w:pPr>
            <w:proofErr w:type="spellStart"/>
            <w:r w:rsidRPr="004565DC">
              <w:rPr>
                <w:rStyle w:val="Emphasis"/>
              </w:rPr>
              <w:t>Lepomis</w:t>
            </w:r>
            <w:proofErr w:type="spellEnd"/>
            <w:r w:rsidRPr="004565DC">
              <w:rPr>
                <w:rStyle w:val="Emphasis"/>
              </w:rPr>
              <w:t xml:space="preserve"> </w:t>
            </w:r>
            <w:proofErr w:type="spellStart"/>
            <w:r w:rsidRPr="004565DC">
              <w:rPr>
                <w:rStyle w:val="Emphasis"/>
              </w:rPr>
              <w:t>macrochirus</w:t>
            </w:r>
            <w:proofErr w:type="spellEnd"/>
          </w:p>
        </w:tc>
      </w:tr>
      <w:tr w:rsidR="00E76777" w14:paraId="1E714436" w14:textId="77777777" w:rsidTr="009D29EA">
        <w:trPr>
          <w:cantSplit/>
          <w:trHeight w:val="315"/>
        </w:trPr>
        <w:tc>
          <w:tcPr>
            <w:tcW w:w="2530" w:type="pct"/>
            <w:noWrap/>
          </w:tcPr>
          <w:p w14:paraId="7C529291" w14:textId="77777777" w:rsidR="00E76777" w:rsidRDefault="00E76777" w:rsidP="009D29EA">
            <w:pPr>
              <w:pStyle w:val="TableText"/>
            </w:pPr>
            <w:r w:rsidRPr="00E311BA">
              <w:t>Chinese emperor</w:t>
            </w:r>
          </w:p>
        </w:tc>
        <w:tc>
          <w:tcPr>
            <w:tcW w:w="2470" w:type="pct"/>
            <w:noWrap/>
          </w:tcPr>
          <w:p w14:paraId="06CDC0FC" w14:textId="77777777" w:rsidR="00E76777" w:rsidRPr="003A3C2C" w:rsidRDefault="00E76777" w:rsidP="009D29EA">
            <w:pPr>
              <w:pStyle w:val="TableText"/>
              <w:rPr>
                <w:rStyle w:val="Emphasis"/>
              </w:rPr>
            </w:pPr>
            <w:proofErr w:type="spellStart"/>
            <w:r w:rsidRPr="003A3C2C">
              <w:rPr>
                <w:rStyle w:val="Emphasis"/>
              </w:rPr>
              <w:t>Lethrinus</w:t>
            </w:r>
            <w:proofErr w:type="spellEnd"/>
            <w:r>
              <w:rPr>
                <w:rStyle w:val="Emphasis"/>
              </w:rPr>
              <w:t xml:space="preserve"> </w:t>
            </w:r>
            <w:proofErr w:type="spellStart"/>
            <w:r w:rsidRPr="003A3C2C">
              <w:rPr>
                <w:rStyle w:val="Emphasis"/>
              </w:rPr>
              <w:t>haematopterus</w:t>
            </w:r>
            <w:proofErr w:type="spellEnd"/>
          </w:p>
        </w:tc>
      </w:tr>
      <w:tr w:rsidR="00E76777" w14:paraId="47C9227B" w14:textId="77777777" w:rsidTr="009D29EA">
        <w:trPr>
          <w:cantSplit/>
          <w:trHeight w:val="315"/>
        </w:trPr>
        <w:tc>
          <w:tcPr>
            <w:tcW w:w="2530" w:type="pct"/>
            <w:noWrap/>
          </w:tcPr>
          <w:p w14:paraId="7A529C16" w14:textId="77777777" w:rsidR="00E76777" w:rsidRPr="00686B1E" w:rsidRDefault="00E76777" w:rsidP="009D29EA">
            <w:pPr>
              <w:pStyle w:val="TableText"/>
            </w:pPr>
            <w:r w:rsidRPr="00F95216">
              <w:t>Spangled emperor</w:t>
            </w:r>
          </w:p>
        </w:tc>
        <w:tc>
          <w:tcPr>
            <w:tcW w:w="2470" w:type="pct"/>
            <w:noWrap/>
          </w:tcPr>
          <w:p w14:paraId="4E3AFB57" w14:textId="77777777" w:rsidR="00E76777" w:rsidRPr="004B703A" w:rsidRDefault="00E76777" w:rsidP="009D29EA">
            <w:pPr>
              <w:pStyle w:val="TableText"/>
              <w:rPr>
                <w:rStyle w:val="Emphasis"/>
              </w:rPr>
            </w:pPr>
            <w:proofErr w:type="spellStart"/>
            <w:r w:rsidRPr="004B703A">
              <w:rPr>
                <w:rStyle w:val="Emphasis"/>
              </w:rPr>
              <w:t>Lethrinus</w:t>
            </w:r>
            <w:proofErr w:type="spellEnd"/>
            <w:r w:rsidRPr="004B703A">
              <w:rPr>
                <w:rStyle w:val="Emphasis"/>
              </w:rPr>
              <w:t xml:space="preserve"> nebulosus</w:t>
            </w:r>
          </w:p>
        </w:tc>
      </w:tr>
      <w:tr w:rsidR="00E76777" w14:paraId="2144B339" w14:textId="77777777" w:rsidTr="009D29EA">
        <w:trPr>
          <w:cantSplit/>
          <w:trHeight w:val="315"/>
        </w:trPr>
        <w:tc>
          <w:tcPr>
            <w:tcW w:w="2530" w:type="pct"/>
            <w:noWrap/>
          </w:tcPr>
          <w:p w14:paraId="0A3C956A" w14:textId="77777777" w:rsidR="00E76777" w:rsidRPr="002F7844" w:rsidRDefault="00E76777" w:rsidP="009D29EA">
            <w:pPr>
              <w:pStyle w:val="TableText"/>
            </w:pPr>
            <w:r w:rsidRPr="00DF14AD">
              <w:t>Chub</w:t>
            </w:r>
          </w:p>
        </w:tc>
        <w:tc>
          <w:tcPr>
            <w:tcW w:w="2470" w:type="pct"/>
            <w:noWrap/>
          </w:tcPr>
          <w:p w14:paraId="513CB6FC" w14:textId="77777777" w:rsidR="00E76777" w:rsidRPr="00072524" w:rsidRDefault="00E76777" w:rsidP="009D29EA">
            <w:pPr>
              <w:pStyle w:val="TableText"/>
              <w:rPr>
                <w:rStyle w:val="Emphasis"/>
              </w:rPr>
            </w:pPr>
            <w:proofErr w:type="spellStart"/>
            <w:r w:rsidRPr="00072524">
              <w:rPr>
                <w:rStyle w:val="Emphasis"/>
              </w:rPr>
              <w:t>Leuciscus</w:t>
            </w:r>
            <w:proofErr w:type="spellEnd"/>
            <w:r w:rsidRPr="00072524">
              <w:rPr>
                <w:rStyle w:val="Emphasis"/>
              </w:rPr>
              <w:t xml:space="preserve"> </w:t>
            </w:r>
            <w:proofErr w:type="spellStart"/>
            <w:r w:rsidRPr="00072524">
              <w:rPr>
                <w:rStyle w:val="Emphasis"/>
              </w:rPr>
              <w:t>cephalus</w:t>
            </w:r>
            <w:proofErr w:type="spellEnd"/>
          </w:p>
        </w:tc>
      </w:tr>
      <w:tr w:rsidR="00E76777" w14:paraId="5E05166E" w14:textId="77777777" w:rsidTr="009D29EA">
        <w:trPr>
          <w:cantSplit/>
          <w:trHeight w:val="315"/>
        </w:trPr>
        <w:tc>
          <w:tcPr>
            <w:tcW w:w="2530" w:type="pct"/>
            <w:noWrap/>
          </w:tcPr>
          <w:p w14:paraId="639C44BB" w14:textId="77777777" w:rsidR="00E76777" w:rsidRDefault="00E76777" w:rsidP="009D29EA">
            <w:pPr>
              <w:pStyle w:val="TableText"/>
            </w:pPr>
            <w:r w:rsidRPr="00F92DB6">
              <w:t xml:space="preserve">Ide or </w:t>
            </w:r>
            <w:proofErr w:type="spellStart"/>
            <w:r w:rsidRPr="00F92DB6">
              <w:t>orfe</w:t>
            </w:r>
            <w:proofErr w:type="spellEnd"/>
          </w:p>
        </w:tc>
        <w:tc>
          <w:tcPr>
            <w:tcW w:w="2470" w:type="pct"/>
            <w:noWrap/>
          </w:tcPr>
          <w:p w14:paraId="7D05AE85" w14:textId="77777777" w:rsidR="00E76777" w:rsidRPr="00045A94" w:rsidRDefault="00E76777" w:rsidP="009D29EA">
            <w:pPr>
              <w:pStyle w:val="TableText"/>
              <w:rPr>
                <w:rStyle w:val="Emphasis"/>
              </w:rPr>
            </w:pPr>
            <w:proofErr w:type="spellStart"/>
            <w:r w:rsidRPr="00045A94">
              <w:rPr>
                <w:rStyle w:val="Emphasis"/>
              </w:rPr>
              <w:t>Leuciscus</w:t>
            </w:r>
            <w:proofErr w:type="spellEnd"/>
            <w:r w:rsidRPr="00045A94">
              <w:rPr>
                <w:rStyle w:val="Emphasis"/>
              </w:rPr>
              <w:t xml:space="preserve"> </w:t>
            </w:r>
            <w:proofErr w:type="spellStart"/>
            <w:r w:rsidRPr="00045A94">
              <w:rPr>
                <w:rStyle w:val="Emphasis"/>
              </w:rPr>
              <w:t>idus</w:t>
            </w:r>
            <w:proofErr w:type="spellEnd"/>
          </w:p>
        </w:tc>
      </w:tr>
      <w:tr w:rsidR="00E76777" w14:paraId="08A95DF9" w14:textId="77777777" w:rsidTr="009D29EA">
        <w:trPr>
          <w:cantSplit/>
          <w:trHeight w:val="315"/>
        </w:trPr>
        <w:tc>
          <w:tcPr>
            <w:tcW w:w="2530" w:type="pct"/>
            <w:noWrap/>
          </w:tcPr>
          <w:p w14:paraId="043A6C61" w14:textId="77777777" w:rsidR="00E76777" w:rsidRPr="00686B1E" w:rsidRDefault="00E76777" w:rsidP="009D29EA">
            <w:pPr>
              <w:pStyle w:val="TableText"/>
            </w:pPr>
            <w:r w:rsidRPr="00DF14AD">
              <w:t>Dace</w:t>
            </w:r>
          </w:p>
        </w:tc>
        <w:tc>
          <w:tcPr>
            <w:tcW w:w="2470" w:type="pct"/>
            <w:noWrap/>
          </w:tcPr>
          <w:p w14:paraId="505C86BA" w14:textId="77777777" w:rsidR="00E76777" w:rsidRPr="00072524" w:rsidRDefault="00E76777" w:rsidP="009D29EA">
            <w:pPr>
              <w:pStyle w:val="TableText"/>
              <w:rPr>
                <w:rStyle w:val="Emphasis"/>
              </w:rPr>
            </w:pPr>
            <w:proofErr w:type="spellStart"/>
            <w:r w:rsidRPr="00072524">
              <w:rPr>
                <w:rStyle w:val="Emphasis"/>
              </w:rPr>
              <w:t>Leuciscus</w:t>
            </w:r>
            <w:proofErr w:type="spellEnd"/>
            <w:r w:rsidRPr="00072524">
              <w:rPr>
                <w:rStyle w:val="Emphasis"/>
              </w:rPr>
              <w:t xml:space="preserve"> </w:t>
            </w:r>
            <w:proofErr w:type="spellStart"/>
            <w:r w:rsidRPr="00072524">
              <w:rPr>
                <w:rStyle w:val="Emphasis"/>
              </w:rPr>
              <w:t>leuciscus</w:t>
            </w:r>
            <w:proofErr w:type="spellEnd"/>
          </w:p>
        </w:tc>
      </w:tr>
      <w:tr w:rsidR="00E76777" w14:paraId="6241CF1A" w14:textId="77777777" w:rsidTr="009D29EA">
        <w:trPr>
          <w:cantSplit/>
          <w:trHeight w:val="315"/>
        </w:trPr>
        <w:tc>
          <w:tcPr>
            <w:tcW w:w="2530" w:type="pct"/>
            <w:noWrap/>
          </w:tcPr>
          <w:p w14:paraId="6486C91C" w14:textId="77777777" w:rsidR="00E76777" w:rsidRDefault="00E76777" w:rsidP="009D29EA">
            <w:pPr>
              <w:pStyle w:val="TableText"/>
            </w:pPr>
            <w:r w:rsidRPr="003958F7">
              <w:t>Dab</w:t>
            </w:r>
          </w:p>
        </w:tc>
        <w:tc>
          <w:tcPr>
            <w:tcW w:w="2470" w:type="pct"/>
            <w:noWrap/>
          </w:tcPr>
          <w:p w14:paraId="21DE2518" w14:textId="77777777" w:rsidR="00E76777" w:rsidRPr="004A5DDC" w:rsidRDefault="00E76777" w:rsidP="009D29EA">
            <w:pPr>
              <w:pStyle w:val="TableText"/>
              <w:rPr>
                <w:rStyle w:val="Emphasis"/>
              </w:rPr>
            </w:pPr>
            <w:proofErr w:type="spellStart"/>
            <w:r w:rsidRPr="004A5DDC">
              <w:rPr>
                <w:rStyle w:val="Emphasis"/>
              </w:rPr>
              <w:t>Limanda</w:t>
            </w:r>
            <w:proofErr w:type="spellEnd"/>
            <w:r w:rsidRPr="004A5DDC">
              <w:rPr>
                <w:rStyle w:val="Emphasis"/>
              </w:rPr>
              <w:t xml:space="preserve"> </w:t>
            </w:r>
            <w:proofErr w:type="spellStart"/>
            <w:r w:rsidRPr="004A5DDC">
              <w:rPr>
                <w:rStyle w:val="Emphasis"/>
              </w:rPr>
              <w:t>limanda</w:t>
            </w:r>
            <w:proofErr w:type="spellEnd"/>
          </w:p>
        </w:tc>
      </w:tr>
      <w:tr w:rsidR="00E76777" w14:paraId="79B9DE09" w14:textId="77777777" w:rsidTr="009D29EA">
        <w:trPr>
          <w:cantSplit/>
          <w:trHeight w:val="315"/>
        </w:trPr>
        <w:tc>
          <w:tcPr>
            <w:tcW w:w="2530" w:type="pct"/>
            <w:noWrap/>
          </w:tcPr>
          <w:p w14:paraId="11B2F9EE" w14:textId="77777777" w:rsidR="00E76777" w:rsidRDefault="00E76777" w:rsidP="009D29EA">
            <w:pPr>
              <w:pStyle w:val="TableText"/>
            </w:pPr>
            <w:r w:rsidRPr="00771871">
              <w:t>Burbot</w:t>
            </w:r>
          </w:p>
        </w:tc>
        <w:tc>
          <w:tcPr>
            <w:tcW w:w="2470" w:type="pct"/>
            <w:noWrap/>
          </w:tcPr>
          <w:p w14:paraId="1A2ADF01" w14:textId="77777777" w:rsidR="00E76777" w:rsidRPr="00FD7D78" w:rsidRDefault="00E76777" w:rsidP="009D29EA">
            <w:pPr>
              <w:pStyle w:val="TableText"/>
              <w:rPr>
                <w:rStyle w:val="Emphasis"/>
              </w:rPr>
            </w:pPr>
            <w:r w:rsidRPr="00FD7D78">
              <w:rPr>
                <w:rStyle w:val="Emphasis"/>
              </w:rPr>
              <w:t xml:space="preserve">Lota </w:t>
            </w:r>
            <w:proofErr w:type="spellStart"/>
            <w:r w:rsidRPr="00FD7D78">
              <w:rPr>
                <w:rStyle w:val="Emphasis"/>
              </w:rPr>
              <w:t>lota</w:t>
            </w:r>
            <w:proofErr w:type="spellEnd"/>
          </w:p>
        </w:tc>
      </w:tr>
      <w:tr w:rsidR="00E76777" w14:paraId="395646C9" w14:textId="77777777" w:rsidTr="009D29EA">
        <w:trPr>
          <w:cantSplit/>
          <w:trHeight w:val="315"/>
        </w:trPr>
        <w:tc>
          <w:tcPr>
            <w:tcW w:w="2530" w:type="pct"/>
            <w:noWrap/>
          </w:tcPr>
          <w:p w14:paraId="6A87F3B5" w14:textId="77777777" w:rsidR="00E76777" w:rsidRPr="00B05F4B" w:rsidRDefault="00E76777" w:rsidP="009D29EA">
            <w:pPr>
              <w:pStyle w:val="TableText"/>
            </w:pPr>
            <w:r w:rsidRPr="00887A1C">
              <w:t>Mangrove jack</w:t>
            </w:r>
          </w:p>
        </w:tc>
        <w:tc>
          <w:tcPr>
            <w:tcW w:w="2470" w:type="pct"/>
            <w:noWrap/>
          </w:tcPr>
          <w:p w14:paraId="7C9D4B14" w14:textId="77777777" w:rsidR="00E76777" w:rsidRPr="00AE3C49" w:rsidRDefault="00E76777" w:rsidP="009D29EA">
            <w:pPr>
              <w:pStyle w:val="TableText"/>
              <w:rPr>
                <w:rStyle w:val="Emphasis"/>
              </w:rPr>
            </w:pPr>
            <w:proofErr w:type="spellStart"/>
            <w:r w:rsidRPr="00AE3C49">
              <w:rPr>
                <w:rStyle w:val="Emphasis"/>
              </w:rPr>
              <w:t>Lutjanus</w:t>
            </w:r>
            <w:proofErr w:type="spellEnd"/>
            <w:r w:rsidRPr="00AE3C49">
              <w:rPr>
                <w:rStyle w:val="Emphasis"/>
              </w:rPr>
              <w:t xml:space="preserve"> </w:t>
            </w:r>
            <w:proofErr w:type="spellStart"/>
            <w:r w:rsidRPr="00AE3C49">
              <w:rPr>
                <w:rStyle w:val="Emphasis"/>
              </w:rPr>
              <w:t>argentimaculatus</w:t>
            </w:r>
            <w:proofErr w:type="spellEnd"/>
          </w:p>
        </w:tc>
      </w:tr>
      <w:tr w:rsidR="00E76777" w14:paraId="3D35CE3C" w14:textId="77777777" w:rsidTr="009D29EA">
        <w:trPr>
          <w:cantSplit/>
          <w:trHeight w:val="315"/>
        </w:trPr>
        <w:tc>
          <w:tcPr>
            <w:tcW w:w="2530" w:type="pct"/>
            <w:noWrap/>
          </w:tcPr>
          <w:p w14:paraId="3DE66510" w14:textId="77777777" w:rsidR="00E76777" w:rsidRPr="005C55A2" w:rsidRDefault="00E76777" w:rsidP="009D29EA">
            <w:pPr>
              <w:pStyle w:val="TableText"/>
            </w:pPr>
            <w:r w:rsidRPr="00887A1C">
              <w:t>Crimson snapper</w:t>
            </w:r>
          </w:p>
        </w:tc>
        <w:tc>
          <w:tcPr>
            <w:tcW w:w="2470" w:type="pct"/>
            <w:noWrap/>
          </w:tcPr>
          <w:p w14:paraId="4ABFDAB2" w14:textId="77777777" w:rsidR="00E76777" w:rsidRPr="00AE3C49" w:rsidRDefault="00E76777" w:rsidP="009D29EA">
            <w:pPr>
              <w:pStyle w:val="TableText"/>
              <w:rPr>
                <w:rStyle w:val="Emphasis"/>
              </w:rPr>
            </w:pPr>
            <w:proofErr w:type="spellStart"/>
            <w:r w:rsidRPr="00AE3C49">
              <w:rPr>
                <w:rStyle w:val="Emphasis"/>
              </w:rPr>
              <w:t>Lutjanus</w:t>
            </w:r>
            <w:proofErr w:type="spellEnd"/>
            <w:r w:rsidRPr="00AE3C49">
              <w:rPr>
                <w:rStyle w:val="Emphasis"/>
              </w:rPr>
              <w:t xml:space="preserve"> </w:t>
            </w:r>
            <w:proofErr w:type="spellStart"/>
            <w:r w:rsidRPr="00AE3C49">
              <w:rPr>
                <w:rStyle w:val="Emphasis"/>
              </w:rPr>
              <w:t>erythropterus</w:t>
            </w:r>
            <w:proofErr w:type="spellEnd"/>
          </w:p>
        </w:tc>
      </w:tr>
      <w:tr w:rsidR="00E76777" w14:paraId="5B2478EC" w14:textId="77777777" w:rsidTr="009D29EA">
        <w:trPr>
          <w:cantSplit/>
          <w:trHeight w:val="315"/>
        </w:trPr>
        <w:tc>
          <w:tcPr>
            <w:tcW w:w="2530" w:type="pct"/>
            <w:noWrap/>
          </w:tcPr>
          <w:p w14:paraId="54359908" w14:textId="77777777" w:rsidR="00E76777" w:rsidRDefault="00E76777" w:rsidP="009D29EA">
            <w:pPr>
              <w:pStyle w:val="TableText"/>
            </w:pPr>
            <w:r w:rsidRPr="00E55AFF">
              <w:t>Common shiner</w:t>
            </w:r>
          </w:p>
        </w:tc>
        <w:tc>
          <w:tcPr>
            <w:tcW w:w="2470" w:type="pct"/>
            <w:noWrap/>
          </w:tcPr>
          <w:p w14:paraId="273C9B74" w14:textId="77777777" w:rsidR="00E76777" w:rsidRPr="009E1036" w:rsidRDefault="00E76777" w:rsidP="009D29EA">
            <w:pPr>
              <w:pStyle w:val="TableText"/>
              <w:rPr>
                <w:rStyle w:val="Emphasis"/>
                <w:rFonts w:eastAsia="SimSun"/>
              </w:rPr>
            </w:pPr>
            <w:proofErr w:type="spellStart"/>
            <w:r>
              <w:rPr>
                <w:rStyle w:val="Emphasis"/>
              </w:rPr>
              <w:t>Luxilus</w:t>
            </w:r>
            <w:proofErr w:type="spellEnd"/>
            <w:r w:rsidRPr="009E1036">
              <w:rPr>
                <w:rStyle w:val="Emphasis"/>
              </w:rPr>
              <w:t xml:space="preserve"> </w:t>
            </w:r>
            <w:proofErr w:type="spellStart"/>
            <w:r w:rsidRPr="009E1036">
              <w:rPr>
                <w:rStyle w:val="Emphasis"/>
              </w:rPr>
              <w:t>cornutus</w:t>
            </w:r>
            <w:proofErr w:type="spellEnd"/>
          </w:p>
        </w:tc>
      </w:tr>
      <w:tr w:rsidR="00E76777" w14:paraId="608189A2" w14:textId="77777777" w:rsidTr="009D29EA">
        <w:trPr>
          <w:cantSplit/>
          <w:trHeight w:val="315"/>
        </w:trPr>
        <w:tc>
          <w:tcPr>
            <w:tcW w:w="2530" w:type="pct"/>
            <w:noWrap/>
          </w:tcPr>
          <w:p w14:paraId="213FD006" w14:textId="77777777" w:rsidR="00E76777" w:rsidRPr="00A91745" w:rsidRDefault="00E76777" w:rsidP="009D29EA">
            <w:pPr>
              <w:pStyle w:val="TableText"/>
            </w:pPr>
            <w:r w:rsidRPr="00A93A67">
              <w:t>Eastern freshwater cod</w:t>
            </w:r>
          </w:p>
        </w:tc>
        <w:tc>
          <w:tcPr>
            <w:tcW w:w="2470" w:type="pct"/>
            <w:noWrap/>
          </w:tcPr>
          <w:p w14:paraId="281C4B4D" w14:textId="77777777" w:rsidR="00E76777" w:rsidRPr="00122979" w:rsidRDefault="00E76777" w:rsidP="009D29EA">
            <w:pPr>
              <w:pStyle w:val="TableText"/>
              <w:rPr>
                <w:rStyle w:val="Emphasis"/>
              </w:rPr>
            </w:pPr>
            <w:proofErr w:type="spellStart"/>
            <w:r w:rsidRPr="00122979">
              <w:rPr>
                <w:rStyle w:val="Emphasis"/>
              </w:rPr>
              <w:t>Maccullochella</w:t>
            </w:r>
            <w:proofErr w:type="spellEnd"/>
            <w:r w:rsidRPr="00122979">
              <w:rPr>
                <w:rStyle w:val="Emphasis"/>
              </w:rPr>
              <w:t xml:space="preserve"> </w:t>
            </w:r>
            <w:proofErr w:type="spellStart"/>
            <w:r w:rsidRPr="00122979">
              <w:rPr>
                <w:rStyle w:val="Emphasis"/>
              </w:rPr>
              <w:t>ikei</w:t>
            </w:r>
            <w:proofErr w:type="spellEnd"/>
          </w:p>
        </w:tc>
      </w:tr>
      <w:tr w:rsidR="00E76777" w14:paraId="1D2EA589" w14:textId="77777777" w:rsidTr="009D29EA">
        <w:trPr>
          <w:cantSplit/>
          <w:trHeight w:val="315"/>
        </w:trPr>
        <w:tc>
          <w:tcPr>
            <w:tcW w:w="2530" w:type="pct"/>
            <w:noWrap/>
          </w:tcPr>
          <w:p w14:paraId="648A02B0" w14:textId="77777777" w:rsidR="00E76777" w:rsidRDefault="00E76777" w:rsidP="009D29EA">
            <w:pPr>
              <w:pStyle w:val="TableText"/>
            </w:pPr>
            <w:r w:rsidRPr="000D1F36">
              <w:t>Murray cod</w:t>
            </w:r>
          </w:p>
        </w:tc>
        <w:tc>
          <w:tcPr>
            <w:tcW w:w="2470" w:type="pct"/>
            <w:noWrap/>
          </w:tcPr>
          <w:p w14:paraId="1D95F6ED" w14:textId="77777777" w:rsidR="00E76777" w:rsidRPr="003F7380" w:rsidRDefault="00E76777" w:rsidP="009D29EA">
            <w:pPr>
              <w:pStyle w:val="TableText"/>
              <w:rPr>
                <w:rStyle w:val="Emphasis"/>
                <w:rFonts w:eastAsia="SimSun"/>
              </w:rPr>
            </w:pPr>
            <w:proofErr w:type="spellStart"/>
            <w:r w:rsidRPr="003F7380">
              <w:rPr>
                <w:rStyle w:val="Emphasis"/>
              </w:rPr>
              <w:t>Maccullochella</w:t>
            </w:r>
            <w:proofErr w:type="spellEnd"/>
            <w:r w:rsidRPr="003F7380">
              <w:rPr>
                <w:rStyle w:val="Emphasis"/>
              </w:rPr>
              <w:t xml:space="preserve"> </w:t>
            </w:r>
            <w:proofErr w:type="spellStart"/>
            <w:r w:rsidRPr="003F7380">
              <w:rPr>
                <w:rStyle w:val="Emphasis"/>
              </w:rPr>
              <w:t>peelii</w:t>
            </w:r>
            <w:proofErr w:type="spellEnd"/>
          </w:p>
        </w:tc>
      </w:tr>
      <w:tr w:rsidR="00E76777" w14:paraId="3798BAA9" w14:textId="77777777" w:rsidTr="009D29EA">
        <w:trPr>
          <w:cantSplit/>
          <w:trHeight w:val="315"/>
        </w:trPr>
        <w:tc>
          <w:tcPr>
            <w:tcW w:w="2530" w:type="pct"/>
            <w:noWrap/>
          </w:tcPr>
          <w:p w14:paraId="21913E88" w14:textId="77777777" w:rsidR="00E76777" w:rsidRPr="002D2E15" w:rsidRDefault="00E76777" w:rsidP="009D29EA">
            <w:pPr>
              <w:pStyle w:val="TableText"/>
            </w:pPr>
            <w:r w:rsidRPr="00A93A67">
              <w:t>Golden perch</w:t>
            </w:r>
          </w:p>
        </w:tc>
        <w:tc>
          <w:tcPr>
            <w:tcW w:w="2470" w:type="pct"/>
            <w:noWrap/>
          </w:tcPr>
          <w:p w14:paraId="5C189F00" w14:textId="77777777" w:rsidR="00E76777" w:rsidRPr="00122979" w:rsidRDefault="00E76777" w:rsidP="009D29EA">
            <w:pPr>
              <w:pStyle w:val="TableText"/>
              <w:rPr>
                <w:rStyle w:val="Emphasis"/>
              </w:rPr>
            </w:pPr>
            <w:proofErr w:type="spellStart"/>
            <w:r w:rsidRPr="00122979">
              <w:rPr>
                <w:rStyle w:val="Emphasis"/>
              </w:rPr>
              <w:t>Macquaria</w:t>
            </w:r>
            <w:proofErr w:type="spellEnd"/>
            <w:r w:rsidRPr="00122979">
              <w:rPr>
                <w:rStyle w:val="Emphasis"/>
              </w:rPr>
              <w:t xml:space="preserve"> </w:t>
            </w:r>
            <w:proofErr w:type="spellStart"/>
            <w:r w:rsidRPr="00122979">
              <w:rPr>
                <w:rStyle w:val="Emphasis"/>
              </w:rPr>
              <w:t>ambigua</w:t>
            </w:r>
            <w:proofErr w:type="spellEnd"/>
          </w:p>
        </w:tc>
      </w:tr>
      <w:tr w:rsidR="00E76777" w14:paraId="2089F494" w14:textId="77777777" w:rsidTr="009D29EA">
        <w:trPr>
          <w:cantSplit/>
          <w:trHeight w:val="315"/>
        </w:trPr>
        <w:tc>
          <w:tcPr>
            <w:tcW w:w="2530" w:type="pct"/>
            <w:noWrap/>
          </w:tcPr>
          <w:p w14:paraId="793DC24D" w14:textId="77777777" w:rsidR="00E76777" w:rsidRDefault="00E76777" w:rsidP="009D29EA">
            <w:pPr>
              <w:pStyle w:val="TableText"/>
            </w:pPr>
            <w:r w:rsidRPr="000D1F36">
              <w:t>Macquarie perch</w:t>
            </w:r>
          </w:p>
        </w:tc>
        <w:tc>
          <w:tcPr>
            <w:tcW w:w="2470" w:type="pct"/>
            <w:noWrap/>
          </w:tcPr>
          <w:p w14:paraId="51540D2A" w14:textId="77777777" w:rsidR="00E76777" w:rsidRPr="003F7380" w:rsidRDefault="00E76777" w:rsidP="009D29EA">
            <w:pPr>
              <w:pStyle w:val="TableText"/>
              <w:rPr>
                <w:rStyle w:val="Emphasis"/>
              </w:rPr>
            </w:pPr>
            <w:proofErr w:type="spellStart"/>
            <w:r w:rsidRPr="003F7380">
              <w:rPr>
                <w:rStyle w:val="Emphasis"/>
              </w:rPr>
              <w:t>Macquaria</w:t>
            </w:r>
            <w:proofErr w:type="spellEnd"/>
            <w:r w:rsidRPr="003F7380">
              <w:rPr>
                <w:rStyle w:val="Emphasis"/>
              </w:rPr>
              <w:t xml:space="preserve"> </w:t>
            </w:r>
            <w:proofErr w:type="spellStart"/>
            <w:r w:rsidRPr="003F7380">
              <w:rPr>
                <w:rStyle w:val="Emphasis"/>
              </w:rPr>
              <w:t>australasica</w:t>
            </w:r>
            <w:proofErr w:type="spellEnd"/>
          </w:p>
        </w:tc>
      </w:tr>
      <w:tr w:rsidR="00E76777" w14:paraId="466B16EB" w14:textId="77777777" w:rsidTr="009D29EA">
        <w:trPr>
          <w:cantSplit/>
          <w:trHeight w:val="315"/>
        </w:trPr>
        <w:tc>
          <w:tcPr>
            <w:tcW w:w="2530" w:type="pct"/>
            <w:noWrap/>
          </w:tcPr>
          <w:p w14:paraId="67788FF4" w14:textId="77777777" w:rsidR="00E76777" w:rsidRDefault="00E76777" w:rsidP="009D29EA">
            <w:pPr>
              <w:pStyle w:val="TableText"/>
            </w:pPr>
            <w:r w:rsidRPr="00A93A67">
              <w:t>Australian bass</w:t>
            </w:r>
          </w:p>
        </w:tc>
        <w:tc>
          <w:tcPr>
            <w:tcW w:w="2470" w:type="pct"/>
            <w:noWrap/>
          </w:tcPr>
          <w:p w14:paraId="17377AB4" w14:textId="77777777" w:rsidR="00E76777" w:rsidRPr="00122979" w:rsidRDefault="00E76777" w:rsidP="009D29EA">
            <w:pPr>
              <w:pStyle w:val="TableText"/>
              <w:rPr>
                <w:rStyle w:val="Emphasis"/>
              </w:rPr>
            </w:pPr>
            <w:proofErr w:type="spellStart"/>
            <w:r w:rsidRPr="00122979">
              <w:rPr>
                <w:rStyle w:val="Emphasis"/>
              </w:rPr>
              <w:t>Macquaria</w:t>
            </w:r>
            <w:proofErr w:type="spellEnd"/>
            <w:r w:rsidRPr="00122979">
              <w:rPr>
                <w:rStyle w:val="Emphasis"/>
              </w:rPr>
              <w:t xml:space="preserve"> </w:t>
            </w:r>
            <w:proofErr w:type="spellStart"/>
            <w:r w:rsidRPr="00122979">
              <w:rPr>
                <w:rStyle w:val="Emphasis"/>
              </w:rPr>
              <w:t>novemaculeata</w:t>
            </w:r>
            <w:proofErr w:type="spellEnd"/>
          </w:p>
        </w:tc>
      </w:tr>
      <w:tr w:rsidR="00E76777" w14:paraId="690C3706" w14:textId="77777777" w:rsidTr="009D29EA">
        <w:trPr>
          <w:cantSplit/>
          <w:trHeight w:val="315"/>
        </w:trPr>
        <w:tc>
          <w:tcPr>
            <w:tcW w:w="2530" w:type="pct"/>
            <w:noWrap/>
          </w:tcPr>
          <w:p w14:paraId="155B12CF" w14:textId="77777777" w:rsidR="00E76777" w:rsidRPr="00686B1E" w:rsidRDefault="00E76777" w:rsidP="009D29EA">
            <w:pPr>
              <w:pStyle w:val="TableText"/>
            </w:pPr>
            <w:r w:rsidRPr="00F95216">
              <w:t>Paradise fish</w:t>
            </w:r>
          </w:p>
        </w:tc>
        <w:tc>
          <w:tcPr>
            <w:tcW w:w="2470" w:type="pct"/>
            <w:noWrap/>
          </w:tcPr>
          <w:p w14:paraId="61ED5614" w14:textId="77777777" w:rsidR="00E76777" w:rsidRPr="004B703A" w:rsidRDefault="00E76777" w:rsidP="009D29EA">
            <w:pPr>
              <w:pStyle w:val="TableText"/>
              <w:rPr>
                <w:rStyle w:val="Emphasis"/>
              </w:rPr>
            </w:pPr>
            <w:proofErr w:type="spellStart"/>
            <w:r w:rsidRPr="004B703A">
              <w:rPr>
                <w:rStyle w:val="Emphasis"/>
              </w:rPr>
              <w:t>Macropodus</w:t>
            </w:r>
            <w:proofErr w:type="spellEnd"/>
            <w:r w:rsidRPr="004B703A">
              <w:rPr>
                <w:rStyle w:val="Emphasis"/>
              </w:rPr>
              <w:t xml:space="preserve"> </w:t>
            </w:r>
            <w:proofErr w:type="spellStart"/>
            <w:r w:rsidRPr="004B703A">
              <w:rPr>
                <w:rStyle w:val="Emphasis"/>
              </w:rPr>
              <w:t>opercularis</w:t>
            </w:r>
            <w:proofErr w:type="spellEnd"/>
          </w:p>
        </w:tc>
      </w:tr>
      <w:tr w:rsidR="00E76777" w14:paraId="21B53D82" w14:textId="77777777" w:rsidTr="009D29EA">
        <w:trPr>
          <w:cantSplit/>
          <w:trHeight w:val="315"/>
        </w:trPr>
        <w:tc>
          <w:tcPr>
            <w:tcW w:w="2530" w:type="pct"/>
            <w:noWrap/>
          </w:tcPr>
          <w:p w14:paraId="14A7C164" w14:textId="77777777" w:rsidR="00E76777" w:rsidRPr="00B05F4B" w:rsidRDefault="00E76777" w:rsidP="009D29EA">
            <w:pPr>
              <w:pStyle w:val="TableText"/>
            </w:pPr>
            <w:r w:rsidRPr="00887A1C">
              <w:lastRenderedPageBreak/>
              <w:t>Haddock</w:t>
            </w:r>
          </w:p>
        </w:tc>
        <w:tc>
          <w:tcPr>
            <w:tcW w:w="2470" w:type="pct"/>
            <w:noWrap/>
          </w:tcPr>
          <w:p w14:paraId="02B2D580" w14:textId="77777777" w:rsidR="00E76777" w:rsidRPr="00AE3C49" w:rsidRDefault="00E76777" w:rsidP="009D29EA">
            <w:pPr>
              <w:pStyle w:val="TableText"/>
            </w:pPr>
            <w:proofErr w:type="spellStart"/>
            <w:r w:rsidRPr="00AE3C49">
              <w:rPr>
                <w:rStyle w:val="Emphasis"/>
              </w:rPr>
              <w:t>Melanogrammus</w:t>
            </w:r>
            <w:proofErr w:type="spellEnd"/>
            <w:r w:rsidRPr="00AE3C49">
              <w:rPr>
                <w:rStyle w:val="Emphasis"/>
              </w:rPr>
              <w:t xml:space="preserve"> </w:t>
            </w:r>
            <w:proofErr w:type="spellStart"/>
            <w:r w:rsidRPr="00AE3C49">
              <w:rPr>
                <w:rStyle w:val="Emphasis"/>
              </w:rPr>
              <w:t>aeglefinus</w:t>
            </w:r>
            <w:proofErr w:type="spellEnd"/>
          </w:p>
        </w:tc>
      </w:tr>
      <w:tr w:rsidR="00E76777" w14:paraId="19C873FB" w14:textId="77777777" w:rsidTr="009D29EA">
        <w:trPr>
          <w:cantSplit/>
          <w:trHeight w:val="315"/>
        </w:trPr>
        <w:tc>
          <w:tcPr>
            <w:tcW w:w="2530" w:type="pct"/>
            <w:noWrap/>
          </w:tcPr>
          <w:p w14:paraId="41056BEF" w14:textId="77777777" w:rsidR="00E76777" w:rsidRPr="002D2E15" w:rsidRDefault="00E76777" w:rsidP="009D29EA">
            <w:pPr>
              <w:pStyle w:val="TableText"/>
            </w:pPr>
            <w:r w:rsidRPr="00A93A67">
              <w:t>Rainbow fish</w:t>
            </w:r>
          </w:p>
        </w:tc>
        <w:tc>
          <w:tcPr>
            <w:tcW w:w="2470" w:type="pct"/>
            <w:noWrap/>
          </w:tcPr>
          <w:p w14:paraId="080A9A27" w14:textId="77777777" w:rsidR="00E76777" w:rsidRPr="00122979" w:rsidRDefault="00E76777" w:rsidP="009D29EA">
            <w:pPr>
              <w:pStyle w:val="TableText"/>
              <w:rPr>
                <w:rStyle w:val="Emphasis"/>
              </w:rPr>
            </w:pPr>
            <w:proofErr w:type="spellStart"/>
            <w:r w:rsidRPr="00122979">
              <w:rPr>
                <w:rStyle w:val="Emphasis"/>
              </w:rPr>
              <w:t>Melanotaenia</w:t>
            </w:r>
            <w:proofErr w:type="spellEnd"/>
            <w:r w:rsidRPr="00122979">
              <w:rPr>
                <w:rStyle w:val="Emphasis"/>
              </w:rPr>
              <w:t xml:space="preserve"> </w:t>
            </w:r>
            <w:proofErr w:type="spellStart"/>
            <w:r w:rsidRPr="00122979">
              <w:rPr>
                <w:rStyle w:val="Emphasis"/>
              </w:rPr>
              <w:t>splendida</w:t>
            </w:r>
            <w:proofErr w:type="spellEnd"/>
          </w:p>
        </w:tc>
      </w:tr>
      <w:tr w:rsidR="00E76777" w14:paraId="1ACB2DAB" w14:textId="77777777" w:rsidTr="009D29EA">
        <w:trPr>
          <w:cantSplit/>
          <w:trHeight w:val="315"/>
        </w:trPr>
        <w:tc>
          <w:tcPr>
            <w:tcW w:w="2530" w:type="pct"/>
            <w:noWrap/>
          </w:tcPr>
          <w:p w14:paraId="3A16254C" w14:textId="77777777" w:rsidR="00E76777" w:rsidRPr="00887A1C" w:rsidRDefault="00E76777" w:rsidP="009D29EA">
            <w:pPr>
              <w:pStyle w:val="TableText"/>
            </w:pPr>
            <w:r w:rsidRPr="00853AC9">
              <w:t>Whiting</w:t>
            </w:r>
          </w:p>
        </w:tc>
        <w:tc>
          <w:tcPr>
            <w:tcW w:w="2470" w:type="pct"/>
            <w:noWrap/>
          </w:tcPr>
          <w:p w14:paraId="7EA1A887" w14:textId="77777777" w:rsidR="00E76777" w:rsidRPr="004565DC" w:rsidRDefault="00E76777" w:rsidP="009D29EA">
            <w:pPr>
              <w:pStyle w:val="TableText"/>
              <w:rPr>
                <w:rStyle w:val="Emphasis"/>
              </w:rPr>
            </w:pPr>
            <w:proofErr w:type="spellStart"/>
            <w:r w:rsidRPr="004565DC">
              <w:rPr>
                <w:rStyle w:val="Emphasis"/>
              </w:rPr>
              <w:t>Merlangius</w:t>
            </w:r>
            <w:proofErr w:type="spellEnd"/>
            <w:r w:rsidRPr="004565DC">
              <w:rPr>
                <w:rStyle w:val="Emphasis"/>
              </w:rPr>
              <w:t xml:space="preserve"> </w:t>
            </w:r>
            <w:proofErr w:type="spellStart"/>
            <w:r w:rsidRPr="004565DC">
              <w:rPr>
                <w:rStyle w:val="Emphasis"/>
              </w:rPr>
              <w:t>merlangus</w:t>
            </w:r>
            <w:proofErr w:type="spellEnd"/>
          </w:p>
        </w:tc>
      </w:tr>
      <w:tr w:rsidR="00E76777" w14:paraId="4207F379" w14:textId="77777777" w:rsidTr="009D29EA">
        <w:trPr>
          <w:cantSplit/>
          <w:trHeight w:val="315"/>
        </w:trPr>
        <w:tc>
          <w:tcPr>
            <w:tcW w:w="2530" w:type="pct"/>
            <w:noWrap/>
          </w:tcPr>
          <w:p w14:paraId="7FA3BEE0" w14:textId="77777777" w:rsidR="00E76777" w:rsidRPr="00887A1C" w:rsidRDefault="00E76777" w:rsidP="009D29EA">
            <w:pPr>
              <w:pStyle w:val="TableText"/>
            </w:pPr>
            <w:r w:rsidRPr="00853AC9">
              <w:t>Pacific hake</w:t>
            </w:r>
          </w:p>
        </w:tc>
        <w:tc>
          <w:tcPr>
            <w:tcW w:w="2470" w:type="pct"/>
            <w:noWrap/>
          </w:tcPr>
          <w:p w14:paraId="47DE9BB3" w14:textId="77777777" w:rsidR="00E76777" w:rsidRPr="004565DC" w:rsidRDefault="00E76777" w:rsidP="009D29EA">
            <w:pPr>
              <w:pStyle w:val="TableText"/>
              <w:rPr>
                <w:rStyle w:val="Emphasis"/>
              </w:rPr>
            </w:pPr>
            <w:r w:rsidRPr="004565DC">
              <w:rPr>
                <w:rStyle w:val="Emphasis"/>
              </w:rPr>
              <w:t xml:space="preserve">Merluccius </w:t>
            </w:r>
            <w:proofErr w:type="spellStart"/>
            <w:r w:rsidRPr="004565DC">
              <w:rPr>
                <w:rStyle w:val="Emphasis"/>
              </w:rPr>
              <w:t>productus</w:t>
            </w:r>
            <w:proofErr w:type="spellEnd"/>
          </w:p>
        </w:tc>
      </w:tr>
      <w:tr w:rsidR="00E76777" w14:paraId="6BB18039" w14:textId="77777777" w:rsidTr="009D29EA">
        <w:trPr>
          <w:cantSplit/>
          <w:trHeight w:val="315"/>
        </w:trPr>
        <w:tc>
          <w:tcPr>
            <w:tcW w:w="2530" w:type="pct"/>
            <w:noWrap/>
          </w:tcPr>
          <w:p w14:paraId="461453CE" w14:textId="77777777" w:rsidR="00E76777" w:rsidRPr="00887A1C" w:rsidRDefault="00E76777" w:rsidP="009D29EA">
            <w:pPr>
              <w:pStyle w:val="TableText"/>
            </w:pPr>
            <w:r w:rsidRPr="00853AC9">
              <w:t>Pacific tomcod</w:t>
            </w:r>
          </w:p>
        </w:tc>
        <w:tc>
          <w:tcPr>
            <w:tcW w:w="2470" w:type="pct"/>
            <w:noWrap/>
          </w:tcPr>
          <w:p w14:paraId="14DFE06D" w14:textId="77777777" w:rsidR="00E76777" w:rsidRPr="004565DC" w:rsidRDefault="00E76777" w:rsidP="009D29EA">
            <w:pPr>
              <w:pStyle w:val="TableText"/>
              <w:rPr>
                <w:rStyle w:val="Emphasis"/>
              </w:rPr>
            </w:pPr>
            <w:proofErr w:type="spellStart"/>
            <w:r w:rsidRPr="004565DC">
              <w:rPr>
                <w:rStyle w:val="Emphasis"/>
              </w:rPr>
              <w:t>Microgadus</w:t>
            </w:r>
            <w:proofErr w:type="spellEnd"/>
            <w:r w:rsidRPr="004565DC">
              <w:rPr>
                <w:rStyle w:val="Emphasis"/>
              </w:rPr>
              <w:t xml:space="preserve"> </w:t>
            </w:r>
            <w:proofErr w:type="spellStart"/>
            <w:r w:rsidRPr="004565DC">
              <w:rPr>
                <w:rStyle w:val="Emphasis"/>
              </w:rPr>
              <w:t>proximus</w:t>
            </w:r>
            <w:proofErr w:type="spellEnd"/>
          </w:p>
        </w:tc>
      </w:tr>
      <w:tr w:rsidR="00E76777" w14:paraId="0483CF80" w14:textId="77777777" w:rsidTr="009D29EA">
        <w:trPr>
          <w:cantSplit/>
          <w:trHeight w:val="315"/>
        </w:trPr>
        <w:tc>
          <w:tcPr>
            <w:tcW w:w="2530" w:type="pct"/>
            <w:noWrap/>
          </w:tcPr>
          <w:p w14:paraId="1391079E" w14:textId="77777777" w:rsidR="00E76777" w:rsidRPr="00B870BA" w:rsidRDefault="00E76777" w:rsidP="009D29EA">
            <w:pPr>
              <w:pStyle w:val="TableText"/>
            </w:pPr>
            <w:r w:rsidRPr="00853AC9">
              <w:t>Blue whiting</w:t>
            </w:r>
          </w:p>
        </w:tc>
        <w:tc>
          <w:tcPr>
            <w:tcW w:w="2470" w:type="pct"/>
            <w:noWrap/>
          </w:tcPr>
          <w:p w14:paraId="3DDDE415" w14:textId="77777777" w:rsidR="00E76777" w:rsidRPr="004565DC" w:rsidRDefault="00E76777" w:rsidP="009D29EA">
            <w:pPr>
              <w:pStyle w:val="TableText"/>
              <w:rPr>
                <w:rStyle w:val="Emphasis"/>
              </w:rPr>
            </w:pPr>
            <w:proofErr w:type="spellStart"/>
            <w:r w:rsidRPr="004565DC">
              <w:rPr>
                <w:rStyle w:val="Emphasis"/>
              </w:rPr>
              <w:t>Micromesistius</w:t>
            </w:r>
            <w:proofErr w:type="spellEnd"/>
            <w:r w:rsidRPr="004565DC">
              <w:rPr>
                <w:rStyle w:val="Emphasis"/>
              </w:rPr>
              <w:t xml:space="preserve"> </w:t>
            </w:r>
            <w:proofErr w:type="spellStart"/>
            <w:r w:rsidRPr="004565DC">
              <w:rPr>
                <w:rStyle w:val="Emphasis"/>
              </w:rPr>
              <w:t>poutassou</w:t>
            </w:r>
            <w:proofErr w:type="spellEnd"/>
          </w:p>
        </w:tc>
      </w:tr>
      <w:tr w:rsidR="00E76777" w14:paraId="27118233" w14:textId="77777777" w:rsidTr="009D29EA">
        <w:trPr>
          <w:cantSplit/>
          <w:trHeight w:val="315"/>
        </w:trPr>
        <w:tc>
          <w:tcPr>
            <w:tcW w:w="2530" w:type="pct"/>
            <w:noWrap/>
          </w:tcPr>
          <w:p w14:paraId="4FBC1B1F" w14:textId="77777777" w:rsidR="00E76777" w:rsidRPr="00B05F4B" w:rsidRDefault="00E76777" w:rsidP="009D29EA">
            <w:pPr>
              <w:pStyle w:val="TableText"/>
            </w:pPr>
            <w:r w:rsidRPr="00853AC9">
              <w:t>Smallmouth bass</w:t>
            </w:r>
          </w:p>
        </w:tc>
        <w:tc>
          <w:tcPr>
            <w:tcW w:w="2470" w:type="pct"/>
            <w:noWrap/>
          </w:tcPr>
          <w:p w14:paraId="7E6941E2" w14:textId="77777777" w:rsidR="00E76777" w:rsidRPr="004565DC" w:rsidRDefault="00E76777" w:rsidP="009D29EA">
            <w:pPr>
              <w:pStyle w:val="TableText"/>
              <w:rPr>
                <w:rStyle w:val="Emphasis"/>
              </w:rPr>
            </w:pPr>
            <w:r w:rsidRPr="004565DC">
              <w:rPr>
                <w:rStyle w:val="Emphasis"/>
              </w:rPr>
              <w:t xml:space="preserve">Micropterus </w:t>
            </w:r>
            <w:proofErr w:type="spellStart"/>
            <w:r w:rsidRPr="004565DC">
              <w:rPr>
                <w:rStyle w:val="Emphasis"/>
              </w:rPr>
              <w:t>dolomieu</w:t>
            </w:r>
            <w:proofErr w:type="spellEnd"/>
          </w:p>
        </w:tc>
      </w:tr>
      <w:tr w:rsidR="00E76777" w14:paraId="28D6D0AC" w14:textId="77777777" w:rsidTr="009D29EA">
        <w:trPr>
          <w:cantSplit/>
          <w:trHeight w:val="315"/>
        </w:trPr>
        <w:tc>
          <w:tcPr>
            <w:tcW w:w="2530" w:type="pct"/>
            <w:noWrap/>
          </w:tcPr>
          <w:p w14:paraId="65BCA52F" w14:textId="77777777" w:rsidR="00E76777" w:rsidRPr="00887A1C" w:rsidRDefault="00E76777" w:rsidP="009D29EA">
            <w:pPr>
              <w:pStyle w:val="TableText"/>
            </w:pPr>
            <w:r w:rsidRPr="00853AC9">
              <w:t>Largemouth bass</w:t>
            </w:r>
          </w:p>
        </w:tc>
        <w:tc>
          <w:tcPr>
            <w:tcW w:w="2470" w:type="pct"/>
            <w:noWrap/>
          </w:tcPr>
          <w:p w14:paraId="1119E0EE" w14:textId="77777777" w:rsidR="00E76777" w:rsidRPr="004565DC" w:rsidRDefault="00E76777" w:rsidP="009D29EA">
            <w:pPr>
              <w:pStyle w:val="TableText"/>
              <w:rPr>
                <w:rStyle w:val="Emphasis"/>
              </w:rPr>
            </w:pPr>
            <w:r w:rsidRPr="004565DC">
              <w:rPr>
                <w:rStyle w:val="Emphasis"/>
              </w:rPr>
              <w:t xml:space="preserve">Micropterus </w:t>
            </w:r>
            <w:proofErr w:type="spellStart"/>
            <w:r w:rsidRPr="004565DC">
              <w:rPr>
                <w:rStyle w:val="Emphasis"/>
              </w:rPr>
              <w:t>salmoides</w:t>
            </w:r>
            <w:proofErr w:type="spellEnd"/>
          </w:p>
        </w:tc>
      </w:tr>
      <w:tr w:rsidR="00E76777" w14:paraId="6C18C3FA" w14:textId="77777777" w:rsidTr="009D29EA">
        <w:trPr>
          <w:cantSplit/>
          <w:trHeight w:val="315"/>
        </w:trPr>
        <w:tc>
          <w:tcPr>
            <w:tcW w:w="2530" w:type="pct"/>
            <w:noWrap/>
          </w:tcPr>
          <w:p w14:paraId="54101187" w14:textId="77777777" w:rsidR="00E76777" w:rsidRPr="00686B1E" w:rsidRDefault="00E76777" w:rsidP="009D29EA">
            <w:pPr>
              <w:pStyle w:val="TableText"/>
            </w:pPr>
            <w:r w:rsidRPr="00F95216">
              <w:t>Ram cichlid</w:t>
            </w:r>
          </w:p>
        </w:tc>
        <w:tc>
          <w:tcPr>
            <w:tcW w:w="2470" w:type="pct"/>
            <w:noWrap/>
          </w:tcPr>
          <w:p w14:paraId="077D46FB" w14:textId="77777777" w:rsidR="00E76777" w:rsidRPr="004B703A" w:rsidRDefault="00E76777" w:rsidP="009D29EA">
            <w:pPr>
              <w:pStyle w:val="TableText"/>
              <w:rPr>
                <w:rStyle w:val="Emphasis"/>
              </w:rPr>
            </w:pPr>
            <w:r w:rsidRPr="004B703A">
              <w:rPr>
                <w:rStyle w:val="Emphasis"/>
              </w:rPr>
              <w:t xml:space="preserve">Mikrogeophagus </w:t>
            </w:r>
            <w:proofErr w:type="spellStart"/>
            <w:r w:rsidRPr="004B703A">
              <w:rPr>
                <w:rStyle w:val="Emphasis"/>
              </w:rPr>
              <w:t>ramirezi</w:t>
            </w:r>
            <w:proofErr w:type="spellEnd"/>
          </w:p>
        </w:tc>
      </w:tr>
      <w:tr w:rsidR="00E76777" w14:paraId="43151B2B" w14:textId="77777777" w:rsidTr="009D29EA">
        <w:trPr>
          <w:cantSplit/>
          <w:trHeight w:val="315"/>
        </w:trPr>
        <w:tc>
          <w:tcPr>
            <w:tcW w:w="2530" w:type="pct"/>
            <w:noWrap/>
          </w:tcPr>
          <w:p w14:paraId="0D2341E3" w14:textId="77777777" w:rsidR="00E76777" w:rsidRPr="00FB2F1D" w:rsidRDefault="00E76777" w:rsidP="009D29EA">
            <w:pPr>
              <w:pStyle w:val="TableText"/>
            </w:pPr>
            <w:r w:rsidRPr="00FB2F1D">
              <w:t>White perch</w:t>
            </w:r>
          </w:p>
        </w:tc>
        <w:tc>
          <w:tcPr>
            <w:tcW w:w="2470" w:type="pct"/>
            <w:noWrap/>
          </w:tcPr>
          <w:p w14:paraId="1CA362E1" w14:textId="77777777" w:rsidR="00E76777" w:rsidRPr="004565DC" w:rsidRDefault="00E76777" w:rsidP="009D29EA">
            <w:pPr>
              <w:pStyle w:val="TableText"/>
              <w:rPr>
                <w:rStyle w:val="Emphasis"/>
              </w:rPr>
            </w:pPr>
            <w:proofErr w:type="spellStart"/>
            <w:r w:rsidRPr="004565DC">
              <w:rPr>
                <w:rStyle w:val="Emphasis"/>
              </w:rPr>
              <w:t>Morone</w:t>
            </w:r>
            <w:proofErr w:type="spellEnd"/>
            <w:r w:rsidRPr="004565DC">
              <w:rPr>
                <w:rStyle w:val="Emphasis"/>
              </w:rPr>
              <w:t xml:space="preserve"> </w:t>
            </w:r>
            <w:proofErr w:type="spellStart"/>
            <w:r w:rsidRPr="004565DC">
              <w:rPr>
                <w:rStyle w:val="Emphasis"/>
              </w:rPr>
              <w:t>american</w:t>
            </w:r>
            <w:r>
              <w:rPr>
                <w:rStyle w:val="Emphasis"/>
              </w:rPr>
              <w:t>a</w:t>
            </w:r>
            <w:proofErr w:type="spellEnd"/>
          </w:p>
        </w:tc>
      </w:tr>
      <w:tr w:rsidR="00E76777" w14:paraId="38561916" w14:textId="77777777" w:rsidTr="009D29EA">
        <w:trPr>
          <w:cantSplit/>
          <w:trHeight w:val="315"/>
        </w:trPr>
        <w:tc>
          <w:tcPr>
            <w:tcW w:w="2530" w:type="pct"/>
            <w:noWrap/>
          </w:tcPr>
          <w:p w14:paraId="1BC01AC3" w14:textId="77777777" w:rsidR="00E76777" w:rsidRPr="00887A1C" w:rsidRDefault="00E76777" w:rsidP="009D29EA">
            <w:pPr>
              <w:pStyle w:val="TableText"/>
            </w:pPr>
            <w:r w:rsidRPr="00853AC9">
              <w:t>White bass</w:t>
            </w:r>
          </w:p>
        </w:tc>
        <w:tc>
          <w:tcPr>
            <w:tcW w:w="2470" w:type="pct"/>
            <w:noWrap/>
          </w:tcPr>
          <w:p w14:paraId="33CF7206" w14:textId="77777777" w:rsidR="00E76777" w:rsidRPr="004565DC" w:rsidRDefault="00E76777" w:rsidP="009D29EA">
            <w:pPr>
              <w:pStyle w:val="TableText"/>
              <w:rPr>
                <w:rStyle w:val="Emphasis"/>
              </w:rPr>
            </w:pPr>
            <w:proofErr w:type="spellStart"/>
            <w:r w:rsidRPr="004565DC">
              <w:rPr>
                <w:rStyle w:val="Emphasis"/>
              </w:rPr>
              <w:t>Morone</w:t>
            </w:r>
            <w:proofErr w:type="spellEnd"/>
            <w:r w:rsidRPr="004565DC">
              <w:rPr>
                <w:rStyle w:val="Emphasis"/>
              </w:rPr>
              <w:t xml:space="preserve"> </w:t>
            </w:r>
            <w:proofErr w:type="spellStart"/>
            <w:r w:rsidRPr="004565DC">
              <w:rPr>
                <w:rStyle w:val="Emphasis"/>
              </w:rPr>
              <w:t>chrysops</w:t>
            </w:r>
            <w:proofErr w:type="spellEnd"/>
          </w:p>
        </w:tc>
      </w:tr>
      <w:tr w:rsidR="00E76777" w14:paraId="357027E0" w14:textId="77777777" w:rsidTr="009D29EA">
        <w:trPr>
          <w:cantSplit/>
          <w:trHeight w:val="315"/>
        </w:trPr>
        <w:tc>
          <w:tcPr>
            <w:tcW w:w="2530" w:type="pct"/>
            <w:noWrap/>
          </w:tcPr>
          <w:p w14:paraId="5A0D30B7" w14:textId="77777777" w:rsidR="00E76777" w:rsidRPr="00686B1E" w:rsidRDefault="00E76777" w:rsidP="009D29EA">
            <w:pPr>
              <w:pStyle w:val="TableText"/>
            </w:pPr>
            <w:r w:rsidRPr="00DF14AD">
              <w:t>Yellow bass</w:t>
            </w:r>
          </w:p>
        </w:tc>
        <w:tc>
          <w:tcPr>
            <w:tcW w:w="2470" w:type="pct"/>
            <w:noWrap/>
          </w:tcPr>
          <w:p w14:paraId="4712C082" w14:textId="77777777" w:rsidR="00E76777" w:rsidRPr="00ED5134" w:rsidRDefault="00E76777" w:rsidP="009D29EA">
            <w:pPr>
              <w:pStyle w:val="TableText"/>
              <w:rPr>
                <w:rStyle w:val="Emphasis"/>
              </w:rPr>
            </w:pPr>
            <w:proofErr w:type="spellStart"/>
            <w:r w:rsidRPr="00ED5134">
              <w:rPr>
                <w:rStyle w:val="Emphasis"/>
              </w:rPr>
              <w:t>Morone</w:t>
            </w:r>
            <w:proofErr w:type="spellEnd"/>
            <w:r w:rsidRPr="00ED5134">
              <w:rPr>
                <w:rStyle w:val="Emphasis"/>
              </w:rPr>
              <w:t xml:space="preserve"> </w:t>
            </w:r>
            <w:proofErr w:type="spellStart"/>
            <w:r w:rsidRPr="00ED5134">
              <w:rPr>
                <w:rStyle w:val="Emphasis"/>
              </w:rPr>
              <w:t>mississippiensis</w:t>
            </w:r>
            <w:proofErr w:type="spellEnd"/>
          </w:p>
        </w:tc>
      </w:tr>
      <w:tr w:rsidR="00E76777" w14:paraId="56A88FD3" w14:textId="77777777" w:rsidTr="009D29EA">
        <w:trPr>
          <w:cantSplit/>
          <w:trHeight w:val="315"/>
        </w:trPr>
        <w:tc>
          <w:tcPr>
            <w:tcW w:w="2530" w:type="pct"/>
            <w:noWrap/>
          </w:tcPr>
          <w:p w14:paraId="2AB67E63" w14:textId="77777777" w:rsidR="00E76777" w:rsidRPr="00B05F4B" w:rsidRDefault="00E76777" w:rsidP="009D29EA">
            <w:pPr>
              <w:pStyle w:val="TableText"/>
            </w:pPr>
            <w:r w:rsidRPr="00853AC9">
              <w:t>Striped bass</w:t>
            </w:r>
          </w:p>
        </w:tc>
        <w:tc>
          <w:tcPr>
            <w:tcW w:w="2470" w:type="pct"/>
            <w:noWrap/>
          </w:tcPr>
          <w:p w14:paraId="361B76C7" w14:textId="77777777" w:rsidR="00E76777" w:rsidRPr="004565DC" w:rsidRDefault="00E76777" w:rsidP="009D29EA">
            <w:pPr>
              <w:pStyle w:val="TableText"/>
              <w:rPr>
                <w:rStyle w:val="Emphasis"/>
              </w:rPr>
            </w:pPr>
            <w:proofErr w:type="spellStart"/>
            <w:r w:rsidRPr="004565DC">
              <w:rPr>
                <w:rStyle w:val="Emphasis"/>
              </w:rPr>
              <w:t>Morone</w:t>
            </w:r>
            <w:proofErr w:type="spellEnd"/>
            <w:r w:rsidRPr="004565DC">
              <w:rPr>
                <w:rStyle w:val="Emphasis"/>
              </w:rPr>
              <w:t xml:space="preserve"> </w:t>
            </w:r>
            <w:proofErr w:type="spellStart"/>
            <w:r w:rsidRPr="004565DC">
              <w:rPr>
                <w:rStyle w:val="Emphasis"/>
              </w:rPr>
              <w:t>saxatilis</w:t>
            </w:r>
            <w:proofErr w:type="spellEnd"/>
          </w:p>
        </w:tc>
      </w:tr>
      <w:tr w:rsidR="00E76777" w14:paraId="20104DAD" w14:textId="77777777" w:rsidTr="009D29EA">
        <w:trPr>
          <w:cantSplit/>
          <w:trHeight w:val="315"/>
        </w:trPr>
        <w:tc>
          <w:tcPr>
            <w:tcW w:w="2530" w:type="pct"/>
            <w:noWrap/>
          </w:tcPr>
          <w:p w14:paraId="1BA28232" w14:textId="77777777" w:rsidR="00E76777" w:rsidRPr="00B05F4B" w:rsidRDefault="00E76777" w:rsidP="009D29EA">
            <w:pPr>
              <w:pStyle w:val="TableText"/>
            </w:pPr>
            <w:r w:rsidRPr="00853AC9">
              <w:t>Silver redhorse</w:t>
            </w:r>
          </w:p>
        </w:tc>
        <w:tc>
          <w:tcPr>
            <w:tcW w:w="2470" w:type="pct"/>
            <w:noWrap/>
          </w:tcPr>
          <w:p w14:paraId="44698B42" w14:textId="77777777" w:rsidR="00E76777" w:rsidRPr="004565DC" w:rsidRDefault="00E76777" w:rsidP="009D29EA">
            <w:pPr>
              <w:pStyle w:val="TableText"/>
              <w:rPr>
                <w:rStyle w:val="Emphasis"/>
              </w:rPr>
            </w:pPr>
            <w:proofErr w:type="spellStart"/>
            <w:r w:rsidRPr="004565DC">
              <w:rPr>
                <w:rStyle w:val="Emphasis"/>
              </w:rPr>
              <w:t>Moxostoma</w:t>
            </w:r>
            <w:proofErr w:type="spellEnd"/>
            <w:r w:rsidRPr="004565DC">
              <w:rPr>
                <w:rStyle w:val="Emphasis"/>
              </w:rPr>
              <w:t xml:space="preserve"> </w:t>
            </w:r>
            <w:proofErr w:type="spellStart"/>
            <w:r w:rsidRPr="004565DC">
              <w:rPr>
                <w:rStyle w:val="Emphasis"/>
              </w:rPr>
              <w:t>anisurum</w:t>
            </w:r>
            <w:proofErr w:type="spellEnd"/>
          </w:p>
        </w:tc>
      </w:tr>
      <w:tr w:rsidR="00E76777" w14:paraId="7857314D" w14:textId="77777777" w:rsidTr="009D29EA">
        <w:trPr>
          <w:cantSplit/>
          <w:trHeight w:val="315"/>
        </w:trPr>
        <w:tc>
          <w:tcPr>
            <w:tcW w:w="2530" w:type="pct"/>
            <w:noWrap/>
          </w:tcPr>
          <w:p w14:paraId="2C80B280" w14:textId="77777777" w:rsidR="00E76777" w:rsidRPr="00B05F4B" w:rsidRDefault="00E76777" w:rsidP="009D29EA">
            <w:pPr>
              <w:pStyle w:val="TableText"/>
            </w:pPr>
            <w:proofErr w:type="spellStart"/>
            <w:r w:rsidRPr="00853AC9">
              <w:t>Shorthead</w:t>
            </w:r>
            <w:proofErr w:type="spellEnd"/>
            <w:r w:rsidRPr="00853AC9">
              <w:t xml:space="preserve"> redhorse</w:t>
            </w:r>
          </w:p>
        </w:tc>
        <w:tc>
          <w:tcPr>
            <w:tcW w:w="2470" w:type="pct"/>
            <w:noWrap/>
          </w:tcPr>
          <w:p w14:paraId="604CAB5E" w14:textId="77777777" w:rsidR="00E76777" w:rsidRPr="004565DC" w:rsidRDefault="00E76777" w:rsidP="009D29EA">
            <w:pPr>
              <w:pStyle w:val="TableText"/>
              <w:rPr>
                <w:rStyle w:val="Emphasis"/>
              </w:rPr>
            </w:pPr>
            <w:proofErr w:type="spellStart"/>
            <w:r w:rsidRPr="004565DC">
              <w:rPr>
                <w:rStyle w:val="Emphasis"/>
              </w:rPr>
              <w:t>Moxostoma</w:t>
            </w:r>
            <w:proofErr w:type="spellEnd"/>
            <w:r w:rsidRPr="004565DC">
              <w:rPr>
                <w:rStyle w:val="Emphasis"/>
              </w:rPr>
              <w:t xml:space="preserve"> </w:t>
            </w:r>
            <w:proofErr w:type="spellStart"/>
            <w:r w:rsidRPr="004565DC">
              <w:rPr>
                <w:rStyle w:val="Emphasis"/>
              </w:rPr>
              <w:t>macrolepidotum</w:t>
            </w:r>
            <w:proofErr w:type="spellEnd"/>
          </w:p>
        </w:tc>
      </w:tr>
      <w:tr w:rsidR="00E76777" w14:paraId="50A4AB68" w14:textId="77777777" w:rsidTr="009D29EA">
        <w:trPr>
          <w:cantSplit/>
          <w:trHeight w:val="315"/>
        </w:trPr>
        <w:tc>
          <w:tcPr>
            <w:tcW w:w="2530" w:type="pct"/>
            <w:noWrap/>
          </w:tcPr>
          <w:p w14:paraId="440B565A" w14:textId="77777777" w:rsidR="00E76777" w:rsidRPr="00686B1E" w:rsidRDefault="00E76777" w:rsidP="009D29EA">
            <w:pPr>
              <w:pStyle w:val="TableText"/>
            </w:pPr>
            <w:r w:rsidRPr="00F95216">
              <w:t>Sea mullet</w:t>
            </w:r>
          </w:p>
        </w:tc>
        <w:tc>
          <w:tcPr>
            <w:tcW w:w="2470" w:type="pct"/>
            <w:noWrap/>
          </w:tcPr>
          <w:p w14:paraId="01FC8C72" w14:textId="77777777" w:rsidR="00E76777" w:rsidRPr="004B703A" w:rsidRDefault="00E76777" w:rsidP="009D29EA">
            <w:pPr>
              <w:pStyle w:val="TableText"/>
              <w:rPr>
                <w:rStyle w:val="Emphasis"/>
              </w:rPr>
            </w:pPr>
            <w:r w:rsidRPr="004B703A">
              <w:rPr>
                <w:rStyle w:val="Emphasis"/>
              </w:rPr>
              <w:t xml:space="preserve">Mugil </w:t>
            </w:r>
            <w:proofErr w:type="spellStart"/>
            <w:r w:rsidRPr="004B703A">
              <w:rPr>
                <w:rStyle w:val="Emphasis"/>
              </w:rPr>
              <w:t>cephalus</w:t>
            </w:r>
            <w:proofErr w:type="spellEnd"/>
          </w:p>
        </w:tc>
      </w:tr>
      <w:tr w:rsidR="00E76777" w14:paraId="44844DFE" w14:textId="77777777" w:rsidTr="009D29EA">
        <w:trPr>
          <w:cantSplit/>
          <w:trHeight w:val="315"/>
        </w:trPr>
        <w:tc>
          <w:tcPr>
            <w:tcW w:w="2530" w:type="pct"/>
            <w:noWrap/>
          </w:tcPr>
          <w:p w14:paraId="5850A540" w14:textId="77777777" w:rsidR="00E76777" w:rsidRPr="00B05F4B" w:rsidRDefault="00E76777" w:rsidP="009D29EA">
            <w:pPr>
              <w:pStyle w:val="TableText"/>
            </w:pPr>
            <w:r w:rsidRPr="00887A1C">
              <w:t>Mullets</w:t>
            </w:r>
          </w:p>
        </w:tc>
        <w:tc>
          <w:tcPr>
            <w:tcW w:w="2470" w:type="pct"/>
            <w:noWrap/>
          </w:tcPr>
          <w:p w14:paraId="28E06B62" w14:textId="77777777" w:rsidR="00E76777" w:rsidRPr="00AE3C49" w:rsidRDefault="00E76777" w:rsidP="009D29EA">
            <w:pPr>
              <w:pStyle w:val="TableText"/>
              <w:rPr>
                <w:rStyle w:val="Emphasis"/>
              </w:rPr>
            </w:pPr>
            <w:proofErr w:type="spellStart"/>
            <w:r w:rsidRPr="00AE3C49">
              <w:rPr>
                <w:rStyle w:val="Emphasis"/>
              </w:rPr>
              <w:t>Mugilidae</w:t>
            </w:r>
            <w:proofErr w:type="spellEnd"/>
            <w:r w:rsidRPr="00AE3C49">
              <w:t>, all species</w:t>
            </w:r>
          </w:p>
        </w:tc>
      </w:tr>
      <w:tr w:rsidR="00E76777" w14:paraId="7343F63A" w14:textId="77777777" w:rsidTr="009D29EA">
        <w:trPr>
          <w:cantSplit/>
          <w:trHeight w:val="315"/>
        </w:trPr>
        <w:tc>
          <w:tcPr>
            <w:tcW w:w="2530" w:type="pct"/>
            <w:noWrap/>
          </w:tcPr>
          <w:p w14:paraId="22B0D660" w14:textId="77777777" w:rsidR="00E76777" w:rsidRPr="00B05F4B" w:rsidRDefault="00E76777" w:rsidP="009D29EA">
            <w:pPr>
              <w:pStyle w:val="TableText"/>
            </w:pPr>
            <w:r w:rsidRPr="00887A1C">
              <w:t>Red mullet</w:t>
            </w:r>
          </w:p>
        </w:tc>
        <w:tc>
          <w:tcPr>
            <w:tcW w:w="2470" w:type="pct"/>
            <w:noWrap/>
          </w:tcPr>
          <w:p w14:paraId="751CF731" w14:textId="77777777" w:rsidR="00E76777" w:rsidRPr="00AE3C49" w:rsidRDefault="00E76777" w:rsidP="009D29EA">
            <w:pPr>
              <w:pStyle w:val="TableText"/>
              <w:rPr>
                <w:rStyle w:val="Emphasis"/>
              </w:rPr>
            </w:pPr>
            <w:proofErr w:type="spellStart"/>
            <w:r w:rsidRPr="00AE3C49">
              <w:rPr>
                <w:rStyle w:val="Emphasis"/>
              </w:rPr>
              <w:t>Mullus</w:t>
            </w:r>
            <w:proofErr w:type="spellEnd"/>
            <w:r w:rsidRPr="00AE3C49">
              <w:rPr>
                <w:rStyle w:val="Emphasis"/>
              </w:rPr>
              <w:t xml:space="preserve"> barbatus</w:t>
            </w:r>
          </w:p>
        </w:tc>
      </w:tr>
      <w:tr w:rsidR="00E76777" w14:paraId="76FE5E84" w14:textId="77777777" w:rsidTr="009D29EA">
        <w:trPr>
          <w:cantSplit/>
          <w:trHeight w:val="315"/>
        </w:trPr>
        <w:tc>
          <w:tcPr>
            <w:tcW w:w="2530" w:type="pct"/>
            <w:noWrap/>
          </w:tcPr>
          <w:p w14:paraId="114A10C6" w14:textId="77777777" w:rsidR="00E76777" w:rsidRPr="00686B1E" w:rsidRDefault="00E76777" w:rsidP="009D29EA">
            <w:pPr>
              <w:pStyle w:val="TableText"/>
            </w:pPr>
            <w:r w:rsidRPr="00F95216">
              <w:t>Southern pygmy perch</w:t>
            </w:r>
          </w:p>
        </w:tc>
        <w:tc>
          <w:tcPr>
            <w:tcW w:w="2470" w:type="pct"/>
            <w:noWrap/>
          </w:tcPr>
          <w:p w14:paraId="61723F97" w14:textId="77777777" w:rsidR="00E76777" w:rsidRPr="004B703A" w:rsidRDefault="00E76777" w:rsidP="009D29EA">
            <w:pPr>
              <w:pStyle w:val="TableText"/>
              <w:rPr>
                <w:rStyle w:val="Emphasis"/>
              </w:rPr>
            </w:pPr>
            <w:proofErr w:type="spellStart"/>
            <w:r w:rsidRPr="004B703A">
              <w:rPr>
                <w:rStyle w:val="Emphasis"/>
              </w:rPr>
              <w:t>Nannoperca</w:t>
            </w:r>
            <w:proofErr w:type="spellEnd"/>
            <w:r w:rsidRPr="004B703A">
              <w:rPr>
                <w:rStyle w:val="Emphasis"/>
              </w:rPr>
              <w:t xml:space="preserve"> </w:t>
            </w:r>
            <w:proofErr w:type="spellStart"/>
            <w:r w:rsidRPr="004B703A">
              <w:rPr>
                <w:rStyle w:val="Emphasis"/>
              </w:rPr>
              <w:t>australis</w:t>
            </w:r>
            <w:proofErr w:type="spellEnd"/>
          </w:p>
        </w:tc>
      </w:tr>
      <w:tr w:rsidR="00E76777" w14:paraId="1858722E" w14:textId="77777777" w:rsidTr="009D29EA">
        <w:trPr>
          <w:cantSplit/>
          <w:trHeight w:val="315"/>
        </w:trPr>
        <w:tc>
          <w:tcPr>
            <w:tcW w:w="2530" w:type="pct"/>
            <w:noWrap/>
          </w:tcPr>
          <w:p w14:paraId="177CE5EB" w14:textId="77777777" w:rsidR="00E76777" w:rsidRDefault="00E76777" w:rsidP="009D29EA">
            <w:pPr>
              <w:pStyle w:val="TableText"/>
            </w:pPr>
            <w:r w:rsidRPr="00A93A67">
              <w:t>Bony bream</w:t>
            </w:r>
          </w:p>
        </w:tc>
        <w:tc>
          <w:tcPr>
            <w:tcW w:w="2470" w:type="pct"/>
            <w:noWrap/>
          </w:tcPr>
          <w:p w14:paraId="2D8D1481" w14:textId="77777777" w:rsidR="00E76777" w:rsidRPr="00122979" w:rsidRDefault="00E76777" w:rsidP="009D29EA">
            <w:pPr>
              <w:pStyle w:val="TableText"/>
              <w:rPr>
                <w:rStyle w:val="Emphasis"/>
              </w:rPr>
            </w:pPr>
            <w:proofErr w:type="spellStart"/>
            <w:r>
              <w:rPr>
                <w:rStyle w:val="Emphasis"/>
              </w:rPr>
              <w:t>Nematalosa</w:t>
            </w:r>
            <w:proofErr w:type="spellEnd"/>
            <w:r>
              <w:rPr>
                <w:rStyle w:val="Emphasis"/>
              </w:rPr>
              <w:t xml:space="preserve"> </w:t>
            </w:r>
            <w:proofErr w:type="spellStart"/>
            <w:r>
              <w:rPr>
                <w:rStyle w:val="Emphasis"/>
              </w:rPr>
              <w:t>erebi</w:t>
            </w:r>
            <w:proofErr w:type="spellEnd"/>
          </w:p>
        </w:tc>
      </w:tr>
      <w:tr w:rsidR="00E76777" w14:paraId="4CC9E7B2" w14:textId="77777777" w:rsidTr="009D29EA">
        <w:trPr>
          <w:cantSplit/>
          <w:trHeight w:val="315"/>
        </w:trPr>
        <w:tc>
          <w:tcPr>
            <w:tcW w:w="2530" w:type="pct"/>
            <w:noWrap/>
          </w:tcPr>
          <w:p w14:paraId="142115F9" w14:textId="77777777" w:rsidR="00E76777" w:rsidRDefault="00E76777" w:rsidP="009D29EA">
            <w:pPr>
              <w:pStyle w:val="TableText"/>
            </w:pPr>
            <w:proofErr w:type="spellStart"/>
            <w:r w:rsidRPr="00686B1E">
              <w:t>Berney’s</w:t>
            </w:r>
            <w:proofErr w:type="spellEnd"/>
            <w:r w:rsidRPr="00686B1E">
              <w:t xml:space="preserve"> catfish</w:t>
            </w:r>
          </w:p>
        </w:tc>
        <w:tc>
          <w:tcPr>
            <w:tcW w:w="2470" w:type="pct"/>
            <w:noWrap/>
          </w:tcPr>
          <w:p w14:paraId="54549AF7" w14:textId="77777777" w:rsidR="00E76777" w:rsidRPr="00DF2031" w:rsidRDefault="00E76777" w:rsidP="009D29EA">
            <w:pPr>
              <w:pStyle w:val="TableText"/>
              <w:rPr>
                <w:rStyle w:val="Emphasis"/>
                <w:rFonts w:eastAsia="SimSun"/>
              </w:rPr>
            </w:pPr>
            <w:proofErr w:type="spellStart"/>
            <w:r w:rsidRPr="00DF2031">
              <w:rPr>
                <w:rStyle w:val="Emphasis"/>
              </w:rPr>
              <w:t>Neoarius</w:t>
            </w:r>
            <w:proofErr w:type="spellEnd"/>
            <w:r w:rsidRPr="00DF2031">
              <w:rPr>
                <w:rStyle w:val="Emphasis"/>
              </w:rPr>
              <w:t xml:space="preserve"> </w:t>
            </w:r>
            <w:proofErr w:type="spellStart"/>
            <w:r w:rsidRPr="00DF2031">
              <w:rPr>
                <w:rStyle w:val="Emphasis"/>
              </w:rPr>
              <w:t>berneyi</w:t>
            </w:r>
            <w:proofErr w:type="spellEnd"/>
          </w:p>
        </w:tc>
      </w:tr>
      <w:tr w:rsidR="00E76777" w14:paraId="139B3AD2" w14:textId="77777777" w:rsidTr="009D29EA">
        <w:trPr>
          <w:cantSplit/>
          <w:trHeight w:val="315"/>
        </w:trPr>
        <w:tc>
          <w:tcPr>
            <w:tcW w:w="2530" w:type="pct"/>
            <w:noWrap/>
          </w:tcPr>
          <w:p w14:paraId="78CA7C11" w14:textId="77777777" w:rsidR="00E76777" w:rsidRPr="002D2E15" w:rsidRDefault="00E76777" w:rsidP="009D29EA">
            <w:pPr>
              <w:pStyle w:val="TableText"/>
            </w:pPr>
            <w:r w:rsidRPr="00A93A67">
              <w:t>Triangular shield catfish</w:t>
            </w:r>
          </w:p>
        </w:tc>
        <w:tc>
          <w:tcPr>
            <w:tcW w:w="2470" w:type="pct"/>
            <w:noWrap/>
          </w:tcPr>
          <w:p w14:paraId="0B06814E" w14:textId="77777777" w:rsidR="00E76777" w:rsidRPr="00122979" w:rsidRDefault="00E76777" w:rsidP="009D29EA">
            <w:pPr>
              <w:pStyle w:val="TableText"/>
              <w:rPr>
                <w:rStyle w:val="Emphasis"/>
              </w:rPr>
            </w:pPr>
            <w:proofErr w:type="spellStart"/>
            <w:r>
              <w:rPr>
                <w:rStyle w:val="Emphasis"/>
              </w:rPr>
              <w:t>Neoarius</w:t>
            </w:r>
            <w:proofErr w:type="spellEnd"/>
            <w:r>
              <w:rPr>
                <w:rStyle w:val="Emphasis"/>
              </w:rPr>
              <w:t xml:space="preserve"> </w:t>
            </w:r>
            <w:proofErr w:type="spellStart"/>
            <w:r>
              <w:rPr>
                <w:rStyle w:val="Emphasis"/>
              </w:rPr>
              <w:t>leptaspis</w:t>
            </w:r>
            <w:proofErr w:type="spellEnd"/>
          </w:p>
        </w:tc>
      </w:tr>
      <w:tr w:rsidR="00E76777" w14:paraId="266EEF71" w14:textId="77777777" w:rsidTr="009D29EA">
        <w:trPr>
          <w:cantSplit/>
          <w:trHeight w:val="315"/>
        </w:trPr>
        <w:tc>
          <w:tcPr>
            <w:tcW w:w="2530" w:type="pct"/>
            <w:noWrap/>
          </w:tcPr>
          <w:p w14:paraId="452C4795" w14:textId="77777777" w:rsidR="00E76777" w:rsidRPr="00B05F4B" w:rsidRDefault="00E76777" w:rsidP="009D29EA">
            <w:pPr>
              <w:pStyle w:val="TableText"/>
            </w:pPr>
            <w:r w:rsidRPr="00853AC9">
              <w:t>Round goby</w:t>
            </w:r>
          </w:p>
        </w:tc>
        <w:tc>
          <w:tcPr>
            <w:tcW w:w="2470" w:type="pct"/>
            <w:noWrap/>
          </w:tcPr>
          <w:p w14:paraId="4EC2E8EF" w14:textId="77777777" w:rsidR="00E76777" w:rsidRPr="004565DC" w:rsidRDefault="00E76777" w:rsidP="009D29EA">
            <w:pPr>
              <w:pStyle w:val="TableText"/>
              <w:rPr>
                <w:rStyle w:val="Emphasis"/>
              </w:rPr>
            </w:pPr>
            <w:proofErr w:type="spellStart"/>
            <w:r w:rsidRPr="004565DC">
              <w:rPr>
                <w:rStyle w:val="Emphasis"/>
              </w:rPr>
              <w:t>Neogobius</w:t>
            </w:r>
            <w:proofErr w:type="spellEnd"/>
            <w:r w:rsidRPr="004565DC">
              <w:rPr>
                <w:rStyle w:val="Emphasis"/>
              </w:rPr>
              <w:t xml:space="preserve"> </w:t>
            </w:r>
            <w:proofErr w:type="spellStart"/>
            <w:r w:rsidRPr="004565DC">
              <w:rPr>
                <w:rStyle w:val="Emphasis"/>
              </w:rPr>
              <w:t>melanostomus</w:t>
            </w:r>
            <w:proofErr w:type="spellEnd"/>
          </w:p>
        </w:tc>
      </w:tr>
      <w:tr w:rsidR="00E76777" w14:paraId="30395034" w14:textId="77777777" w:rsidTr="009D29EA">
        <w:trPr>
          <w:cantSplit/>
          <w:trHeight w:val="315"/>
        </w:trPr>
        <w:tc>
          <w:tcPr>
            <w:tcW w:w="2530" w:type="pct"/>
            <w:noWrap/>
          </w:tcPr>
          <w:p w14:paraId="08E49AFF" w14:textId="77777777" w:rsidR="00E76777" w:rsidRDefault="00E76777" w:rsidP="009D29EA">
            <w:pPr>
              <w:pStyle w:val="TableText"/>
            </w:pPr>
            <w:r w:rsidRPr="00686B1E">
              <w:t>Black catfish</w:t>
            </w:r>
          </w:p>
        </w:tc>
        <w:tc>
          <w:tcPr>
            <w:tcW w:w="2470" w:type="pct"/>
            <w:noWrap/>
          </w:tcPr>
          <w:p w14:paraId="451ACD0D" w14:textId="77777777" w:rsidR="00E76777" w:rsidRPr="00DF2031" w:rsidRDefault="00E76777" w:rsidP="009D29EA">
            <w:pPr>
              <w:pStyle w:val="TableText"/>
              <w:rPr>
                <w:rStyle w:val="Emphasis"/>
              </w:rPr>
            </w:pPr>
            <w:proofErr w:type="spellStart"/>
            <w:r w:rsidRPr="00DF2031">
              <w:rPr>
                <w:rStyle w:val="Emphasis"/>
              </w:rPr>
              <w:t>Neosilurus</w:t>
            </w:r>
            <w:proofErr w:type="spellEnd"/>
            <w:r w:rsidRPr="00DF2031">
              <w:rPr>
                <w:rStyle w:val="Emphasis"/>
              </w:rPr>
              <w:t xml:space="preserve"> </w:t>
            </w:r>
            <w:proofErr w:type="spellStart"/>
            <w:r w:rsidRPr="00DF2031">
              <w:rPr>
                <w:rStyle w:val="Emphasis"/>
              </w:rPr>
              <w:t>ater</w:t>
            </w:r>
            <w:proofErr w:type="spellEnd"/>
          </w:p>
        </w:tc>
      </w:tr>
      <w:tr w:rsidR="00E76777" w14:paraId="6FA89434" w14:textId="77777777" w:rsidTr="009D29EA">
        <w:trPr>
          <w:cantSplit/>
          <w:trHeight w:val="315"/>
        </w:trPr>
        <w:tc>
          <w:tcPr>
            <w:tcW w:w="2530" w:type="pct"/>
            <w:noWrap/>
          </w:tcPr>
          <w:p w14:paraId="21C6A49F" w14:textId="77777777" w:rsidR="00E76777" w:rsidRPr="00B05F4B" w:rsidRDefault="00E76777" w:rsidP="009D29EA">
            <w:pPr>
              <w:pStyle w:val="TableText"/>
            </w:pPr>
            <w:r w:rsidRPr="00853AC9">
              <w:t>Emerald shiner</w:t>
            </w:r>
          </w:p>
        </w:tc>
        <w:tc>
          <w:tcPr>
            <w:tcW w:w="2470" w:type="pct"/>
            <w:noWrap/>
          </w:tcPr>
          <w:p w14:paraId="5CA63769" w14:textId="77777777" w:rsidR="00E76777" w:rsidRPr="004565DC" w:rsidRDefault="00E76777" w:rsidP="009D29EA">
            <w:pPr>
              <w:pStyle w:val="TableText"/>
              <w:rPr>
                <w:rStyle w:val="Emphasis"/>
              </w:rPr>
            </w:pPr>
            <w:proofErr w:type="spellStart"/>
            <w:r w:rsidRPr="004565DC">
              <w:rPr>
                <w:rStyle w:val="Emphasis"/>
              </w:rPr>
              <w:t>Notropis</w:t>
            </w:r>
            <w:proofErr w:type="spellEnd"/>
            <w:r w:rsidRPr="004565DC">
              <w:rPr>
                <w:rStyle w:val="Emphasis"/>
              </w:rPr>
              <w:t xml:space="preserve"> </w:t>
            </w:r>
            <w:proofErr w:type="spellStart"/>
            <w:r w:rsidRPr="004565DC">
              <w:rPr>
                <w:rStyle w:val="Emphasis"/>
              </w:rPr>
              <w:t>atherinoides</w:t>
            </w:r>
            <w:proofErr w:type="spellEnd"/>
          </w:p>
        </w:tc>
      </w:tr>
      <w:tr w:rsidR="00E76777" w14:paraId="1345491D" w14:textId="77777777" w:rsidTr="009D29EA">
        <w:trPr>
          <w:cantSplit/>
          <w:trHeight w:val="315"/>
        </w:trPr>
        <w:tc>
          <w:tcPr>
            <w:tcW w:w="2530" w:type="pct"/>
            <w:noWrap/>
          </w:tcPr>
          <w:p w14:paraId="314A7FA9" w14:textId="77777777" w:rsidR="00E76777" w:rsidRPr="00B05F4B" w:rsidRDefault="00E76777" w:rsidP="009D29EA">
            <w:pPr>
              <w:pStyle w:val="TableText"/>
            </w:pPr>
            <w:proofErr w:type="spellStart"/>
            <w:r w:rsidRPr="00853AC9">
              <w:t>Spottail</w:t>
            </w:r>
            <w:proofErr w:type="spellEnd"/>
            <w:r w:rsidRPr="00853AC9">
              <w:t xml:space="preserve"> shiner</w:t>
            </w:r>
          </w:p>
        </w:tc>
        <w:tc>
          <w:tcPr>
            <w:tcW w:w="2470" w:type="pct"/>
            <w:noWrap/>
          </w:tcPr>
          <w:p w14:paraId="1210381C" w14:textId="77777777" w:rsidR="00E76777" w:rsidRPr="004565DC" w:rsidRDefault="00E76777" w:rsidP="009D29EA">
            <w:pPr>
              <w:pStyle w:val="TableText"/>
              <w:rPr>
                <w:rStyle w:val="Emphasis"/>
              </w:rPr>
            </w:pPr>
            <w:proofErr w:type="spellStart"/>
            <w:r w:rsidRPr="004565DC">
              <w:rPr>
                <w:rStyle w:val="Emphasis"/>
              </w:rPr>
              <w:t>Notropis</w:t>
            </w:r>
            <w:proofErr w:type="spellEnd"/>
            <w:r w:rsidRPr="004565DC">
              <w:rPr>
                <w:rStyle w:val="Emphasis"/>
              </w:rPr>
              <w:t xml:space="preserve"> </w:t>
            </w:r>
            <w:proofErr w:type="spellStart"/>
            <w:r w:rsidRPr="004565DC">
              <w:rPr>
                <w:rStyle w:val="Emphasis"/>
              </w:rPr>
              <w:t>hudsonius</w:t>
            </w:r>
            <w:proofErr w:type="spellEnd"/>
          </w:p>
        </w:tc>
      </w:tr>
      <w:tr w:rsidR="00E76777" w14:paraId="5F1F0EDD" w14:textId="77777777" w:rsidTr="009D29EA">
        <w:trPr>
          <w:cantSplit/>
          <w:trHeight w:val="315"/>
        </w:trPr>
        <w:tc>
          <w:tcPr>
            <w:tcW w:w="2530" w:type="pct"/>
            <w:noWrap/>
          </w:tcPr>
          <w:p w14:paraId="6412A730" w14:textId="77777777" w:rsidR="00E76777" w:rsidRPr="002F7844" w:rsidRDefault="00E76777" w:rsidP="009D29EA">
            <w:pPr>
              <w:pStyle w:val="TableText"/>
            </w:pPr>
            <w:r w:rsidRPr="00686B1E">
              <w:t>Tadpole madtom</w:t>
            </w:r>
          </w:p>
        </w:tc>
        <w:tc>
          <w:tcPr>
            <w:tcW w:w="2470" w:type="pct"/>
            <w:noWrap/>
          </w:tcPr>
          <w:p w14:paraId="3AA4CB7B" w14:textId="77777777" w:rsidR="00E76777" w:rsidRPr="00DF2031" w:rsidRDefault="00E76777" w:rsidP="009D29EA">
            <w:pPr>
              <w:pStyle w:val="TableText"/>
              <w:rPr>
                <w:rStyle w:val="Emphasis"/>
              </w:rPr>
            </w:pPr>
            <w:proofErr w:type="spellStart"/>
            <w:r w:rsidRPr="00DF2031">
              <w:rPr>
                <w:rStyle w:val="Emphasis"/>
              </w:rPr>
              <w:t>Noturus</w:t>
            </w:r>
            <w:proofErr w:type="spellEnd"/>
            <w:r w:rsidRPr="00DF2031">
              <w:rPr>
                <w:rStyle w:val="Emphasis"/>
              </w:rPr>
              <w:t xml:space="preserve"> </w:t>
            </w:r>
            <w:proofErr w:type="spellStart"/>
            <w:r w:rsidRPr="00DF2031">
              <w:rPr>
                <w:rStyle w:val="Emphasis"/>
              </w:rPr>
              <w:t>gyrinus</w:t>
            </w:r>
            <w:proofErr w:type="spellEnd"/>
          </w:p>
        </w:tc>
      </w:tr>
      <w:tr w:rsidR="00E76777" w14:paraId="2E51C517" w14:textId="77777777" w:rsidTr="009D29EA">
        <w:trPr>
          <w:cantSplit/>
          <w:trHeight w:val="315"/>
        </w:trPr>
        <w:tc>
          <w:tcPr>
            <w:tcW w:w="2530" w:type="pct"/>
            <w:noWrap/>
          </w:tcPr>
          <w:p w14:paraId="458A24AD" w14:textId="77777777" w:rsidR="00E76777" w:rsidRPr="002F7844" w:rsidRDefault="00E76777" w:rsidP="009D29EA">
            <w:pPr>
              <w:pStyle w:val="TableText"/>
            </w:pPr>
            <w:r w:rsidRPr="00F95216">
              <w:t>Japanese parrotfish</w:t>
            </w:r>
          </w:p>
        </w:tc>
        <w:tc>
          <w:tcPr>
            <w:tcW w:w="2470" w:type="pct"/>
            <w:noWrap/>
          </w:tcPr>
          <w:p w14:paraId="5FADEC5E" w14:textId="77777777" w:rsidR="00E76777" w:rsidRPr="004B703A" w:rsidRDefault="00E76777" w:rsidP="009D29EA">
            <w:pPr>
              <w:pStyle w:val="TableText"/>
              <w:rPr>
                <w:rStyle w:val="Emphasis"/>
              </w:rPr>
            </w:pPr>
            <w:proofErr w:type="spellStart"/>
            <w:r w:rsidRPr="004B703A">
              <w:rPr>
                <w:rStyle w:val="Emphasis"/>
              </w:rPr>
              <w:t>Oplegnathus</w:t>
            </w:r>
            <w:proofErr w:type="spellEnd"/>
            <w:r w:rsidRPr="004B703A">
              <w:rPr>
                <w:rStyle w:val="Emphasis"/>
              </w:rPr>
              <w:t xml:space="preserve"> </w:t>
            </w:r>
            <w:proofErr w:type="spellStart"/>
            <w:r w:rsidRPr="004B703A">
              <w:rPr>
                <w:rStyle w:val="Emphasis"/>
              </w:rPr>
              <w:t>fasciatus</w:t>
            </w:r>
            <w:proofErr w:type="spellEnd"/>
          </w:p>
        </w:tc>
      </w:tr>
      <w:tr w:rsidR="00E76777" w14:paraId="7A873377" w14:textId="77777777" w:rsidTr="009D29EA">
        <w:trPr>
          <w:cantSplit/>
          <w:trHeight w:val="315"/>
        </w:trPr>
        <w:tc>
          <w:tcPr>
            <w:tcW w:w="2530" w:type="pct"/>
            <w:noWrap/>
          </w:tcPr>
          <w:p w14:paraId="1202CF43" w14:textId="77777777" w:rsidR="00E76777" w:rsidRPr="00887A1C" w:rsidRDefault="00E76777" w:rsidP="009D29EA">
            <w:pPr>
              <w:pStyle w:val="TableText"/>
            </w:pPr>
            <w:r w:rsidRPr="00770E4A">
              <w:t>Spotted knifejaw</w:t>
            </w:r>
          </w:p>
        </w:tc>
        <w:tc>
          <w:tcPr>
            <w:tcW w:w="2470" w:type="pct"/>
            <w:noWrap/>
          </w:tcPr>
          <w:p w14:paraId="10D5F0E5" w14:textId="77777777" w:rsidR="00E76777" w:rsidRPr="00AE3C49" w:rsidRDefault="00E76777" w:rsidP="009D29EA">
            <w:pPr>
              <w:pStyle w:val="TableText"/>
              <w:rPr>
                <w:rStyle w:val="Emphasis"/>
              </w:rPr>
            </w:pPr>
            <w:proofErr w:type="spellStart"/>
            <w:r w:rsidRPr="00AE3C49">
              <w:rPr>
                <w:rStyle w:val="Emphasis"/>
              </w:rPr>
              <w:t>Oplegnathus</w:t>
            </w:r>
            <w:proofErr w:type="spellEnd"/>
            <w:r w:rsidRPr="00AE3C49">
              <w:rPr>
                <w:rStyle w:val="Emphasis"/>
              </w:rPr>
              <w:t xml:space="preserve"> punctatus</w:t>
            </w:r>
          </w:p>
        </w:tc>
      </w:tr>
      <w:tr w:rsidR="00E76777" w14:paraId="14289771" w14:textId="77777777" w:rsidTr="009D29EA">
        <w:trPr>
          <w:cantSplit/>
          <w:trHeight w:val="315"/>
        </w:trPr>
        <w:tc>
          <w:tcPr>
            <w:tcW w:w="2530" w:type="pct"/>
            <w:noWrap/>
          </w:tcPr>
          <w:p w14:paraId="2FCE57DD" w14:textId="77777777" w:rsidR="00E76777" w:rsidRDefault="00E76777" w:rsidP="009D29EA">
            <w:pPr>
              <w:pStyle w:val="TableText"/>
            </w:pPr>
            <w:r w:rsidRPr="00F95216">
              <w:t>Blue tilapia</w:t>
            </w:r>
          </w:p>
        </w:tc>
        <w:tc>
          <w:tcPr>
            <w:tcW w:w="2470" w:type="pct"/>
            <w:noWrap/>
          </w:tcPr>
          <w:p w14:paraId="1A0D880A" w14:textId="77777777" w:rsidR="00E76777" w:rsidRPr="004B703A" w:rsidRDefault="00E76777" w:rsidP="009D29EA">
            <w:pPr>
              <w:pStyle w:val="TableText"/>
              <w:rPr>
                <w:rStyle w:val="Emphasis"/>
              </w:rPr>
            </w:pPr>
            <w:r w:rsidRPr="004B703A">
              <w:rPr>
                <w:rStyle w:val="Emphasis"/>
              </w:rPr>
              <w:t>Oreochromis aureus</w:t>
            </w:r>
          </w:p>
        </w:tc>
      </w:tr>
      <w:tr w:rsidR="00E76777" w14:paraId="7A9EC935" w14:textId="77777777" w:rsidTr="009D29EA">
        <w:trPr>
          <w:cantSplit/>
          <w:trHeight w:val="315"/>
        </w:trPr>
        <w:tc>
          <w:tcPr>
            <w:tcW w:w="2530" w:type="pct"/>
            <w:noWrap/>
          </w:tcPr>
          <w:p w14:paraId="7446792E" w14:textId="77777777" w:rsidR="00E76777" w:rsidRPr="00B05F4B" w:rsidRDefault="00E76777" w:rsidP="009D29EA">
            <w:pPr>
              <w:pStyle w:val="TableText"/>
            </w:pPr>
            <w:r w:rsidRPr="00887A1C">
              <w:t>Nile tilapia</w:t>
            </w:r>
          </w:p>
        </w:tc>
        <w:tc>
          <w:tcPr>
            <w:tcW w:w="2470" w:type="pct"/>
            <w:noWrap/>
          </w:tcPr>
          <w:p w14:paraId="4EA3BD37" w14:textId="77777777" w:rsidR="00E76777" w:rsidRPr="00AE3C49" w:rsidRDefault="00E76777" w:rsidP="009D29EA">
            <w:pPr>
              <w:pStyle w:val="TableText"/>
              <w:rPr>
                <w:rStyle w:val="Emphasis"/>
              </w:rPr>
            </w:pPr>
            <w:r w:rsidRPr="00AE3C49">
              <w:rPr>
                <w:rStyle w:val="Emphasis"/>
              </w:rPr>
              <w:t xml:space="preserve">Oreochromis </w:t>
            </w:r>
            <w:proofErr w:type="spellStart"/>
            <w:r w:rsidRPr="00AE3C49">
              <w:rPr>
                <w:rStyle w:val="Emphasis"/>
              </w:rPr>
              <w:t>niloticus</w:t>
            </w:r>
            <w:proofErr w:type="spellEnd"/>
          </w:p>
        </w:tc>
      </w:tr>
      <w:tr w:rsidR="00E76777" w14:paraId="7869E626" w14:textId="77777777" w:rsidTr="009D29EA">
        <w:trPr>
          <w:cantSplit/>
          <w:trHeight w:val="315"/>
        </w:trPr>
        <w:tc>
          <w:tcPr>
            <w:tcW w:w="2530" w:type="pct"/>
            <w:noWrap/>
          </w:tcPr>
          <w:p w14:paraId="3899FB7A" w14:textId="77777777" w:rsidR="00E76777" w:rsidRPr="00686B1E" w:rsidRDefault="00E76777" w:rsidP="009D29EA">
            <w:pPr>
              <w:pStyle w:val="TableText"/>
            </w:pPr>
            <w:r w:rsidRPr="00F95216">
              <w:t>Tilapia hybrids</w:t>
            </w:r>
          </w:p>
        </w:tc>
        <w:tc>
          <w:tcPr>
            <w:tcW w:w="2470" w:type="pct"/>
            <w:noWrap/>
          </w:tcPr>
          <w:p w14:paraId="06514FAA" w14:textId="77777777" w:rsidR="00E76777" w:rsidRPr="004B703A" w:rsidRDefault="00E76777" w:rsidP="009D29EA">
            <w:pPr>
              <w:pStyle w:val="TableText"/>
              <w:rPr>
                <w:rStyle w:val="Emphasis"/>
              </w:rPr>
            </w:pPr>
            <w:r w:rsidRPr="004B703A">
              <w:rPr>
                <w:rStyle w:val="Emphasis"/>
              </w:rPr>
              <w:t xml:space="preserve">Oreochromis </w:t>
            </w:r>
            <w:proofErr w:type="spellStart"/>
            <w:r w:rsidRPr="004B703A">
              <w:rPr>
                <w:rStyle w:val="Emphasis"/>
              </w:rPr>
              <w:t>niloticus</w:t>
            </w:r>
            <w:proofErr w:type="spellEnd"/>
            <w:r w:rsidRPr="004B703A">
              <w:rPr>
                <w:rStyle w:val="Emphasis"/>
              </w:rPr>
              <w:t xml:space="preserve"> </w:t>
            </w:r>
            <w:r w:rsidRPr="00273FEF">
              <w:t>×</w:t>
            </w:r>
            <w:r w:rsidRPr="004B703A">
              <w:rPr>
                <w:rStyle w:val="Emphasis"/>
              </w:rPr>
              <w:t xml:space="preserve"> </w:t>
            </w:r>
            <w:r>
              <w:rPr>
                <w:rStyle w:val="Emphasis"/>
              </w:rPr>
              <w:t>O. </w:t>
            </w:r>
            <w:r w:rsidRPr="004B703A">
              <w:rPr>
                <w:rStyle w:val="Emphasis"/>
              </w:rPr>
              <w:t>aureus</w:t>
            </w:r>
          </w:p>
        </w:tc>
      </w:tr>
      <w:tr w:rsidR="00E76777" w14:paraId="0D711CAA" w14:textId="77777777" w:rsidTr="009D29EA">
        <w:trPr>
          <w:cantSplit/>
          <w:trHeight w:val="315"/>
        </w:trPr>
        <w:tc>
          <w:tcPr>
            <w:tcW w:w="2530" w:type="pct"/>
            <w:noWrap/>
          </w:tcPr>
          <w:p w14:paraId="11AF4541" w14:textId="77777777" w:rsidR="00E76777" w:rsidRDefault="00E76777" w:rsidP="009D29EA">
            <w:pPr>
              <w:pStyle w:val="TableText"/>
            </w:pPr>
            <w:r w:rsidRPr="00E41CC4">
              <w:t>Malaysian red hybrid tilapia</w:t>
            </w:r>
          </w:p>
        </w:tc>
        <w:tc>
          <w:tcPr>
            <w:tcW w:w="2470" w:type="pct"/>
            <w:noWrap/>
          </w:tcPr>
          <w:p w14:paraId="0C00956D" w14:textId="77777777" w:rsidR="00E76777" w:rsidRPr="00876983" w:rsidRDefault="00E76777" w:rsidP="009D29EA">
            <w:pPr>
              <w:pStyle w:val="TableText"/>
              <w:rPr>
                <w:rStyle w:val="Emphasis"/>
                <w:rFonts w:eastAsia="SimSun"/>
              </w:rPr>
            </w:pPr>
            <w:r>
              <w:rPr>
                <w:rStyle w:val="Emphasis"/>
              </w:rPr>
              <w:t xml:space="preserve">Oreochromis </w:t>
            </w:r>
            <w:proofErr w:type="spellStart"/>
            <w:r>
              <w:rPr>
                <w:rStyle w:val="Emphasis"/>
              </w:rPr>
              <w:t>niloticus</w:t>
            </w:r>
            <w:proofErr w:type="spellEnd"/>
            <w:r>
              <w:rPr>
                <w:rStyle w:val="Emphasis"/>
              </w:rPr>
              <w:t xml:space="preserve"> </w:t>
            </w:r>
            <w:r w:rsidRPr="00273FEF">
              <w:t>×</w:t>
            </w:r>
            <w:r>
              <w:rPr>
                <w:rStyle w:val="Emphasis"/>
              </w:rPr>
              <w:t xml:space="preserve"> O. </w:t>
            </w:r>
            <w:proofErr w:type="spellStart"/>
            <w:r w:rsidRPr="00876983">
              <w:rPr>
                <w:rStyle w:val="Emphasis"/>
              </w:rPr>
              <w:t>mossambicus</w:t>
            </w:r>
            <w:proofErr w:type="spellEnd"/>
          </w:p>
        </w:tc>
      </w:tr>
      <w:tr w:rsidR="00E76777" w14:paraId="458ED1AD" w14:textId="77777777" w:rsidTr="009D29EA">
        <w:trPr>
          <w:cantSplit/>
          <w:trHeight w:val="315"/>
        </w:trPr>
        <w:tc>
          <w:tcPr>
            <w:tcW w:w="2530" w:type="pct"/>
            <w:noWrap/>
          </w:tcPr>
          <w:p w14:paraId="476563B9" w14:textId="77777777" w:rsidR="00E76777" w:rsidRPr="00887A1C" w:rsidRDefault="00E76777" w:rsidP="009D29EA">
            <w:pPr>
              <w:pStyle w:val="TableText"/>
            </w:pPr>
            <w:r w:rsidRPr="00770E4A">
              <w:t>Sleepy cod</w:t>
            </w:r>
          </w:p>
        </w:tc>
        <w:tc>
          <w:tcPr>
            <w:tcW w:w="2470" w:type="pct"/>
            <w:noWrap/>
          </w:tcPr>
          <w:p w14:paraId="17AF925E" w14:textId="77777777" w:rsidR="00E76777" w:rsidRPr="00AE3C49" w:rsidRDefault="00E76777" w:rsidP="009D29EA">
            <w:pPr>
              <w:pStyle w:val="TableText"/>
              <w:rPr>
                <w:rStyle w:val="Emphasis"/>
              </w:rPr>
            </w:pPr>
            <w:proofErr w:type="spellStart"/>
            <w:r w:rsidRPr="00AE3C49">
              <w:rPr>
                <w:rStyle w:val="Emphasis"/>
              </w:rPr>
              <w:t>Oxyeleotris</w:t>
            </w:r>
            <w:proofErr w:type="spellEnd"/>
            <w:r w:rsidRPr="00AE3C49">
              <w:rPr>
                <w:rStyle w:val="Emphasis"/>
              </w:rPr>
              <w:t xml:space="preserve"> </w:t>
            </w:r>
            <w:proofErr w:type="spellStart"/>
            <w:r w:rsidRPr="00AE3C49">
              <w:rPr>
                <w:rStyle w:val="Emphasis"/>
              </w:rPr>
              <w:t>lineolat</w:t>
            </w:r>
            <w:r>
              <w:rPr>
                <w:rStyle w:val="Emphasis"/>
              </w:rPr>
              <w:t>a</w:t>
            </w:r>
            <w:proofErr w:type="spellEnd"/>
          </w:p>
        </w:tc>
      </w:tr>
      <w:tr w:rsidR="00E76777" w14:paraId="5E6C3874" w14:textId="77777777" w:rsidTr="009D29EA">
        <w:trPr>
          <w:cantSplit/>
          <w:trHeight w:val="315"/>
        </w:trPr>
        <w:tc>
          <w:tcPr>
            <w:tcW w:w="2530" w:type="pct"/>
            <w:noWrap/>
          </w:tcPr>
          <w:p w14:paraId="130EB62A" w14:textId="77777777" w:rsidR="00E76777" w:rsidRPr="00686B1E" w:rsidRDefault="00E76777" w:rsidP="009D29EA">
            <w:pPr>
              <w:pStyle w:val="TableText"/>
            </w:pPr>
            <w:r w:rsidRPr="00F95216">
              <w:t>Marble goby</w:t>
            </w:r>
          </w:p>
        </w:tc>
        <w:tc>
          <w:tcPr>
            <w:tcW w:w="2470" w:type="pct"/>
            <w:noWrap/>
          </w:tcPr>
          <w:p w14:paraId="366F1458" w14:textId="77777777" w:rsidR="00E76777" w:rsidRPr="004B703A" w:rsidRDefault="00E76777" w:rsidP="009D29EA">
            <w:pPr>
              <w:pStyle w:val="TableText"/>
              <w:rPr>
                <w:rStyle w:val="Emphasis"/>
              </w:rPr>
            </w:pPr>
            <w:proofErr w:type="spellStart"/>
            <w:r w:rsidRPr="004B703A">
              <w:rPr>
                <w:rStyle w:val="Emphasis"/>
              </w:rPr>
              <w:t>Oxyeleotris</w:t>
            </w:r>
            <w:proofErr w:type="spellEnd"/>
            <w:r w:rsidRPr="004B703A">
              <w:rPr>
                <w:rStyle w:val="Emphasis"/>
              </w:rPr>
              <w:t xml:space="preserve"> marmorat</w:t>
            </w:r>
            <w:r>
              <w:rPr>
                <w:rStyle w:val="Emphasis"/>
              </w:rPr>
              <w:t>a</w:t>
            </w:r>
          </w:p>
        </w:tc>
      </w:tr>
      <w:tr w:rsidR="00E76777" w14:paraId="74BC2EDA" w14:textId="77777777" w:rsidTr="009D29EA">
        <w:trPr>
          <w:cantSplit/>
          <w:trHeight w:val="315"/>
        </w:trPr>
        <w:tc>
          <w:tcPr>
            <w:tcW w:w="2530" w:type="pct"/>
            <w:noWrap/>
          </w:tcPr>
          <w:p w14:paraId="78BE94BA" w14:textId="77777777" w:rsidR="00E76777" w:rsidRPr="002D2E15" w:rsidRDefault="00E76777" w:rsidP="009D29EA">
            <w:pPr>
              <w:pStyle w:val="TableText"/>
            </w:pPr>
            <w:r w:rsidRPr="00A93A67">
              <w:t xml:space="preserve">Giant </w:t>
            </w:r>
            <w:proofErr w:type="spellStart"/>
            <w:r w:rsidRPr="00A93A67">
              <w:t>gudgeon</w:t>
            </w:r>
            <w:proofErr w:type="spellEnd"/>
          </w:p>
        </w:tc>
        <w:tc>
          <w:tcPr>
            <w:tcW w:w="2470" w:type="pct"/>
            <w:noWrap/>
          </w:tcPr>
          <w:p w14:paraId="425C9490" w14:textId="77777777" w:rsidR="00E76777" w:rsidRPr="00122979" w:rsidRDefault="00E76777" w:rsidP="009D29EA">
            <w:pPr>
              <w:pStyle w:val="TableText"/>
              <w:rPr>
                <w:rStyle w:val="Emphasis"/>
              </w:rPr>
            </w:pPr>
            <w:proofErr w:type="spellStart"/>
            <w:r>
              <w:rPr>
                <w:rStyle w:val="Emphasis"/>
              </w:rPr>
              <w:t>Oxyeleotris</w:t>
            </w:r>
            <w:proofErr w:type="spellEnd"/>
            <w:r>
              <w:rPr>
                <w:rStyle w:val="Emphasis"/>
              </w:rPr>
              <w:t xml:space="preserve"> </w:t>
            </w:r>
            <w:proofErr w:type="spellStart"/>
            <w:r>
              <w:rPr>
                <w:rStyle w:val="Emphasis"/>
              </w:rPr>
              <w:t>selheimi</w:t>
            </w:r>
            <w:proofErr w:type="spellEnd"/>
          </w:p>
        </w:tc>
      </w:tr>
      <w:tr w:rsidR="00E76777" w14:paraId="3E15A542" w14:textId="77777777" w:rsidTr="009D29EA">
        <w:trPr>
          <w:cantSplit/>
          <w:trHeight w:val="315"/>
        </w:trPr>
        <w:tc>
          <w:tcPr>
            <w:tcW w:w="2530" w:type="pct"/>
            <w:noWrap/>
          </w:tcPr>
          <w:p w14:paraId="725E5987" w14:textId="77777777" w:rsidR="00E76777" w:rsidRPr="00686B1E" w:rsidRDefault="00E76777" w:rsidP="009D29EA">
            <w:pPr>
              <w:pStyle w:val="TableText"/>
            </w:pPr>
            <w:r w:rsidRPr="00F95216">
              <w:t>Snapper</w:t>
            </w:r>
          </w:p>
        </w:tc>
        <w:tc>
          <w:tcPr>
            <w:tcW w:w="2470" w:type="pct"/>
            <w:noWrap/>
          </w:tcPr>
          <w:p w14:paraId="289D8575" w14:textId="77777777" w:rsidR="00E76777" w:rsidRPr="004B703A" w:rsidRDefault="00E76777" w:rsidP="009D29EA">
            <w:pPr>
              <w:pStyle w:val="TableText"/>
              <w:rPr>
                <w:rStyle w:val="Emphasis"/>
              </w:rPr>
            </w:pPr>
            <w:proofErr w:type="spellStart"/>
            <w:r w:rsidRPr="004B703A">
              <w:rPr>
                <w:rStyle w:val="Emphasis"/>
              </w:rPr>
              <w:t>Pagrus</w:t>
            </w:r>
            <w:proofErr w:type="spellEnd"/>
            <w:r w:rsidRPr="004B703A">
              <w:rPr>
                <w:rStyle w:val="Emphasis"/>
              </w:rPr>
              <w:t xml:space="preserve"> auratus</w:t>
            </w:r>
          </w:p>
        </w:tc>
      </w:tr>
      <w:tr w:rsidR="00E76777" w14:paraId="06339634" w14:textId="77777777" w:rsidTr="009D29EA">
        <w:trPr>
          <w:cantSplit/>
          <w:trHeight w:val="315"/>
        </w:trPr>
        <w:tc>
          <w:tcPr>
            <w:tcW w:w="2530" w:type="pct"/>
            <w:noWrap/>
          </w:tcPr>
          <w:p w14:paraId="5F71A0F4" w14:textId="77777777" w:rsidR="00E76777" w:rsidRPr="00686B1E" w:rsidRDefault="00E76777" w:rsidP="009D29EA">
            <w:pPr>
              <w:pStyle w:val="TableText"/>
            </w:pPr>
            <w:r w:rsidRPr="00F95216">
              <w:t>Red sea bream</w:t>
            </w:r>
          </w:p>
        </w:tc>
        <w:tc>
          <w:tcPr>
            <w:tcW w:w="2470" w:type="pct"/>
            <w:noWrap/>
          </w:tcPr>
          <w:p w14:paraId="25389186" w14:textId="77777777" w:rsidR="00E76777" w:rsidRPr="004B703A" w:rsidRDefault="00E76777" w:rsidP="009D29EA">
            <w:pPr>
              <w:pStyle w:val="TableText"/>
              <w:rPr>
                <w:rStyle w:val="Emphasis"/>
              </w:rPr>
            </w:pPr>
            <w:proofErr w:type="spellStart"/>
            <w:r w:rsidRPr="004B703A">
              <w:rPr>
                <w:rStyle w:val="Emphasis"/>
              </w:rPr>
              <w:t>Pagrus</w:t>
            </w:r>
            <w:proofErr w:type="spellEnd"/>
            <w:r w:rsidRPr="004B703A">
              <w:rPr>
                <w:rStyle w:val="Emphasis"/>
              </w:rPr>
              <w:t xml:space="preserve"> major</w:t>
            </w:r>
          </w:p>
        </w:tc>
      </w:tr>
      <w:tr w:rsidR="00E76777" w14:paraId="4723EECD" w14:textId="77777777" w:rsidTr="009D29EA">
        <w:trPr>
          <w:cantSplit/>
          <w:trHeight w:val="315"/>
        </w:trPr>
        <w:tc>
          <w:tcPr>
            <w:tcW w:w="2530" w:type="pct"/>
            <w:noWrap/>
          </w:tcPr>
          <w:p w14:paraId="0415F82D" w14:textId="77777777" w:rsidR="00E76777" w:rsidRPr="00B05F4B" w:rsidRDefault="00E76777" w:rsidP="009D29EA">
            <w:pPr>
              <w:pStyle w:val="TableText"/>
            </w:pPr>
            <w:r w:rsidRPr="00853AC9">
              <w:lastRenderedPageBreak/>
              <w:t>Silver pomfret</w:t>
            </w:r>
          </w:p>
        </w:tc>
        <w:tc>
          <w:tcPr>
            <w:tcW w:w="2470" w:type="pct"/>
            <w:noWrap/>
          </w:tcPr>
          <w:p w14:paraId="59DE7B10" w14:textId="77777777" w:rsidR="00E76777" w:rsidRPr="004565DC" w:rsidRDefault="00E76777" w:rsidP="009D29EA">
            <w:pPr>
              <w:pStyle w:val="TableText"/>
              <w:rPr>
                <w:rStyle w:val="Emphasis"/>
              </w:rPr>
            </w:pPr>
            <w:proofErr w:type="spellStart"/>
            <w:r w:rsidRPr="004565DC">
              <w:rPr>
                <w:rStyle w:val="Emphasis"/>
              </w:rPr>
              <w:t>Pampus</w:t>
            </w:r>
            <w:proofErr w:type="spellEnd"/>
            <w:r w:rsidRPr="004565DC">
              <w:rPr>
                <w:rStyle w:val="Emphasis"/>
              </w:rPr>
              <w:t xml:space="preserve"> argenteus</w:t>
            </w:r>
          </w:p>
        </w:tc>
      </w:tr>
      <w:tr w:rsidR="00E76777" w14:paraId="5A90FD44" w14:textId="77777777" w:rsidTr="009D29EA">
        <w:trPr>
          <w:cantSplit/>
          <w:trHeight w:val="315"/>
        </w:trPr>
        <w:tc>
          <w:tcPr>
            <w:tcW w:w="2530" w:type="pct"/>
            <w:noWrap/>
          </w:tcPr>
          <w:p w14:paraId="488D0E15" w14:textId="77777777" w:rsidR="00E76777" w:rsidRDefault="00E76777" w:rsidP="009D29EA">
            <w:pPr>
              <w:pStyle w:val="TableText"/>
            </w:pPr>
            <w:r w:rsidRPr="00332D48">
              <w:t xml:space="preserve">Striped catfish or </w:t>
            </w:r>
            <w:proofErr w:type="spellStart"/>
            <w:r>
              <w:t>t</w:t>
            </w:r>
            <w:r w:rsidRPr="00332D48">
              <w:t>ra</w:t>
            </w:r>
            <w:proofErr w:type="spellEnd"/>
          </w:p>
        </w:tc>
        <w:tc>
          <w:tcPr>
            <w:tcW w:w="2470" w:type="pct"/>
            <w:noWrap/>
          </w:tcPr>
          <w:p w14:paraId="66620CC6" w14:textId="77777777" w:rsidR="00E76777" w:rsidRPr="006D2A58" w:rsidRDefault="00E76777" w:rsidP="009D29EA">
            <w:pPr>
              <w:pStyle w:val="TableText"/>
              <w:rPr>
                <w:rStyle w:val="Emphasis"/>
              </w:rPr>
            </w:pPr>
            <w:proofErr w:type="spellStart"/>
            <w:r w:rsidRPr="006D2A58">
              <w:rPr>
                <w:rStyle w:val="Emphasis"/>
              </w:rPr>
              <w:t>Pangasianodon</w:t>
            </w:r>
            <w:proofErr w:type="spellEnd"/>
            <w:r w:rsidRPr="006D2A58">
              <w:rPr>
                <w:rStyle w:val="Emphasis"/>
              </w:rPr>
              <w:t xml:space="preserve"> </w:t>
            </w:r>
            <w:proofErr w:type="spellStart"/>
            <w:r w:rsidRPr="006D2A58">
              <w:rPr>
                <w:rStyle w:val="Emphasis"/>
              </w:rPr>
              <w:t>hypophthalmus</w:t>
            </w:r>
            <w:proofErr w:type="spellEnd"/>
          </w:p>
        </w:tc>
      </w:tr>
      <w:tr w:rsidR="00E76777" w14:paraId="572986DD" w14:textId="77777777" w:rsidTr="009D29EA">
        <w:trPr>
          <w:cantSplit/>
          <w:trHeight w:val="315"/>
        </w:trPr>
        <w:tc>
          <w:tcPr>
            <w:tcW w:w="2530" w:type="pct"/>
            <w:noWrap/>
          </w:tcPr>
          <w:p w14:paraId="075104C8" w14:textId="77777777" w:rsidR="00E76777" w:rsidRPr="002F7844" w:rsidRDefault="00E76777" w:rsidP="009D29EA">
            <w:pPr>
              <w:pStyle w:val="TableText"/>
            </w:pPr>
            <w:proofErr w:type="spellStart"/>
            <w:r w:rsidRPr="00686B1E">
              <w:t>Sutchi</w:t>
            </w:r>
            <w:proofErr w:type="spellEnd"/>
            <w:r w:rsidRPr="00686B1E">
              <w:t xml:space="preserve"> catfish</w:t>
            </w:r>
          </w:p>
        </w:tc>
        <w:tc>
          <w:tcPr>
            <w:tcW w:w="2470" w:type="pct"/>
            <w:noWrap/>
          </w:tcPr>
          <w:p w14:paraId="4A310F6C" w14:textId="77777777" w:rsidR="00E76777" w:rsidRPr="00DF2031" w:rsidRDefault="00E76777" w:rsidP="009D29EA">
            <w:pPr>
              <w:pStyle w:val="TableText"/>
              <w:rPr>
                <w:rStyle w:val="Emphasis"/>
              </w:rPr>
            </w:pPr>
            <w:r w:rsidRPr="00DF2031">
              <w:rPr>
                <w:rStyle w:val="Emphasis"/>
              </w:rPr>
              <w:t xml:space="preserve">Pangasius </w:t>
            </w:r>
            <w:proofErr w:type="spellStart"/>
            <w:r w:rsidRPr="00DF2031">
              <w:rPr>
                <w:rStyle w:val="Emphasis"/>
              </w:rPr>
              <w:t>hypophthalmus</w:t>
            </w:r>
            <w:proofErr w:type="spellEnd"/>
          </w:p>
        </w:tc>
      </w:tr>
      <w:tr w:rsidR="00E76777" w14:paraId="75819D3E" w14:textId="77777777" w:rsidTr="009D29EA">
        <w:trPr>
          <w:cantSplit/>
          <w:trHeight w:val="315"/>
        </w:trPr>
        <w:tc>
          <w:tcPr>
            <w:tcW w:w="2530" w:type="pct"/>
            <w:noWrap/>
          </w:tcPr>
          <w:p w14:paraId="6F27A3F3" w14:textId="77777777" w:rsidR="00E76777" w:rsidRPr="00B05F4B" w:rsidRDefault="00E76777" w:rsidP="009D29EA">
            <w:pPr>
              <w:pStyle w:val="TableText"/>
            </w:pPr>
            <w:r w:rsidRPr="00887A1C">
              <w:t>Flounders</w:t>
            </w:r>
          </w:p>
        </w:tc>
        <w:tc>
          <w:tcPr>
            <w:tcW w:w="2470" w:type="pct"/>
            <w:noWrap/>
          </w:tcPr>
          <w:p w14:paraId="5EC98F0C" w14:textId="77777777" w:rsidR="00E76777" w:rsidRPr="00AE3C49" w:rsidRDefault="00E76777" w:rsidP="009D29EA">
            <w:pPr>
              <w:pStyle w:val="TableText"/>
              <w:rPr>
                <w:rStyle w:val="Emphasis"/>
              </w:rPr>
            </w:pPr>
            <w:proofErr w:type="spellStart"/>
            <w:r w:rsidRPr="00AE3C49">
              <w:rPr>
                <w:rStyle w:val="Emphasis"/>
              </w:rPr>
              <w:t>Paralichthyidae</w:t>
            </w:r>
            <w:proofErr w:type="spellEnd"/>
          </w:p>
        </w:tc>
      </w:tr>
      <w:tr w:rsidR="00E76777" w14:paraId="3C86FC8C" w14:textId="77777777" w:rsidTr="009D29EA">
        <w:trPr>
          <w:cantSplit/>
          <w:trHeight w:val="315"/>
        </w:trPr>
        <w:tc>
          <w:tcPr>
            <w:tcW w:w="2530" w:type="pct"/>
            <w:noWrap/>
          </w:tcPr>
          <w:p w14:paraId="087A4438" w14:textId="77777777" w:rsidR="00E76777" w:rsidRPr="00686B1E" w:rsidRDefault="00E76777" w:rsidP="009D29EA">
            <w:pPr>
              <w:pStyle w:val="TableText"/>
            </w:pPr>
            <w:r w:rsidRPr="00DF14AD">
              <w:t>Japanese flounder</w:t>
            </w:r>
          </w:p>
        </w:tc>
        <w:tc>
          <w:tcPr>
            <w:tcW w:w="2470" w:type="pct"/>
            <w:noWrap/>
          </w:tcPr>
          <w:p w14:paraId="5597D303" w14:textId="77777777" w:rsidR="00E76777" w:rsidRPr="00072524" w:rsidRDefault="00E76777" w:rsidP="009D29EA">
            <w:pPr>
              <w:pStyle w:val="TableText"/>
              <w:rPr>
                <w:rStyle w:val="Emphasis"/>
              </w:rPr>
            </w:pPr>
            <w:proofErr w:type="spellStart"/>
            <w:r w:rsidRPr="00072524">
              <w:rPr>
                <w:rStyle w:val="Emphasis"/>
              </w:rPr>
              <w:t>Paralichthys</w:t>
            </w:r>
            <w:proofErr w:type="spellEnd"/>
            <w:r w:rsidRPr="00072524">
              <w:rPr>
                <w:rStyle w:val="Emphasis"/>
              </w:rPr>
              <w:t xml:space="preserve"> </w:t>
            </w:r>
            <w:proofErr w:type="spellStart"/>
            <w:r w:rsidRPr="00072524">
              <w:rPr>
                <w:rStyle w:val="Emphasis"/>
              </w:rPr>
              <w:t>olivaceus</w:t>
            </w:r>
            <w:proofErr w:type="spellEnd"/>
          </w:p>
        </w:tc>
      </w:tr>
      <w:tr w:rsidR="00E76777" w14:paraId="23D3F692" w14:textId="77777777" w:rsidTr="009D29EA">
        <w:trPr>
          <w:cantSplit/>
          <w:trHeight w:val="315"/>
        </w:trPr>
        <w:tc>
          <w:tcPr>
            <w:tcW w:w="2530" w:type="pct"/>
            <w:noWrap/>
          </w:tcPr>
          <w:p w14:paraId="21935443" w14:textId="77777777" w:rsidR="00E76777" w:rsidRPr="002D2E15" w:rsidRDefault="00E76777" w:rsidP="009D29EA">
            <w:pPr>
              <w:pStyle w:val="TableText"/>
            </w:pPr>
            <w:r w:rsidRPr="00A93A67">
              <w:t>Giant glassfish</w:t>
            </w:r>
          </w:p>
        </w:tc>
        <w:tc>
          <w:tcPr>
            <w:tcW w:w="2470" w:type="pct"/>
            <w:noWrap/>
          </w:tcPr>
          <w:p w14:paraId="2C145A2B" w14:textId="77777777" w:rsidR="00E76777" w:rsidRPr="00122979" w:rsidRDefault="00E76777" w:rsidP="009D29EA">
            <w:pPr>
              <w:pStyle w:val="TableText"/>
              <w:rPr>
                <w:rStyle w:val="Emphasis"/>
              </w:rPr>
            </w:pPr>
            <w:proofErr w:type="spellStart"/>
            <w:r>
              <w:rPr>
                <w:rStyle w:val="Emphasis"/>
              </w:rPr>
              <w:t>Parambassis</w:t>
            </w:r>
            <w:proofErr w:type="spellEnd"/>
            <w:r>
              <w:rPr>
                <w:rStyle w:val="Emphasis"/>
              </w:rPr>
              <w:t xml:space="preserve"> </w:t>
            </w:r>
            <w:proofErr w:type="spellStart"/>
            <w:r>
              <w:rPr>
                <w:rStyle w:val="Emphasis"/>
              </w:rPr>
              <w:t>gulliveri</w:t>
            </w:r>
            <w:proofErr w:type="spellEnd"/>
          </w:p>
        </w:tc>
      </w:tr>
      <w:tr w:rsidR="00E76777" w14:paraId="682A8C40" w14:textId="77777777" w:rsidTr="009D29EA">
        <w:trPr>
          <w:cantSplit/>
          <w:trHeight w:val="315"/>
        </w:trPr>
        <w:tc>
          <w:tcPr>
            <w:tcW w:w="2530" w:type="pct"/>
            <w:noWrap/>
          </w:tcPr>
          <w:p w14:paraId="15A6F571" w14:textId="77777777" w:rsidR="00E76777" w:rsidRPr="00505B06" w:rsidRDefault="00E76777" w:rsidP="009D29EA">
            <w:pPr>
              <w:pStyle w:val="TableText"/>
            </w:pPr>
            <w:r w:rsidRPr="00E311BA">
              <w:t>Chicken grunt</w:t>
            </w:r>
          </w:p>
        </w:tc>
        <w:tc>
          <w:tcPr>
            <w:tcW w:w="2470" w:type="pct"/>
            <w:noWrap/>
          </w:tcPr>
          <w:p w14:paraId="41229E95" w14:textId="77777777" w:rsidR="00E76777" w:rsidRPr="003A3C2C" w:rsidRDefault="00E76777" w:rsidP="009D29EA">
            <w:pPr>
              <w:pStyle w:val="TableText"/>
              <w:rPr>
                <w:rStyle w:val="Emphasis"/>
              </w:rPr>
            </w:pPr>
            <w:proofErr w:type="spellStart"/>
            <w:r w:rsidRPr="003A3C2C">
              <w:rPr>
                <w:rStyle w:val="Emphasis"/>
              </w:rPr>
              <w:t>Parapristipoma</w:t>
            </w:r>
            <w:proofErr w:type="spellEnd"/>
            <w:r>
              <w:rPr>
                <w:rStyle w:val="Emphasis"/>
              </w:rPr>
              <w:t xml:space="preserve"> </w:t>
            </w:r>
            <w:proofErr w:type="spellStart"/>
            <w:r w:rsidRPr="003A3C2C">
              <w:rPr>
                <w:rStyle w:val="Emphasis"/>
              </w:rPr>
              <w:t>trilineatum</w:t>
            </w:r>
            <w:proofErr w:type="spellEnd"/>
          </w:p>
        </w:tc>
      </w:tr>
      <w:tr w:rsidR="00E76777" w14:paraId="644F9A8F" w14:textId="77777777" w:rsidTr="009D29EA">
        <w:trPr>
          <w:cantSplit/>
          <w:trHeight w:val="315"/>
        </w:trPr>
        <w:tc>
          <w:tcPr>
            <w:tcW w:w="2530" w:type="pct"/>
            <w:noWrap/>
          </w:tcPr>
          <w:p w14:paraId="43535016" w14:textId="77777777" w:rsidR="00E76777" w:rsidRPr="00B05F4B" w:rsidRDefault="00E76777" w:rsidP="009D29EA">
            <w:pPr>
              <w:pStyle w:val="TableText"/>
            </w:pPr>
            <w:r w:rsidRPr="00853AC9">
              <w:t>English sole</w:t>
            </w:r>
          </w:p>
        </w:tc>
        <w:tc>
          <w:tcPr>
            <w:tcW w:w="2470" w:type="pct"/>
            <w:noWrap/>
          </w:tcPr>
          <w:p w14:paraId="6E3437DA" w14:textId="77777777" w:rsidR="00E76777" w:rsidRPr="004565DC" w:rsidRDefault="00E76777" w:rsidP="009D29EA">
            <w:pPr>
              <w:pStyle w:val="TableText"/>
              <w:rPr>
                <w:rStyle w:val="Emphasis"/>
              </w:rPr>
            </w:pPr>
            <w:proofErr w:type="spellStart"/>
            <w:r w:rsidRPr="004565DC">
              <w:rPr>
                <w:rStyle w:val="Emphasis"/>
              </w:rPr>
              <w:t>Parophrys</w:t>
            </w:r>
            <w:proofErr w:type="spellEnd"/>
            <w:r w:rsidRPr="004565DC">
              <w:rPr>
                <w:rStyle w:val="Emphasis"/>
              </w:rPr>
              <w:t xml:space="preserve"> </w:t>
            </w:r>
            <w:proofErr w:type="spellStart"/>
            <w:r w:rsidRPr="004565DC">
              <w:rPr>
                <w:rStyle w:val="Emphasis"/>
              </w:rPr>
              <w:t>vetulus</w:t>
            </w:r>
            <w:proofErr w:type="spellEnd"/>
          </w:p>
        </w:tc>
      </w:tr>
      <w:tr w:rsidR="00E76777" w14:paraId="58FA1572" w14:textId="77777777" w:rsidTr="009D29EA">
        <w:trPr>
          <w:cantSplit/>
          <w:trHeight w:val="315"/>
        </w:trPr>
        <w:tc>
          <w:tcPr>
            <w:tcW w:w="2530" w:type="pct"/>
            <w:noWrap/>
          </w:tcPr>
          <w:p w14:paraId="5CE93D3C" w14:textId="77777777" w:rsidR="00E76777" w:rsidRPr="002F7844" w:rsidRDefault="00E76777" w:rsidP="009D29EA">
            <w:pPr>
              <w:pStyle w:val="TableText"/>
            </w:pPr>
            <w:r w:rsidRPr="00686B1E">
              <w:t>Yellow catfish</w:t>
            </w:r>
          </w:p>
        </w:tc>
        <w:tc>
          <w:tcPr>
            <w:tcW w:w="2470" w:type="pct"/>
            <w:noWrap/>
          </w:tcPr>
          <w:p w14:paraId="7ADF061A" w14:textId="77777777" w:rsidR="00E76777" w:rsidRPr="00DF2031" w:rsidRDefault="00E76777" w:rsidP="009D29EA">
            <w:pPr>
              <w:pStyle w:val="TableText"/>
              <w:rPr>
                <w:rStyle w:val="Emphasis"/>
              </w:rPr>
            </w:pPr>
            <w:proofErr w:type="spellStart"/>
            <w:r w:rsidRPr="00DF2031">
              <w:rPr>
                <w:rStyle w:val="Emphasis"/>
              </w:rPr>
              <w:t>Pelteobagrus</w:t>
            </w:r>
            <w:proofErr w:type="spellEnd"/>
            <w:r w:rsidRPr="00DF2031">
              <w:rPr>
                <w:rStyle w:val="Emphasis"/>
              </w:rPr>
              <w:t xml:space="preserve"> </w:t>
            </w:r>
            <w:proofErr w:type="spellStart"/>
            <w:r w:rsidRPr="00DF2031">
              <w:rPr>
                <w:rStyle w:val="Emphasis"/>
              </w:rPr>
              <w:t>fulvidraco</w:t>
            </w:r>
            <w:proofErr w:type="spellEnd"/>
          </w:p>
        </w:tc>
      </w:tr>
      <w:tr w:rsidR="00E76777" w14:paraId="29A93C9A" w14:textId="77777777" w:rsidTr="009D29EA">
        <w:trPr>
          <w:cantSplit/>
          <w:trHeight w:val="315"/>
        </w:trPr>
        <w:tc>
          <w:tcPr>
            <w:tcW w:w="2530" w:type="pct"/>
            <w:noWrap/>
          </w:tcPr>
          <w:p w14:paraId="0D1595F3" w14:textId="77777777" w:rsidR="00E76777" w:rsidRPr="00686B1E" w:rsidRDefault="00E76777" w:rsidP="009D29EA">
            <w:pPr>
              <w:pStyle w:val="TableText"/>
            </w:pPr>
            <w:r w:rsidRPr="00F95216">
              <w:t xml:space="preserve">Rainbow </w:t>
            </w:r>
            <w:proofErr w:type="spellStart"/>
            <w:r w:rsidRPr="00F95216">
              <w:t>krib</w:t>
            </w:r>
            <w:proofErr w:type="spellEnd"/>
          </w:p>
        </w:tc>
        <w:tc>
          <w:tcPr>
            <w:tcW w:w="2470" w:type="pct"/>
            <w:noWrap/>
          </w:tcPr>
          <w:p w14:paraId="10265576" w14:textId="77777777" w:rsidR="00E76777" w:rsidRPr="004B703A" w:rsidRDefault="00E76777" w:rsidP="009D29EA">
            <w:pPr>
              <w:pStyle w:val="TableText"/>
              <w:rPr>
                <w:rStyle w:val="Emphasis"/>
              </w:rPr>
            </w:pPr>
            <w:proofErr w:type="spellStart"/>
            <w:r w:rsidRPr="004B703A">
              <w:rPr>
                <w:rStyle w:val="Emphasis"/>
              </w:rPr>
              <w:t>Pelvicachromis</w:t>
            </w:r>
            <w:proofErr w:type="spellEnd"/>
            <w:r w:rsidRPr="004B703A">
              <w:rPr>
                <w:rStyle w:val="Emphasis"/>
              </w:rPr>
              <w:t xml:space="preserve"> </w:t>
            </w:r>
            <w:proofErr w:type="spellStart"/>
            <w:r w:rsidRPr="004B703A">
              <w:rPr>
                <w:rStyle w:val="Emphasis"/>
              </w:rPr>
              <w:t>pulcher</w:t>
            </w:r>
            <w:proofErr w:type="spellEnd"/>
          </w:p>
        </w:tc>
      </w:tr>
      <w:tr w:rsidR="00E76777" w14:paraId="5BCC1A12" w14:textId="77777777" w:rsidTr="009D29EA">
        <w:trPr>
          <w:cantSplit/>
          <w:trHeight w:val="315"/>
        </w:trPr>
        <w:tc>
          <w:tcPr>
            <w:tcW w:w="2530" w:type="pct"/>
            <w:noWrap/>
          </w:tcPr>
          <w:p w14:paraId="5C86A447" w14:textId="77777777" w:rsidR="00E76777" w:rsidRPr="00887A1C" w:rsidRDefault="00E76777" w:rsidP="009D29EA">
            <w:pPr>
              <w:pStyle w:val="TableText"/>
            </w:pPr>
            <w:r w:rsidRPr="00853AC9">
              <w:t>Yellow perch</w:t>
            </w:r>
          </w:p>
        </w:tc>
        <w:tc>
          <w:tcPr>
            <w:tcW w:w="2470" w:type="pct"/>
            <w:noWrap/>
          </w:tcPr>
          <w:p w14:paraId="34592ACF" w14:textId="77777777" w:rsidR="00E76777" w:rsidRPr="004565DC" w:rsidRDefault="00E76777" w:rsidP="009D29EA">
            <w:pPr>
              <w:pStyle w:val="TableText"/>
              <w:rPr>
                <w:rStyle w:val="Emphasis"/>
              </w:rPr>
            </w:pPr>
            <w:proofErr w:type="spellStart"/>
            <w:r w:rsidRPr="004565DC">
              <w:rPr>
                <w:rStyle w:val="Emphasis"/>
              </w:rPr>
              <w:t>Perca</w:t>
            </w:r>
            <w:proofErr w:type="spellEnd"/>
            <w:r w:rsidRPr="004565DC">
              <w:rPr>
                <w:rStyle w:val="Emphasis"/>
              </w:rPr>
              <w:t xml:space="preserve"> </w:t>
            </w:r>
            <w:proofErr w:type="spellStart"/>
            <w:r w:rsidRPr="004565DC">
              <w:rPr>
                <w:rStyle w:val="Emphasis"/>
              </w:rPr>
              <w:t>flavescens</w:t>
            </w:r>
            <w:proofErr w:type="spellEnd"/>
          </w:p>
        </w:tc>
      </w:tr>
      <w:tr w:rsidR="00E76777" w14:paraId="1B7E8DF1" w14:textId="77777777" w:rsidTr="009D29EA">
        <w:trPr>
          <w:cantSplit/>
          <w:trHeight w:val="315"/>
        </w:trPr>
        <w:tc>
          <w:tcPr>
            <w:tcW w:w="2530" w:type="pct"/>
            <w:noWrap/>
          </w:tcPr>
          <w:p w14:paraId="4010FA55" w14:textId="77777777" w:rsidR="00E76777" w:rsidRPr="00686B1E" w:rsidRDefault="00E76777" w:rsidP="009D29EA">
            <w:pPr>
              <w:pStyle w:val="TableText"/>
            </w:pPr>
            <w:r w:rsidRPr="00DF14AD">
              <w:t>Redfin or European perch</w:t>
            </w:r>
          </w:p>
        </w:tc>
        <w:tc>
          <w:tcPr>
            <w:tcW w:w="2470" w:type="pct"/>
            <w:noWrap/>
          </w:tcPr>
          <w:p w14:paraId="666067E4" w14:textId="77777777" w:rsidR="00E76777" w:rsidRPr="00072524" w:rsidRDefault="00E76777" w:rsidP="009D29EA">
            <w:pPr>
              <w:pStyle w:val="TableText"/>
              <w:rPr>
                <w:rStyle w:val="Emphasis"/>
              </w:rPr>
            </w:pPr>
            <w:proofErr w:type="spellStart"/>
            <w:r w:rsidRPr="00072524">
              <w:rPr>
                <w:rStyle w:val="Emphasis"/>
              </w:rPr>
              <w:t>Perca</w:t>
            </w:r>
            <w:proofErr w:type="spellEnd"/>
            <w:r w:rsidRPr="00072524">
              <w:rPr>
                <w:rStyle w:val="Emphasis"/>
              </w:rPr>
              <w:t xml:space="preserve"> </w:t>
            </w:r>
            <w:proofErr w:type="spellStart"/>
            <w:r w:rsidRPr="00072524">
              <w:rPr>
                <w:rStyle w:val="Emphasis"/>
              </w:rPr>
              <w:t>fluviatilis</w:t>
            </w:r>
            <w:proofErr w:type="spellEnd"/>
          </w:p>
        </w:tc>
      </w:tr>
      <w:tr w:rsidR="00E76777" w14:paraId="694293DB" w14:textId="77777777" w:rsidTr="009D29EA">
        <w:trPr>
          <w:cantSplit/>
          <w:trHeight w:val="315"/>
        </w:trPr>
        <w:tc>
          <w:tcPr>
            <w:tcW w:w="2530" w:type="pct"/>
            <w:noWrap/>
          </w:tcPr>
          <w:p w14:paraId="6118108B" w14:textId="77777777" w:rsidR="00E76777" w:rsidRPr="00887A1C" w:rsidRDefault="00E76777" w:rsidP="009D29EA">
            <w:pPr>
              <w:pStyle w:val="TableText"/>
            </w:pPr>
            <w:r w:rsidRPr="00853AC9">
              <w:t>Trout-perch</w:t>
            </w:r>
          </w:p>
        </w:tc>
        <w:tc>
          <w:tcPr>
            <w:tcW w:w="2470" w:type="pct"/>
            <w:noWrap/>
          </w:tcPr>
          <w:p w14:paraId="733F94F6" w14:textId="77777777" w:rsidR="00E76777" w:rsidRPr="004565DC" w:rsidRDefault="00E76777" w:rsidP="009D29EA">
            <w:pPr>
              <w:pStyle w:val="TableText"/>
              <w:rPr>
                <w:rStyle w:val="Emphasis"/>
              </w:rPr>
            </w:pPr>
            <w:proofErr w:type="spellStart"/>
            <w:r w:rsidRPr="004565DC">
              <w:rPr>
                <w:rStyle w:val="Emphasis"/>
              </w:rPr>
              <w:t>Percopsis</w:t>
            </w:r>
            <w:proofErr w:type="spellEnd"/>
            <w:r w:rsidRPr="004565DC">
              <w:rPr>
                <w:rStyle w:val="Emphasis"/>
              </w:rPr>
              <w:t xml:space="preserve"> </w:t>
            </w:r>
            <w:proofErr w:type="spellStart"/>
            <w:r w:rsidRPr="004565DC">
              <w:rPr>
                <w:rStyle w:val="Emphasis"/>
              </w:rPr>
              <w:t>omiscomaycus</w:t>
            </w:r>
            <w:proofErr w:type="spellEnd"/>
          </w:p>
        </w:tc>
      </w:tr>
      <w:tr w:rsidR="00E76777" w14:paraId="1A7D1E59" w14:textId="77777777" w:rsidTr="009D29EA">
        <w:trPr>
          <w:cantSplit/>
          <w:trHeight w:val="315"/>
        </w:trPr>
        <w:tc>
          <w:tcPr>
            <w:tcW w:w="2530" w:type="pct"/>
            <w:noWrap/>
          </w:tcPr>
          <w:p w14:paraId="3A2F2761" w14:textId="77777777" w:rsidR="00E76777" w:rsidRDefault="00E76777" w:rsidP="009D29EA">
            <w:pPr>
              <w:pStyle w:val="TableText"/>
            </w:pPr>
            <w:r w:rsidRPr="00E55AFF">
              <w:t>Sea lamprey</w:t>
            </w:r>
          </w:p>
        </w:tc>
        <w:tc>
          <w:tcPr>
            <w:tcW w:w="2470" w:type="pct"/>
            <w:noWrap/>
          </w:tcPr>
          <w:p w14:paraId="3E068084" w14:textId="77777777" w:rsidR="00E76777" w:rsidRPr="009E1036" w:rsidRDefault="00E76777" w:rsidP="009D29EA">
            <w:pPr>
              <w:pStyle w:val="TableText"/>
              <w:rPr>
                <w:rStyle w:val="Emphasis"/>
              </w:rPr>
            </w:pPr>
            <w:r w:rsidRPr="009E1036">
              <w:rPr>
                <w:rStyle w:val="Emphasis"/>
              </w:rPr>
              <w:t>Petromyzon marinus</w:t>
            </w:r>
          </w:p>
        </w:tc>
      </w:tr>
      <w:tr w:rsidR="00E76777" w14:paraId="63A0133C" w14:textId="77777777" w:rsidTr="009D29EA">
        <w:trPr>
          <w:cantSplit/>
          <w:trHeight w:val="315"/>
        </w:trPr>
        <w:tc>
          <w:tcPr>
            <w:tcW w:w="2530" w:type="pct"/>
            <w:noWrap/>
          </w:tcPr>
          <w:p w14:paraId="4D02005E" w14:textId="77777777" w:rsidR="00E76777" w:rsidRPr="00686B1E" w:rsidRDefault="00E76777" w:rsidP="009D29EA">
            <w:pPr>
              <w:pStyle w:val="TableText"/>
            </w:pPr>
            <w:r w:rsidRPr="00DF14AD">
              <w:t>Minnow</w:t>
            </w:r>
          </w:p>
        </w:tc>
        <w:tc>
          <w:tcPr>
            <w:tcW w:w="2470" w:type="pct"/>
            <w:noWrap/>
          </w:tcPr>
          <w:p w14:paraId="60D4ED4A" w14:textId="77777777" w:rsidR="00E76777" w:rsidRPr="00072524" w:rsidRDefault="00E76777" w:rsidP="009D29EA">
            <w:pPr>
              <w:pStyle w:val="TableText"/>
              <w:rPr>
                <w:rStyle w:val="Emphasis"/>
              </w:rPr>
            </w:pPr>
            <w:proofErr w:type="spellStart"/>
            <w:r w:rsidRPr="00072524">
              <w:rPr>
                <w:rStyle w:val="Emphasis"/>
              </w:rPr>
              <w:t>Phoxinus</w:t>
            </w:r>
            <w:proofErr w:type="spellEnd"/>
            <w:r w:rsidRPr="00072524">
              <w:rPr>
                <w:rStyle w:val="Emphasis"/>
              </w:rPr>
              <w:t xml:space="preserve"> </w:t>
            </w:r>
            <w:proofErr w:type="spellStart"/>
            <w:r w:rsidRPr="00072524">
              <w:rPr>
                <w:rStyle w:val="Emphasis"/>
              </w:rPr>
              <w:t>phoxinus</w:t>
            </w:r>
            <w:proofErr w:type="spellEnd"/>
          </w:p>
        </w:tc>
      </w:tr>
      <w:tr w:rsidR="00E76777" w14:paraId="223CBDF8" w14:textId="77777777" w:rsidTr="009D29EA">
        <w:trPr>
          <w:cantSplit/>
          <w:trHeight w:val="315"/>
        </w:trPr>
        <w:tc>
          <w:tcPr>
            <w:tcW w:w="2530" w:type="pct"/>
            <w:noWrap/>
          </w:tcPr>
          <w:p w14:paraId="0F0EDF75" w14:textId="77777777" w:rsidR="00E76777" w:rsidRPr="00B870BA" w:rsidRDefault="00E76777" w:rsidP="009D29EA">
            <w:pPr>
              <w:pStyle w:val="TableText"/>
            </w:pPr>
            <w:r w:rsidRPr="00853AC9">
              <w:t>Bluntnose minnow</w:t>
            </w:r>
          </w:p>
        </w:tc>
        <w:tc>
          <w:tcPr>
            <w:tcW w:w="2470" w:type="pct"/>
            <w:noWrap/>
          </w:tcPr>
          <w:p w14:paraId="489F4C3E" w14:textId="77777777" w:rsidR="00E76777" w:rsidRPr="004565DC" w:rsidRDefault="00E76777" w:rsidP="009D29EA">
            <w:pPr>
              <w:pStyle w:val="TableText"/>
              <w:rPr>
                <w:rStyle w:val="Emphasis"/>
              </w:rPr>
            </w:pPr>
            <w:proofErr w:type="spellStart"/>
            <w:r w:rsidRPr="004565DC">
              <w:rPr>
                <w:rStyle w:val="Emphasis"/>
              </w:rPr>
              <w:t>Pimephales</w:t>
            </w:r>
            <w:proofErr w:type="spellEnd"/>
            <w:r w:rsidRPr="004565DC">
              <w:rPr>
                <w:rStyle w:val="Emphasis"/>
              </w:rPr>
              <w:t xml:space="preserve"> </w:t>
            </w:r>
            <w:proofErr w:type="spellStart"/>
            <w:r w:rsidRPr="004565DC">
              <w:rPr>
                <w:rStyle w:val="Emphasis"/>
              </w:rPr>
              <w:t>notatus</w:t>
            </w:r>
            <w:proofErr w:type="spellEnd"/>
          </w:p>
        </w:tc>
      </w:tr>
      <w:tr w:rsidR="00E76777" w14:paraId="76C29EED" w14:textId="77777777" w:rsidTr="009D29EA">
        <w:trPr>
          <w:cantSplit/>
          <w:trHeight w:val="315"/>
        </w:trPr>
        <w:tc>
          <w:tcPr>
            <w:tcW w:w="2530" w:type="pct"/>
            <w:noWrap/>
          </w:tcPr>
          <w:p w14:paraId="0F508599" w14:textId="77777777" w:rsidR="00E76777" w:rsidRDefault="00E76777" w:rsidP="009D29EA">
            <w:pPr>
              <w:pStyle w:val="TableText"/>
            </w:pPr>
            <w:r w:rsidRPr="00E55AFF">
              <w:t>Fathead minnow</w:t>
            </w:r>
          </w:p>
        </w:tc>
        <w:tc>
          <w:tcPr>
            <w:tcW w:w="2470" w:type="pct"/>
            <w:noWrap/>
          </w:tcPr>
          <w:p w14:paraId="1F220265" w14:textId="77777777" w:rsidR="00E76777" w:rsidRPr="009E1036" w:rsidRDefault="00E76777" w:rsidP="009D29EA">
            <w:pPr>
              <w:pStyle w:val="TableText"/>
              <w:rPr>
                <w:rStyle w:val="Emphasis"/>
              </w:rPr>
            </w:pPr>
            <w:proofErr w:type="spellStart"/>
            <w:r w:rsidRPr="009E1036">
              <w:rPr>
                <w:rStyle w:val="Emphasis"/>
              </w:rPr>
              <w:t>Pimephales</w:t>
            </w:r>
            <w:proofErr w:type="spellEnd"/>
            <w:r w:rsidRPr="009E1036">
              <w:rPr>
                <w:rStyle w:val="Emphasis"/>
              </w:rPr>
              <w:t xml:space="preserve"> </w:t>
            </w:r>
            <w:proofErr w:type="spellStart"/>
            <w:r w:rsidRPr="009E1036">
              <w:rPr>
                <w:rStyle w:val="Emphasis"/>
              </w:rPr>
              <w:t>promelas</w:t>
            </w:r>
            <w:proofErr w:type="spellEnd"/>
          </w:p>
        </w:tc>
      </w:tr>
      <w:tr w:rsidR="00E76777" w14:paraId="09C93C42" w14:textId="77777777" w:rsidTr="009D29EA">
        <w:trPr>
          <w:cantSplit/>
          <w:trHeight w:val="315"/>
        </w:trPr>
        <w:tc>
          <w:tcPr>
            <w:tcW w:w="2530" w:type="pct"/>
            <w:noWrap/>
          </w:tcPr>
          <w:p w14:paraId="2357D9D1" w14:textId="77777777" w:rsidR="00E76777" w:rsidRPr="00686B1E" w:rsidRDefault="00E76777" w:rsidP="009D29EA">
            <w:pPr>
              <w:pStyle w:val="TableText"/>
            </w:pPr>
            <w:r w:rsidRPr="00F95216">
              <w:t>Orbiculate batfish</w:t>
            </w:r>
          </w:p>
        </w:tc>
        <w:tc>
          <w:tcPr>
            <w:tcW w:w="2470" w:type="pct"/>
            <w:noWrap/>
          </w:tcPr>
          <w:p w14:paraId="7C4BFA2B" w14:textId="77777777" w:rsidR="00E76777" w:rsidRPr="004B703A" w:rsidRDefault="00E76777" w:rsidP="009D29EA">
            <w:pPr>
              <w:pStyle w:val="TableText"/>
              <w:rPr>
                <w:rStyle w:val="Emphasis"/>
              </w:rPr>
            </w:pPr>
            <w:proofErr w:type="spellStart"/>
            <w:r w:rsidRPr="004B703A">
              <w:rPr>
                <w:rStyle w:val="Emphasis"/>
              </w:rPr>
              <w:t>Platax</w:t>
            </w:r>
            <w:proofErr w:type="spellEnd"/>
            <w:r w:rsidRPr="004B703A">
              <w:rPr>
                <w:rStyle w:val="Emphasis"/>
              </w:rPr>
              <w:t xml:space="preserve"> orbicularis</w:t>
            </w:r>
          </w:p>
        </w:tc>
      </w:tr>
      <w:tr w:rsidR="00E76777" w14:paraId="1E729607" w14:textId="77777777" w:rsidTr="009D29EA">
        <w:trPr>
          <w:cantSplit/>
          <w:trHeight w:val="315"/>
        </w:trPr>
        <w:tc>
          <w:tcPr>
            <w:tcW w:w="2530" w:type="pct"/>
            <w:noWrap/>
          </w:tcPr>
          <w:p w14:paraId="0819748A" w14:textId="77777777" w:rsidR="00E76777" w:rsidRPr="00B05F4B" w:rsidRDefault="00E76777" w:rsidP="009D29EA">
            <w:pPr>
              <w:pStyle w:val="TableText"/>
            </w:pPr>
            <w:r w:rsidRPr="00853AC9">
              <w:t>Flounder</w:t>
            </w:r>
          </w:p>
        </w:tc>
        <w:tc>
          <w:tcPr>
            <w:tcW w:w="2470" w:type="pct"/>
            <w:noWrap/>
          </w:tcPr>
          <w:p w14:paraId="53988D53" w14:textId="77777777" w:rsidR="00E76777" w:rsidRPr="004565DC" w:rsidRDefault="00E76777" w:rsidP="009D29EA">
            <w:pPr>
              <w:pStyle w:val="TableText"/>
              <w:rPr>
                <w:rStyle w:val="Emphasis"/>
              </w:rPr>
            </w:pPr>
            <w:proofErr w:type="spellStart"/>
            <w:r w:rsidRPr="004565DC">
              <w:rPr>
                <w:rStyle w:val="Emphasis"/>
              </w:rPr>
              <w:t>Platichthys</w:t>
            </w:r>
            <w:proofErr w:type="spellEnd"/>
            <w:r w:rsidRPr="004565DC">
              <w:rPr>
                <w:rStyle w:val="Emphasis"/>
              </w:rPr>
              <w:t xml:space="preserve"> </w:t>
            </w:r>
            <w:proofErr w:type="spellStart"/>
            <w:r w:rsidRPr="004565DC">
              <w:rPr>
                <w:rStyle w:val="Emphasis"/>
              </w:rPr>
              <w:t>flesus</w:t>
            </w:r>
            <w:proofErr w:type="spellEnd"/>
          </w:p>
        </w:tc>
      </w:tr>
      <w:tr w:rsidR="00E76777" w14:paraId="09D1CE11" w14:textId="77777777" w:rsidTr="009D29EA">
        <w:trPr>
          <w:cantSplit/>
          <w:trHeight w:val="315"/>
        </w:trPr>
        <w:tc>
          <w:tcPr>
            <w:tcW w:w="2530" w:type="pct"/>
            <w:noWrap/>
          </w:tcPr>
          <w:p w14:paraId="2CF23B19" w14:textId="77777777" w:rsidR="00E76777" w:rsidRPr="002F7844" w:rsidRDefault="00E76777" w:rsidP="009D29EA">
            <w:pPr>
              <w:pStyle w:val="TableText"/>
            </w:pPr>
            <w:r w:rsidRPr="00A93A67">
              <w:t>Dusky flathead</w:t>
            </w:r>
          </w:p>
        </w:tc>
        <w:tc>
          <w:tcPr>
            <w:tcW w:w="2470" w:type="pct"/>
            <w:noWrap/>
          </w:tcPr>
          <w:p w14:paraId="63D1FC88" w14:textId="77777777" w:rsidR="00E76777" w:rsidRPr="00122979" w:rsidRDefault="00E76777" w:rsidP="009D29EA">
            <w:pPr>
              <w:pStyle w:val="TableText"/>
              <w:rPr>
                <w:rStyle w:val="Emphasis"/>
              </w:rPr>
            </w:pPr>
            <w:proofErr w:type="spellStart"/>
            <w:r>
              <w:rPr>
                <w:rStyle w:val="Emphasis"/>
              </w:rPr>
              <w:t>Platycephalus</w:t>
            </w:r>
            <w:proofErr w:type="spellEnd"/>
            <w:r>
              <w:rPr>
                <w:rStyle w:val="Emphasis"/>
              </w:rPr>
              <w:t xml:space="preserve"> </w:t>
            </w:r>
            <w:proofErr w:type="spellStart"/>
            <w:r>
              <w:rPr>
                <w:rStyle w:val="Emphasis"/>
              </w:rPr>
              <w:t>fuscus</w:t>
            </w:r>
            <w:proofErr w:type="spellEnd"/>
          </w:p>
        </w:tc>
      </w:tr>
      <w:tr w:rsidR="00E76777" w14:paraId="43FCDA48" w14:textId="77777777" w:rsidTr="009D29EA">
        <w:trPr>
          <w:cantSplit/>
          <w:trHeight w:val="315"/>
        </w:trPr>
        <w:tc>
          <w:tcPr>
            <w:tcW w:w="2530" w:type="pct"/>
            <w:noWrap/>
          </w:tcPr>
          <w:p w14:paraId="50DB21CA" w14:textId="77777777" w:rsidR="00E76777" w:rsidRDefault="00E76777" w:rsidP="009D29EA">
            <w:pPr>
              <w:pStyle w:val="TableText"/>
            </w:pPr>
            <w:proofErr w:type="spellStart"/>
            <w:r w:rsidRPr="002E1966">
              <w:t>Bartail</w:t>
            </w:r>
            <w:proofErr w:type="spellEnd"/>
            <w:r w:rsidRPr="002E1966">
              <w:t xml:space="preserve"> flathead </w:t>
            </w:r>
          </w:p>
        </w:tc>
        <w:tc>
          <w:tcPr>
            <w:tcW w:w="2470" w:type="pct"/>
            <w:noWrap/>
          </w:tcPr>
          <w:p w14:paraId="01AC2465" w14:textId="77777777" w:rsidR="00E76777" w:rsidRPr="009E1036" w:rsidRDefault="00E76777" w:rsidP="009D29EA">
            <w:pPr>
              <w:pStyle w:val="TableText"/>
              <w:rPr>
                <w:rStyle w:val="Emphasis"/>
              </w:rPr>
            </w:pPr>
            <w:proofErr w:type="spellStart"/>
            <w:r w:rsidRPr="009E1036">
              <w:rPr>
                <w:rStyle w:val="Emphasis"/>
              </w:rPr>
              <w:t>Platycephalus</w:t>
            </w:r>
            <w:proofErr w:type="spellEnd"/>
            <w:r w:rsidRPr="009E1036">
              <w:rPr>
                <w:rStyle w:val="Emphasis"/>
              </w:rPr>
              <w:t xml:space="preserve"> indicus</w:t>
            </w:r>
          </w:p>
        </w:tc>
      </w:tr>
      <w:tr w:rsidR="00E76777" w14:paraId="0EC073C1" w14:textId="77777777" w:rsidTr="009D29EA">
        <w:trPr>
          <w:cantSplit/>
          <w:trHeight w:val="315"/>
        </w:trPr>
        <w:tc>
          <w:tcPr>
            <w:tcW w:w="2530" w:type="pct"/>
            <w:noWrap/>
          </w:tcPr>
          <w:p w14:paraId="564EE0B6" w14:textId="77777777" w:rsidR="00E76777" w:rsidRDefault="00E76777" w:rsidP="009D29EA">
            <w:pPr>
              <w:pStyle w:val="TableText"/>
            </w:pPr>
            <w:proofErr w:type="spellStart"/>
            <w:r w:rsidRPr="00CC0AD6">
              <w:t>Ayu</w:t>
            </w:r>
            <w:proofErr w:type="spellEnd"/>
          </w:p>
        </w:tc>
        <w:tc>
          <w:tcPr>
            <w:tcW w:w="2470" w:type="pct"/>
            <w:noWrap/>
          </w:tcPr>
          <w:p w14:paraId="2B0F8DD2" w14:textId="77777777" w:rsidR="00E76777" w:rsidRPr="00736B6B" w:rsidRDefault="00E76777" w:rsidP="009D29EA">
            <w:pPr>
              <w:pStyle w:val="TableText"/>
              <w:rPr>
                <w:rStyle w:val="Emphasis"/>
              </w:rPr>
            </w:pPr>
            <w:proofErr w:type="spellStart"/>
            <w:r w:rsidRPr="00736B6B">
              <w:rPr>
                <w:rStyle w:val="Emphasis"/>
              </w:rPr>
              <w:t>Plecoglossus</w:t>
            </w:r>
            <w:proofErr w:type="spellEnd"/>
            <w:r w:rsidRPr="00736B6B">
              <w:rPr>
                <w:rStyle w:val="Emphasis"/>
              </w:rPr>
              <w:t xml:space="preserve"> </w:t>
            </w:r>
            <w:proofErr w:type="spellStart"/>
            <w:r w:rsidRPr="00736B6B">
              <w:rPr>
                <w:rStyle w:val="Emphasis"/>
              </w:rPr>
              <w:t>altivelis</w:t>
            </w:r>
            <w:proofErr w:type="spellEnd"/>
          </w:p>
        </w:tc>
      </w:tr>
      <w:tr w:rsidR="00E76777" w14:paraId="3FD2FBFB" w14:textId="77777777" w:rsidTr="009D29EA">
        <w:trPr>
          <w:cantSplit/>
          <w:trHeight w:val="315"/>
        </w:trPr>
        <w:tc>
          <w:tcPr>
            <w:tcW w:w="2530" w:type="pct"/>
            <w:noWrap/>
          </w:tcPr>
          <w:p w14:paraId="08256B03" w14:textId="77777777" w:rsidR="00E76777" w:rsidRPr="005C55A2" w:rsidRDefault="00E76777" w:rsidP="009D29EA">
            <w:pPr>
              <w:pStyle w:val="TableText"/>
            </w:pPr>
            <w:r w:rsidRPr="00E311BA">
              <w:t>Crescent sweetlips</w:t>
            </w:r>
          </w:p>
        </w:tc>
        <w:tc>
          <w:tcPr>
            <w:tcW w:w="2470" w:type="pct"/>
            <w:noWrap/>
          </w:tcPr>
          <w:p w14:paraId="1E8718E6" w14:textId="77777777" w:rsidR="00E76777" w:rsidRPr="003A3C2C" w:rsidRDefault="00E76777" w:rsidP="009D29EA">
            <w:pPr>
              <w:pStyle w:val="TableText"/>
              <w:rPr>
                <w:rStyle w:val="Emphasis"/>
              </w:rPr>
            </w:pPr>
            <w:proofErr w:type="spellStart"/>
            <w:r w:rsidRPr="003A3C2C">
              <w:rPr>
                <w:rStyle w:val="Emphasis"/>
              </w:rPr>
              <w:t>Plectorhinchus</w:t>
            </w:r>
            <w:proofErr w:type="spellEnd"/>
            <w:r>
              <w:rPr>
                <w:rStyle w:val="Emphasis"/>
              </w:rPr>
              <w:t xml:space="preserve"> </w:t>
            </w:r>
            <w:proofErr w:type="spellStart"/>
            <w:r w:rsidRPr="003A3C2C">
              <w:rPr>
                <w:rStyle w:val="Emphasis"/>
              </w:rPr>
              <w:t>cinctus</w:t>
            </w:r>
            <w:proofErr w:type="spellEnd"/>
          </w:p>
        </w:tc>
      </w:tr>
      <w:tr w:rsidR="00E76777" w14:paraId="20863E48" w14:textId="77777777" w:rsidTr="009D29EA">
        <w:trPr>
          <w:cantSplit/>
          <w:trHeight w:val="315"/>
        </w:trPr>
        <w:tc>
          <w:tcPr>
            <w:tcW w:w="2530" w:type="pct"/>
            <w:noWrap/>
          </w:tcPr>
          <w:p w14:paraId="1C19B084" w14:textId="77777777" w:rsidR="00E76777" w:rsidRPr="00686B1E" w:rsidRDefault="00E76777" w:rsidP="009D29EA">
            <w:pPr>
              <w:pStyle w:val="TableText"/>
            </w:pPr>
            <w:r w:rsidRPr="00F95216">
              <w:t>Sea bass</w:t>
            </w:r>
          </w:p>
        </w:tc>
        <w:tc>
          <w:tcPr>
            <w:tcW w:w="2470" w:type="pct"/>
            <w:noWrap/>
          </w:tcPr>
          <w:p w14:paraId="209573C0" w14:textId="77777777" w:rsidR="00E76777" w:rsidRPr="004B703A" w:rsidRDefault="00E76777" w:rsidP="009D29EA">
            <w:pPr>
              <w:pStyle w:val="TableText"/>
              <w:rPr>
                <w:rStyle w:val="Emphasis"/>
              </w:rPr>
            </w:pPr>
            <w:proofErr w:type="spellStart"/>
            <w:r w:rsidRPr="004B703A">
              <w:rPr>
                <w:rStyle w:val="Emphasis"/>
              </w:rPr>
              <w:t>Plectranthias</w:t>
            </w:r>
            <w:proofErr w:type="spellEnd"/>
            <w:r w:rsidRPr="004B703A">
              <w:rPr>
                <w:rStyle w:val="Emphasis"/>
              </w:rPr>
              <w:t xml:space="preserve"> </w:t>
            </w:r>
            <w:proofErr w:type="spellStart"/>
            <w:r w:rsidRPr="004B703A">
              <w:rPr>
                <w:rStyle w:val="Emphasis"/>
              </w:rPr>
              <w:t>yamakawai</w:t>
            </w:r>
            <w:proofErr w:type="spellEnd"/>
          </w:p>
        </w:tc>
      </w:tr>
      <w:tr w:rsidR="00E76777" w14:paraId="2D07A776" w14:textId="77777777" w:rsidTr="009D29EA">
        <w:trPr>
          <w:cantSplit/>
          <w:trHeight w:val="315"/>
        </w:trPr>
        <w:tc>
          <w:tcPr>
            <w:tcW w:w="2530" w:type="pct"/>
            <w:noWrap/>
          </w:tcPr>
          <w:p w14:paraId="5910061A" w14:textId="77777777" w:rsidR="00E76777" w:rsidRPr="00887A1C" w:rsidRDefault="00E76777" w:rsidP="009D29EA">
            <w:pPr>
              <w:pStyle w:val="TableText"/>
            </w:pPr>
            <w:r w:rsidRPr="00770E4A">
              <w:t>Spotted coral</w:t>
            </w:r>
            <w:r>
              <w:t xml:space="preserve"> </w:t>
            </w:r>
            <w:r w:rsidRPr="00770E4A">
              <w:t>grouper</w:t>
            </w:r>
          </w:p>
        </w:tc>
        <w:tc>
          <w:tcPr>
            <w:tcW w:w="2470" w:type="pct"/>
            <w:noWrap/>
          </w:tcPr>
          <w:p w14:paraId="56C70B41" w14:textId="77777777" w:rsidR="00E76777" w:rsidRPr="00AE3C49" w:rsidRDefault="00E76777" w:rsidP="009D29EA">
            <w:pPr>
              <w:pStyle w:val="TableText"/>
              <w:rPr>
                <w:rStyle w:val="Emphasis"/>
              </w:rPr>
            </w:pPr>
            <w:proofErr w:type="spellStart"/>
            <w:r w:rsidRPr="00AE3C49">
              <w:rPr>
                <w:rStyle w:val="Emphasis"/>
              </w:rPr>
              <w:t>Plectropomus</w:t>
            </w:r>
            <w:proofErr w:type="spellEnd"/>
            <w:r w:rsidRPr="00AE3C49">
              <w:rPr>
                <w:rStyle w:val="Emphasis"/>
              </w:rPr>
              <w:t xml:space="preserve"> maculatus</w:t>
            </w:r>
          </w:p>
        </w:tc>
      </w:tr>
      <w:tr w:rsidR="00E76777" w14:paraId="0324E9E6" w14:textId="77777777" w:rsidTr="009D29EA">
        <w:trPr>
          <w:cantSplit/>
          <w:trHeight w:val="315"/>
        </w:trPr>
        <w:tc>
          <w:tcPr>
            <w:tcW w:w="2530" w:type="pct"/>
            <w:noWrap/>
          </w:tcPr>
          <w:p w14:paraId="19B03475" w14:textId="77777777" w:rsidR="00E76777" w:rsidRDefault="00E76777" w:rsidP="009D29EA">
            <w:pPr>
              <w:pStyle w:val="TableText"/>
            </w:pPr>
            <w:r w:rsidRPr="003958F7">
              <w:t>Plaice</w:t>
            </w:r>
          </w:p>
        </w:tc>
        <w:tc>
          <w:tcPr>
            <w:tcW w:w="2470" w:type="pct"/>
            <w:noWrap/>
          </w:tcPr>
          <w:p w14:paraId="17D93723" w14:textId="77777777" w:rsidR="00E76777" w:rsidRPr="004A5DDC" w:rsidRDefault="00E76777" w:rsidP="009D29EA">
            <w:pPr>
              <w:pStyle w:val="TableText"/>
              <w:rPr>
                <w:rStyle w:val="Emphasis"/>
              </w:rPr>
            </w:pPr>
            <w:proofErr w:type="spellStart"/>
            <w:r w:rsidRPr="004A5DDC">
              <w:rPr>
                <w:rStyle w:val="Emphasis"/>
              </w:rPr>
              <w:t>Pleuronectes</w:t>
            </w:r>
            <w:proofErr w:type="spellEnd"/>
            <w:r w:rsidRPr="004A5DDC">
              <w:rPr>
                <w:rStyle w:val="Emphasis"/>
              </w:rPr>
              <w:t xml:space="preserve"> </w:t>
            </w:r>
            <w:proofErr w:type="spellStart"/>
            <w:r w:rsidRPr="004A5DDC">
              <w:rPr>
                <w:rStyle w:val="Emphasis"/>
              </w:rPr>
              <w:t>platessa</w:t>
            </w:r>
            <w:proofErr w:type="spellEnd"/>
          </w:p>
        </w:tc>
      </w:tr>
      <w:tr w:rsidR="00E76777" w14:paraId="797973A3" w14:textId="77777777" w:rsidTr="009D29EA">
        <w:trPr>
          <w:cantSplit/>
          <w:trHeight w:val="315"/>
        </w:trPr>
        <w:tc>
          <w:tcPr>
            <w:tcW w:w="2530" w:type="pct"/>
            <w:noWrap/>
          </w:tcPr>
          <w:p w14:paraId="3A2DC82A" w14:textId="77777777" w:rsidR="00E76777" w:rsidRPr="00686B1E" w:rsidRDefault="00E76777" w:rsidP="009D29EA">
            <w:pPr>
              <w:pStyle w:val="TableText"/>
            </w:pPr>
            <w:r w:rsidRPr="00F95216">
              <w:t>Sailfin mollies</w:t>
            </w:r>
          </w:p>
        </w:tc>
        <w:tc>
          <w:tcPr>
            <w:tcW w:w="2470" w:type="pct"/>
            <w:noWrap/>
          </w:tcPr>
          <w:p w14:paraId="0964C22A" w14:textId="77777777" w:rsidR="00E76777" w:rsidRPr="004B703A" w:rsidRDefault="00E76777" w:rsidP="009D29EA">
            <w:pPr>
              <w:pStyle w:val="TableText"/>
              <w:rPr>
                <w:rStyle w:val="Emphasis"/>
              </w:rPr>
            </w:pPr>
            <w:proofErr w:type="spellStart"/>
            <w:r w:rsidRPr="004B703A">
              <w:rPr>
                <w:rStyle w:val="Emphasis"/>
              </w:rPr>
              <w:t>Poecilia</w:t>
            </w:r>
            <w:proofErr w:type="spellEnd"/>
            <w:r w:rsidRPr="004B703A">
              <w:rPr>
                <w:rStyle w:val="Emphasis"/>
              </w:rPr>
              <w:t xml:space="preserve"> </w:t>
            </w:r>
            <w:proofErr w:type="spellStart"/>
            <w:r w:rsidRPr="004B703A">
              <w:rPr>
                <w:rStyle w:val="Emphasis"/>
              </w:rPr>
              <w:t>latipinna</w:t>
            </w:r>
            <w:proofErr w:type="spellEnd"/>
          </w:p>
        </w:tc>
      </w:tr>
      <w:tr w:rsidR="00E76777" w14:paraId="0E93E93B" w14:textId="77777777" w:rsidTr="009D29EA">
        <w:trPr>
          <w:cantSplit/>
          <w:trHeight w:val="315"/>
        </w:trPr>
        <w:tc>
          <w:tcPr>
            <w:tcW w:w="2530" w:type="pct"/>
            <w:noWrap/>
          </w:tcPr>
          <w:p w14:paraId="43561EC3" w14:textId="77777777" w:rsidR="00E76777" w:rsidRPr="002F7844" w:rsidRDefault="00E76777" w:rsidP="009D29EA">
            <w:pPr>
              <w:pStyle w:val="TableText"/>
            </w:pPr>
            <w:r w:rsidRPr="00F95216">
              <w:t>Guppy</w:t>
            </w:r>
          </w:p>
        </w:tc>
        <w:tc>
          <w:tcPr>
            <w:tcW w:w="2470" w:type="pct"/>
            <w:noWrap/>
          </w:tcPr>
          <w:p w14:paraId="59E70411" w14:textId="77777777" w:rsidR="00E76777" w:rsidRPr="00CB11B9" w:rsidRDefault="00E76777" w:rsidP="009D29EA">
            <w:pPr>
              <w:pStyle w:val="TableText"/>
            </w:pPr>
            <w:proofErr w:type="spellStart"/>
            <w:r w:rsidRPr="004B703A">
              <w:rPr>
                <w:rStyle w:val="Emphasis"/>
              </w:rPr>
              <w:t>Poecilia</w:t>
            </w:r>
            <w:proofErr w:type="spellEnd"/>
            <w:r w:rsidRPr="004B703A">
              <w:rPr>
                <w:rStyle w:val="Emphasis"/>
              </w:rPr>
              <w:t xml:space="preserve"> reticulata</w:t>
            </w:r>
          </w:p>
        </w:tc>
      </w:tr>
      <w:tr w:rsidR="00E76777" w14:paraId="203336D8" w14:textId="77777777" w:rsidTr="009D29EA">
        <w:trPr>
          <w:cantSplit/>
          <w:trHeight w:val="315"/>
        </w:trPr>
        <w:tc>
          <w:tcPr>
            <w:tcW w:w="2530" w:type="pct"/>
            <w:noWrap/>
          </w:tcPr>
          <w:p w14:paraId="5B6722DF" w14:textId="77777777" w:rsidR="00E76777" w:rsidRPr="00686B1E" w:rsidRDefault="00E76777" w:rsidP="009D29EA">
            <w:pPr>
              <w:pStyle w:val="TableText"/>
            </w:pPr>
            <w:r w:rsidRPr="00F95216">
              <w:t>Molly</w:t>
            </w:r>
          </w:p>
        </w:tc>
        <w:tc>
          <w:tcPr>
            <w:tcW w:w="2470" w:type="pct"/>
            <w:noWrap/>
          </w:tcPr>
          <w:p w14:paraId="1EB1A5D2" w14:textId="77777777" w:rsidR="00E76777" w:rsidRPr="004B703A" w:rsidRDefault="00E76777" w:rsidP="009D29EA">
            <w:pPr>
              <w:pStyle w:val="TableText"/>
              <w:rPr>
                <w:rStyle w:val="Emphasis"/>
              </w:rPr>
            </w:pPr>
            <w:proofErr w:type="spellStart"/>
            <w:r w:rsidRPr="004B703A">
              <w:rPr>
                <w:rStyle w:val="Emphasis"/>
              </w:rPr>
              <w:t>Poecilia</w:t>
            </w:r>
            <w:proofErr w:type="spellEnd"/>
            <w:r w:rsidRPr="004B703A">
              <w:rPr>
                <w:rStyle w:val="Emphasis"/>
              </w:rPr>
              <w:t xml:space="preserve"> </w:t>
            </w:r>
            <w:proofErr w:type="spellStart"/>
            <w:r w:rsidRPr="004B703A">
              <w:rPr>
                <w:rStyle w:val="Emphasis"/>
              </w:rPr>
              <w:t>sphenops</w:t>
            </w:r>
            <w:proofErr w:type="spellEnd"/>
          </w:p>
        </w:tc>
      </w:tr>
      <w:tr w:rsidR="00E76777" w14:paraId="46EEF1FE" w14:textId="77777777" w:rsidTr="009D29EA">
        <w:trPr>
          <w:cantSplit/>
          <w:trHeight w:val="315"/>
        </w:trPr>
        <w:tc>
          <w:tcPr>
            <w:tcW w:w="2530" w:type="pct"/>
            <w:noWrap/>
          </w:tcPr>
          <w:p w14:paraId="67CBAFDE" w14:textId="77777777" w:rsidR="00E76777" w:rsidRPr="00505B06" w:rsidRDefault="00E76777" w:rsidP="009D29EA">
            <w:pPr>
              <w:pStyle w:val="TableText"/>
            </w:pPr>
            <w:r w:rsidRPr="00FD151D">
              <w:t>Coalfish or pollock</w:t>
            </w:r>
          </w:p>
        </w:tc>
        <w:tc>
          <w:tcPr>
            <w:tcW w:w="2470" w:type="pct"/>
            <w:noWrap/>
          </w:tcPr>
          <w:p w14:paraId="0C26C8B8" w14:textId="77777777" w:rsidR="00E76777" w:rsidRPr="00BF271F" w:rsidRDefault="00E76777" w:rsidP="009D29EA">
            <w:pPr>
              <w:pStyle w:val="TableText"/>
              <w:rPr>
                <w:rStyle w:val="Emphasis"/>
              </w:rPr>
            </w:pPr>
            <w:proofErr w:type="spellStart"/>
            <w:r w:rsidRPr="00BF271F">
              <w:rPr>
                <w:rStyle w:val="Emphasis"/>
              </w:rPr>
              <w:t>Pollachius</w:t>
            </w:r>
            <w:proofErr w:type="spellEnd"/>
            <w:r w:rsidRPr="00BF271F">
              <w:rPr>
                <w:rStyle w:val="Emphasis"/>
              </w:rPr>
              <w:t xml:space="preserve"> </w:t>
            </w:r>
            <w:proofErr w:type="spellStart"/>
            <w:r w:rsidRPr="00BF271F">
              <w:rPr>
                <w:rStyle w:val="Emphasis"/>
              </w:rPr>
              <w:t>virens</w:t>
            </w:r>
            <w:proofErr w:type="spellEnd"/>
          </w:p>
        </w:tc>
      </w:tr>
      <w:tr w:rsidR="00E76777" w14:paraId="4A394D23" w14:textId="77777777" w:rsidTr="009D29EA">
        <w:trPr>
          <w:cantSplit/>
          <w:trHeight w:val="315"/>
        </w:trPr>
        <w:tc>
          <w:tcPr>
            <w:tcW w:w="2530" w:type="pct"/>
            <w:noWrap/>
          </w:tcPr>
          <w:p w14:paraId="57C66B1F" w14:textId="77777777" w:rsidR="00E76777" w:rsidRPr="00B05F4B" w:rsidRDefault="00E76777" w:rsidP="009D29EA">
            <w:pPr>
              <w:pStyle w:val="TableText"/>
            </w:pPr>
            <w:r w:rsidRPr="00853AC9">
              <w:t>Sand goby</w:t>
            </w:r>
          </w:p>
        </w:tc>
        <w:tc>
          <w:tcPr>
            <w:tcW w:w="2470" w:type="pct"/>
            <w:noWrap/>
          </w:tcPr>
          <w:p w14:paraId="720879E5" w14:textId="77777777" w:rsidR="00E76777" w:rsidRPr="004565DC" w:rsidRDefault="00E76777" w:rsidP="009D29EA">
            <w:pPr>
              <w:pStyle w:val="TableText"/>
              <w:rPr>
                <w:rStyle w:val="Emphasis"/>
              </w:rPr>
            </w:pPr>
            <w:proofErr w:type="spellStart"/>
            <w:r w:rsidRPr="004565DC">
              <w:rPr>
                <w:rStyle w:val="Emphasis"/>
              </w:rPr>
              <w:t>Pomatoschistus</w:t>
            </w:r>
            <w:proofErr w:type="spellEnd"/>
            <w:r w:rsidRPr="004565DC">
              <w:rPr>
                <w:rStyle w:val="Emphasis"/>
              </w:rPr>
              <w:t xml:space="preserve"> </w:t>
            </w:r>
            <w:proofErr w:type="spellStart"/>
            <w:r w:rsidRPr="004565DC">
              <w:rPr>
                <w:rStyle w:val="Emphasis"/>
              </w:rPr>
              <w:t>minutus</w:t>
            </w:r>
            <w:proofErr w:type="spellEnd"/>
          </w:p>
        </w:tc>
      </w:tr>
      <w:tr w:rsidR="00E76777" w14:paraId="60A41FB6" w14:textId="77777777" w:rsidTr="009D29EA">
        <w:trPr>
          <w:cantSplit/>
          <w:trHeight w:val="315"/>
        </w:trPr>
        <w:tc>
          <w:tcPr>
            <w:tcW w:w="2530" w:type="pct"/>
            <w:noWrap/>
          </w:tcPr>
          <w:p w14:paraId="135116CD" w14:textId="77777777" w:rsidR="00E76777" w:rsidRDefault="00E76777" w:rsidP="009D29EA">
            <w:pPr>
              <w:pStyle w:val="TableText"/>
            </w:pPr>
            <w:r w:rsidRPr="00853AC9">
              <w:t>Black crappie</w:t>
            </w:r>
          </w:p>
        </w:tc>
        <w:tc>
          <w:tcPr>
            <w:tcW w:w="2470" w:type="pct"/>
            <w:noWrap/>
          </w:tcPr>
          <w:p w14:paraId="28E47D35" w14:textId="77777777" w:rsidR="00E76777" w:rsidRPr="004565DC" w:rsidRDefault="00E76777" w:rsidP="009D29EA">
            <w:pPr>
              <w:pStyle w:val="TableText"/>
              <w:rPr>
                <w:rStyle w:val="Emphasis"/>
              </w:rPr>
            </w:pPr>
            <w:proofErr w:type="spellStart"/>
            <w:r w:rsidRPr="004565DC">
              <w:rPr>
                <w:rStyle w:val="Emphasis"/>
              </w:rPr>
              <w:t>Pomoxis</w:t>
            </w:r>
            <w:proofErr w:type="spellEnd"/>
            <w:r w:rsidRPr="004565DC">
              <w:rPr>
                <w:rStyle w:val="Emphasis"/>
              </w:rPr>
              <w:t xml:space="preserve"> </w:t>
            </w:r>
            <w:proofErr w:type="spellStart"/>
            <w:r w:rsidRPr="004565DC">
              <w:rPr>
                <w:rStyle w:val="Emphasis"/>
              </w:rPr>
              <w:t>nigromaculatus</w:t>
            </w:r>
            <w:proofErr w:type="spellEnd"/>
          </w:p>
        </w:tc>
      </w:tr>
      <w:tr w:rsidR="00E76777" w14:paraId="10C7C8EB" w14:textId="77777777" w:rsidTr="009D29EA">
        <w:trPr>
          <w:cantSplit/>
          <w:trHeight w:val="315"/>
        </w:trPr>
        <w:tc>
          <w:tcPr>
            <w:tcW w:w="2530" w:type="pct"/>
            <w:noWrap/>
          </w:tcPr>
          <w:p w14:paraId="13617192" w14:textId="77777777" w:rsidR="00E76777" w:rsidRPr="00B05F4B" w:rsidRDefault="00E76777" w:rsidP="009D29EA">
            <w:pPr>
              <w:pStyle w:val="TableText"/>
            </w:pPr>
            <w:proofErr w:type="spellStart"/>
            <w:r w:rsidRPr="00887A1C">
              <w:t>Narrowstripe</w:t>
            </w:r>
            <w:proofErr w:type="spellEnd"/>
            <w:r w:rsidRPr="00887A1C">
              <w:t xml:space="preserve"> cardinalfish</w:t>
            </w:r>
          </w:p>
        </w:tc>
        <w:tc>
          <w:tcPr>
            <w:tcW w:w="2470" w:type="pct"/>
            <w:noWrap/>
          </w:tcPr>
          <w:p w14:paraId="1C4EA976" w14:textId="77777777" w:rsidR="00E76777" w:rsidRPr="00AE3C49" w:rsidRDefault="00E76777" w:rsidP="009D29EA">
            <w:pPr>
              <w:pStyle w:val="TableText"/>
              <w:rPr>
                <w:rStyle w:val="Emphasis"/>
              </w:rPr>
            </w:pPr>
            <w:proofErr w:type="spellStart"/>
            <w:r w:rsidRPr="00F21C09">
              <w:rPr>
                <w:rStyle w:val="Emphasis"/>
              </w:rPr>
              <w:t>Pristiapogon</w:t>
            </w:r>
            <w:proofErr w:type="spellEnd"/>
            <w:r w:rsidRPr="00F21C09" w:rsidDel="00F21C09">
              <w:rPr>
                <w:rStyle w:val="Emphasis"/>
              </w:rPr>
              <w:t xml:space="preserve"> </w:t>
            </w:r>
            <w:proofErr w:type="spellStart"/>
            <w:r w:rsidRPr="00AE3C49">
              <w:rPr>
                <w:rStyle w:val="Emphasis"/>
              </w:rPr>
              <w:t>exostigma</w:t>
            </w:r>
            <w:proofErr w:type="spellEnd"/>
          </w:p>
        </w:tc>
      </w:tr>
      <w:tr w:rsidR="00E76777" w14:paraId="709B7493" w14:textId="77777777" w:rsidTr="009D29EA">
        <w:trPr>
          <w:cantSplit/>
          <w:trHeight w:val="315"/>
        </w:trPr>
        <w:tc>
          <w:tcPr>
            <w:tcW w:w="2530" w:type="pct"/>
            <w:noWrap/>
          </w:tcPr>
          <w:p w14:paraId="5B73A9EC" w14:textId="77777777" w:rsidR="00E76777" w:rsidRPr="002D2E15" w:rsidRDefault="00E76777" w:rsidP="009D29EA">
            <w:pPr>
              <w:pStyle w:val="TableText"/>
            </w:pPr>
            <w:r w:rsidRPr="00A93A67">
              <w:t>Silver trevally</w:t>
            </w:r>
          </w:p>
        </w:tc>
        <w:tc>
          <w:tcPr>
            <w:tcW w:w="2470" w:type="pct"/>
            <w:noWrap/>
          </w:tcPr>
          <w:p w14:paraId="7F4AB8AB" w14:textId="77777777" w:rsidR="00E76777" w:rsidRPr="00122979" w:rsidRDefault="00E76777" w:rsidP="009D29EA">
            <w:pPr>
              <w:pStyle w:val="TableText"/>
              <w:rPr>
                <w:rStyle w:val="Emphasis"/>
              </w:rPr>
            </w:pPr>
            <w:proofErr w:type="spellStart"/>
            <w:r>
              <w:rPr>
                <w:rStyle w:val="Emphasis"/>
              </w:rPr>
              <w:t>Pseudocaranx</w:t>
            </w:r>
            <w:proofErr w:type="spellEnd"/>
            <w:r>
              <w:rPr>
                <w:rStyle w:val="Emphasis"/>
              </w:rPr>
              <w:t xml:space="preserve"> dentex</w:t>
            </w:r>
          </w:p>
        </w:tc>
      </w:tr>
      <w:tr w:rsidR="00E76777" w14:paraId="59020CD8" w14:textId="77777777" w:rsidTr="009D29EA">
        <w:trPr>
          <w:cantSplit/>
          <w:trHeight w:val="315"/>
        </w:trPr>
        <w:tc>
          <w:tcPr>
            <w:tcW w:w="2530" w:type="pct"/>
            <w:noWrap/>
          </w:tcPr>
          <w:p w14:paraId="16D4205E" w14:textId="77777777" w:rsidR="00E76777" w:rsidRPr="00887A1C" w:rsidRDefault="00E76777" w:rsidP="009D29EA">
            <w:pPr>
              <w:pStyle w:val="TableText"/>
            </w:pPr>
            <w:r w:rsidRPr="00853AC9">
              <w:t xml:space="preserve">Iberian </w:t>
            </w:r>
            <w:proofErr w:type="spellStart"/>
            <w:r w:rsidRPr="00853AC9">
              <w:t>nase</w:t>
            </w:r>
            <w:proofErr w:type="spellEnd"/>
          </w:p>
        </w:tc>
        <w:tc>
          <w:tcPr>
            <w:tcW w:w="2470" w:type="pct"/>
            <w:noWrap/>
          </w:tcPr>
          <w:p w14:paraId="62EA7E74" w14:textId="77777777" w:rsidR="00E76777" w:rsidRPr="004565DC" w:rsidRDefault="00E76777" w:rsidP="009D29EA">
            <w:pPr>
              <w:pStyle w:val="TableText"/>
              <w:rPr>
                <w:rStyle w:val="Emphasis"/>
              </w:rPr>
            </w:pPr>
            <w:proofErr w:type="spellStart"/>
            <w:r w:rsidRPr="004565DC">
              <w:rPr>
                <w:rStyle w:val="Emphasis"/>
              </w:rPr>
              <w:t>Pseudochondrostoma</w:t>
            </w:r>
            <w:proofErr w:type="spellEnd"/>
            <w:r w:rsidRPr="004565DC">
              <w:rPr>
                <w:rStyle w:val="Emphasis"/>
              </w:rPr>
              <w:t xml:space="preserve"> </w:t>
            </w:r>
            <w:proofErr w:type="spellStart"/>
            <w:r w:rsidRPr="004565DC">
              <w:rPr>
                <w:rStyle w:val="Emphasis"/>
              </w:rPr>
              <w:t>polylepis</w:t>
            </w:r>
            <w:proofErr w:type="spellEnd"/>
          </w:p>
        </w:tc>
      </w:tr>
      <w:tr w:rsidR="00E76777" w14:paraId="68DDCAE7" w14:textId="77777777" w:rsidTr="009D29EA">
        <w:trPr>
          <w:cantSplit/>
          <w:trHeight w:val="315"/>
        </w:trPr>
        <w:tc>
          <w:tcPr>
            <w:tcW w:w="2530" w:type="pct"/>
            <w:noWrap/>
          </w:tcPr>
          <w:p w14:paraId="3EB3991B" w14:textId="77777777" w:rsidR="00E76777" w:rsidRPr="00887A1C" w:rsidRDefault="00E76777" w:rsidP="009D29EA">
            <w:pPr>
              <w:pStyle w:val="TableText"/>
            </w:pPr>
            <w:r w:rsidRPr="00770E4A">
              <w:t>Winter flounder</w:t>
            </w:r>
          </w:p>
        </w:tc>
        <w:tc>
          <w:tcPr>
            <w:tcW w:w="2470" w:type="pct"/>
            <w:noWrap/>
          </w:tcPr>
          <w:p w14:paraId="0B056419" w14:textId="77777777" w:rsidR="00E76777" w:rsidRPr="00AE3C49" w:rsidRDefault="00E76777" w:rsidP="009D29EA">
            <w:pPr>
              <w:pStyle w:val="TableText"/>
              <w:rPr>
                <w:rStyle w:val="Emphasis"/>
              </w:rPr>
            </w:pPr>
            <w:proofErr w:type="spellStart"/>
            <w:r w:rsidRPr="00AE3C49">
              <w:rPr>
                <w:rStyle w:val="Emphasis"/>
              </w:rPr>
              <w:t>Pseudopleuronectes</w:t>
            </w:r>
            <w:proofErr w:type="spellEnd"/>
            <w:r w:rsidRPr="00AE3C49">
              <w:rPr>
                <w:rStyle w:val="Emphasis"/>
              </w:rPr>
              <w:t xml:space="preserve"> </w:t>
            </w:r>
            <w:proofErr w:type="spellStart"/>
            <w:r w:rsidRPr="00AE3C49">
              <w:rPr>
                <w:rStyle w:val="Emphasis"/>
              </w:rPr>
              <w:t>americanus</w:t>
            </w:r>
            <w:proofErr w:type="spellEnd"/>
          </w:p>
        </w:tc>
      </w:tr>
      <w:tr w:rsidR="00E76777" w14:paraId="40C90027" w14:textId="77777777" w:rsidTr="009D29EA">
        <w:trPr>
          <w:cantSplit/>
          <w:trHeight w:val="315"/>
        </w:trPr>
        <w:tc>
          <w:tcPr>
            <w:tcW w:w="2530" w:type="pct"/>
            <w:noWrap/>
          </w:tcPr>
          <w:p w14:paraId="1FBDE61F" w14:textId="77777777" w:rsidR="00E76777" w:rsidRDefault="00E76777" w:rsidP="009D29EA">
            <w:pPr>
              <w:pStyle w:val="TableText"/>
            </w:pPr>
            <w:proofErr w:type="spellStart"/>
            <w:r w:rsidRPr="00F95216">
              <w:t>Banggai</w:t>
            </w:r>
            <w:proofErr w:type="spellEnd"/>
            <w:r w:rsidRPr="00F95216">
              <w:t xml:space="preserve"> cardinalfish</w:t>
            </w:r>
          </w:p>
        </w:tc>
        <w:tc>
          <w:tcPr>
            <w:tcW w:w="2470" w:type="pct"/>
            <w:noWrap/>
          </w:tcPr>
          <w:p w14:paraId="533203CF" w14:textId="77777777" w:rsidR="00E76777" w:rsidRPr="004B703A" w:rsidRDefault="00E76777" w:rsidP="009D29EA">
            <w:pPr>
              <w:pStyle w:val="TableText"/>
              <w:rPr>
                <w:rStyle w:val="Emphasis"/>
                <w:rFonts w:eastAsia="SimSun"/>
              </w:rPr>
            </w:pPr>
            <w:proofErr w:type="spellStart"/>
            <w:r w:rsidRPr="004B703A">
              <w:rPr>
                <w:rStyle w:val="Emphasis"/>
              </w:rPr>
              <w:t>Pterapogon</w:t>
            </w:r>
            <w:proofErr w:type="spellEnd"/>
            <w:r w:rsidRPr="004B703A">
              <w:rPr>
                <w:rStyle w:val="Emphasis"/>
              </w:rPr>
              <w:t xml:space="preserve"> </w:t>
            </w:r>
            <w:proofErr w:type="spellStart"/>
            <w:r w:rsidRPr="004B703A">
              <w:rPr>
                <w:rStyle w:val="Emphasis"/>
              </w:rPr>
              <w:t>kauderni</w:t>
            </w:r>
            <w:proofErr w:type="spellEnd"/>
          </w:p>
        </w:tc>
      </w:tr>
      <w:tr w:rsidR="00E76777" w14:paraId="19CE252C" w14:textId="77777777" w:rsidTr="009D29EA">
        <w:trPr>
          <w:cantSplit/>
          <w:trHeight w:val="315"/>
        </w:trPr>
        <w:tc>
          <w:tcPr>
            <w:tcW w:w="2530" w:type="pct"/>
            <w:noWrap/>
          </w:tcPr>
          <w:p w14:paraId="7A17BDD8" w14:textId="77777777" w:rsidR="00E76777" w:rsidRDefault="00E76777" w:rsidP="009D29EA">
            <w:pPr>
              <w:pStyle w:val="TableText"/>
            </w:pPr>
            <w:r w:rsidRPr="00F95216">
              <w:t>Angelfish</w:t>
            </w:r>
          </w:p>
        </w:tc>
        <w:tc>
          <w:tcPr>
            <w:tcW w:w="2470" w:type="pct"/>
            <w:noWrap/>
          </w:tcPr>
          <w:p w14:paraId="7BDAF3F6" w14:textId="77777777" w:rsidR="00E76777" w:rsidRPr="004B703A" w:rsidRDefault="00E76777" w:rsidP="009D29EA">
            <w:pPr>
              <w:pStyle w:val="TableText"/>
              <w:rPr>
                <w:rStyle w:val="Emphasis"/>
                <w:rFonts w:eastAsia="SimSun"/>
              </w:rPr>
            </w:pPr>
            <w:proofErr w:type="spellStart"/>
            <w:r w:rsidRPr="004B703A">
              <w:rPr>
                <w:rStyle w:val="Emphasis"/>
              </w:rPr>
              <w:t>Pterophyllum</w:t>
            </w:r>
            <w:proofErr w:type="spellEnd"/>
            <w:r w:rsidRPr="004B703A">
              <w:rPr>
                <w:rStyle w:val="Emphasis"/>
              </w:rPr>
              <w:t xml:space="preserve"> </w:t>
            </w:r>
            <w:proofErr w:type="spellStart"/>
            <w:r w:rsidRPr="004B703A">
              <w:rPr>
                <w:rStyle w:val="Emphasis"/>
              </w:rPr>
              <w:t>scalare</w:t>
            </w:r>
            <w:proofErr w:type="spellEnd"/>
          </w:p>
        </w:tc>
      </w:tr>
      <w:tr w:rsidR="00E76777" w14:paraId="68C4EDF6" w14:textId="77777777" w:rsidTr="009D29EA">
        <w:trPr>
          <w:cantSplit/>
          <w:trHeight w:val="315"/>
        </w:trPr>
        <w:tc>
          <w:tcPr>
            <w:tcW w:w="2530" w:type="pct"/>
            <w:noWrap/>
          </w:tcPr>
          <w:p w14:paraId="1474C5C1" w14:textId="77777777" w:rsidR="00E76777" w:rsidRPr="002F7844" w:rsidRDefault="00E76777" w:rsidP="009D29EA">
            <w:pPr>
              <w:pStyle w:val="TableText"/>
            </w:pPr>
            <w:r w:rsidRPr="00686B1E">
              <w:lastRenderedPageBreak/>
              <w:t>Rosy barb</w:t>
            </w:r>
          </w:p>
        </w:tc>
        <w:tc>
          <w:tcPr>
            <w:tcW w:w="2470" w:type="pct"/>
            <w:noWrap/>
          </w:tcPr>
          <w:p w14:paraId="5ED33C80" w14:textId="77777777" w:rsidR="00E76777" w:rsidRPr="00DF2031" w:rsidRDefault="00E76777" w:rsidP="009D29EA">
            <w:pPr>
              <w:pStyle w:val="TableText"/>
              <w:rPr>
                <w:rStyle w:val="Emphasis"/>
              </w:rPr>
            </w:pPr>
            <w:r w:rsidRPr="00DF2031">
              <w:rPr>
                <w:rStyle w:val="Emphasis"/>
              </w:rPr>
              <w:t xml:space="preserve">Puntius </w:t>
            </w:r>
            <w:proofErr w:type="spellStart"/>
            <w:r w:rsidRPr="00DF2031">
              <w:rPr>
                <w:rStyle w:val="Emphasis"/>
              </w:rPr>
              <w:t>conchonius</w:t>
            </w:r>
            <w:proofErr w:type="spellEnd"/>
          </w:p>
        </w:tc>
      </w:tr>
      <w:tr w:rsidR="00E76777" w14:paraId="27917EA6" w14:textId="77777777" w:rsidTr="009D29EA">
        <w:trPr>
          <w:cantSplit/>
          <w:trHeight w:val="315"/>
        </w:trPr>
        <w:tc>
          <w:tcPr>
            <w:tcW w:w="2530" w:type="pct"/>
            <w:noWrap/>
          </w:tcPr>
          <w:p w14:paraId="65E9F30C" w14:textId="77777777" w:rsidR="00E76777" w:rsidRPr="00B870BA" w:rsidRDefault="00E76777" w:rsidP="009D29EA">
            <w:pPr>
              <w:pStyle w:val="TableText"/>
            </w:pPr>
            <w:r w:rsidRPr="00E311BA">
              <w:t>Cobia</w:t>
            </w:r>
          </w:p>
        </w:tc>
        <w:tc>
          <w:tcPr>
            <w:tcW w:w="2470" w:type="pct"/>
            <w:noWrap/>
          </w:tcPr>
          <w:p w14:paraId="5B1DF6CA" w14:textId="77777777" w:rsidR="00E76777" w:rsidRPr="003A3C2C" w:rsidRDefault="00E76777" w:rsidP="009D29EA">
            <w:pPr>
              <w:pStyle w:val="TableText"/>
              <w:rPr>
                <w:rStyle w:val="Emphasis"/>
              </w:rPr>
            </w:pPr>
            <w:proofErr w:type="spellStart"/>
            <w:r w:rsidRPr="003A3C2C">
              <w:rPr>
                <w:rStyle w:val="Emphasis"/>
              </w:rPr>
              <w:t>Rachycentron</w:t>
            </w:r>
            <w:proofErr w:type="spellEnd"/>
            <w:r>
              <w:rPr>
                <w:rStyle w:val="Emphasis"/>
              </w:rPr>
              <w:t xml:space="preserve"> </w:t>
            </w:r>
            <w:proofErr w:type="spellStart"/>
            <w:r w:rsidRPr="003A3C2C">
              <w:rPr>
                <w:rStyle w:val="Emphasis"/>
              </w:rPr>
              <w:t>canadum</w:t>
            </w:r>
            <w:proofErr w:type="spellEnd"/>
          </w:p>
        </w:tc>
      </w:tr>
      <w:tr w:rsidR="00E76777" w14:paraId="667E2990" w14:textId="77777777" w:rsidTr="009D29EA">
        <w:trPr>
          <w:cantSplit/>
          <w:trHeight w:val="315"/>
        </w:trPr>
        <w:tc>
          <w:tcPr>
            <w:tcW w:w="2530" w:type="pct"/>
            <w:noWrap/>
          </w:tcPr>
          <w:p w14:paraId="13B462ED" w14:textId="77777777" w:rsidR="00E76777" w:rsidRPr="00887A1C" w:rsidRDefault="00E76777" w:rsidP="009D29EA">
            <w:pPr>
              <w:pStyle w:val="TableText"/>
            </w:pPr>
            <w:r w:rsidRPr="00853AC9">
              <w:t>Greenland halibut</w:t>
            </w:r>
          </w:p>
        </w:tc>
        <w:tc>
          <w:tcPr>
            <w:tcW w:w="2470" w:type="pct"/>
            <w:noWrap/>
          </w:tcPr>
          <w:p w14:paraId="0A43CF8E" w14:textId="77777777" w:rsidR="00E76777" w:rsidRPr="004565DC" w:rsidRDefault="00E76777" w:rsidP="009D29EA">
            <w:pPr>
              <w:pStyle w:val="TableText"/>
              <w:rPr>
                <w:rStyle w:val="Emphasis"/>
              </w:rPr>
            </w:pPr>
            <w:proofErr w:type="spellStart"/>
            <w:r w:rsidRPr="004565DC">
              <w:rPr>
                <w:rStyle w:val="Emphasis"/>
              </w:rPr>
              <w:t>Reinhardtius</w:t>
            </w:r>
            <w:proofErr w:type="spellEnd"/>
            <w:r w:rsidRPr="004565DC">
              <w:rPr>
                <w:rStyle w:val="Emphasis"/>
              </w:rPr>
              <w:t xml:space="preserve"> </w:t>
            </w:r>
            <w:proofErr w:type="spellStart"/>
            <w:r w:rsidRPr="004565DC">
              <w:rPr>
                <w:rStyle w:val="Emphasis"/>
              </w:rPr>
              <w:t>hippoglossoides</w:t>
            </w:r>
            <w:proofErr w:type="spellEnd"/>
          </w:p>
        </w:tc>
      </w:tr>
      <w:tr w:rsidR="00E76777" w14:paraId="5BEDD5BF" w14:textId="77777777" w:rsidTr="009D29EA">
        <w:trPr>
          <w:cantSplit/>
          <w:trHeight w:val="315"/>
        </w:trPr>
        <w:tc>
          <w:tcPr>
            <w:tcW w:w="2530" w:type="pct"/>
            <w:noWrap/>
          </w:tcPr>
          <w:p w14:paraId="110D753F" w14:textId="77777777" w:rsidR="00E76777" w:rsidRPr="003958F7" w:rsidRDefault="00E76777" w:rsidP="009D29EA">
            <w:pPr>
              <w:pStyle w:val="TableText"/>
            </w:pPr>
            <w:r w:rsidRPr="00CC0AD6">
              <w:t>Pile perch</w:t>
            </w:r>
          </w:p>
        </w:tc>
        <w:tc>
          <w:tcPr>
            <w:tcW w:w="2470" w:type="pct"/>
            <w:noWrap/>
          </w:tcPr>
          <w:p w14:paraId="4C57B5FF" w14:textId="77777777" w:rsidR="00E76777" w:rsidRPr="007F73EC" w:rsidRDefault="00E76777" w:rsidP="009D29EA">
            <w:pPr>
              <w:pStyle w:val="TableText"/>
              <w:rPr>
                <w:rStyle w:val="Emphasis"/>
              </w:rPr>
            </w:pPr>
            <w:proofErr w:type="spellStart"/>
            <w:r>
              <w:rPr>
                <w:rStyle w:val="Emphasis"/>
              </w:rPr>
              <w:t>Rhacochilus</w:t>
            </w:r>
            <w:proofErr w:type="spellEnd"/>
            <w:r w:rsidRPr="007F73EC">
              <w:rPr>
                <w:rStyle w:val="Emphasis"/>
              </w:rPr>
              <w:t xml:space="preserve"> </w:t>
            </w:r>
            <w:proofErr w:type="spellStart"/>
            <w:r w:rsidRPr="007F73EC">
              <w:rPr>
                <w:rStyle w:val="Emphasis"/>
              </w:rPr>
              <w:t>vacca</w:t>
            </w:r>
            <w:proofErr w:type="spellEnd"/>
          </w:p>
        </w:tc>
      </w:tr>
      <w:tr w:rsidR="00E76777" w14:paraId="09057E8B" w14:textId="77777777" w:rsidTr="009D29EA">
        <w:trPr>
          <w:cantSplit/>
          <w:trHeight w:val="315"/>
        </w:trPr>
        <w:tc>
          <w:tcPr>
            <w:tcW w:w="2530" w:type="pct"/>
            <w:noWrap/>
          </w:tcPr>
          <w:p w14:paraId="4E2DDF9F" w14:textId="77777777" w:rsidR="00E76777" w:rsidRPr="00686B1E" w:rsidRDefault="00E76777" w:rsidP="009D29EA">
            <w:pPr>
              <w:pStyle w:val="TableText"/>
            </w:pPr>
            <w:r w:rsidRPr="00DF14AD">
              <w:t>Greenback flounder</w:t>
            </w:r>
          </w:p>
        </w:tc>
        <w:tc>
          <w:tcPr>
            <w:tcW w:w="2470" w:type="pct"/>
            <w:noWrap/>
          </w:tcPr>
          <w:p w14:paraId="50E8AB6E" w14:textId="77777777" w:rsidR="00E76777" w:rsidRPr="00072524" w:rsidRDefault="00E76777" w:rsidP="009D29EA">
            <w:pPr>
              <w:pStyle w:val="TableText"/>
              <w:rPr>
                <w:rStyle w:val="Emphasis"/>
              </w:rPr>
            </w:pPr>
            <w:proofErr w:type="spellStart"/>
            <w:r w:rsidRPr="00072524">
              <w:rPr>
                <w:rStyle w:val="Emphasis"/>
              </w:rPr>
              <w:t>Rhombosolea</w:t>
            </w:r>
            <w:proofErr w:type="spellEnd"/>
            <w:r w:rsidRPr="00072524">
              <w:rPr>
                <w:rStyle w:val="Emphasis"/>
              </w:rPr>
              <w:t xml:space="preserve"> </w:t>
            </w:r>
            <w:proofErr w:type="spellStart"/>
            <w:r w:rsidRPr="00072524">
              <w:rPr>
                <w:rStyle w:val="Emphasis"/>
              </w:rPr>
              <w:t>tapirina</w:t>
            </w:r>
            <w:proofErr w:type="spellEnd"/>
          </w:p>
        </w:tc>
      </w:tr>
      <w:tr w:rsidR="00E76777" w14:paraId="544065F6" w14:textId="77777777" w:rsidTr="009D29EA">
        <w:trPr>
          <w:cantSplit/>
          <w:trHeight w:val="315"/>
        </w:trPr>
        <w:tc>
          <w:tcPr>
            <w:tcW w:w="2530" w:type="pct"/>
            <w:noWrap/>
          </w:tcPr>
          <w:p w14:paraId="32D45D55" w14:textId="77777777" w:rsidR="00E76777" w:rsidRPr="00686B1E" w:rsidRDefault="00E76777" w:rsidP="009D29EA">
            <w:pPr>
              <w:pStyle w:val="TableText"/>
            </w:pPr>
            <w:r w:rsidRPr="00EF64ED">
              <w:t>Pike perch</w:t>
            </w:r>
          </w:p>
        </w:tc>
        <w:tc>
          <w:tcPr>
            <w:tcW w:w="2470" w:type="pct"/>
            <w:noWrap/>
          </w:tcPr>
          <w:p w14:paraId="180D609F" w14:textId="77777777" w:rsidR="00E76777" w:rsidRPr="00800BC1" w:rsidRDefault="00E76777" w:rsidP="009D29EA">
            <w:pPr>
              <w:pStyle w:val="TableText"/>
              <w:rPr>
                <w:rStyle w:val="Emphasis"/>
              </w:rPr>
            </w:pPr>
            <w:r>
              <w:rPr>
                <w:rStyle w:val="Emphasis"/>
              </w:rPr>
              <w:t xml:space="preserve">Sander </w:t>
            </w:r>
            <w:proofErr w:type="spellStart"/>
            <w:r>
              <w:rPr>
                <w:rStyle w:val="Emphasis"/>
              </w:rPr>
              <w:t>lucioperca</w:t>
            </w:r>
            <w:proofErr w:type="spellEnd"/>
          </w:p>
        </w:tc>
      </w:tr>
      <w:tr w:rsidR="00E76777" w14:paraId="074C9459" w14:textId="77777777" w:rsidTr="009D29EA">
        <w:trPr>
          <w:cantSplit/>
          <w:trHeight w:val="315"/>
        </w:trPr>
        <w:tc>
          <w:tcPr>
            <w:tcW w:w="2530" w:type="pct"/>
            <w:noWrap/>
          </w:tcPr>
          <w:p w14:paraId="45948308" w14:textId="77777777" w:rsidR="00E76777" w:rsidRPr="00887A1C" w:rsidRDefault="00E76777" w:rsidP="009D29EA">
            <w:pPr>
              <w:pStyle w:val="TableText"/>
            </w:pPr>
            <w:r w:rsidRPr="00853AC9">
              <w:t>Pacific sardine</w:t>
            </w:r>
          </w:p>
        </w:tc>
        <w:tc>
          <w:tcPr>
            <w:tcW w:w="2470" w:type="pct"/>
            <w:noWrap/>
          </w:tcPr>
          <w:p w14:paraId="6D739CA0" w14:textId="77777777" w:rsidR="00E76777" w:rsidRPr="004565DC" w:rsidRDefault="00E76777" w:rsidP="009D29EA">
            <w:pPr>
              <w:pStyle w:val="TableText"/>
              <w:rPr>
                <w:rStyle w:val="Emphasis"/>
              </w:rPr>
            </w:pPr>
            <w:proofErr w:type="spellStart"/>
            <w:r w:rsidRPr="004565DC">
              <w:rPr>
                <w:rStyle w:val="Emphasis"/>
              </w:rPr>
              <w:t>Sardinops</w:t>
            </w:r>
            <w:proofErr w:type="spellEnd"/>
            <w:r w:rsidRPr="004565DC">
              <w:rPr>
                <w:rStyle w:val="Emphasis"/>
              </w:rPr>
              <w:t xml:space="preserve"> </w:t>
            </w:r>
            <w:proofErr w:type="spellStart"/>
            <w:r w:rsidRPr="004565DC">
              <w:rPr>
                <w:rStyle w:val="Emphasis"/>
              </w:rPr>
              <w:t>sagax</w:t>
            </w:r>
            <w:proofErr w:type="spellEnd"/>
          </w:p>
        </w:tc>
      </w:tr>
      <w:tr w:rsidR="00E76777" w14:paraId="3A955478" w14:textId="77777777" w:rsidTr="009D29EA">
        <w:trPr>
          <w:cantSplit/>
          <w:trHeight w:val="315"/>
        </w:trPr>
        <w:tc>
          <w:tcPr>
            <w:tcW w:w="2530" w:type="pct"/>
            <w:noWrap/>
          </w:tcPr>
          <w:p w14:paraId="1FE3D54E" w14:textId="77777777" w:rsidR="00E76777" w:rsidRPr="00686B1E" w:rsidRDefault="00E76777" w:rsidP="009D29EA">
            <w:pPr>
              <w:pStyle w:val="TableText"/>
            </w:pPr>
            <w:r w:rsidRPr="00F95216">
              <w:t>Mango tilapia</w:t>
            </w:r>
          </w:p>
        </w:tc>
        <w:tc>
          <w:tcPr>
            <w:tcW w:w="2470" w:type="pct"/>
            <w:noWrap/>
          </w:tcPr>
          <w:p w14:paraId="027AC2F1" w14:textId="77777777" w:rsidR="00E76777" w:rsidRPr="004B703A" w:rsidRDefault="00E76777" w:rsidP="009D29EA">
            <w:pPr>
              <w:pStyle w:val="TableText"/>
              <w:rPr>
                <w:rStyle w:val="Emphasis"/>
              </w:rPr>
            </w:pPr>
            <w:proofErr w:type="spellStart"/>
            <w:r w:rsidRPr="004B703A">
              <w:rPr>
                <w:rStyle w:val="Emphasis"/>
              </w:rPr>
              <w:t>Sarotherodon</w:t>
            </w:r>
            <w:proofErr w:type="spellEnd"/>
            <w:r w:rsidRPr="004B703A">
              <w:rPr>
                <w:rStyle w:val="Emphasis"/>
              </w:rPr>
              <w:t xml:space="preserve"> </w:t>
            </w:r>
            <w:proofErr w:type="spellStart"/>
            <w:r w:rsidRPr="004B703A">
              <w:rPr>
                <w:rStyle w:val="Emphasis"/>
              </w:rPr>
              <w:t>galilaeus</w:t>
            </w:r>
            <w:proofErr w:type="spellEnd"/>
          </w:p>
        </w:tc>
      </w:tr>
      <w:tr w:rsidR="00E76777" w14:paraId="6B7C1C94" w14:textId="77777777" w:rsidTr="009D29EA">
        <w:trPr>
          <w:cantSplit/>
          <w:trHeight w:val="315"/>
        </w:trPr>
        <w:tc>
          <w:tcPr>
            <w:tcW w:w="2530" w:type="pct"/>
            <w:noWrap/>
          </w:tcPr>
          <w:p w14:paraId="0DD64CED" w14:textId="77777777" w:rsidR="00E76777" w:rsidRPr="00686B1E" w:rsidRDefault="00E76777" w:rsidP="009D29EA">
            <w:pPr>
              <w:pStyle w:val="TableText"/>
            </w:pPr>
            <w:r w:rsidRPr="00DF14AD">
              <w:t>Rudd</w:t>
            </w:r>
          </w:p>
        </w:tc>
        <w:tc>
          <w:tcPr>
            <w:tcW w:w="2470" w:type="pct"/>
            <w:noWrap/>
          </w:tcPr>
          <w:p w14:paraId="7151D598" w14:textId="77777777" w:rsidR="00E76777" w:rsidRPr="00072524" w:rsidRDefault="00E76777" w:rsidP="009D29EA">
            <w:pPr>
              <w:pStyle w:val="TableText"/>
              <w:rPr>
                <w:rStyle w:val="Emphasis"/>
              </w:rPr>
            </w:pPr>
            <w:proofErr w:type="spellStart"/>
            <w:r w:rsidRPr="00072524">
              <w:rPr>
                <w:rStyle w:val="Emphasis"/>
              </w:rPr>
              <w:t>Scardinius</w:t>
            </w:r>
            <w:proofErr w:type="spellEnd"/>
            <w:r w:rsidRPr="00072524">
              <w:rPr>
                <w:rStyle w:val="Emphasis"/>
              </w:rPr>
              <w:t xml:space="preserve"> erythrophthalmus</w:t>
            </w:r>
          </w:p>
        </w:tc>
      </w:tr>
      <w:tr w:rsidR="00E76777" w14:paraId="35622F6F" w14:textId="77777777" w:rsidTr="009D29EA">
        <w:trPr>
          <w:cantSplit/>
          <w:trHeight w:val="315"/>
        </w:trPr>
        <w:tc>
          <w:tcPr>
            <w:tcW w:w="2530" w:type="pct"/>
            <w:noWrap/>
          </w:tcPr>
          <w:p w14:paraId="13615D6B" w14:textId="77777777" w:rsidR="00E76777" w:rsidRPr="002D2E15" w:rsidRDefault="00E76777" w:rsidP="009D29EA">
            <w:pPr>
              <w:pStyle w:val="TableText"/>
            </w:pPr>
            <w:r w:rsidRPr="00A93A67">
              <w:t>Scat</w:t>
            </w:r>
          </w:p>
        </w:tc>
        <w:tc>
          <w:tcPr>
            <w:tcW w:w="2470" w:type="pct"/>
            <w:noWrap/>
          </w:tcPr>
          <w:p w14:paraId="19498AE5" w14:textId="77777777" w:rsidR="00E76777" w:rsidRPr="00122979" w:rsidRDefault="00E76777" w:rsidP="009D29EA">
            <w:pPr>
              <w:pStyle w:val="TableText"/>
              <w:rPr>
                <w:rStyle w:val="Emphasis"/>
              </w:rPr>
            </w:pPr>
            <w:proofErr w:type="spellStart"/>
            <w:r>
              <w:rPr>
                <w:rStyle w:val="Emphasis"/>
              </w:rPr>
              <w:t>Scatophagus</w:t>
            </w:r>
            <w:proofErr w:type="spellEnd"/>
            <w:r>
              <w:rPr>
                <w:rStyle w:val="Emphasis"/>
              </w:rPr>
              <w:t xml:space="preserve"> </w:t>
            </w:r>
            <w:proofErr w:type="spellStart"/>
            <w:r>
              <w:rPr>
                <w:rStyle w:val="Emphasis"/>
              </w:rPr>
              <w:t>argus</w:t>
            </w:r>
            <w:proofErr w:type="spellEnd"/>
          </w:p>
        </w:tc>
      </w:tr>
      <w:tr w:rsidR="00E76777" w14:paraId="741F3CA9" w14:textId="77777777" w:rsidTr="009D29EA">
        <w:trPr>
          <w:cantSplit/>
          <w:trHeight w:val="315"/>
        </w:trPr>
        <w:tc>
          <w:tcPr>
            <w:tcW w:w="2530" w:type="pct"/>
            <w:noWrap/>
          </w:tcPr>
          <w:p w14:paraId="12C290AA" w14:textId="77777777" w:rsidR="00E76777" w:rsidRPr="00686B1E" w:rsidRDefault="00E76777" w:rsidP="009D29EA">
            <w:pPr>
              <w:pStyle w:val="TableText"/>
            </w:pPr>
            <w:r w:rsidRPr="00F95216">
              <w:t>Red drum</w:t>
            </w:r>
          </w:p>
        </w:tc>
        <w:tc>
          <w:tcPr>
            <w:tcW w:w="2470" w:type="pct"/>
            <w:noWrap/>
          </w:tcPr>
          <w:p w14:paraId="4D348D58" w14:textId="77777777" w:rsidR="00E76777" w:rsidRPr="004B703A" w:rsidRDefault="00E76777" w:rsidP="009D29EA">
            <w:pPr>
              <w:pStyle w:val="TableText"/>
              <w:rPr>
                <w:rStyle w:val="Emphasis"/>
              </w:rPr>
            </w:pPr>
            <w:proofErr w:type="spellStart"/>
            <w:r w:rsidRPr="004B703A">
              <w:rPr>
                <w:rStyle w:val="Emphasis"/>
              </w:rPr>
              <w:t>Sciaenops</w:t>
            </w:r>
            <w:proofErr w:type="spellEnd"/>
            <w:r w:rsidRPr="004B703A">
              <w:rPr>
                <w:rStyle w:val="Emphasis"/>
              </w:rPr>
              <w:t xml:space="preserve"> </w:t>
            </w:r>
            <w:proofErr w:type="spellStart"/>
            <w:r w:rsidRPr="004B703A">
              <w:rPr>
                <w:rStyle w:val="Emphasis"/>
              </w:rPr>
              <w:t>ocellatus</w:t>
            </w:r>
            <w:proofErr w:type="spellEnd"/>
          </w:p>
        </w:tc>
      </w:tr>
      <w:tr w:rsidR="00E76777" w14:paraId="3D269117" w14:textId="77777777" w:rsidTr="009D29EA">
        <w:trPr>
          <w:cantSplit/>
          <w:trHeight w:val="315"/>
        </w:trPr>
        <w:tc>
          <w:tcPr>
            <w:tcW w:w="2530" w:type="pct"/>
            <w:noWrap/>
          </w:tcPr>
          <w:p w14:paraId="6D671B79" w14:textId="77777777" w:rsidR="00E76777" w:rsidRPr="002D2E15" w:rsidRDefault="00E76777" w:rsidP="009D29EA">
            <w:pPr>
              <w:pStyle w:val="TableText"/>
            </w:pPr>
            <w:r w:rsidRPr="00A93A67">
              <w:t>Saratoga</w:t>
            </w:r>
          </w:p>
        </w:tc>
        <w:tc>
          <w:tcPr>
            <w:tcW w:w="2470" w:type="pct"/>
            <w:noWrap/>
          </w:tcPr>
          <w:p w14:paraId="2795E95E" w14:textId="77777777" w:rsidR="00E76777" w:rsidRPr="00122979" w:rsidRDefault="00E76777" w:rsidP="009D29EA">
            <w:pPr>
              <w:pStyle w:val="TableText"/>
              <w:rPr>
                <w:rStyle w:val="Emphasis"/>
              </w:rPr>
            </w:pPr>
            <w:proofErr w:type="spellStart"/>
            <w:r>
              <w:rPr>
                <w:rStyle w:val="Emphasis"/>
              </w:rPr>
              <w:t>Scleropages</w:t>
            </w:r>
            <w:proofErr w:type="spellEnd"/>
            <w:r>
              <w:rPr>
                <w:rStyle w:val="Emphasis"/>
              </w:rPr>
              <w:t xml:space="preserve"> </w:t>
            </w:r>
            <w:proofErr w:type="spellStart"/>
            <w:r>
              <w:rPr>
                <w:rStyle w:val="Emphasis"/>
              </w:rPr>
              <w:t>jardini</w:t>
            </w:r>
            <w:proofErr w:type="spellEnd"/>
          </w:p>
        </w:tc>
      </w:tr>
      <w:tr w:rsidR="00E76777" w14:paraId="295A8200" w14:textId="77777777" w:rsidTr="009D29EA">
        <w:trPr>
          <w:cantSplit/>
          <w:trHeight w:val="315"/>
        </w:trPr>
        <w:tc>
          <w:tcPr>
            <w:tcW w:w="2530" w:type="pct"/>
            <w:noWrap/>
          </w:tcPr>
          <w:p w14:paraId="0B99064F" w14:textId="77777777" w:rsidR="00E76777" w:rsidRDefault="00E76777" w:rsidP="009D29EA">
            <w:pPr>
              <w:pStyle w:val="TableText"/>
            </w:pPr>
            <w:r w:rsidRPr="00E311BA">
              <w:t>Chub mackerel</w:t>
            </w:r>
          </w:p>
        </w:tc>
        <w:tc>
          <w:tcPr>
            <w:tcW w:w="2470" w:type="pct"/>
            <w:noWrap/>
          </w:tcPr>
          <w:p w14:paraId="0893CE35" w14:textId="77777777" w:rsidR="00E76777" w:rsidRPr="003A3C2C" w:rsidRDefault="00E76777" w:rsidP="009D29EA">
            <w:pPr>
              <w:pStyle w:val="TableText"/>
              <w:rPr>
                <w:rStyle w:val="Emphasis"/>
              </w:rPr>
            </w:pPr>
            <w:proofErr w:type="spellStart"/>
            <w:r w:rsidRPr="003A3C2C">
              <w:rPr>
                <w:rStyle w:val="Emphasis"/>
              </w:rPr>
              <w:t>Scomber</w:t>
            </w:r>
            <w:proofErr w:type="spellEnd"/>
            <w:r>
              <w:rPr>
                <w:rStyle w:val="Emphasis"/>
              </w:rPr>
              <w:t xml:space="preserve"> </w:t>
            </w:r>
            <w:r w:rsidRPr="003A3C2C">
              <w:rPr>
                <w:rStyle w:val="Emphasis"/>
              </w:rPr>
              <w:t>japonicus</w:t>
            </w:r>
          </w:p>
        </w:tc>
      </w:tr>
      <w:tr w:rsidR="00E76777" w14:paraId="00DF1CED" w14:textId="77777777" w:rsidTr="009D29EA">
        <w:trPr>
          <w:cantSplit/>
          <w:trHeight w:val="315"/>
        </w:trPr>
        <w:tc>
          <w:tcPr>
            <w:tcW w:w="2530" w:type="pct"/>
            <w:noWrap/>
          </w:tcPr>
          <w:p w14:paraId="1039FD10" w14:textId="77777777" w:rsidR="00E76777" w:rsidRPr="005C55A2" w:rsidRDefault="00E76777" w:rsidP="009D29EA">
            <w:pPr>
              <w:pStyle w:val="TableText"/>
            </w:pPr>
            <w:r w:rsidRPr="00E311BA">
              <w:t xml:space="preserve">Japanese </w:t>
            </w:r>
            <w:proofErr w:type="spellStart"/>
            <w:r w:rsidRPr="00E311BA">
              <w:t>spanish</w:t>
            </w:r>
            <w:proofErr w:type="spellEnd"/>
            <w:r w:rsidRPr="00E311BA">
              <w:t xml:space="preserve"> mackerel</w:t>
            </w:r>
          </w:p>
        </w:tc>
        <w:tc>
          <w:tcPr>
            <w:tcW w:w="2470" w:type="pct"/>
            <w:noWrap/>
          </w:tcPr>
          <w:p w14:paraId="1BAE1818" w14:textId="77777777" w:rsidR="00E76777" w:rsidRPr="003A3C2C" w:rsidRDefault="00E76777" w:rsidP="009D29EA">
            <w:pPr>
              <w:pStyle w:val="TableText"/>
              <w:rPr>
                <w:rStyle w:val="Emphasis"/>
              </w:rPr>
            </w:pPr>
            <w:proofErr w:type="spellStart"/>
            <w:r w:rsidRPr="003A3C2C">
              <w:rPr>
                <w:rStyle w:val="Emphasis"/>
              </w:rPr>
              <w:t>Scomberomorus</w:t>
            </w:r>
            <w:proofErr w:type="spellEnd"/>
            <w:r>
              <w:rPr>
                <w:rStyle w:val="Emphasis"/>
              </w:rPr>
              <w:t xml:space="preserve"> </w:t>
            </w:r>
            <w:proofErr w:type="spellStart"/>
            <w:r w:rsidRPr="003A3C2C">
              <w:rPr>
                <w:rStyle w:val="Emphasis"/>
              </w:rPr>
              <w:t>niphonius</w:t>
            </w:r>
            <w:proofErr w:type="spellEnd"/>
          </w:p>
        </w:tc>
      </w:tr>
      <w:tr w:rsidR="00E76777" w14:paraId="2364CEFE" w14:textId="77777777" w:rsidTr="009D29EA">
        <w:trPr>
          <w:cantSplit/>
          <w:trHeight w:val="315"/>
        </w:trPr>
        <w:tc>
          <w:tcPr>
            <w:tcW w:w="2530" w:type="pct"/>
            <w:noWrap/>
          </w:tcPr>
          <w:p w14:paraId="0A655929" w14:textId="77777777" w:rsidR="00E76777" w:rsidRPr="003958F7" w:rsidRDefault="00E76777" w:rsidP="009D29EA">
            <w:pPr>
              <w:pStyle w:val="TableText"/>
            </w:pPr>
            <w:r w:rsidRPr="00175660">
              <w:t>Turbot</w:t>
            </w:r>
          </w:p>
        </w:tc>
        <w:tc>
          <w:tcPr>
            <w:tcW w:w="2470" w:type="pct"/>
            <w:noWrap/>
          </w:tcPr>
          <w:p w14:paraId="6D1A420D" w14:textId="77777777" w:rsidR="00E76777" w:rsidRPr="00162F1F" w:rsidRDefault="00E76777" w:rsidP="009D29EA">
            <w:pPr>
              <w:pStyle w:val="TableText"/>
              <w:rPr>
                <w:rStyle w:val="Emphasis"/>
              </w:rPr>
            </w:pPr>
            <w:proofErr w:type="spellStart"/>
            <w:r w:rsidRPr="00162F1F">
              <w:rPr>
                <w:rStyle w:val="Emphasis"/>
              </w:rPr>
              <w:t>Scophthalmus</w:t>
            </w:r>
            <w:proofErr w:type="spellEnd"/>
            <w:r w:rsidRPr="00162F1F">
              <w:rPr>
                <w:rStyle w:val="Emphasis"/>
              </w:rPr>
              <w:t xml:space="preserve"> maximus</w:t>
            </w:r>
          </w:p>
        </w:tc>
      </w:tr>
      <w:tr w:rsidR="00E76777" w14:paraId="1522102C" w14:textId="77777777" w:rsidTr="009D29EA">
        <w:trPr>
          <w:cantSplit/>
          <w:trHeight w:val="315"/>
        </w:trPr>
        <w:tc>
          <w:tcPr>
            <w:tcW w:w="2530" w:type="pct"/>
            <w:noWrap/>
          </w:tcPr>
          <w:p w14:paraId="6D65B578" w14:textId="77777777" w:rsidR="00E76777" w:rsidRDefault="00E76777" w:rsidP="009D29EA">
            <w:pPr>
              <w:pStyle w:val="TableText"/>
            </w:pPr>
            <w:r w:rsidRPr="00A93A67">
              <w:t>Barcoo grunter</w:t>
            </w:r>
          </w:p>
        </w:tc>
        <w:tc>
          <w:tcPr>
            <w:tcW w:w="2470" w:type="pct"/>
            <w:noWrap/>
          </w:tcPr>
          <w:p w14:paraId="71EFBC92" w14:textId="77777777" w:rsidR="00E76777" w:rsidRPr="00122979" w:rsidRDefault="00E76777" w:rsidP="009D29EA">
            <w:pPr>
              <w:pStyle w:val="TableText"/>
              <w:rPr>
                <w:rStyle w:val="Emphasis"/>
                <w:rFonts w:eastAsia="SimSun"/>
              </w:rPr>
            </w:pPr>
            <w:proofErr w:type="spellStart"/>
            <w:r w:rsidRPr="00122979">
              <w:rPr>
                <w:rStyle w:val="Emphasis"/>
              </w:rPr>
              <w:t>Scortum</w:t>
            </w:r>
            <w:proofErr w:type="spellEnd"/>
            <w:r w:rsidRPr="00122979">
              <w:rPr>
                <w:rStyle w:val="Emphasis"/>
              </w:rPr>
              <w:t xml:space="preserve"> </w:t>
            </w:r>
            <w:proofErr w:type="spellStart"/>
            <w:r w:rsidRPr="00122979">
              <w:rPr>
                <w:rStyle w:val="Emphasis"/>
              </w:rPr>
              <w:t>barcoo</w:t>
            </w:r>
            <w:proofErr w:type="spellEnd"/>
          </w:p>
        </w:tc>
      </w:tr>
      <w:tr w:rsidR="00E76777" w14:paraId="13E76908" w14:textId="77777777" w:rsidTr="009D29EA">
        <w:trPr>
          <w:cantSplit/>
          <w:trHeight w:val="315"/>
        </w:trPr>
        <w:tc>
          <w:tcPr>
            <w:tcW w:w="2530" w:type="pct"/>
            <w:noWrap/>
          </w:tcPr>
          <w:p w14:paraId="56D32773" w14:textId="77777777" w:rsidR="00E76777" w:rsidRDefault="00E76777" w:rsidP="009D29EA">
            <w:pPr>
              <w:pStyle w:val="TableText"/>
            </w:pPr>
            <w:r w:rsidRPr="00E311BA">
              <w:t>Black rockfish</w:t>
            </w:r>
          </w:p>
        </w:tc>
        <w:tc>
          <w:tcPr>
            <w:tcW w:w="2470" w:type="pct"/>
            <w:noWrap/>
          </w:tcPr>
          <w:p w14:paraId="7D9D3AD8" w14:textId="77777777" w:rsidR="00E76777" w:rsidRPr="003A3C2C" w:rsidRDefault="00E76777" w:rsidP="009D29EA">
            <w:pPr>
              <w:pStyle w:val="TableText"/>
              <w:rPr>
                <w:rStyle w:val="Emphasis"/>
                <w:rFonts w:eastAsia="SimSun"/>
              </w:rPr>
            </w:pPr>
            <w:r w:rsidRPr="003A3C2C">
              <w:rPr>
                <w:rStyle w:val="Emphasis"/>
              </w:rPr>
              <w:t>Sebastes</w:t>
            </w:r>
            <w:r>
              <w:rPr>
                <w:rStyle w:val="Emphasis"/>
              </w:rPr>
              <w:t xml:space="preserve"> </w:t>
            </w:r>
            <w:proofErr w:type="spellStart"/>
            <w:r w:rsidRPr="003A3C2C">
              <w:rPr>
                <w:rStyle w:val="Emphasis"/>
              </w:rPr>
              <w:t>schlegeli</w:t>
            </w:r>
            <w:r>
              <w:rPr>
                <w:rStyle w:val="Emphasis"/>
              </w:rPr>
              <w:t>i</w:t>
            </w:r>
            <w:proofErr w:type="spellEnd"/>
          </w:p>
        </w:tc>
      </w:tr>
      <w:tr w:rsidR="00E76777" w14:paraId="155B442C" w14:textId="77777777" w:rsidTr="009D29EA">
        <w:trPr>
          <w:cantSplit/>
          <w:trHeight w:val="315"/>
        </w:trPr>
        <w:tc>
          <w:tcPr>
            <w:tcW w:w="2530" w:type="pct"/>
            <w:noWrap/>
          </w:tcPr>
          <w:p w14:paraId="2FB5156C" w14:textId="77777777" w:rsidR="00E76777" w:rsidRPr="00B05F4B" w:rsidRDefault="00E76777" w:rsidP="009D29EA">
            <w:pPr>
              <w:pStyle w:val="TableText"/>
            </w:pPr>
            <w:r w:rsidRPr="00853AC9">
              <w:t>Rockfish</w:t>
            </w:r>
          </w:p>
        </w:tc>
        <w:tc>
          <w:tcPr>
            <w:tcW w:w="2470" w:type="pct"/>
            <w:noWrap/>
          </w:tcPr>
          <w:p w14:paraId="5103AEF1" w14:textId="77777777" w:rsidR="00E76777" w:rsidRPr="004565DC" w:rsidRDefault="00E76777" w:rsidP="009D29EA">
            <w:pPr>
              <w:pStyle w:val="TableText"/>
            </w:pPr>
            <w:r w:rsidRPr="004565DC">
              <w:rPr>
                <w:rStyle w:val="Emphasis"/>
              </w:rPr>
              <w:t>Sebastes</w:t>
            </w:r>
            <w:r w:rsidRPr="004565DC">
              <w:t xml:space="preserve"> spp.</w:t>
            </w:r>
          </w:p>
        </w:tc>
      </w:tr>
      <w:tr w:rsidR="00E76777" w14:paraId="00767C33" w14:textId="77777777" w:rsidTr="009D29EA">
        <w:trPr>
          <w:cantSplit/>
          <w:trHeight w:val="315"/>
        </w:trPr>
        <w:tc>
          <w:tcPr>
            <w:tcW w:w="2530" w:type="pct"/>
            <w:noWrap/>
          </w:tcPr>
          <w:p w14:paraId="6952FFAF" w14:textId="77777777" w:rsidR="00E76777" w:rsidRDefault="00E76777" w:rsidP="009D29EA">
            <w:pPr>
              <w:pStyle w:val="TableText"/>
            </w:pPr>
            <w:r w:rsidRPr="00F95216">
              <w:t>Amberjack</w:t>
            </w:r>
          </w:p>
        </w:tc>
        <w:tc>
          <w:tcPr>
            <w:tcW w:w="2470" w:type="pct"/>
            <w:noWrap/>
          </w:tcPr>
          <w:p w14:paraId="3027C327" w14:textId="77777777" w:rsidR="00E76777" w:rsidRPr="004B703A" w:rsidRDefault="00E76777" w:rsidP="009D29EA">
            <w:pPr>
              <w:pStyle w:val="TableText"/>
              <w:rPr>
                <w:rStyle w:val="Emphasis"/>
                <w:rFonts w:eastAsia="SimSun"/>
              </w:rPr>
            </w:pPr>
            <w:proofErr w:type="spellStart"/>
            <w:r w:rsidRPr="004B703A">
              <w:rPr>
                <w:rStyle w:val="Emphasis"/>
              </w:rPr>
              <w:t>Seriola</w:t>
            </w:r>
            <w:proofErr w:type="spellEnd"/>
            <w:r w:rsidRPr="004B703A">
              <w:rPr>
                <w:rStyle w:val="Emphasis"/>
              </w:rPr>
              <w:t xml:space="preserve"> </w:t>
            </w:r>
            <w:proofErr w:type="spellStart"/>
            <w:r w:rsidRPr="004B703A">
              <w:rPr>
                <w:rStyle w:val="Emphasis"/>
              </w:rPr>
              <w:t>dumerili</w:t>
            </w:r>
            <w:proofErr w:type="spellEnd"/>
          </w:p>
        </w:tc>
      </w:tr>
      <w:tr w:rsidR="00E76777" w14:paraId="4433F16E" w14:textId="77777777" w:rsidTr="009D29EA">
        <w:trPr>
          <w:cantSplit/>
          <w:trHeight w:val="315"/>
        </w:trPr>
        <w:tc>
          <w:tcPr>
            <w:tcW w:w="2530" w:type="pct"/>
            <w:noWrap/>
          </w:tcPr>
          <w:p w14:paraId="5C875983" w14:textId="77777777" w:rsidR="00E76777" w:rsidRPr="00B05F4B" w:rsidRDefault="00E76777" w:rsidP="009D29EA">
            <w:pPr>
              <w:pStyle w:val="TableText"/>
            </w:pPr>
            <w:r w:rsidRPr="00887A1C">
              <w:t>Samson fish</w:t>
            </w:r>
          </w:p>
        </w:tc>
        <w:tc>
          <w:tcPr>
            <w:tcW w:w="2470" w:type="pct"/>
            <w:noWrap/>
          </w:tcPr>
          <w:p w14:paraId="4F81DE24" w14:textId="77777777" w:rsidR="00E76777" w:rsidRPr="00AE3C49" w:rsidRDefault="00E76777" w:rsidP="009D29EA">
            <w:pPr>
              <w:pStyle w:val="TableText"/>
              <w:rPr>
                <w:rStyle w:val="Emphasis"/>
              </w:rPr>
            </w:pPr>
            <w:proofErr w:type="spellStart"/>
            <w:r w:rsidRPr="00AE3C49">
              <w:rPr>
                <w:rStyle w:val="Emphasis"/>
              </w:rPr>
              <w:t>Seriola</w:t>
            </w:r>
            <w:proofErr w:type="spellEnd"/>
            <w:r w:rsidRPr="00AE3C49">
              <w:rPr>
                <w:rStyle w:val="Emphasis"/>
              </w:rPr>
              <w:t xml:space="preserve"> hippos</w:t>
            </w:r>
          </w:p>
        </w:tc>
      </w:tr>
      <w:tr w:rsidR="00E76777" w14:paraId="0E819E0E" w14:textId="77777777" w:rsidTr="009D29EA">
        <w:trPr>
          <w:cantSplit/>
          <w:trHeight w:val="315"/>
        </w:trPr>
        <w:tc>
          <w:tcPr>
            <w:tcW w:w="2530" w:type="pct"/>
            <w:noWrap/>
          </w:tcPr>
          <w:p w14:paraId="17C1E773" w14:textId="77777777" w:rsidR="00E76777" w:rsidRPr="00E311BA" w:rsidRDefault="00E76777" w:rsidP="009D29EA">
            <w:pPr>
              <w:pStyle w:val="TableText"/>
            </w:pPr>
            <w:r w:rsidRPr="00B62FCF">
              <w:t>Yellowtail kingfish</w:t>
            </w:r>
          </w:p>
        </w:tc>
        <w:tc>
          <w:tcPr>
            <w:tcW w:w="2470" w:type="pct"/>
            <w:noWrap/>
          </w:tcPr>
          <w:p w14:paraId="04D8DC21" w14:textId="77777777" w:rsidR="00E76777" w:rsidRPr="003A3C2C" w:rsidRDefault="00E76777" w:rsidP="009D29EA">
            <w:pPr>
              <w:pStyle w:val="TableText"/>
              <w:rPr>
                <w:rStyle w:val="Emphasis"/>
              </w:rPr>
            </w:pPr>
            <w:proofErr w:type="spellStart"/>
            <w:r w:rsidRPr="003A3C2C">
              <w:rPr>
                <w:rStyle w:val="Emphasis"/>
              </w:rPr>
              <w:t>Seriola</w:t>
            </w:r>
            <w:proofErr w:type="spellEnd"/>
            <w:r>
              <w:rPr>
                <w:rStyle w:val="Emphasis"/>
              </w:rPr>
              <w:t xml:space="preserve"> </w:t>
            </w:r>
            <w:proofErr w:type="spellStart"/>
            <w:r w:rsidRPr="003A3C2C">
              <w:rPr>
                <w:rStyle w:val="Emphasis"/>
              </w:rPr>
              <w:t>lalandi</w:t>
            </w:r>
            <w:proofErr w:type="spellEnd"/>
          </w:p>
        </w:tc>
      </w:tr>
      <w:tr w:rsidR="00E76777" w14:paraId="7B83ACFC" w14:textId="77777777" w:rsidTr="009D29EA">
        <w:trPr>
          <w:cantSplit/>
          <w:trHeight w:val="315"/>
        </w:trPr>
        <w:tc>
          <w:tcPr>
            <w:tcW w:w="2530" w:type="pct"/>
            <w:noWrap/>
          </w:tcPr>
          <w:p w14:paraId="1D993E2E" w14:textId="77777777" w:rsidR="00E76777" w:rsidRPr="00887A1C" w:rsidRDefault="00E76777" w:rsidP="009D29EA">
            <w:pPr>
              <w:pStyle w:val="TableText"/>
            </w:pPr>
            <w:r w:rsidRPr="00853AC9">
              <w:t>Japanese yellowtail</w:t>
            </w:r>
          </w:p>
        </w:tc>
        <w:tc>
          <w:tcPr>
            <w:tcW w:w="2470" w:type="pct"/>
            <w:noWrap/>
          </w:tcPr>
          <w:p w14:paraId="1AF31BF1" w14:textId="77777777" w:rsidR="00E76777" w:rsidRPr="004565DC" w:rsidRDefault="00E76777" w:rsidP="009D29EA">
            <w:pPr>
              <w:pStyle w:val="TableText"/>
              <w:rPr>
                <w:rStyle w:val="Emphasis"/>
              </w:rPr>
            </w:pPr>
            <w:proofErr w:type="spellStart"/>
            <w:r w:rsidRPr="004565DC">
              <w:rPr>
                <w:rStyle w:val="Emphasis"/>
              </w:rPr>
              <w:t>Seriola</w:t>
            </w:r>
            <w:proofErr w:type="spellEnd"/>
            <w:r w:rsidRPr="004565DC">
              <w:rPr>
                <w:rStyle w:val="Emphasis"/>
              </w:rPr>
              <w:t xml:space="preserve"> </w:t>
            </w:r>
            <w:proofErr w:type="spellStart"/>
            <w:r w:rsidRPr="004565DC">
              <w:rPr>
                <w:rStyle w:val="Emphasis"/>
              </w:rPr>
              <w:t>quinqueradiata</w:t>
            </w:r>
            <w:proofErr w:type="spellEnd"/>
          </w:p>
        </w:tc>
      </w:tr>
      <w:tr w:rsidR="00E76777" w14:paraId="091EE6B1" w14:textId="77777777" w:rsidTr="009D29EA">
        <w:trPr>
          <w:cantSplit/>
          <w:trHeight w:val="315"/>
        </w:trPr>
        <w:tc>
          <w:tcPr>
            <w:tcW w:w="2530" w:type="pct"/>
            <w:noWrap/>
          </w:tcPr>
          <w:p w14:paraId="059047D8" w14:textId="77777777" w:rsidR="00E76777" w:rsidRPr="002D2E15" w:rsidRDefault="00E76777" w:rsidP="009D29EA">
            <w:pPr>
              <w:pStyle w:val="TableText"/>
            </w:pPr>
            <w:r w:rsidRPr="00A93A67">
              <w:t>Whiting</w:t>
            </w:r>
          </w:p>
        </w:tc>
        <w:tc>
          <w:tcPr>
            <w:tcW w:w="2470" w:type="pct"/>
            <w:noWrap/>
          </w:tcPr>
          <w:p w14:paraId="0B20EC88" w14:textId="77777777" w:rsidR="00E76777" w:rsidRPr="00122979" w:rsidRDefault="00E76777" w:rsidP="009D29EA">
            <w:pPr>
              <w:pStyle w:val="TableText"/>
              <w:rPr>
                <w:rStyle w:val="Emphasis"/>
              </w:rPr>
            </w:pPr>
            <w:proofErr w:type="spellStart"/>
            <w:r>
              <w:rPr>
                <w:rStyle w:val="Emphasis"/>
              </w:rPr>
              <w:t>Sillago</w:t>
            </w:r>
            <w:proofErr w:type="spellEnd"/>
            <w:r>
              <w:rPr>
                <w:rStyle w:val="Emphasis"/>
              </w:rPr>
              <w:t xml:space="preserve"> </w:t>
            </w:r>
            <w:proofErr w:type="spellStart"/>
            <w:r>
              <w:rPr>
                <w:rStyle w:val="Emphasis"/>
              </w:rPr>
              <w:t>ciliata</w:t>
            </w:r>
            <w:proofErr w:type="spellEnd"/>
          </w:p>
        </w:tc>
      </w:tr>
      <w:tr w:rsidR="00E76777" w14:paraId="18FD0B06" w14:textId="77777777" w:rsidTr="009D29EA">
        <w:trPr>
          <w:cantSplit/>
          <w:trHeight w:val="315"/>
        </w:trPr>
        <w:tc>
          <w:tcPr>
            <w:tcW w:w="2530" w:type="pct"/>
            <w:noWrap/>
          </w:tcPr>
          <w:p w14:paraId="0184BA25" w14:textId="77777777" w:rsidR="00E76777" w:rsidRPr="00887A1C" w:rsidRDefault="00E76777" w:rsidP="009D29EA">
            <w:pPr>
              <w:pStyle w:val="TableText"/>
            </w:pPr>
            <w:r w:rsidRPr="00770E4A">
              <w:t>Winter whiting</w:t>
            </w:r>
          </w:p>
        </w:tc>
        <w:tc>
          <w:tcPr>
            <w:tcW w:w="2470" w:type="pct"/>
            <w:noWrap/>
          </w:tcPr>
          <w:p w14:paraId="5BE5C680" w14:textId="77777777" w:rsidR="00E76777" w:rsidRPr="00AE3C49" w:rsidRDefault="00E76777" w:rsidP="009D29EA">
            <w:pPr>
              <w:pStyle w:val="TableText"/>
              <w:rPr>
                <w:rStyle w:val="Emphasis"/>
              </w:rPr>
            </w:pPr>
            <w:proofErr w:type="spellStart"/>
            <w:r w:rsidRPr="00AE3C49">
              <w:rPr>
                <w:rStyle w:val="Emphasis"/>
              </w:rPr>
              <w:t>Sillago</w:t>
            </w:r>
            <w:proofErr w:type="spellEnd"/>
            <w:r w:rsidRPr="00AE3C49">
              <w:rPr>
                <w:rStyle w:val="Emphasis"/>
              </w:rPr>
              <w:t xml:space="preserve"> </w:t>
            </w:r>
            <w:proofErr w:type="spellStart"/>
            <w:r w:rsidRPr="00AE3C49">
              <w:rPr>
                <w:rStyle w:val="Emphasis"/>
              </w:rPr>
              <w:t>maculata</w:t>
            </w:r>
            <w:proofErr w:type="spellEnd"/>
          </w:p>
        </w:tc>
      </w:tr>
      <w:tr w:rsidR="00E76777" w14:paraId="07A2C48A" w14:textId="77777777" w:rsidTr="009D29EA">
        <w:trPr>
          <w:cantSplit/>
          <w:trHeight w:val="315"/>
        </w:trPr>
        <w:tc>
          <w:tcPr>
            <w:tcW w:w="2530" w:type="pct"/>
            <w:noWrap/>
          </w:tcPr>
          <w:p w14:paraId="3E9CA10C" w14:textId="77777777" w:rsidR="00E76777" w:rsidRPr="00B870BA" w:rsidRDefault="00E76777" w:rsidP="009D29EA">
            <w:pPr>
              <w:pStyle w:val="TableText"/>
            </w:pPr>
            <w:r w:rsidRPr="00887A1C">
              <w:t>Chinese catfish</w:t>
            </w:r>
          </w:p>
        </w:tc>
        <w:tc>
          <w:tcPr>
            <w:tcW w:w="2470" w:type="pct"/>
            <w:noWrap/>
          </w:tcPr>
          <w:p w14:paraId="19DB2839" w14:textId="77777777" w:rsidR="00E76777" w:rsidRPr="00AE3C49" w:rsidRDefault="00E76777" w:rsidP="009D29EA">
            <w:pPr>
              <w:pStyle w:val="TableText"/>
              <w:rPr>
                <w:rStyle w:val="Emphasis"/>
              </w:rPr>
            </w:pPr>
            <w:proofErr w:type="spellStart"/>
            <w:r w:rsidRPr="00AE3C49">
              <w:rPr>
                <w:rStyle w:val="Emphasis"/>
              </w:rPr>
              <w:t>Silurus</w:t>
            </w:r>
            <w:proofErr w:type="spellEnd"/>
            <w:r w:rsidRPr="00AE3C49">
              <w:rPr>
                <w:rStyle w:val="Emphasis"/>
              </w:rPr>
              <w:t xml:space="preserve"> </w:t>
            </w:r>
            <w:proofErr w:type="spellStart"/>
            <w:r w:rsidRPr="00AE3C49">
              <w:rPr>
                <w:rStyle w:val="Emphasis"/>
              </w:rPr>
              <w:t>asotus</w:t>
            </w:r>
            <w:proofErr w:type="spellEnd"/>
          </w:p>
        </w:tc>
      </w:tr>
      <w:tr w:rsidR="00E76777" w14:paraId="6B5DEE0E" w14:textId="77777777" w:rsidTr="009D29EA">
        <w:trPr>
          <w:cantSplit/>
          <w:trHeight w:val="315"/>
        </w:trPr>
        <w:tc>
          <w:tcPr>
            <w:tcW w:w="2530" w:type="pct"/>
            <w:noWrap/>
          </w:tcPr>
          <w:p w14:paraId="0A5A8D98" w14:textId="77777777" w:rsidR="00E76777" w:rsidRDefault="00E76777" w:rsidP="009D29EA">
            <w:pPr>
              <w:pStyle w:val="TableText"/>
            </w:pPr>
            <w:r w:rsidRPr="00EA32DF">
              <w:t xml:space="preserve">Wels catfish or </w:t>
            </w:r>
            <w:proofErr w:type="spellStart"/>
            <w:r w:rsidRPr="00EA32DF">
              <w:t>sheatfish</w:t>
            </w:r>
            <w:proofErr w:type="spellEnd"/>
          </w:p>
        </w:tc>
        <w:tc>
          <w:tcPr>
            <w:tcW w:w="2470" w:type="pct"/>
            <w:noWrap/>
          </w:tcPr>
          <w:p w14:paraId="4EF6C12E" w14:textId="77777777" w:rsidR="00E76777" w:rsidRPr="004507DD" w:rsidRDefault="00E76777" w:rsidP="009D29EA">
            <w:pPr>
              <w:pStyle w:val="TableText"/>
              <w:rPr>
                <w:rStyle w:val="Emphasis"/>
              </w:rPr>
            </w:pPr>
            <w:proofErr w:type="spellStart"/>
            <w:r w:rsidRPr="004507DD">
              <w:rPr>
                <w:rStyle w:val="Emphasis"/>
              </w:rPr>
              <w:t>Silurus</w:t>
            </w:r>
            <w:proofErr w:type="spellEnd"/>
            <w:r w:rsidRPr="004507DD">
              <w:rPr>
                <w:rStyle w:val="Emphasis"/>
              </w:rPr>
              <w:t xml:space="preserve"> </w:t>
            </w:r>
            <w:proofErr w:type="spellStart"/>
            <w:r w:rsidRPr="004507DD">
              <w:rPr>
                <w:rStyle w:val="Emphasis"/>
              </w:rPr>
              <w:t>glanis</w:t>
            </w:r>
            <w:proofErr w:type="spellEnd"/>
          </w:p>
        </w:tc>
      </w:tr>
      <w:tr w:rsidR="00E76777" w14:paraId="0263EF50" w14:textId="77777777" w:rsidTr="009D29EA">
        <w:trPr>
          <w:cantSplit/>
          <w:trHeight w:val="315"/>
        </w:trPr>
        <w:tc>
          <w:tcPr>
            <w:tcW w:w="2530" w:type="pct"/>
            <w:noWrap/>
          </w:tcPr>
          <w:p w14:paraId="0D8281F4" w14:textId="77777777" w:rsidR="00E76777" w:rsidRDefault="00E76777" w:rsidP="009D29EA">
            <w:pPr>
              <w:pStyle w:val="TableText"/>
            </w:pPr>
            <w:r w:rsidRPr="00E311BA">
              <w:t>Chinese perch or mandarin fish</w:t>
            </w:r>
          </w:p>
        </w:tc>
        <w:tc>
          <w:tcPr>
            <w:tcW w:w="2470" w:type="pct"/>
            <w:noWrap/>
          </w:tcPr>
          <w:p w14:paraId="62C032A6" w14:textId="77777777" w:rsidR="00E76777" w:rsidRPr="003A3C2C" w:rsidRDefault="00E76777" w:rsidP="009D29EA">
            <w:pPr>
              <w:pStyle w:val="TableText"/>
              <w:rPr>
                <w:rStyle w:val="Emphasis"/>
              </w:rPr>
            </w:pPr>
            <w:proofErr w:type="spellStart"/>
            <w:r w:rsidRPr="003A3C2C">
              <w:rPr>
                <w:rStyle w:val="Emphasis"/>
              </w:rPr>
              <w:t>Siniperca</w:t>
            </w:r>
            <w:proofErr w:type="spellEnd"/>
            <w:r>
              <w:rPr>
                <w:rStyle w:val="Emphasis"/>
              </w:rPr>
              <w:t xml:space="preserve"> </w:t>
            </w:r>
            <w:proofErr w:type="spellStart"/>
            <w:r w:rsidRPr="003A3C2C">
              <w:rPr>
                <w:rStyle w:val="Emphasis"/>
              </w:rPr>
              <w:t>chuatsi</w:t>
            </w:r>
            <w:proofErr w:type="spellEnd"/>
          </w:p>
        </w:tc>
      </w:tr>
      <w:tr w:rsidR="00E76777" w14:paraId="1E475D8A" w14:textId="77777777" w:rsidTr="009D29EA">
        <w:trPr>
          <w:cantSplit/>
          <w:trHeight w:val="315"/>
        </w:trPr>
        <w:tc>
          <w:tcPr>
            <w:tcW w:w="2530" w:type="pct"/>
            <w:noWrap/>
          </w:tcPr>
          <w:p w14:paraId="4EE07DD8" w14:textId="77777777" w:rsidR="00E76777" w:rsidRPr="00B05F4B" w:rsidRDefault="00E76777" w:rsidP="009D29EA">
            <w:pPr>
              <w:pStyle w:val="TableText"/>
            </w:pPr>
            <w:r w:rsidRPr="00887A1C">
              <w:t>Senegalese sole</w:t>
            </w:r>
          </w:p>
        </w:tc>
        <w:tc>
          <w:tcPr>
            <w:tcW w:w="2470" w:type="pct"/>
            <w:noWrap/>
          </w:tcPr>
          <w:p w14:paraId="1548A0A4" w14:textId="77777777" w:rsidR="00E76777" w:rsidRPr="00AE3C49" w:rsidRDefault="00E76777" w:rsidP="009D29EA">
            <w:pPr>
              <w:pStyle w:val="TableText"/>
              <w:rPr>
                <w:rStyle w:val="Emphasis"/>
              </w:rPr>
            </w:pPr>
            <w:proofErr w:type="spellStart"/>
            <w:r w:rsidRPr="00AE3C49">
              <w:rPr>
                <w:rStyle w:val="Emphasis"/>
              </w:rPr>
              <w:t>Solea</w:t>
            </w:r>
            <w:proofErr w:type="spellEnd"/>
            <w:r w:rsidRPr="00AE3C49">
              <w:rPr>
                <w:rStyle w:val="Emphasis"/>
              </w:rPr>
              <w:t xml:space="preserve"> senegalensis</w:t>
            </w:r>
          </w:p>
        </w:tc>
      </w:tr>
      <w:tr w:rsidR="00E76777" w14:paraId="2BC36520" w14:textId="77777777" w:rsidTr="009D29EA">
        <w:trPr>
          <w:cantSplit/>
          <w:trHeight w:val="315"/>
        </w:trPr>
        <w:tc>
          <w:tcPr>
            <w:tcW w:w="2530" w:type="pct"/>
            <w:noWrap/>
          </w:tcPr>
          <w:p w14:paraId="32DC462F" w14:textId="77777777" w:rsidR="00E76777" w:rsidRPr="00771871" w:rsidRDefault="00E76777" w:rsidP="009D29EA">
            <w:pPr>
              <w:pStyle w:val="TableText"/>
            </w:pPr>
            <w:r w:rsidRPr="00343175">
              <w:t>Common sole</w:t>
            </w:r>
          </w:p>
        </w:tc>
        <w:tc>
          <w:tcPr>
            <w:tcW w:w="2470" w:type="pct"/>
            <w:noWrap/>
          </w:tcPr>
          <w:p w14:paraId="477D44C0" w14:textId="77777777" w:rsidR="00E76777" w:rsidRPr="00FD7D78" w:rsidRDefault="00E76777" w:rsidP="009D29EA">
            <w:pPr>
              <w:pStyle w:val="TableText"/>
              <w:rPr>
                <w:rStyle w:val="Emphasis"/>
              </w:rPr>
            </w:pPr>
            <w:proofErr w:type="spellStart"/>
            <w:r>
              <w:rPr>
                <w:rStyle w:val="Emphasis"/>
              </w:rPr>
              <w:t>Solea</w:t>
            </w:r>
            <w:proofErr w:type="spellEnd"/>
            <w:r>
              <w:rPr>
                <w:rStyle w:val="Emphasis"/>
              </w:rPr>
              <w:t xml:space="preserve"> </w:t>
            </w:r>
            <w:proofErr w:type="spellStart"/>
            <w:r>
              <w:rPr>
                <w:rStyle w:val="Emphasis"/>
              </w:rPr>
              <w:t>solea</w:t>
            </w:r>
            <w:proofErr w:type="spellEnd"/>
          </w:p>
        </w:tc>
      </w:tr>
      <w:tr w:rsidR="00E76777" w14:paraId="47822500" w14:textId="77777777" w:rsidTr="009D29EA">
        <w:trPr>
          <w:cantSplit/>
          <w:trHeight w:val="315"/>
        </w:trPr>
        <w:tc>
          <w:tcPr>
            <w:tcW w:w="2530" w:type="pct"/>
            <w:noWrap/>
          </w:tcPr>
          <w:p w14:paraId="020B3B45" w14:textId="77777777" w:rsidR="00E76777" w:rsidRPr="003958F7" w:rsidRDefault="00E76777" w:rsidP="009D29EA">
            <w:pPr>
              <w:pStyle w:val="TableText"/>
            </w:pPr>
            <w:r w:rsidRPr="00CC0AD6">
              <w:t>Gilt-head sea bream</w:t>
            </w:r>
          </w:p>
        </w:tc>
        <w:tc>
          <w:tcPr>
            <w:tcW w:w="2470" w:type="pct"/>
            <w:noWrap/>
          </w:tcPr>
          <w:p w14:paraId="03ED73DA" w14:textId="77777777" w:rsidR="00E76777" w:rsidRPr="007F73EC" w:rsidRDefault="00E76777" w:rsidP="009D29EA">
            <w:pPr>
              <w:pStyle w:val="TableText"/>
              <w:rPr>
                <w:rStyle w:val="Emphasis"/>
              </w:rPr>
            </w:pPr>
            <w:r w:rsidRPr="007F73EC">
              <w:rPr>
                <w:rStyle w:val="Emphasis"/>
              </w:rPr>
              <w:t xml:space="preserve">Sparus </w:t>
            </w:r>
            <w:proofErr w:type="spellStart"/>
            <w:r w:rsidRPr="007F73EC">
              <w:rPr>
                <w:rStyle w:val="Emphasis"/>
              </w:rPr>
              <w:t>aurata</w:t>
            </w:r>
            <w:proofErr w:type="spellEnd"/>
          </w:p>
        </w:tc>
      </w:tr>
      <w:tr w:rsidR="00E76777" w14:paraId="18E2A162" w14:textId="77777777" w:rsidTr="009D29EA">
        <w:trPr>
          <w:cantSplit/>
          <w:trHeight w:val="315"/>
        </w:trPr>
        <w:tc>
          <w:tcPr>
            <w:tcW w:w="2530" w:type="pct"/>
            <w:noWrap/>
          </w:tcPr>
          <w:p w14:paraId="66D24150" w14:textId="77777777" w:rsidR="00E76777" w:rsidRPr="00B05F4B" w:rsidRDefault="00E76777" w:rsidP="009D29EA">
            <w:pPr>
              <w:pStyle w:val="TableText"/>
            </w:pPr>
            <w:r w:rsidRPr="00853AC9">
              <w:t>European sprat</w:t>
            </w:r>
          </w:p>
        </w:tc>
        <w:tc>
          <w:tcPr>
            <w:tcW w:w="2470" w:type="pct"/>
            <w:noWrap/>
          </w:tcPr>
          <w:p w14:paraId="2B208031" w14:textId="77777777" w:rsidR="00E76777" w:rsidRPr="004565DC" w:rsidRDefault="00E76777" w:rsidP="009D29EA">
            <w:pPr>
              <w:pStyle w:val="TableText"/>
              <w:rPr>
                <w:rStyle w:val="Emphasis"/>
              </w:rPr>
            </w:pPr>
            <w:proofErr w:type="spellStart"/>
            <w:r w:rsidRPr="004565DC">
              <w:rPr>
                <w:rStyle w:val="Emphasis"/>
              </w:rPr>
              <w:t>Sprattus</w:t>
            </w:r>
            <w:proofErr w:type="spellEnd"/>
            <w:r w:rsidRPr="004565DC">
              <w:rPr>
                <w:rStyle w:val="Emphasis"/>
              </w:rPr>
              <w:t xml:space="preserve"> </w:t>
            </w:r>
            <w:proofErr w:type="spellStart"/>
            <w:r w:rsidRPr="004565DC">
              <w:rPr>
                <w:rStyle w:val="Emphasis"/>
              </w:rPr>
              <w:t>sprattus</w:t>
            </w:r>
            <w:proofErr w:type="spellEnd"/>
          </w:p>
        </w:tc>
      </w:tr>
      <w:tr w:rsidR="00E76777" w14:paraId="3BDED7CE" w14:textId="77777777" w:rsidTr="009D29EA">
        <w:trPr>
          <w:cantSplit/>
          <w:trHeight w:val="315"/>
        </w:trPr>
        <w:tc>
          <w:tcPr>
            <w:tcW w:w="2530" w:type="pct"/>
            <w:noWrap/>
          </w:tcPr>
          <w:p w14:paraId="4955EE50" w14:textId="77777777" w:rsidR="00E76777" w:rsidRPr="00887A1C" w:rsidRDefault="00E76777" w:rsidP="009D29EA">
            <w:pPr>
              <w:pStyle w:val="TableText"/>
            </w:pPr>
            <w:r w:rsidRPr="00770E4A">
              <w:t>Thread-sail filefish</w:t>
            </w:r>
          </w:p>
        </w:tc>
        <w:tc>
          <w:tcPr>
            <w:tcW w:w="2470" w:type="pct"/>
            <w:noWrap/>
          </w:tcPr>
          <w:p w14:paraId="00A4585F" w14:textId="77777777" w:rsidR="00E76777" w:rsidRPr="00AE3C49" w:rsidRDefault="00E76777" w:rsidP="009D29EA">
            <w:pPr>
              <w:pStyle w:val="TableText"/>
              <w:rPr>
                <w:rStyle w:val="Emphasis"/>
              </w:rPr>
            </w:pPr>
            <w:proofErr w:type="spellStart"/>
            <w:r w:rsidRPr="00AE3C49">
              <w:rPr>
                <w:rStyle w:val="Emphasis"/>
              </w:rPr>
              <w:t>Stephanolepis</w:t>
            </w:r>
            <w:proofErr w:type="spellEnd"/>
            <w:r w:rsidRPr="00AE3C49">
              <w:rPr>
                <w:rStyle w:val="Emphasis"/>
              </w:rPr>
              <w:t xml:space="preserve"> </w:t>
            </w:r>
            <w:proofErr w:type="spellStart"/>
            <w:r w:rsidRPr="00AE3C49">
              <w:rPr>
                <w:rStyle w:val="Emphasis"/>
              </w:rPr>
              <w:t>cirrhifer</w:t>
            </w:r>
            <w:proofErr w:type="spellEnd"/>
          </w:p>
        </w:tc>
      </w:tr>
      <w:tr w:rsidR="00E76777" w14:paraId="71A08C1B" w14:textId="77777777" w:rsidTr="009D29EA">
        <w:trPr>
          <w:cantSplit/>
          <w:trHeight w:val="315"/>
        </w:trPr>
        <w:tc>
          <w:tcPr>
            <w:tcW w:w="2530" w:type="pct"/>
            <w:noWrap/>
          </w:tcPr>
          <w:p w14:paraId="6F09C284" w14:textId="77777777" w:rsidR="00E76777" w:rsidRPr="002D2E15" w:rsidRDefault="00E76777" w:rsidP="009D29EA">
            <w:pPr>
              <w:pStyle w:val="TableText"/>
            </w:pPr>
            <w:r w:rsidRPr="00A93A67">
              <w:t>Long tom</w:t>
            </w:r>
          </w:p>
        </w:tc>
        <w:tc>
          <w:tcPr>
            <w:tcW w:w="2470" w:type="pct"/>
            <w:noWrap/>
          </w:tcPr>
          <w:p w14:paraId="64782E99" w14:textId="77777777" w:rsidR="00E76777" w:rsidRPr="00122979" w:rsidRDefault="00E76777" w:rsidP="009D29EA">
            <w:pPr>
              <w:pStyle w:val="TableText"/>
              <w:rPr>
                <w:rStyle w:val="Emphasis"/>
              </w:rPr>
            </w:pPr>
            <w:proofErr w:type="spellStart"/>
            <w:r w:rsidRPr="00122979">
              <w:rPr>
                <w:rStyle w:val="Emphasis"/>
              </w:rPr>
              <w:t>Strongylura</w:t>
            </w:r>
            <w:proofErr w:type="spellEnd"/>
            <w:r w:rsidRPr="00122979">
              <w:rPr>
                <w:rStyle w:val="Emphasis"/>
              </w:rPr>
              <w:t xml:space="preserve"> </w:t>
            </w:r>
            <w:proofErr w:type="spellStart"/>
            <w:r>
              <w:rPr>
                <w:rStyle w:val="Emphasis"/>
              </w:rPr>
              <w:t>krefftii</w:t>
            </w:r>
            <w:proofErr w:type="spellEnd"/>
          </w:p>
        </w:tc>
      </w:tr>
      <w:tr w:rsidR="00E76777" w14:paraId="66C33631" w14:textId="77777777" w:rsidTr="009D29EA">
        <w:trPr>
          <w:cantSplit/>
          <w:trHeight w:val="315"/>
        </w:trPr>
        <w:tc>
          <w:tcPr>
            <w:tcW w:w="2530" w:type="pct"/>
            <w:noWrap/>
          </w:tcPr>
          <w:p w14:paraId="372BD08F" w14:textId="77777777" w:rsidR="00E76777" w:rsidRPr="005C55A2" w:rsidRDefault="00E76777" w:rsidP="009D29EA">
            <w:pPr>
              <w:pStyle w:val="TableText"/>
            </w:pPr>
            <w:r w:rsidRPr="00E311BA">
              <w:t>Tiger puffer</w:t>
            </w:r>
          </w:p>
        </w:tc>
        <w:tc>
          <w:tcPr>
            <w:tcW w:w="2470" w:type="pct"/>
            <w:noWrap/>
          </w:tcPr>
          <w:p w14:paraId="26ECD564" w14:textId="77777777" w:rsidR="00E76777" w:rsidRPr="003A3C2C" w:rsidRDefault="00E76777" w:rsidP="009D29EA">
            <w:pPr>
              <w:pStyle w:val="TableText"/>
              <w:rPr>
                <w:rStyle w:val="Emphasis"/>
              </w:rPr>
            </w:pPr>
            <w:proofErr w:type="spellStart"/>
            <w:r w:rsidRPr="003A3C2C">
              <w:rPr>
                <w:rStyle w:val="Emphasis"/>
              </w:rPr>
              <w:t>Takifugu</w:t>
            </w:r>
            <w:proofErr w:type="spellEnd"/>
            <w:r>
              <w:rPr>
                <w:rStyle w:val="Emphasis"/>
              </w:rPr>
              <w:t xml:space="preserve"> </w:t>
            </w:r>
            <w:proofErr w:type="spellStart"/>
            <w:r w:rsidRPr="003A3C2C">
              <w:rPr>
                <w:rStyle w:val="Emphasis"/>
              </w:rPr>
              <w:t>rubripes</w:t>
            </w:r>
            <w:proofErr w:type="spellEnd"/>
          </w:p>
        </w:tc>
      </w:tr>
      <w:tr w:rsidR="00E76777" w14:paraId="2CA7D4CE" w14:textId="77777777" w:rsidTr="009D29EA">
        <w:trPr>
          <w:cantSplit/>
          <w:trHeight w:val="315"/>
        </w:trPr>
        <w:tc>
          <w:tcPr>
            <w:tcW w:w="2530" w:type="pct"/>
            <w:noWrap/>
          </w:tcPr>
          <w:p w14:paraId="6A02DFF9" w14:textId="77777777" w:rsidR="00E76777" w:rsidRPr="002F7844" w:rsidRDefault="00E76777" w:rsidP="009D29EA">
            <w:pPr>
              <w:pStyle w:val="TableText"/>
            </w:pPr>
            <w:r w:rsidRPr="00686B1E">
              <w:t xml:space="preserve">Wet tropics </w:t>
            </w:r>
            <w:proofErr w:type="spellStart"/>
            <w:r w:rsidRPr="00686B1E">
              <w:t>tandan</w:t>
            </w:r>
            <w:proofErr w:type="spellEnd"/>
          </w:p>
        </w:tc>
        <w:tc>
          <w:tcPr>
            <w:tcW w:w="2470" w:type="pct"/>
            <w:noWrap/>
          </w:tcPr>
          <w:p w14:paraId="0B573C0F" w14:textId="77777777" w:rsidR="00E76777" w:rsidRPr="00DF2031" w:rsidRDefault="00E76777" w:rsidP="009D29EA">
            <w:pPr>
              <w:pStyle w:val="TableText"/>
              <w:rPr>
                <w:rStyle w:val="Emphasis"/>
              </w:rPr>
            </w:pPr>
            <w:proofErr w:type="spellStart"/>
            <w:r w:rsidRPr="00DF2031">
              <w:rPr>
                <w:rStyle w:val="Emphasis"/>
              </w:rPr>
              <w:t>Tandanus</w:t>
            </w:r>
            <w:proofErr w:type="spellEnd"/>
            <w:r w:rsidRPr="00DF2031">
              <w:rPr>
                <w:rStyle w:val="Emphasis"/>
              </w:rPr>
              <w:t xml:space="preserve"> </w:t>
            </w:r>
            <w:proofErr w:type="spellStart"/>
            <w:r w:rsidRPr="00DF2031">
              <w:rPr>
                <w:rStyle w:val="Emphasis"/>
              </w:rPr>
              <w:t>tropicanus</w:t>
            </w:r>
            <w:proofErr w:type="spellEnd"/>
          </w:p>
        </w:tc>
      </w:tr>
      <w:tr w:rsidR="00E76777" w14:paraId="7EFF996F" w14:textId="77777777" w:rsidTr="009D29EA">
        <w:trPr>
          <w:cantSplit/>
          <w:trHeight w:val="315"/>
        </w:trPr>
        <w:tc>
          <w:tcPr>
            <w:tcW w:w="2530" w:type="pct"/>
            <w:noWrap/>
          </w:tcPr>
          <w:p w14:paraId="3D9BB602" w14:textId="77777777" w:rsidR="00E76777" w:rsidRPr="00B05F4B" w:rsidRDefault="00E76777" w:rsidP="009D29EA">
            <w:pPr>
              <w:pStyle w:val="TableText"/>
            </w:pPr>
            <w:r w:rsidRPr="00853AC9">
              <w:t>Eulachon</w:t>
            </w:r>
          </w:p>
        </w:tc>
        <w:tc>
          <w:tcPr>
            <w:tcW w:w="2470" w:type="pct"/>
            <w:noWrap/>
          </w:tcPr>
          <w:p w14:paraId="19A23608" w14:textId="77777777" w:rsidR="00E76777" w:rsidRPr="004565DC" w:rsidRDefault="00E76777" w:rsidP="009D29EA">
            <w:pPr>
              <w:pStyle w:val="TableText"/>
              <w:rPr>
                <w:rStyle w:val="Emphasis"/>
              </w:rPr>
            </w:pPr>
            <w:proofErr w:type="spellStart"/>
            <w:r w:rsidRPr="004565DC">
              <w:rPr>
                <w:rStyle w:val="Emphasis"/>
              </w:rPr>
              <w:t>Thaleichthys</w:t>
            </w:r>
            <w:proofErr w:type="spellEnd"/>
            <w:r w:rsidRPr="004565DC">
              <w:rPr>
                <w:rStyle w:val="Emphasis"/>
              </w:rPr>
              <w:t xml:space="preserve"> </w:t>
            </w:r>
            <w:proofErr w:type="spellStart"/>
            <w:r w:rsidRPr="004565DC">
              <w:rPr>
                <w:rStyle w:val="Emphasis"/>
              </w:rPr>
              <w:t>pacificus</w:t>
            </w:r>
            <w:proofErr w:type="spellEnd"/>
          </w:p>
        </w:tc>
      </w:tr>
      <w:tr w:rsidR="00E76777" w14:paraId="44244A5D" w14:textId="77777777" w:rsidTr="009D29EA">
        <w:trPr>
          <w:cantSplit/>
          <w:trHeight w:val="315"/>
        </w:trPr>
        <w:tc>
          <w:tcPr>
            <w:tcW w:w="2530" w:type="pct"/>
            <w:noWrap/>
          </w:tcPr>
          <w:p w14:paraId="2EAE30EF" w14:textId="77777777" w:rsidR="00E76777" w:rsidRPr="005C55A2" w:rsidRDefault="00E76777" w:rsidP="009D29EA">
            <w:pPr>
              <w:pStyle w:val="TableText"/>
            </w:pPr>
            <w:r w:rsidRPr="00E311BA">
              <w:t>Northern bluefin tuna</w:t>
            </w:r>
          </w:p>
        </w:tc>
        <w:tc>
          <w:tcPr>
            <w:tcW w:w="2470" w:type="pct"/>
            <w:noWrap/>
          </w:tcPr>
          <w:p w14:paraId="6B98132B" w14:textId="77777777" w:rsidR="00E76777" w:rsidRPr="003A3C2C" w:rsidRDefault="00E76777" w:rsidP="009D29EA">
            <w:pPr>
              <w:pStyle w:val="TableText"/>
              <w:rPr>
                <w:rStyle w:val="Emphasis"/>
              </w:rPr>
            </w:pPr>
            <w:proofErr w:type="spellStart"/>
            <w:r w:rsidRPr="003A3C2C">
              <w:rPr>
                <w:rStyle w:val="Emphasis"/>
              </w:rPr>
              <w:t>Thunnus</w:t>
            </w:r>
            <w:proofErr w:type="spellEnd"/>
            <w:r>
              <w:rPr>
                <w:rStyle w:val="Emphasis"/>
              </w:rPr>
              <w:t xml:space="preserve"> </w:t>
            </w:r>
            <w:proofErr w:type="spellStart"/>
            <w:r w:rsidRPr="003A3C2C">
              <w:rPr>
                <w:rStyle w:val="Emphasis"/>
              </w:rPr>
              <w:t>thynnus</w:t>
            </w:r>
            <w:proofErr w:type="spellEnd"/>
          </w:p>
        </w:tc>
      </w:tr>
      <w:tr w:rsidR="00E76777" w14:paraId="0A352C5F" w14:textId="77777777" w:rsidTr="009D29EA">
        <w:trPr>
          <w:cantSplit/>
          <w:trHeight w:val="315"/>
        </w:trPr>
        <w:tc>
          <w:tcPr>
            <w:tcW w:w="2530" w:type="pct"/>
            <w:noWrap/>
          </w:tcPr>
          <w:p w14:paraId="3F45A16F" w14:textId="77777777" w:rsidR="00E76777" w:rsidRDefault="00E76777" w:rsidP="009D29EA">
            <w:pPr>
              <w:pStyle w:val="TableText"/>
            </w:pPr>
            <w:r w:rsidRPr="00E41CC4">
              <w:t>Redbelly tilapia</w:t>
            </w:r>
          </w:p>
        </w:tc>
        <w:tc>
          <w:tcPr>
            <w:tcW w:w="2470" w:type="pct"/>
            <w:noWrap/>
          </w:tcPr>
          <w:p w14:paraId="6D4EFC62" w14:textId="77777777" w:rsidR="00E76777" w:rsidRPr="00876983" w:rsidRDefault="00E76777" w:rsidP="009D29EA">
            <w:pPr>
              <w:pStyle w:val="TableText"/>
              <w:rPr>
                <w:rStyle w:val="Emphasis"/>
              </w:rPr>
            </w:pPr>
            <w:r w:rsidRPr="00876983">
              <w:rPr>
                <w:rStyle w:val="Emphasis"/>
              </w:rPr>
              <w:t xml:space="preserve">Tilapia </w:t>
            </w:r>
            <w:proofErr w:type="spellStart"/>
            <w:r w:rsidRPr="00876983">
              <w:rPr>
                <w:rStyle w:val="Emphasis"/>
              </w:rPr>
              <w:t>zilli</w:t>
            </w:r>
            <w:proofErr w:type="spellEnd"/>
          </w:p>
        </w:tc>
      </w:tr>
      <w:tr w:rsidR="00E76777" w14:paraId="599836BE" w14:textId="77777777" w:rsidTr="009D29EA">
        <w:trPr>
          <w:cantSplit/>
          <w:trHeight w:val="315"/>
        </w:trPr>
        <w:tc>
          <w:tcPr>
            <w:tcW w:w="2530" w:type="pct"/>
            <w:noWrap/>
          </w:tcPr>
          <w:p w14:paraId="34F3FA3A" w14:textId="77777777" w:rsidR="00E76777" w:rsidRPr="00B870BA" w:rsidRDefault="00E76777" w:rsidP="009D29EA">
            <w:pPr>
              <w:pStyle w:val="TableText"/>
            </w:pPr>
            <w:proofErr w:type="spellStart"/>
            <w:r w:rsidRPr="005C55A2">
              <w:lastRenderedPageBreak/>
              <w:t>Tench</w:t>
            </w:r>
            <w:proofErr w:type="spellEnd"/>
          </w:p>
        </w:tc>
        <w:tc>
          <w:tcPr>
            <w:tcW w:w="2470" w:type="pct"/>
            <w:noWrap/>
          </w:tcPr>
          <w:p w14:paraId="0ED34203" w14:textId="77777777" w:rsidR="00E76777" w:rsidRPr="00D75D59" w:rsidRDefault="00E76777" w:rsidP="009D29EA">
            <w:pPr>
              <w:pStyle w:val="TableText"/>
              <w:rPr>
                <w:rStyle w:val="Emphasis"/>
              </w:rPr>
            </w:pPr>
            <w:proofErr w:type="spellStart"/>
            <w:r w:rsidRPr="00D75D59">
              <w:rPr>
                <w:rStyle w:val="Emphasis"/>
              </w:rPr>
              <w:t>Tinca</w:t>
            </w:r>
            <w:proofErr w:type="spellEnd"/>
            <w:r w:rsidRPr="00D75D59">
              <w:rPr>
                <w:rStyle w:val="Emphasis"/>
              </w:rPr>
              <w:t xml:space="preserve"> </w:t>
            </w:r>
            <w:proofErr w:type="spellStart"/>
            <w:r w:rsidRPr="00D75D59">
              <w:rPr>
                <w:rStyle w:val="Emphasis"/>
              </w:rPr>
              <w:t>tinca</w:t>
            </w:r>
            <w:proofErr w:type="spellEnd"/>
          </w:p>
        </w:tc>
      </w:tr>
      <w:tr w:rsidR="00E76777" w14:paraId="6356E273" w14:textId="77777777" w:rsidTr="009D29EA">
        <w:trPr>
          <w:cantSplit/>
          <w:trHeight w:val="315"/>
        </w:trPr>
        <w:tc>
          <w:tcPr>
            <w:tcW w:w="2530" w:type="pct"/>
            <w:noWrap/>
          </w:tcPr>
          <w:p w14:paraId="3F790611" w14:textId="77777777" w:rsidR="00E76777" w:rsidRDefault="00E76777" w:rsidP="009D29EA">
            <w:pPr>
              <w:pStyle w:val="TableText"/>
            </w:pPr>
            <w:r w:rsidRPr="00A93A67">
              <w:t>Archerfish</w:t>
            </w:r>
          </w:p>
        </w:tc>
        <w:tc>
          <w:tcPr>
            <w:tcW w:w="2470" w:type="pct"/>
            <w:noWrap/>
          </w:tcPr>
          <w:p w14:paraId="20EA9B5C" w14:textId="77777777" w:rsidR="00E76777" w:rsidRPr="00122979" w:rsidRDefault="00E76777" w:rsidP="009D29EA">
            <w:pPr>
              <w:pStyle w:val="TableText"/>
              <w:rPr>
                <w:rStyle w:val="Emphasis"/>
                <w:rFonts w:eastAsia="SimSun"/>
              </w:rPr>
            </w:pPr>
            <w:proofErr w:type="spellStart"/>
            <w:r>
              <w:rPr>
                <w:rStyle w:val="Emphasis"/>
              </w:rPr>
              <w:t>Toxotes</w:t>
            </w:r>
            <w:proofErr w:type="spellEnd"/>
            <w:r>
              <w:rPr>
                <w:rStyle w:val="Emphasis"/>
              </w:rPr>
              <w:t xml:space="preserve"> </w:t>
            </w:r>
            <w:proofErr w:type="spellStart"/>
            <w:r>
              <w:rPr>
                <w:rStyle w:val="Emphasis"/>
              </w:rPr>
              <w:t>chatareus</w:t>
            </w:r>
            <w:proofErr w:type="spellEnd"/>
          </w:p>
        </w:tc>
      </w:tr>
      <w:tr w:rsidR="00E76777" w14:paraId="4D773420" w14:textId="77777777" w:rsidTr="009D29EA">
        <w:trPr>
          <w:cantSplit/>
          <w:trHeight w:val="315"/>
        </w:trPr>
        <w:tc>
          <w:tcPr>
            <w:tcW w:w="2530" w:type="pct"/>
            <w:noWrap/>
          </w:tcPr>
          <w:p w14:paraId="173A414D" w14:textId="77777777" w:rsidR="00E76777" w:rsidRPr="00505B06" w:rsidRDefault="00E76777" w:rsidP="009D29EA">
            <w:pPr>
              <w:pStyle w:val="TableText"/>
            </w:pPr>
            <w:r w:rsidRPr="00887A1C">
              <w:t>Banded archerfish</w:t>
            </w:r>
          </w:p>
        </w:tc>
        <w:tc>
          <w:tcPr>
            <w:tcW w:w="2470" w:type="pct"/>
            <w:noWrap/>
          </w:tcPr>
          <w:p w14:paraId="30E7F38D" w14:textId="77777777" w:rsidR="00E76777" w:rsidRPr="00AE3C49" w:rsidRDefault="00E76777" w:rsidP="009D29EA">
            <w:pPr>
              <w:pStyle w:val="TableText"/>
              <w:rPr>
                <w:rStyle w:val="Emphasis"/>
              </w:rPr>
            </w:pPr>
            <w:proofErr w:type="spellStart"/>
            <w:r w:rsidRPr="00AE3C49">
              <w:rPr>
                <w:rStyle w:val="Emphasis"/>
              </w:rPr>
              <w:t>Toxotes</w:t>
            </w:r>
            <w:proofErr w:type="spellEnd"/>
            <w:r w:rsidRPr="00AE3C49">
              <w:rPr>
                <w:rStyle w:val="Emphasis"/>
              </w:rPr>
              <w:t xml:space="preserve"> </w:t>
            </w:r>
            <w:proofErr w:type="spellStart"/>
            <w:r w:rsidRPr="00AE3C49">
              <w:rPr>
                <w:rStyle w:val="Emphasis"/>
              </w:rPr>
              <w:t>jaculatrix</w:t>
            </w:r>
            <w:proofErr w:type="spellEnd"/>
          </w:p>
        </w:tc>
      </w:tr>
      <w:tr w:rsidR="00E76777" w14:paraId="52DBC046" w14:textId="77777777" w:rsidTr="009D29EA">
        <w:trPr>
          <w:cantSplit/>
          <w:trHeight w:val="315"/>
        </w:trPr>
        <w:tc>
          <w:tcPr>
            <w:tcW w:w="2530" w:type="pct"/>
            <w:noWrap/>
          </w:tcPr>
          <w:p w14:paraId="71178989" w14:textId="77777777" w:rsidR="00E76777" w:rsidRPr="002D2E15" w:rsidRDefault="00E76777" w:rsidP="009D29EA">
            <w:pPr>
              <w:pStyle w:val="TableText"/>
            </w:pPr>
            <w:r w:rsidRPr="00A93A67">
              <w:t>Primitive archer fish</w:t>
            </w:r>
          </w:p>
        </w:tc>
        <w:tc>
          <w:tcPr>
            <w:tcW w:w="2470" w:type="pct"/>
            <w:noWrap/>
          </w:tcPr>
          <w:p w14:paraId="2F044BC6" w14:textId="77777777" w:rsidR="00E76777" w:rsidRPr="00122979" w:rsidRDefault="00E76777" w:rsidP="009D29EA">
            <w:pPr>
              <w:pStyle w:val="TableText"/>
              <w:rPr>
                <w:rStyle w:val="Emphasis"/>
              </w:rPr>
            </w:pPr>
            <w:proofErr w:type="spellStart"/>
            <w:r w:rsidRPr="00122979">
              <w:rPr>
                <w:rStyle w:val="Emphasis"/>
              </w:rPr>
              <w:t>Toxotes</w:t>
            </w:r>
            <w:proofErr w:type="spellEnd"/>
            <w:r w:rsidRPr="00122979">
              <w:rPr>
                <w:rStyle w:val="Emphasis"/>
              </w:rPr>
              <w:t xml:space="preserve"> </w:t>
            </w:r>
            <w:proofErr w:type="spellStart"/>
            <w:r w:rsidRPr="00122979">
              <w:rPr>
                <w:rStyle w:val="Emphasis"/>
              </w:rPr>
              <w:t>lorentzi</w:t>
            </w:r>
            <w:proofErr w:type="spellEnd"/>
          </w:p>
        </w:tc>
      </w:tr>
      <w:tr w:rsidR="00E76777" w14:paraId="4AAE2F48" w14:textId="77777777" w:rsidTr="009D29EA">
        <w:trPr>
          <w:cantSplit/>
          <w:trHeight w:val="315"/>
        </w:trPr>
        <w:tc>
          <w:tcPr>
            <w:tcW w:w="2530" w:type="pct"/>
            <w:noWrap/>
          </w:tcPr>
          <w:p w14:paraId="536C12FF" w14:textId="77777777" w:rsidR="00E76777" w:rsidRPr="005C55A2" w:rsidRDefault="00E76777" w:rsidP="009D29EA">
            <w:pPr>
              <w:pStyle w:val="TableText"/>
            </w:pPr>
            <w:proofErr w:type="spellStart"/>
            <w:r w:rsidRPr="00E311BA">
              <w:t>Snubnose</w:t>
            </w:r>
            <w:proofErr w:type="spellEnd"/>
            <w:r w:rsidRPr="00E311BA">
              <w:t xml:space="preserve"> dart</w:t>
            </w:r>
          </w:p>
        </w:tc>
        <w:tc>
          <w:tcPr>
            <w:tcW w:w="2470" w:type="pct"/>
            <w:noWrap/>
          </w:tcPr>
          <w:p w14:paraId="7421AB1B" w14:textId="77777777" w:rsidR="00E76777" w:rsidRPr="003A3C2C" w:rsidRDefault="00E76777" w:rsidP="009D29EA">
            <w:pPr>
              <w:pStyle w:val="TableText"/>
              <w:rPr>
                <w:rStyle w:val="Emphasis"/>
              </w:rPr>
            </w:pPr>
            <w:proofErr w:type="spellStart"/>
            <w:r w:rsidRPr="003A3C2C">
              <w:rPr>
                <w:rStyle w:val="Emphasis"/>
              </w:rPr>
              <w:t>Trachinotus</w:t>
            </w:r>
            <w:proofErr w:type="spellEnd"/>
            <w:r>
              <w:rPr>
                <w:rStyle w:val="Emphasis"/>
              </w:rPr>
              <w:t xml:space="preserve"> </w:t>
            </w:r>
            <w:proofErr w:type="spellStart"/>
            <w:r w:rsidRPr="003A3C2C">
              <w:rPr>
                <w:rStyle w:val="Emphasis"/>
              </w:rPr>
              <w:t>blochii</w:t>
            </w:r>
            <w:proofErr w:type="spellEnd"/>
          </w:p>
        </w:tc>
      </w:tr>
      <w:tr w:rsidR="00E76777" w14:paraId="30A54638" w14:textId="77777777" w:rsidTr="009D29EA">
        <w:trPr>
          <w:cantSplit/>
          <w:trHeight w:val="315"/>
        </w:trPr>
        <w:tc>
          <w:tcPr>
            <w:tcW w:w="2530" w:type="pct"/>
            <w:noWrap/>
          </w:tcPr>
          <w:p w14:paraId="1758BC65" w14:textId="77777777" w:rsidR="00E76777" w:rsidRPr="00B05F4B" w:rsidRDefault="00E76777" w:rsidP="009D29EA">
            <w:pPr>
              <w:pStyle w:val="TableText"/>
            </w:pPr>
            <w:r w:rsidRPr="00887A1C">
              <w:t>Permit</w:t>
            </w:r>
          </w:p>
        </w:tc>
        <w:tc>
          <w:tcPr>
            <w:tcW w:w="2470" w:type="pct"/>
            <w:noWrap/>
          </w:tcPr>
          <w:p w14:paraId="42401CFF" w14:textId="77777777" w:rsidR="00E76777" w:rsidRPr="00AE3C49" w:rsidRDefault="00E76777" w:rsidP="009D29EA">
            <w:pPr>
              <w:pStyle w:val="TableText"/>
              <w:rPr>
                <w:rStyle w:val="Emphasis"/>
              </w:rPr>
            </w:pPr>
            <w:proofErr w:type="spellStart"/>
            <w:r w:rsidRPr="00AE3C49">
              <w:rPr>
                <w:rStyle w:val="Emphasis"/>
              </w:rPr>
              <w:t>Trachinotus</w:t>
            </w:r>
            <w:proofErr w:type="spellEnd"/>
            <w:r w:rsidRPr="00AE3C49">
              <w:rPr>
                <w:rStyle w:val="Emphasis"/>
              </w:rPr>
              <w:t xml:space="preserve"> </w:t>
            </w:r>
            <w:proofErr w:type="spellStart"/>
            <w:r w:rsidRPr="00AE3C49">
              <w:rPr>
                <w:rStyle w:val="Emphasis"/>
              </w:rPr>
              <w:t>falcatus</w:t>
            </w:r>
            <w:proofErr w:type="spellEnd"/>
          </w:p>
        </w:tc>
      </w:tr>
      <w:tr w:rsidR="00E76777" w14:paraId="1DF57458" w14:textId="77777777" w:rsidTr="009D29EA">
        <w:trPr>
          <w:cantSplit/>
          <w:trHeight w:val="315"/>
        </w:trPr>
        <w:tc>
          <w:tcPr>
            <w:tcW w:w="2530" w:type="pct"/>
            <w:noWrap/>
          </w:tcPr>
          <w:p w14:paraId="4F83952E" w14:textId="77777777" w:rsidR="00E76777" w:rsidRPr="005C55A2" w:rsidRDefault="00E76777" w:rsidP="009D29EA">
            <w:pPr>
              <w:pStyle w:val="TableText"/>
            </w:pPr>
            <w:r w:rsidRPr="00E311BA">
              <w:t>Japanese horse mackerel</w:t>
            </w:r>
          </w:p>
        </w:tc>
        <w:tc>
          <w:tcPr>
            <w:tcW w:w="2470" w:type="pct"/>
            <w:noWrap/>
          </w:tcPr>
          <w:p w14:paraId="05FEE074" w14:textId="77777777" w:rsidR="00E76777" w:rsidRPr="003A3C2C" w:rsidRDefault="00E76777" w:rsidP="009D29EA">
            <w:pPr>
              <w:pStyle w:val="TableText"/>
              <w:rPr>
                <w:rStyle w:val="Emphasis"/>
              </w:rPr>
            </w:pPr>
            <w:proofErr w:type="spellStart"/>
            <w:r w:rsidRPr="003A3C2C">
              <w:rPr>
                <w:rStyle w:val="Emphasis"/>
              </w:rPr>
              <w:t>Trachurus</w:t>
            </w:r>
            <w:proofErr w:type="spellEnd"/>
            <w:r>
              <w:rPr>
                <w:rStyle w:val="Emphasis"/>
              </w:rPr>
              <w:t xml:space="preserve"> </w:t>
            </w:r>
            <w:r w:rsidRPr="003A3C2C">
              <w:rPr>
                <w:rStyle w:val="Emphasis"/>
              </w:rPr>
              <w:t>japonicus</w:t>
            </w:r>
          </w:p>
        </w:tc>
      </w:tr>
      <w:tr w:rsidR="00E76777" w14:paraId="5104A43D" w14:textId="77777777" w:rsidTr="009D29EA">
        <w:trPr>
          <w:cantSplit/>
          <w:trHeight w:val="315"/>
        </w:trPr>
        <w:tc>
          <w:tcPr>
            <w:tcW w:w="2530" w:type="pct"/>
            <w:noWrap/>
          </w:tcPr>
          <w:p w14:paraId="6C7D2244" w14:textId="77777777" w:rsidR="00E76777" w:rsidRPr="00887A1C" w:rsidRDefault="00E76777" w:rsidP="009D29EA">
            <w:pPr>
              <w:pStyle w:val="TableText"/>
            </w:pPr>
            <w:r w:rsidRPr="00853AC9">
              <w:t>Hairtail</w:t>
            </w:r>
          </w:p>
        </w:tc>
        <w:tc>
          <w:tcPr>
            <w:tcW w:w="2470" w:type="pct"/>
            <w:noWrap/>
          </w:tcPr>
          <w:p w14:paraId="179883CA" w14:textId="77777777" w:rsidR="00E76777" w:rsidRPr="004565DC" w:rsidRDefault="00E76777" w:rsidP="009D29EA">
            <w:pPr>
              <w:pStyle w:val="TableText"/>
              <w:rPr>
                <w:rStyle w:val="Emphasis"/>
              </w:rPr>
            </w:pPr>
            <w:proofErr w:type="spellStart"/>
            <w:r w:rsidRPr="004565DC">
              <w:rPr>
                <w:rStyle w:val="Emphasis"/>
              </w:rPr>
              <w:t>Trichiurus</w:t>
            </w:r>
            <w:proofErr w:type="spellEnd"/>
            <w:r w:rsidRPr="004565DC">
              <w:rPr>
                <w:rStyle w:val="Emphasis"/>
              </w:rPr>
              <w:t xml:space="preserve"> </w:t>
            </w:r>
            <w:proofErr w:type="spellStart"/>
            <w:r w:rsidRPr="004565DC">
              <w:rPr>
                <w:rStyle w:val="Emphasis"/>
              </w:rPr>
              <w:t>lepturus</w:t>
            </w:r>
            <w:proofErr w:type="spellEnd"/>
          </w:p>
        </w:tc>
      </w:tr>
      <w:tr w:rsidR="00E76777" w14:paraId="5F11220C" w14:textId="77777777" w:rsidTr="009D29EA">
        <w:trPr>
          <w:cantSplit/>
          <w:trHeight w:val="315"/>
        </w:trPr>
        <w:tc>
          <w:tcPr>
            <w:tcW w:w="2530" w:type="pct"/>
            <w:noWrap/>
          </w:tcPr>
          <w:p w14:paraId="3A1D996B" w14:textId="77777777" w:rsidR="00E76777" w:rsidRPr="002F7844" w:rsidRDefault="00E76777" w:rsidP="009D29EA">
            <w:pPr>
              <w:pStyle w:val="TableText"/>
            </w:pPr>
            <w:r w:rsidRPr="00F95216">
              <w:t>Dwarf gourami</w:t>
            </w:r>
          </w:p>
        </w:tc>
        <w:tc>
          <w:tcPr>
            <w:tcW w:w="2470" w:type="pct"/>
            <w:noWrap/>
          </w:tcPr>
          <w:p w14:paraId="1C936EDF" w14:textId="77777777" w:rsidR="00E76777" w:rsidRPr="00CB11B9" w:rsidRDefault="00E76777" w:rsidP="009D29EA">
            <w:pPr>
              <w:pStyle w:val="TableText"/>
            </w:pPr>
            <w:proofErr w:type="spellStart"/>
            <w:r w:rsidRPr="004A104B">
              <w:rPr>
                <w:rStyle w:val="Emphasis"/>
              </w:rPr>
              <w:t>Trichogaster</w:t>
            </w:r>
            <w:proofErr w:type="spellEnd"/>
            <w:r w:rsidRPr="004A104B">
              <w:rPr>
                <w:rStyle w:val="Emphasis"/>
              </w:rPr>
              <w:t xml:space="preserve"> </w:t>
            </w:r>
            <w:proofErr w:type="spellStart"/>
            <w:r w:rsidRPr="004A104B">
              <w:rPr>
                <w:rStyle w:val="Emphasis"/>
              </w:rPr>
              <w:t>lalius</w:t>
            </w:r>
            <w:proofErr w:type="spellEnd"/>
          </w:p>
        </w:tc>
      </w:tr>
      <w:tr w:rsidR="00E76777" w14:paraId="1D7FFEBF" w14:textId="77777777" w:rsidTr="009D29EA">
        <w:trPr>
          <w:cantSplit/>
          <w:trHeight w:val="315"/>
        </w:trPr>
        <w:tc>
          <w:tcPr>
            <w:tcW w:w="2530" w:type="pct"/>
            <w:noWrap/>
          </w:tcPr>
          <w:p w14:paraId="2F5419AD" w14:textId="77777777" w:rsidR="00E76777" w:rsidRPr="00686B1E" w:rsidRDefault="00E76777" w:rsidP="009D29EA">
            <w:pPr>
              <w:pStyle w:val="TableText"/>
            </w:pPr>
            <w:r w:rsidRPr="00F95216">
              <w:t>Pearl gourami</w:t>
            </w:r>
          </w:p>
        </w:tc>
        <w:tc>
          <w:tcPr>
            <w:tcW w:w="2470" w:type="pct"/>
            <w:noWrap/>
          </w:tcPr>
          <w:p w14:paraId="4869CA3A" w14:textId="77777777" w:rsidR="00E76777" w:rsidRPr="004B703A" w:rsidRDefault="00E76777" w:rsidP="009D29EA">
            <w:pPr>
              <w:pStyle w:val="TableText"/>
              <w:rPr>
                <w:rStyle w:val="Emphasis"/>
              </w:rPr>
            </w:pPr>
            <w:proofErr w:type="spellStart"/>
            <w:r w:rsidRPr="004B703A">
              <w:rPr>
                <w:rStyle w:val="Emphasis"/>
              </w:rPr>
              <w:t>Trichogaster</w:t>
            </w:r>
            <w:proofErr w:type="spellEnd"/>
            <w:r w:rsidRPr="004B703A">
              <w:rPr>
                <w:rStyle w:val="Emphasis"/>
              </w:rPr>
              <w:t xml:space="preserve"> </w:t>
            </w:r>
            <w:proofErr w:type="spellStart"/>
            <w:r w:rsidRPr="004B703A">
              <w:rPr>
                <w:rStyle w:val="Emphasis"/>
              </w:rPr>
              <w:t>leerii</w:t>
            </w:r>
            <w:proofErr w:type="spellEnd"/>
          </w:p>
        </w:tc>
      </w:tr>
      <w:tr w:rsidR="00E76777" w14:paraId="1BC07469" w14:textId="77777777" w:rsidTr="009D29EA">
        <w:trPr>
          <w:cantSplit/>
          <w:trHeight w:val="315"/>
        </w:trPr>
        <w:tc>
          <w:tcPr>
            <w:tcW w:w="2530" w:type="pct"/>
            <w:noWrap/>
          </w:tcPr>
          <w:p w14:paraId="525C9989" w14:textId="77777777" w:rsidR="00E76777" w:rsidRPr="00686B1E" w:rsidRDefault="00E76777" w:rsidP="009D29EA">
            <w:pPr>
              <w:pStyle w:val="TableText"/>
            </w:pPr>
            <w:r w:rsidRPr="00F95216">
              <w:t>Silver gourami</w:t>
            </w:r>
          </w:p>
        </w:tc>
        <w:tc>
          <w:tcPr>
            <w:tcW w:w="2470" w:type="pct"/>
            <w:noWrap/>
          </w:tcPr>
          <w:p w14:paraId="457B06CB" w14:textId="77777777" w:rsidR="00E76777" w:rsidRPr="004B703A" w:rsidRDefault="00E76777" w:rsidP="009D29EA">
            <w:pPr>
              <w:pStyle w:val="TableText"/>
              <w:rPr>
                <w:rStyle w:val="Emphasis"/>
              </w:rPr>
            </w:pPr>
            <w:proofErr w:type="spellStart"/>
            <w:r w:rsidRPr="004B703A">
              <w:rPr>
                <w:rStyle w:val="Emphasis"/>
              </w:rPr>
              <w:t>Trichogaster</w:t>
            </w:r>
            <w:proofErr w:type="spellEnd"/>
            <w:r w:rsidRPr="004B703A">
              <w:rPr>
                <w:rStyle w:val="Emphasis"/>
              </w:rPr>
              <w:t xml:space="preserve"> </w:t>
            </w:r>
            <w:proofErr w:type="spellStart"/>
            <w:r w:rsidRPr="004B703A">
              <w:rPr>
                <w:rStyle w:val="Emphasis"/>
              </w:rPr>
              <w:t>microlepis</w:t>
            </w:r>
            <w:proofErr w:type="spellEnd"/>
          </w:p>
        </w:tc>
      </w:tr>
      <w:tr w:rsidR="00E76777" w14:paraId="2C261FC3" w14:textId="77777777" w:rsidTr="009D29EA">
        <w:trPr>
          <w:cantSplit/>
          <w:trHeight w:val="315"/>
        </w:trPr>
        <w:tc>
          <w:tcPr>
            <w:tcW w:w="2530" w:type="pct"/>
            <w:noWrap/>
          </w:tcPr>
          <w:p w14:paraId="413EB1BE" w14:textId="77777777" w:rsidR="00E76777" w:rsidRPr="00686B1E" w:rsidRDefault="00E76777" w:rsidP="009D29EA">
            <w:pPr>
              <w:pStyle w:val="TableText"/>
            </w:pPr>
            <w:r w:rsidRPr="00F95216">
              <w:t>Three-spot gourami</w:t>
            </w:r>
          </w:p>
        </w:tc>
        <w:tc>
          <w:tcPr>
            <w:tcW w:w="2470" w:type="pct"/>
            <w:noWrap/>
          </w:tcPr>
          <w:p w14:paraId="1D359872" w14:textId="77777777" w:rsidR="00E76777" w:rsidRPr="004B703A" w:rsidRDefault="00E76777" w:rsidP="009D29EA">
            <w:pPr>
              <w:pStyle w:val="TableText"/>
              <w:rPr>
                <w:rStyle w:val="Emphasis"/>
              </w:rPr>
            </w:pPr>
            <w:proofErr w:type="spellStart"/>
            <w:r w:rsidRPr="004B703A">
              <w:rPr>
                <w:rStyle w:val="Emphasis"/>
              </w:rPr>
              <w:t>Trichogaster</w:t>
            </w:r>
            <w:proofErr w:type="spellEnd"/>
            <w:r w:rsidRPr="004B703A">
              <w:rPr>
                <w:rStyle w:val="Emphasis"/>
              </w:rPr>
              <w:t xml:space="preserve"> </w:t>
            </w:r>
            <w:proofErr w:type="spellStart"/>
            <w:r w:rsidRPr="004B703A">
              <w:rPr>
                <w:rStyle w:val="Emphasis"/>
              </w:rPr>
              <w:t>trichopterus</w:t>
            </w:r>
            <w:proofErr w:type="spellEnd"/>
          </w:p>
        </w:tc>
      </w:tr>
      <w:tr w:rsidR="00E76777" w14:paraId="1E5A7398" w14:textId="77777777" w:rsidTr="009D29EA">
        <w:trPr>
          <w:cantSplit/>
          <w:trHeight w:val="315"/>
        </w:trPr>
        <w:tc>
          <w:tcPr>
            <w:tcW w:w="2530" w:type="pct"/>
            <w:noWrap/>
          </w:tcPr>
          <w:p w14:paraId="4D9D4738" w14:textId="77777777" w:rsidR="00E76777" w:rsidRPr="00887A1C" w:rsidRDefault="00E76777" w:rsidP="009D29EA">
            <w:pPr>
              <w:pStyle w:val="TableText"/>
            </w:pPr>
            <w:r w:rsidRPr="00853AC9">
              <w:t>Norway pout</w:t>
            </w:r>
          </w:p>
        </w:tc>
        <w:tc>
          <w:tcPr>
            <w:tcW w:w="2470" w:type="pct"/>
            <w:noWrap/>
          </w:tcPr>
          <w:p w14:paraId="25C1FED8" w14:textId="77777777" w:rsidR="00E76777" w:rsidRPr="004565DC" w:rsidRDefault="00E76777" w:rsidP="009D29EA">
            <w:pPr>
              <w:pStyle w:val="TableText"/>
              <w:rPr>
                <w:rStyle w:val="Emphasis"/>
              </w:rPr>
            </w:pPr>
            <w:proofErr w:type="spellStart"/>
            <w:r w:rsidRPr="004565DC">
              <w:rPr>
                <w:rStyle w:val="Emphasis"/>
              </w:rPr>
              <w:t>Trisopterus</w:t>
            </w:r>
            <w:proofErr w:type="spellEnd"/>
            <w:r w:rsidRPr="004565DC">
              <w:rPr>
                <w:rStyle w:val="Emphasis"/>
              </w:rPr>
              <w:t xml:space="preserve"> </w:t>
            </w:r>
            <w:proofErr w:type="spellStart"/>
            <w:r w:rsidRPr="004565DC">
              <w:rPr>
                <w:rStyle w:val="Emphasis"/>
              </w:rPr>
              <w:t>esmarki</w:t>
            </w:r>
            <w:r>
              <w:rPr>
                <w:rStyle w:val="Emphasis"/>
              </w:rPr>
              <w:t>i</w:t>
            </w:r>
            <w:proofErr w:type="spellEnd"/>
          </w:p>
        </w:tc>
      </w:tr>
      <w:tr w:rsidR="00E76777" w14:paraId="181B9E26" w14:textId="77777777" w:rsidTr="009D29EA">
        <w:trPr>
          <w:cantSplit/>
          <w:trHeight w:val="315"/>
        </w:trPr>
        <w:tc>
          <w:tcPr>
            <w:tcW w:w="2530" w:type="pct"/>
            <w:noWrap/>
          </w:tcPr>
          <w:p w14:paraId="0F1160DE" w14:textId="77777777" w:rsidR="00E76777" w:rsidRPr="00887A1C" w:rsidRDefault="00E76777" w:rsidP="009D29EA">
            <w:pPr>
              <w:pStyle w:val="TableText"/>
            </w:pPr>
            <w:r w:rsidRPr="00853AC9">
              <w:t>Poor cod</w:t>
            </w:r>
          </w:p>
        </w:tc>
        <w:tc>
          <w:tcPr>
            <w:tcW w:w="2470" w:type="pct"/>
            <w:noWrap/>
          </w:tcPr>
          <w:p w14:paraId="28BDE58A" w14:textId="77777777" w:rsidR="00E76777" w:rsidRPr="004565DC" w:rsidRDefault="00E76777" w:rsidP="009D29EA">
            <w:pPr>
              <w:pStyle w:val="TableText"/>
              <w:rPr>
                <w:rStyle w:val="Emphasis"/>
              </w:rPr>
            </w:pPr>
            <w:proofErr w:type="spellStart"/>
            <w:r w:rsidRPr="004565DC">
              <w:rPr>
                <w:rStyle w:val="Emphasis"/>
              </w:rPr>
              <w:t>Trisopterus</w:t>
            </w:r>
            <w:proofErr w:type="spellEnd"/>
            <w:r w:rsidRPr="004565DC">
              <w:rPr>
                <w:rStyle w:val="Emphasis"/>
              </w:rPr>
              <w:t xml:space="preserve"> </w:t>
            </w:r>
            <w:proofErr w:type="spellStart"/>
            <w:r w:rsidRPr="004565DC">
              <w:rPr>
                <w:rStyle w:val="Emphasis"/>
              </w:rPr>
              <w:t>minutus</w:t>
            </w:r>
            <w:proofErr w:type="spellEnd"/>
          </w:p>
        </w:tc>
      </w:tr>
      <w:tr w:rsidR="00E76777" w14:paraId="7BBD37F2" w14:textId="77777777" w:rsidTr="009D29EA">
        <w:trPr>
          <w:cantSplit/>
          <w:trHeight w:val="315"/>
        </w:trPr>
        <w:tc>
          <w:tcPr>
            <w:tcW w:w="2530" w:type="pct"/>
            <w:noWrap/>
          </w:tcPr>
          <w:p w14:paraId="768EE86D" w14:textId="77777777" w:rsidR="00E76777" w:rsidRPr="002F7844" w:rsidRDefault="00E76777" w:rsidP="009D29EA">
            <w:pPr>
              <w:pStyle w:val="TableText"/>
            </w:pPr>
            <w:proofErr w:type="spellStart"/>
            <w:r w:rsidRPr="00E41CC4">
              <w:t>Tvarnun</w:t>
            </w:r>
            <w:proofErr w:type="spellEnd"/>
            <w:r w:rsidRPr="00E41CC4">
              <w:t xml:space="preserve"> </w:t>
            </w:r>
            <w:proofErr w:type="spellStart"/>
            <w:r w:rsidRPr="00E41CC4">
              <w:t>simon</w:t>
            </w:r>
            <w:proofErr w:type="spellEnd"/>
          </w:p>
        </w:tc>
        <w:tc>
          <w:tcPr>
            <w:tcW w:w="2470" w:type="pct"/>
            <w:noWrap/>
          </w:tcPr>
          <w:p w14:paraId="63778885" w14:textId="77777777" w:rsidR="00E76777" w:rsidRPr="00876983" w:rsidRDefault="00E76777" w:rsidP="009D29EA">
            <w:pPr>
              <w:pStyle w:val="TableText"/>
              <w:rPr>
                <w:rStyle w:val="Emphasis"/>
              </w:rPr>
            </w:pPr>
            <w:proofErr w:type="spellStart"/>
            <w:r w:rsidRPr="00876983">
              <w:rPr>
                <w:rStyle w:val="Emphasis"/>
              </w:rPr>
              <w:t>Tristramella</w:t>
            </w:r>
            <w:proofErr w:type="spellEnd"/>
            <w:r w:rsidRPr="00876983">
              <w:rPr>
                <w:rStyle w:val="Emphasis"/>
              </w:rPr>
              <w:t xml:space="preserve"> </w:t>
            </w:r>
            <w:proofErr w:type="spellStart"/>
            <w:r w:rsidRPr="00876983">
              <w:rPr>
                <w:rStyle w:val="Emphasis"/>
              </w:rPr>
              <w:t>simonis</w:t>
            </w:r>
            <w:proofErr w:type="spellEnd"/>
          </w:p>
        </w:tc>
      </w:tr>
      <w:tr w:rsidR="00E76777" w14:paraId="767CC135" w14:textId="77777777" w:rsidTr="009D29EA">
        <w:trPr>
          <w:cantSplit/>
          <w:trHeight w:val="315"/>
        </w:trPr>
        <w:tc>
          <w:tcPr>
            <w:tcW w:w="2530" w:type="pct"/>
            <w:noWrap/>
          </w:tcPr>
          <w:p w14:paraId="251832C1" w14:textId="77777777" w:rsidR="00E76777" w:rsidRPr="00887A1C" w:rsidRDefault="00E76777" w:rsidP="009D29EA">
            <w:pPr>
              <w:pStyle w:val="TableText"/>
            </w:pPr>
            <w:r w:rsidRPr="00770E4A">
              <w:t>Shi drum</w:t>
            </w:r>
          </w:p>
        </w:tc>
        <w:tc>
          <w:tcPr>
            <w:tcW w:w="2470" w:type="pct"/>
            <w:noWrap/>
          </w:tcPr>
          <w:p w14:paraId="2C5FE90F" w14:textId="77777777" w:rsidR="00E76777" w:rsidRPr="00AE3C49" w:rsidRDefault="00E76777" w:rsidP="009D29EA">
            <w:pPr>
              <w:pStyle w:val="TableText"/>
              <w:rPr>
                <w:rStyle w:val="Emphasis"/>
              </w:rPr>
            </w:pPr>
            <w:proofErr w:type="spellStart"/>
            <w:r w:rsidRPr="00AE3C49">
              <w:rPr>
                <w:rStyle w:val="Emphasis"/>
              </w:rPr>
              <w:t>Umbrina</w:t>
            </w:r>
            <w:proofErr w:type="spellEnd"/>
            <w:r w:rsidRPr="00AE3C49">
              <w:rPr>
                <w:rStyle w:val="Emphasis"/>
              </w:rPr>
              <w:t xml:space="preserve"> </w:t>
            </w:r>
            <w:proofErr w:type="spellStart"/>
            <w:r w:rsidRPr="00AE3C49">
              <w:rPr>
                <w:rStyle w:val="Emphasis"/>
              </w:rPr>
              <w:t>cirrosa</w:t>
            </w:r>
            <w:proofErr w:type="spellEnd"/>
          </w:p>
        </w:tc>
      </w:tr>
      <w:tr w:rsidR="00E76777" w14:paraId="6AE7DAD2" w14:textId="77777777" w:rsidTr="009D29EA">
        <w:trPr>
          <w:cantSplit/>
          <w:trHeight w:val="315"/>
        </w:trPr>
        <w:tc>
          <w:tcPr>
            <w:tcW w:w="2530" w:type="pct"/>
            <w:noWrap/>
          </w:tcPr>
          <w:p w14:paraId="2B0D0983" w14:textId="77777777" w:rsidR="00E76777" w:rsidRDefault="00E76777" w:rsidP="009D29EA">
            <w:pPr>
              <w:pStyle w:val="TableText"/>
            </w:pPr>
            <w:proofErr w:type="spellStart"/>
            <w:r w:rsidRPr="00887A1C">
              <w:t>Barfin</w:t>
            </w:r>
            <w:proofErr w:type="spellEnd"/>
            <w:r w:rsidRPr="00887A1C">
              <w:t xml:space="preserve"> flounder</w:t>
            </w:r>
          </w:p>
        </w:tc>
        <w:tc>
          <w:tcPr>
            <w:tcW w:w="2470" w:type="pct"/>
            <w:noWrap/>
          </w:tcPr>
          <w:p w14:paraId="2E32B8CA" w14:textId="77777777" w:rsidR="00E76777" w:rsidRPr="00AE3C49" w:rsidRDefault="00E76777" w:rsidP="009D29EA">
            <w:pPr>
              <w:pStyle w:val="TableText"/>
              <w:rPr>
                <w:rStyle w:val="Emphasis"/>
              </w:rPr>
            </w:pPr>
            <w:proofErr w:type="spellStart"/>
            <w:r w:rsidRPr="00AE3C49">
              <w:rPr>
                <w:rStyle w:val="Emphasis"/>
              </w:rPr>
              <w:t>Verasper</w:t>
            </w:r>
            <w:proofErr w:type="spellEnd"/>
            <w:r w:rsidRPr="00AE3C49">
              <w:rPr>
                <w:rStyle w:val="Emphasis"/>
              </w:rPr>
              <w:t xml:space="preserve"> </w:t>
            </w:r>
            <w:proofErr w:type="spellStart"/>
            <w:r w:rsidRPr="00AE3C49">
              <w:rPr>
                <w:rStyle w:val="Emphasis"/>
              </w:rPr>
              <w:t>moseri</w:t>
            </w:r>
            <w:proofErr w:type="spellEnd"/>
          </w:p>
        </w:tc>
      </w:tr>
      <w:tr w:rsidR="00E76777" w14:paraId="33DCBABD" w14:textId="77777777" w:rsidTr="009D29EA">
        <w:trPr>
          <w:cantSplit/>
          <w:trHeight w:val="315"/>
        </w:trPr>
        <w:tc>
          <w:tcPr>
            <w:tcW w:w="2530" w:type="pct"/>
            <w:noWrap/>
          </w:tcPr>
          <w:p w14:paraId="5BC2A864" w14:textId="77777777" w:rsidR="00E76777" w:rsidRPr="005C55A2" w:rsidRDefault="00E76777" w:rsidP="009D29EA">
            <w:pPr>
              <w:pStyle w:val="TableText"/>
            </w:pPr>
            <w:r w:rsidRPr="00E311BA">
              <w:t>Spotted halibut</w:t>
            </w:r>
          </w:p>
        </w:tc>
        <w:tc>
          <w:tcPr>
            <w:tcW w:w="2470" w:type="pct"/>
            <w:noWrap/>
          </w:tcPr>
          <w:p w14:paraId="55C2F924" w14:textId="77777777" w:rsidR="00E76777" w:rsidRPr="003A3C2C" w:rsidRDefault="00E76777" w:rsidP="009D29EA">
            <w:pPr>
              <w:pStyle w:val="TableText"/>
              <w:rPr>
                <w:rStyle w:val="Emphasis"/>
              </w:rPr>
            </w:pPr>
            <w:proofErr w:type="spellStart"/>
            <w:r w:rsidRPr="003A3C2C">
              <w:rPr>
                <w:rStyle w:val="Emphasis"/>
              </w:rPr>
              <w:t>Verasper</w:t>
            </w:r>
            <w:proofErr w:type="spellEnd"/>
            <w:r>
              <w:rPr>
                <w:rStyle w:val="Emphasis"/>
              </w:rPr>
              <w:t xml:space="preserve"> </w:t>
            </w:r>
            <w:r w:rsidRPr="003A3C2C">
              <w:rPr>
                <w:rStyle w:val="Emphasis"/>
              </w:rPr>
              <w:t>variegatus</w:t>
            </w:r>
          </w:p>
        </w:tc>
      </w:tr>
      <w:tr w:rsidR="00E76777" w14:paraId="40DDD9A4" w14:textId="77777777" w:rsidTr="009D29EA">
        <w:trPr>
          <w:cantSplit/>
          <w:trHeight w:val="315"/>
        </w:trPr>
        <w:tc>
          <w:tcPr>
            <w:tcW w:w="2530" w:type="pct"/>
            <w:noWrap/>
          </w:tcPr>
          <w:p w14:paraId="35F4A446" w14:textId="77777777" w:rsidR="00E76777" w:rsidRPr="00686B1E" w:rsidRDefault="00E76777" w:rsidP="009D29EA">
            <w:pPr>
              <w:pStyle w:val="TableText"/>
            </w:pPr>
            <w:r w:rsidRPr="00F95216">
              <w:t>Swordtail or green swordtail</w:t>
            </w:r>
          </w:p>
        </w:tc>
        <w:tc>
          <w:tcPr>
            <w:tcW w:w="2470" w:type="pct"/>
            <w:noWrap/>
          </w:tcPr>
          <w:p w14:paraId="054EF371" w14:textId="77777777" w:rsidR="00E76777" w:rsidRPr="004B703A" w:rsidRDefault="00E76777" w:rsidP="009D29EA">
            <w:pPr>
              <w:pStyle w:val="TableText"/>
              <w:rPr>
                <w:rStyle w:val="Emphasis"/>
              </w:rPr>
            </w:pPr>
            <w:r w:rsidRPr="004B703A">
              <w:rPr>
                <w:rStyle w:val="Emphasis"/>
              </w:rPr>
              <w:t>Xiphophorus helleri</w:t>
            </w:r>
          </w:p>
        </w:tc>
      </w:tr>
      <w:tr w:rsidR="00E76777" w14:paraId="0C06D841" w14:textId="77777777" w:rsidTr="009D29EA">
        <w:trPr>
          <w:cantSplit/>
          <w:trHeight w:val="315"/>
        </w:trPr>
        <w:tc>
          <w:tcPr>
            <w:tcW w:w="2530" w:type="pct"/>
            <w:noWrap/>
          </w:tcPr>
          <w:p w14:paraId="19F34D22" w14:textId="77777777" w:rsidR="00E76777" w:rsidRPr="00686B1E" w:rsidRDefault="00E76777" w:rsidP="009D29EA">
            <w:pPr>
              <w:pStyle w:val="TableText"/>
            </w:pPr>
            <w:r w:rsidRPr="00F95216">
              <w:t xml:space="preserve">Southern </w:t>
            </w:r>
            <w:proofErr w:type="spellStart"/>
            <w:r w:rsidRPr="00F95216">
              <w:t>platyfish</w:t>
            </w:r>
            <w:proofErr w:type="spellEnd"/>
            <w:r w:rsidRPr="00F95216">
              <w:t xml:space="preserve"> or red wagtail platy</w:t>
            </w:r>
          </w:p>
        </w:tc>
        <w:tc>
          <w:tcPr>
            <w:tcW w:w="2470" w:type="pct"/>
            <w:noWrap/>
          </w:tcPr>
          <w:p w14:paraId="25E2E20D" w14:textId="77777777" w:rsidR="00E76777" w:rsidRPr="004B703A" w:rsidRDefault="00E76777" w:rsidP="009D29EA">
            <w:pPr>
              <w:pStyle w:val="TableText"/>
              <w:rPr>
                <w:rStyle w:val="Emphasis"/>
              </w:rPr>
            </w:pPr>
            <w:r w:rsidRPr="004B703A">
              <w:rPr>
                <w:rStyle w:val="Emphasis"/>
              </w:rPr>
              <w:t>Xiphophorus maculatus</w:t>
            </w:r>
          </w:p>
        </w:tc>
      </w:tr>
      <w:tr w:rsidR="00E76777" w14:paraId="493065D5" w14:textId="77777777" w:rsidTr="009D29EA">
        <w:trPr>
          <w:cantSplit/>
          <w:trHeight w:val="315"/>
        </w:trPr>
        <w:tc>
          <w:tcPr>
            <w:tcW w:w="2530" w:type="pct"/>
            <w:noWrap/>
          </w:tcPr>
          <w:p w14:paraId="7DA2ECAF" w14:textId="77777777" w:rsidR="00E76777" w:rsidRPr="00686B1E" w:rsidRDefault="00E76777" w:rsidP="009D29EA">
            <w:pPr>
              <w:pStyle w:val="TableText"/>
            </w:pPr>
            <w:r w:rsidRPr="00DF14AD">
              <w:t>Viviparous blenny</w:t>
            </w:r>
          </w:p>
        </w:tc>
        <w:tc>
          <w:tcPr>
            <w:tcW w:w="2470" w:type="pct"/>
            <w:noWrap/>
          </w:tcPr>
          <w:p w14:paraId="6E5EE2D1" w14:textId="77777777" w:rsidR="00E76777" w:rsidRPr="00072524" w:rsidRDefault="00E76777" w:rsidP="009D29EA">
            <w:pPr>
              <w:pStyle w:val="TableText"/>
              <w:rPr>
                <w:rStyle w:val="Emphasis"/>
              </w:rPr>
            </w:pPr>
            <w:proofErr w:type="spellStart"/>
            <w:r w:rsidRPr="00072524">
              <w:rPr>
                <w:rStyle w:val="Emphasis"/>
              </w:rPr>
              <w:t>Zoarces</w:t>
            </w:r>
            <w:proofErr w:type="spellEnd"/>
            <w:r w:rsidRPr="00072524">
              <w:rPr>
                <w:rStyle w:val="Emphasis"/>
              </w:rPr>
              <w:t xml:space="preserve"> </w:t>
            </w:r>
            <w:proofErr w:type="spellStart"/>
            <w:r w:rsidRPr="00072524">
              <w:rPr>
                <w:rStyle w:val="Emphasis"/>
              </w:rPr>
              <w:t>viviparus</w:t>
            </w:r>
            <w:proofErr w:type="spellEnd"/>
          </w:p>
        </w:tc>
      </w:tr>
    </w:tbl>
    <w:p w14:paraId="3EBB4F80" w14:textId="4A967D11" w:rsidR="002F1BCB" w:rsidRDefault="00A907F5" w:rsidP="00A907F5">
      <w:pPr>
        <w:pStyle w:val="Caption"/>
        <w:rPr>
          <w:lang w:eastAsia="ja-JP"/>
        </w:rPr>
      </w:pPr>
      <w:r>
        <w:t>Table A</w:t>
      </w:r>
      <w:r w:rsidR="00EB5406">
        <w:rPr>
          <w:noProof/>
        </w:rPr>
        <w:fldChar w:fldCharType="begin"/>
      </w:r>
      <w:r w:rsidR="00EB5406">
        <w:rPr>
          <w:noProof/>
        </w:rPr>
        <w:instrText xml:space="preserve"> SEQ Table_A \* ARABIC </w:instrText>
      </w:r>
      <w:r w:rsidR="00EB5406">
        <w:rPr>
          <w:noProof/>
        </w:rPr>
        <w:fldChar w:fldCharType="separate"/>
      </w:r>
      <w:r w:rsidR="00BB0B03">
        <w:rPr>
          <w:noProof/>
        </w:rPr>
        <w:t>2</w:t>
      </w:r>
      <w:r w:rsidR="00EB5406">
        <w:rPr>
          <w:noProof/>
        </w:rPr>
        <w:fldChar w:fldCharType="end"/>
      </w:r>
      <w:r>
        <w:t xml:space="preserve"> </w:t>
      </w:r>
      <w:r w:rsidR="002F1BCB">
        <w:rPr>
          <w:lang w:eastAsia="ja-JP"/>
        </w:rPr>
        <w:t>Common and scientific names of salmonid finfish</w:t>
      </w:r>
    </w:p>
    <w:tbl>
      <w:tblPr>
        <w:tblW w:w="5000" w:type="pct"/>
        <w:tblLook w:val="04A0" w:firstRow="1" w:lastRow="0" w:firstColumn="1" w:lastColumn="0" w:noHBand="0" w:noVBand="1"/>
      </w:tblPr>
      <w:tblGrid>
        <w:gridCol w:w="4589"/>
        <w:gridCol w:w="4481"/>
      </w:tblGrid>
      <w:tr w:rsidR="00921E44" w14:paraId="6D20CC50" w14:textId="77777777" w:rsidTr="00921E44">
        <w:trPr>
          <w:cantSplit/>
          <w:trHeight w:val="315"/>
          <w:tblHeader/>
        </w:trPr>
        <w:tc>
          <w:tcPr>
            <w:tcW w:w="2530" w:type="pct"/>
            <w:noWrap/>
          </w:tcPr>
          <w:p w14:paraId="2FE3262A" w14:textId="48138CB4" w:rsidR="00921E44" w:rsidRPr="00771871" w:rsidRDefault="00921E44" w:rsidP="00921E44">
            <w:pPr>
              <w:pStyle w:val="TableHeading"/>
            </w:pPr>
            <w:r>
              <w:t>Common name</w:t>
            </w:r>
          </w:p>
        </w:tc>
        <w:tc>
          <w:tcPr>
            <w:tcW w:w="2470" w:type="pct"/>
            <w:noWrap/>
          </w:tcPr>
          <w:p w14:paraId="383BE72F" w14:textId="31099EE6" w:rsidR="00921E44" w:rsidRPr="00921E44" w:rsidRDefault="00921E44" w:rsidP="00921E44">
            <w:pPr>
              <w:pStyle w:val="TableHeading"/>
              <w:rPr>
                <w:rStyle w:val="Emphasis"/>
                <w:i w:val="0"/>
                <w:iCs w:val="0"/>
              </w:rPr>
            </w:pPr>
            <w:r>
              <w:t>Scientific name</w:t>
            </w:r>
          </w:p>
        </w:tc>
      </w:tr>
      <w:tr w:rsidR="001743AB" w14:paraId="153924C5" w14:textId="77777777" w:rsidTr="004626C1">
        <w:trPr>
          <w:cantSplit/>
          <w:trHeight w:val="315"/>
        </w:trPr>
        <w:tc>
          <w:tcPr>
            <w:tcW w:w="2530" w:type="pct"/>
            <w:noWrap/>
          </w:tcPr>
          <w:p w14:paraId="138EF294" w14:textId="77777777" w:rsidR="001743AB" w:rsidRDefault="001743AB" w:rsidP="004626C1">
            <w:pPr>
              <w:pStyle w:val="TableText"/>
            </w:pPr>
            <w:r w:rsidRPr="00771871">
              <w:t>Cisco</w:t>
            </w:r>
          </w:p>
        </w:tc>
        <w:tc>
          <w:tcPr>
            <w:tcW w:w="2470" w:type="pct"/>
            <w:noWrap/>
          </w:tcPr>
          <w:p w14:paraId="6DFCC5B2" w14:textId="77777777" w:rsidR="001743AB" w:rsidRPr="00FD7D78" w:rsidRDefault="001743AB" w:rsidP="004626C1">
            <w:pPr>
              <w:pStyle w:val="TableText"/>
              <w:rPr>
                <w:rStyle w:val="Emphasis"/>
              </w:rPr>
            </w:pPr>
            <w:proofErr w:type="spellStart"/>
            <w:r>
              <w:rPr>
                <w:rStyle w:val="Emphasis"/>
              </w:rPr>
              <w:t>Coregonus</w:t>
            </w:r>
            <w:proofErr w:type="spellEnd"/>
            <w:r>
              <w:rPr>
                <w:rStyle w:val="Emphasis"/>
              </w:rPr>
              <w:t xml:space="preserve"> </w:t>
            </w:r>
            <w:proofErr w:type="spellStart"/>
            <w:r>
              <w:rPr>
                <w:rStyle w:val="Emphasis"/>
              </w:rPr>
              <w:t>artedi</w:t>
            </w:r>
            <w:proofErr w:type="spellEnd"/>
          </w:p>
        </w:tc>
      </w:tr>
      <w:tr w:rsidR="001743AB" w14:paraId="0DBDED03" w14:textId="77777777" w:rsidTr="004626C1">
        <w:trPr>
          <w:cantSplit/>
          <w:trHeight w:val="315"/>
        </w:trPr>
        <w:tc>
          <w:tcPr>
            <w:tcW w:w="2530" w:type="pct"/>
            <w:noWrap/>
          </w:tcPr>
          <w:p w14:paraId="4C444AA5" w14:textId="77777777" w:rsidR="001743AB" w:rsidRPr="00686B1E" w:rsidRDefault="001743AB" w:rsidP="004626C1">
            <w:pPr>
              <w:pStyle w:val="TableText"/>
            </w:pPr>
            <w:r w:rsidRPr="00DF14AD">
              <w:t>Lake whitefish</w:t>
            </w:r>
          </w:p>
        </w:tc>
        <w:tc>
          <w:tcPr>
            <w:tcW w:w="2470" w:type="pct"/>
            <w:noWrap/>
          </w:tcPr>
          <w:p w14:paraId="72F074CE" w14:textId="77777777" w:rsidR="001743AB" w:rsidRPr="00072524" w:rsidRDefault="001743AB" w:rsidP="004626C1">
            <w:pPr>
              <w:pStyle w:val="TableText"/>
              <w:rPr>
                <w:rStyle w:val="Emphasis"/>
              </w:rPr>
            </w:pPr>
            <w:proofErr w:type="spellStart"/>
            <w:r w:rsidRPr="00072524">
              <w:rPr>
                <w:rStyle w:val="Emphasis"/>
              </w:rPr>
              <w:t>Coregonus</w:t>
            </w:r>
            <w:proofErr w:type="spellEnd"/>
            <w:r w:rsidRPr="00072524">
              <w:rPr>
                <w:rStyle w:val="Emphasis"/>
              </w:rPr>
              <w:t xml:space="preserve"> </w:t>
            </w:r>
            <w:proofErr w:type="spellStart"/>
            <w:r w:rsidRPr="00072524">
              <w:rPr>
                <w:rStyle w:val="Emphasis"/>
              </w:rPr>
              <w:t>clupeaformis</w:t>
            </w:r>
            <w:proofErr w:type="spellEnd"/>
          </w:p>
        </w:tc>
      </w:tr>
      <w:tr w:rsidR="001743AB" w14:paraId="2B236913" w14:textId="77777777" w:rsidTr="004626C1">
        <w:trPr>
          <w:cantSplit/>
          <w:trHeight w:val="315"/>
        </w:trPr>
        <w:tc>
          <w:tcPr>
            <w:tcW w:w="2530" w:type="pct"/>
            <w:noWrap/>
          </w:tcPr>
          <w:p w14:paraId="4A3A4E67" w14:textId="77777777" w:rsidR="001743AB" w:rsidRPr="00887A1C" w:rsidRDefault="001743AB" w:rsidP="004626C1">
            <w:pPr>
              <w:pStyle w:val="TableText"/>
            </w:pPr>
            <w:r w:rsidRPr="00853AC9">
              <w:t>Whitefish (</w:t>
            </w:r>
            <w:proofErr w:type="spellStart"/>
            <w:r w:rsidRPr="00853AC9">
              <w:t>Muksun</w:t>
            </w:r>
            <w:proofErr w:type="spellEnd"/>
            <w:r w:rsidRPr="00853AC9">
              <w:t>)</w:t>
            </w:r>
          </w:p>
        </w:tc>
        <w:tc>
          <w:tcPr>
            <w:tcW w:w="2470" w:type="pct"/>
            <w:noWrap/>
          </w:tcPr>
          <w:p w14:paraId="39DE95BE" w14:textId="77777777" w:rsidR="001743AB" w:rsidRPr="004565DC" w:rsidRDefault="001743AB" w:rsidP="004626C1">
            <w:pPr>
              <w:pStyle w:val="TableText"/>
              <w:rPr>
                <w:rStyle w:val="Emphasis"/>
              </w:rPr>
            </w:pPr>
            <w:proofErr w:type="spellStart"/>
            <w:r w:rsidRPr="004565DC">
              <w:rPr>
                <w:rStyle w:val="Emphasis"/>
              </w:rPr>
              <w:t>Coregonus</w:t>
            </w:r>
            <w:proofErr w:type="spellEnd"/>
            <w:r w:rsidRPr="004565DC">
              <w:rPr>
                <w:rStyle w:val="Emphasis"/>
              </w:rPr>
              <w:t xml:space="preserve"> </w:t>
            </w:r>
            <w:proofErr w:type="spellStart"/>
            <w:r w:rsidRPr="004565DC">
              <w:rPr>
                <w:rStyle w:val="Emphasis"/>
              </w:rPr>
              <w:t>muksun</w:t>
            </w:r>
            <w:proofErr w:type="spellEnd"/>
          </w:p>
        </w:tc>
      </w:tr>
      <w:tr w:rsidR="001743AB" w14:paraId="609D09B7" w14:textId="77777777" w:rsidTr="004626C1">
        <w:trPr>
          <w:cantSplit/>
          <w:trHeight w:val="315"/>
        </w:trPr>
        <w:tc>
          <w:tcPr>
            <w:tcW w:w="2530" w:type="pct"/>
            <w:noWrap/>
          </w:tcPr>
          <w:p w14:paraId="0882C995" w14:textId="77777777" w:rsidR="001743AB" w:rsidRPr="00686B1E" w:rsidRDefault="001743AB" w:rsidP="004626C1">
            <w:pPr>
              <w:pStyle w:val="TableText"/>
            </w:pPr>
            <w:r w:rsidRPr="00DF14AD">
              <w:t>Whitefish (</w:t>
            </w:r>
            <w:proofErr w:type="spellStart"/>
            <w:r w:rsidRPr="00DF14AD">
              <w:t>Peled</w:t>
            </w:r>
            <w:proofErr w:type="spellEnd"/>
            <w:r w:rsidRPr="00DF14AD">
              <w:t>)</w:t>
            </w:r>
          </w:p>
        </w:tc>
        <w:tc>
          <w:tcPr>
            <w:tcW w:w="2470" w:type="pct"/>
            <w:noWrap/>
          </w:tcPr>
          <w:p w14:paraId="1C7C1E24" w14:textId="77777777" w:rsidR="001743AB" w:rsidRPr="00072524" w:rsidRDefault="001743AB" w:rsidP="004626C1">
            <w:pPr>
              <w:pStyle w:val="TableText"/>
              <w:rPr>
                <w:rStyle w:val="Emphasis"/>
              </w:rPr>
            </w:pPr>
            <w:proofErr w:type="spellStart"/>
            <w:r w:rsidRPr="00072524">
              <w:rPr>
                <w:rStyle w:val="Emphasis"/>
              </w:rPr>
              <w:t>Coregonus</w:t>
            </w:r>
            <w:proofErr w:type="spellEnd"/>
            <w:r w:rsidRPr="00072524">
              <w:rPr>
                <w:rStyle w:val="Emphasis"/>
              </w:rPr>
              <w:t xml:space="preserve"> </w:t>
            </w:r>
            <w:proofErr w:type="spellStart"/>
            <w:r w:rsidRPr="00072524">
              <w:rPr>
                <w:rStyle w:val="Emphasis"/>
              </w:rPr>
              <w:t>peled</w:t>
            </w:r>
            <w:proofErr w:type="spellEnd"/>
          </w:p>
        </w:tc>
      </w:tr>
      <w:tr w:rsidR="001743AB" w14:paraId="4291D296" w14:textId="77777777" w:rsidTr="004626C1">
        <w:trPr>
          <w:cantSplit/>
          <w:trHeight w:val="315"/>
        </w:trPr>
        <w:tc>
          <w:tcPr>
            <w:tcW w:w="2530" w:type="pct"/>
            <w:noWrap/>
          </w:tcPr>
          <w:p w14:paraId="038AABFE" w14:textId="77777777" w:rsidR="001743AB" w:rsidRPr="00686B1E" w:rsidRDefault="001743AB" w:rsidP="004626C1">
            <w:pPr>
              <w:pStyle w:val="TableText"/>
            </w:pPr>
            <w:r w:rsidRPr="00DF14AD">
              <w:t>Whitefish</w:t>
            </w:r>
          </w:p>
        </w:tc>
        <w:tc>
          <w:tcPr>
            <w:tcW w:w="2470" w:type="pct"/>
            <w:noWrap/>
          </w:tcPr>
          <w:p w14:paraId="79F4E212" w14:textId="77777777" w:rsidR="001743AB" w:rsidRPr="00072524" w:rsidRDefault="001743AB" w:rsidP="004626C1">
            <w:pPr>
              <w:pStyle w:val="TableText"/>
              <w:rPr>
                <w:rStyle w:val="Emphasis"/>
                <w:i w:val="0"/>
                <w:iCs w:val="0"/>
              </w:rPr>
            </w:pPr>
            <w:proofErr w:type="spellStart"/>
            <w:r w:rsidRPr="00072524">
              <w:rPr>
                <w:rStyle w:val="Emphasis"/>
              </w:rPr>
              <w:t>Coregonus</w:t>
            </w:r>
            <w:proofErr w:type="spellEnd"/>
            <w:r>
              <w:t xml:space="preserve"> spp.</w:t>
            </w:r>
          </w:p>
        </w:tc>
      </w:tr>
      <w:tr w:rsidR="001743AB" w14:paraId="231B8505" w14:textId="77777777" w:rsidTr="004626C1">
        <w:trPr>
          <w:cantSplit/>
          <w:trHeight w:val="315"/>
        </w:trPr>
        <w:tc>
          <w:tcPr>
            <w:tcW w:w="2530" w:type="pct"/>
            <w:noWrap/>
          </w:tcPr>
          <w:p w14:paraId="6F489CAE" w14:textId="77777777" w:rsidR="001743AB" w:rsidRPr="002F7844" w:rsidRDefault="001743AB" w:rsidP="004626C1">
            <w:pPr>
              <w:pStyle w:val="TableText"/>
            </w:pPr>
            <w:r w:rsidRPr="00780276">
              <w:t>Danube salmon</w:t>
            </w:r>
          </w:p>
        </w:tc>
        <w:tc>
          <w:tcPr>
            <w:tcW w:w="2470" w:type="pct"/>
            <w:noWrap/>
          </w:tcPr>
          <w:p w14:paraId="4FAFB765" w14:textId="77777777" w:rsidR="001743AB" w:rsidRPr="009E1036" w:rsidRDefault="001743AB" w:rsidP="004626C1">
            <w:pPr>
              <w:pStyle w:val="TableText"/>
              <w:rPr>
                <w:rStyle w:val="Emphasis"/>
              </w:rPr>
            </w:pPr>
            <w:proofErr w:type="spellStart"/>
            <w:r>
              <w:rPr>
                <w:rStyle w:val="Emphasis"/>
              </w:rPr>
              <w:t>Hucho</w:t>
            </w:r>
            <w:proofErr w:type="spellEnd"/>
            <w:r w:rsidRPr="009E1036">
              <w:rPr>
                <w:rStyle w:val="Emphasis"/>
              </w:rPr>
              <w:t xml:space="preserve"> </w:t>
            </w:r>
            <w:proofErr w:type="spellStart"/>
            <w:r w:rsidRPr="009E1036">
              <w:rPr>
                <w:rStyle w:val="Emphasis"/>
              </w:rPr>
              <w:t>hucho</w:t>
            </w:r>
            <w:proofErr w:type="spellEnd"/>
          </w:p>
        </w:tc>
      </w:tr>
      <w:tr w:rsidR="001743AB" w14:paraId="31D935D5" w14:textId="77777777" w:rsidTr="004626C1">
        <w:trPr>
          <w:cantSplit/>
          <w:trHeight w:val="315"/>
        </w:trPr>
        <w:tc>
          <w:tcPr>
            <w:tcW w:w="2530" w:type="pct"/>
            <w:noWrap/>
          </w:tcPr>
          <w:p w14:paraId="71CAD6CC" w14:textId="77777777" w:rsidR="001743AB" w:rsidRPr="00887A1C" w:rsidRDefault="001743AB" w:rsidP="004626C1">
            <w:pPr>
              <w:pStyle w:val="TableText"/>
            </w:pPr>
            <w:r w:rsidRPr="00853AC9">
              <w:t>Golden trout</w:t>
            </w:r>
          </w:p>
        </w:tc>
        <w:tc>
          <w:tcPr>
            <w:tcW w:w="2470" w:type="pct"/>
            <w:noWrap/>
          </w:tcPr>
          <w:p w14:paraId="0D9F42FA" w14:textId="77777777" w:rsidR="001743AB" w:rsidRPr="004565DC" w:rsidRDefault="001743AB" w:rsidP="004626C1">
            <w:pPr>
              <w:pStyle w:val="TableText"/>
              <w:rPr>
                <w:rStyle w:val="Emphasis"/>
              </w:rPr>
            </w:pPr>
            <w:r w:rsidRPr="004565DC">
              <w:rPr>
                <w:rStyle w:val="Emphasis"/>
              </w:rPr>
              <w:t xml:space="preserve">Oncorhynchus </w:t>
            </w:r>
            <w:proofErr w:type="spellStart"/>
            <w:r w:rsidRPr="004565DC">
              <w:rPr>
                <w:rStyle w:val="Emphasis"/>
              </w:rPr>
              <w:t>aguabonita</w:t>
            </w:r>
            <w:proofErr w:type="spellEnd"/>
          </w:p>
        </w:tc>
      </w:tr>
      <w:tr w:rsidR="001743AB" w14:paraId="722BA09B" w14:textId="77777777" w:rsidTr="004626C1">
        <w:trPr>
          <w:cantSplit/>
          <w:trHeight w:val="315"/>
        </w:trPr>
        <w:tc>
          <w:tcPr>
            <w:tcW w:w="2530" w:type="pct"/>
            <w:noWrap/>
          </w:tcPr>
          <w:p w14:paraId="74F2EB04" w14:textId="77777777" w:rsidR="001743AB" w:rsidRPr="002F7844" w:rsidRDefault="001743AB" w:rsidP="004626C1">
            <w:pPr>
              <w:pStyle w:val="TableText"/>
            </w:pPr>
            <w:r w:rsidRPr="0094529B">
              <w:t>Cutthroat trout</w:t>
            </w:r>
          </w:p>
        </w:tc>
        <w:tc>
          <w:tcPr>
            <w:tcW w:w="2470" w:type="pct"/>
            <w:noWrap/>
          </w:tcPr>
          <w:p w14:paraId="262EF2F6" w14:textId="77777777" w:rsidR="001743AB" w:rsidRPr="00397825" w:rsidRDefault="001743AB" w:rsidP="004626C1">
            <w:pPr>
              <w:pStyle w:val="TableText"/>
              <w:rPr>
                <w:rStyle w:val="Emphasis"/>
              </w:rPr>
            </w:pPr>
            <w:r w:rsidRPr="00397825">
              <w:rPr>
                <w:rStyle w:val="Emphasis"/>
              </w:rPr>
              <w:t xml:space="preserve">Oncorhynchus </w:t>
            </w:r>
            <w:proofErr w:type="spellStart"/>
            <w:r w:rsidRPr="00397825">
              <w:rPr>
                <w:rStyle w:val="Emphasis"/>
              </w:rPr>
              <w:t>clarki</w:t>
            </w:r>
            <w:r>
              <w:rPr>
                <w:rStyle w:val="Emphasis"/>
              </w:rPr>
              <w:t>i</w:t>
            </w:r>
            <w:proofErr w:type="spellEnd"/>
          </w:p>
        </w:tc>
      </w:tr>
      <w:tr w:rsidR="001743AB" w14:paraId="674B07C1" w14:textId="77777777" w:rsidTr="004626C1">
        <w:trPr>
          <w:cantSplit/>
          <w:trHeight w:val="315"/>
        </w:trPr>
        <w:tc>
          <w:tcPr>
            <w:tcW w:w="2530" w:type="pct"/>
            <w:noWrap/>
          </w:tcPr>
          <w:p w14:paraId="0EBD40F7" w14:textId="77777777" w:rsidR="001743AB" w:rsidRPr="00686B1E" w:rsidRDefault="001743AB" w:rsidP="004626C1">
            <w:pPr>
              <w:pStyle w:val="TableText"/>
            </w:pPr>
            <w:proofErr w:type="spellStart"/>
            <w:r w:rsidRPr="00EF64ED">
              <w:t>Gila</w:t>
            </w:r>
            <w:proofErr w:type="spellEnd"/>
            <w:r w:rsidRPr="00EF64ED">
              <w:t xml:space="preserve"> trout</w:t>
            </w:r>
          </w:p>
        </w:tc>
        <w:tc>
          <w:tcPr>
            <w:tcW w:w="2470" w:type="pct"/>
            <w:noWrap/>
          </w:tcPr>
          <w:p w14:paraId="0D71F184" w14:textId="77777777" w:rsidR="001743AB" w:rsidRPr="00800BC1" w:rsidRDefault="001743AB" w:rsidP="004626C1">
            <w:pPr>
              <w:pStyle w:val="TableText"/>
              <w:rPr>
                <w:rStyle w:val="Emphasis"/>
              </w:rPr>
            </w:pPr>
            <w:r w:rsidRPr="00800BC1">
              <w:rPr>
                <w:rStyle w:val="Emphasis"/>
              </w:rPr>
              <w:t xml:space="preserve">Oncorhynchus </w:t>
            </w:r>
            <w:proofErr w:type="spellStart"/>
            <w:r w:rsidRPr="00800BC1">
              <w:rPr>
                <w:rStyle w:val="Emphasis"/>
              </w:rPr>
              <w:t>gilae</w:t>
            </w:r>
            <w:proofErr w:type="spellEnd"/>
          </w:p>
        </w:tc>
      </w:tr>
      <w:tr w:rsidR="001743AB" w14:paraId="763583EC" w14:textId="77777777" w:rsidTr="004626C1">
        <w:trPr>
          <w:cantSplit/>
          <w:trHeight w:val="315"/>
        </w:trPr>
        <w:tc>
          <w:tcPr>
            <w:tcW w:w="2530" w:type="pct"/>
            <w:noWrap/>
          </w:tcPr>
          <w:p w14:paraId="447556CC" w14:textId="77777777" w:rsidR="001743AB" w:rsidRPr="003958F7" w:rsidRDefault="001743AB" w:rsidP="004626C1">
            <w:pPr>
              <w:pStyle w:val="TableText"/>
            </w:pPr>
            <w:r w:rsidRPr="00CC0AD6">
              <w:t xml:space="preserve">Pink </w:t>
            </w:r>
            <w:r>
              <w:t>salmon</w:t>
            </w:r>
          </w:p>
        </w:tc>
        <w:tc>
          <w:tcPr>
            <w:tcW w:w="2470" w:type="pct"/>
            <w:noWrap/>
          </w:tcPr>
          <w:p w14:paraId="648FA839" w14:textId="77777777" w:rsidR="001743AB" w:rsidRPr="007F73EC" w:rsidRDefault="001743AB" w:rsidP="004626C1">
            <w:pPr>
              <w:pStyle w:val="TableText"/>
              <w:rPr>
                <w:rStyle w:val="Emphasis"/>
              </w:rPr>
            </w:pPr>
            <w:r w:rsidRPr="007F73EC">
              <w:rPr>
                <w:rStyle w:val="Emphasis"/>
              </w:rPr>
              <w:t xml:space="preserve">Oncorhynchus </w:t>
            </w:r>
            <w:proofErr w:type="spellStart"/>
            <w:r w:rsidRPr="007F73EC">
              <w:rPr>
                <w:rStyle w:val="Emphasis"/>
              </w:rPr>
              <w:t>gorbuscha</w:t>
            </w:r>
            <w:proofErr w:type="spellEnd"/>
          </w:p>
        </w:tc>
      </w:tr>
      <w:tr w:rsidR="001743AB" w14:paraId="6E713969" w14:textId="77777777" w:rsidTr="004626C1">
        <w:trPr>
          <w:cantSplit/>
          <w:trHeight w:val="315"/>
        </w:trPr>
        <w:tc>
          <w:tcPr>
            <w:tcW w:w="2530" w:type="pct"/>
            <w:noWrap/>
          </w:tcPr>
          <w:p w14:paraId="7E12E02E" w14:textId="77777777" w:rsidR="001743AB" w:rsidRPr="002F7844" w:rsidRDefault="001743AB" w:rsidP="004626C1">
            <w:pPr>
              <w:pStyle w:val="TableText"/>
            </w:pPr>
            <w:r w:rsidRPr="00DF14AD">
              <w:t>Chum salmon</w:t>
            </w:r>
          </w:p>
        </w:tc>
        <w:tc>
          <w:tcPr>
            <w:tcW w:w="2470" w:type="pct"/>
            <w:noWrap/>
          </w:tcPr>
          <w:p w14:paraId="352F30D5" w14:textId="77777777" w:rsidR="001743AB" w:rsidRPr="00072524" w:rsidRDefault="001743AB" w:rsidP="004626C1">
            <w:pPr>
              <w:pStyle w:val="TableText"/>
              <w:rPr>
                <w:rStyle w:val="Emphasis"/>
              </w:rPr>
            </w:pPr>
            <w:r w:rsidRPr="00072524">
              <w:rPr>
                <w:rStyle w:val="Emphasis"/>
              </w:rPr>
              <w:t>Oncorhynchus keta</w:t>
            </w:r>
          </w:p>
        </w:tc>
      </w:tr>
      <w:tr w:rsidR="001743AB" w14:paraId="25D650CB" w14:textId="77777777" w:rsidTr="004626C1">
        <w:trPr>
          <w:cantSplit/>
          <w:trHeight w:val="315"/>
        </w:trPr>
        <w:tc>
          <w:tcPr>
            <w:tcW w:w="2530" w:type="pct"/>
            <w:noWrap/>
          </w:tcPr>
          <w:p w14:paraId="08B46FC7" w14:textId="77777777" w:rsidR="001743AB" w:rsidRPr="00505B06" w:rsidRDefault="001743AB" w:rsidP="004626C1">
            <w:pPr>
              <w:pStyle w:val="TableText"/>
            </w:pPr>
            <w:r w:rsidRPr="00FD151D">
              <w:t>Coho salmon</w:t>
            </w:r>
          </w:p>
        </w:tc>
        <w:tc>
          <w:tcPr>
            <w:tcW w:w="2470" w:type="pct"/>
            <w:noWrap/>
          </w:tcPr>
          <w:p w14:paraId="0D30D7DF" w14:textId="77777777" w:rsidR="001743AB" w:rsidRPr="00BF271F" w:rsidRDefault="001743AB" w:rsidP="004626C1">
            <w:pPr>
              <w:pStyle w:val="TableText"/>
              <w:rPr>
                <w:rStyle w:val="Emphasis"/>
              </w:rPr>
            </w:pPr>
            <w:r w:rsidRPr="00BF271F">
              <w:rPr>
                <w:rStyle w:val="Emphasis"/>
              </w:rPr>
              <w:t>Oncorhynchus kisutch</w:t>
            </w:r>
          </w:p>
        </w:tc>
      </w:tr>
      <w:tr w:rsidR="001743AB" w14:paraId="3002721A" w14:textId="77777777" w:rsidTr="004626C1">
        <w:trPr>
          <w:cantSplit/>
          <w:trHeight w:val="315"/>
        </w:trPr>
        <w:tc>
          <w:tcPr>
            <w:tcW w:w="2530" w:type="pct"/>
            <w:noWrap/>
          </w:tcPr>
          <w:p w14:paraId="29E639DD" w14:textId="77777777" w:rsidR="001743AB" w:rsidRDefault="001743AB" w:rsidP="004626C1">
            <w:pPr>
              <w:pStyle w:val="TableText"/>
            </w:pPr>
            <w:proofErr w:type="spellStart"/>
            <w:r w:rsidRPr="00A91745">
              <w:t>Masu</w:t>
            </w:r>
            <w:proofErr w:type="spellEnd"/>
            <w:r w:rsidRPr="00A91745">
              <w:t xml:space="preserve"> salmon</w:t>
            </w:r>
          </w:p>
        </w:tc>
        <w:tc>
          <w:tcPr>
            <w:tcW w:w="2470" w:type="pct"/>
            <w:noWrap/>
          </w:tcPr>
          <w:p w14:paraId="00469D05" w14:textId="77777777" w:rsidR="001743AB" w:rsidRPr="00976D65" w:rsidRDefault="001743AB" w:rsidP="004626C1">
            <w:pPr>
              <w:pStyle w:val="TableText"/>
              <w:rPr>
                <w:rStyle w:val="Emphasis"/>
              </w:rPr>
            </w:pPr>
            <w:r w:rsidRPr="00976D65">
              <w:rPr>
                <w:rStyle w:val="Emphasis"/>
              </w:rPr>
              <w:t xml:space="preserve">Oncorhynchus </w:t>
            </w:r>
            <w:proofErr w:type="spellStart"/>
            <w:r w:rsidRPr="00976D65">
              <w:rPr>
                <w:rStyle w:val="Emphasis"/>
              </w:rPr>
              <w:t>masou</w:t>
            </w:r>
            <w:proofErr w:type="spellEnd"/>
          </w:p>
        </w:tc>
      </w:tr>
      <w:tr w:rsidR="001743AB" w14:paraId="6EC28CA8" w14:textId="77777777" w:rsidTr="004626C1">
        <w:trPr>
          <w:cantSplit/>
          <w:trHeight w:val="315"/>
        </w:trPr>
        <w:tc>
          <w:tcPr>
            <w:tcW w:w="2530" w:type="pct"/>
            <w:noWrap/>
          </w:tcPr>
          <w:p w14:paraId="68E02C81" w14:textId="77777777" w:rsidR="001743AB" w:rsidRDefault="001743AB" w:rsidP="004626C1">
            <w:pPr>
              <w:pStyle w:val="TableText"/>
            </w:pPr>
            <w:r w:rsidRPr="000D1F36">
              <w:t>Rainbow trout</w:t>
            </w:r>
          </w:p>
        </w:tc>
        <w:tc>
          <w:tcPr>
            <w:tcW w:w="2470" w:type="pct"/>
            <w:noWrap/>
          </w:tcPr>
          <w:p w14:paraId="7B185003" w14:textId="77777777" w:rsidR="001743AB" w:rsidRPr="003F7380" w:rsidRDefault="001743AB" w:rsidP="004626C1">
            <w:pPr>
              <w:pStyle w:val="TableText"/>
              <w:rPr>
                <w:rStyle w:val="Emphasis"/>
              </w:rPr>
            </w:pPr>
            <w:r w:rsidRPr="003F7380">
              <w:rPr>
                <w:rStyle w:val="Emphasis"/>
              </w:rPr>
              <w:t>Oncorhynchus mykiss</w:t>
            </w:r>
          </w:p>
        </w:tc>
      </w:tr>
      <w:tr w:rsidR="001743AB" w14:paraId="4DA36D48" w14:textId="77777777" w:rsidTr="004626C1">
        <w:trPr>
          <w:cantSplit/>
          <w:trHeight w:val="315"/>
        </w:trPr>
        <w:tc>
          <w:tcPr>
            <w:tcW w:w="2530" w:type="pct"/>
            <w:noWrap/>
          </w:tcPr>
          <w:p w14:paraId="389AF5C1" w14:textId="77777777" w:rsidR="001743AB" w:rsidRPr="00686B1E" w:rsidRDefault="001743AB" w:rsidP="004626C1">
            <w:pPr>
              <w:pStyle w:val="TableText"/>
            </w:pPr>
            <w:r w:rsidRPr="00DF14AD">
              <w:t xml:space="preserve">Hybrid (rainbow trout </w:t>
            </w:r>
            <w:r w:rsidRPr="00273FEF">
              <w:t>×</w:t>
            </w:r>
            <w:r w:rsidRPr="00DF14AD">
              <w:t xml:space="preserve"> </w:t>
            </w:r>
            <w:proofErr w:type="spellStart"/>
            <w:r w:rsidRPr="00DF14AD">
              <w:t>coho</w:t>
            </w:r>
            <w:proofErr w:type="spellEnd"/>
            <w:r w:rsidRPr="00DF14AD">
              <w:t xml:space="preserve"> salmon)</w:t>
            </w:r>
          </w:p>
        </w:tc>
        <w:tc>
          <w:tcPr>
            <w:tcW w:w="2470" w:type="pct"/>
            <w:noWrap/>
          </w:tcPr>
          <w:p w14:paraId="2BD2B62C" w14:textId="77777777" w:rsidR="001743AB" w:rsidRPr="00072524" w:rsidRDefault="001743AB" w:rsidP="004626C1">
            <w:pPr>
              <w:pStyle w:val="TableText"/>
              <w:rPr>
                <w:rStyle w:val="Emphasis"/>
              </w:rPr>
            </w:pPr>
            <w:r w:rsidRPr="00072524">
              <w:rPr>
                <w:rStyle w:val="Emphasis"/>
              </w:rPr>
              <w:t xml:space="preserve">Oncorhynchus mykiss </w:t>
            </w:r>
            <w:r w:rsidRPr="00273FEF">
              <w:t>×</w:t>
            </w:r>
            <w:r w:rsidRPr="00072524">
              <w:rPr>
                <w:rStyle w:val="Emphasis"/>
              </w:rPr>
              <w:t xml:space="preserve"> </w:t>
            </w:r>
            <w:r>
              <w:rPr>
                <w:rStyle w:val="Emphasis"/>
              </w:rPr>
              <w:t>O. </w:t>
            </w:r>
            <w:r w:rsidRPr="00072524">
              <w:rPr>
                <w:rStyle w:val="Emphasis"/>
              </w:rPr>
              <w:t>kisutch</w:t>
            </w:r>
          </w:p>
        </w:tc>
      </w:tr>
      <w:tr w:rsidR="001743AB" w14:paraId="21387540" w14:textId="77777777" w:rsidTr="004626C1">
        <w:trPr>
          <w:cantSplit/>
          <w:trHeight w:val="315"/>
        </w:trPr>
        <w:tc>
          <w:tcPr>
            <w:tcW w:w="2530" w:type="pct"/>
            <w:noWrap/>
          </w:tcPr>
          <w:p w14:paraId="11A43EF2" w14:textId="77777777" w:rsidR="001743AB" w:rsidRPr="003958F7" w:rsidRDefault="001743AB" w:rsidP="004626C1">
            <w:pPr>
              <w:pStyle w:val="TableText"/>
            </w:pPr>
            <w:r w:rsidRPr="00CC0AD6">
              <w:lastRenderedPageBreak/>
              <w:t xml:space="preserve">Sockeye </w:t>
            </w:r>
            <w:r>
              <w:t>salmon</w:t>
            </w:r>
          </w:p>
        </w:tc>
        <w:tc>
          <w:tcPr>
            <w:tcW w:w="2470" w:type="pct"/>
            <w:noWrap/>
          </w:tcPr>
          <w:p w14:paraId="650F90F2" w14:textId="77777777" w:rsidR="001743AB" w:rsidRPr="007F73EC" w:rsidRDefault="001743AB" w:rsidP="004626C1">
            <w:pPr>
              <w:pStyle w:val="TableText"/>
              <w:rPr>
                <w:rStyle w:val="Emphasis"/>
              </w:rPr>
            </w:pPr>
            <w:r w:rsidRPr="007F73EC">
              <w:rPr>
                <w:rStyle w:val="Emphasis"/>
              </w:rPr>
              <w:t xml:space="preserve">Oncorhynchus </w:t>
            </w:r>
            <w:proofErr w:type="spellStart"/>
            <w:r w:rsidRPr="007F73EC">
              <w:rPr>
                <w:rStyle w:val="Emphasis"/>
              </w:rPr>
              <w:t>nerka</w:t>
            </w:r>
            <w:proofErr w:type="spellEnd"/>
          </w:p>
        </w:tc>
      </w:tr>
      <w:tr w:rsidR="001743AB" w14:paraId="5DE87CA5" w14:textId="77777777" w:rsidTr="004626C1">
        <w:trPr>
          <w:cantSplit/>
          <w:trHeight w:val="315"/>
        </w:trPr>
        <w:tc>
          <w:tcPr>
            <w:tcW w:w="2530" w:type="pct"/>
            <w:noWrap/>
          </w:tcPr>
          <w:p w14:paraId="0DF6C9DB" w14:textId="77777777" w:rsidR="001743AB" w:rsidRDefault="001743AB" w:rsidP="004626C1">
            <w:pPr>
              <w:pStyle w:val="TableText"/>
            </w:pPr>
            <w:proofErr w:type="spellStart"/>
            <w:r w:rsidRPr="00DF14AD">
              <w:t>Amago</w:t>
            </w:r>
            <w:proofErr w:type="spellEnd"/>
            <w:r w:rsidRPr="00DF14AD">
              <w:t xml:space="preserve"> salmon</w:t>
            </w:r>
          </w:p>
        </w:tc>
        <w:tc>
          <w:tcPr>
            <w:tcW w:w="2470" w:type="pct"/>
            <w:noWrap/>
          </w:tcPr>
          <w:p w14:paraId="4FAA937A" w14:textId="77777777" w:rsidR="001743AB" w:rsidRPr="00072524" w:rsidRDefault="001743AB" w:rsidP="004626C1">
            <w:pPr>
              <w:pStyle w:val="TableText"/>
              <w:rPr>
                <w:rStyle w:val="Emphasis"/>
              </w:rPr>
            </w:pPr>
            <w:r w:rsidRPr="00072524">
              <w:rPr>
                <w:rStyle w:val="Emphasis"/>
              </w:rPr>
              <w:t xml:space="preserve">Oncorhynchus </w:t>
            </w:r>
            <w:proofErr w:type="spellStart"/>
            <w:r w:rsidRPr="00072524">
              <w:rPr>
                <w:rStyle w:val="Emphasis"/>
              </w:rPr>
              <w:t>rhodurus</w:t>
            </w:r>
            <w:proofErr w:type="spellEnd"/>
          </w:p>
        </w:tc>
      </w:tr>
      <w:tr w:rsidR="001743AB" w14:paraId="28E29F8A" w14:textId="77777777" w:rsidTr="004626C1">
        <w:trPr>
          <w:cantSplit/>
          <w:trHeight w:val="315"/>
        </w:trPr>
        <w:tc>
          <w:tcPr>
            <w:tcW w:w="2530" w:type="pct"/>
            <w:noWrap/>
          </w:tcPr>
          <w:p w14:paraId="3B02B12A" w14:textId="77777777" w:rsidR="001743AB" w:rsidRPr="003958F7" w:rsidRDefault="001743AB" w:rsidP="004626C1">
            <w:pPr>
              <w:pStyle w:val="TableText"/>
            </w:pPr>
            <w:r w:rsidRPr="00CC0AD6">
              <w:t xml:space="preserve">Pacific </w:t>
            </w:r>
            <w:r>
              <w:t>salmon</w:t>
            </w:r>
          </w:p>
        </w:tc>
        <w:tc>
          <w:tcPr>
            <w:tcW w:w="2470" w:type="pct"/>
            <w:noWrap/>
          </w:tcPr>
          <w:p w14:paraId="71536F52" w14:textId="77777777" w:rsidR="001743AB" w:rsidRPr="007F73EC" w:rsidRDefault="001743AB" w:rsidP="004626C1">
            <w:pPr>
              <w:pStyle w:val="TableText"/>
              <w:rPr>
                <w:rStyle w:val="Emphasis"/>
                <w:i w:val="0"/>
                <w:iCs w:val="0"/>
              </w:rPr>
            </w:pPr>
            <w:r w:rsidRPr="007F73EC">
              <w:rPr>
                <w:rStyle w:val="Emphasis"/>
              </w:rPr>
              <w:t>Oncorhynchus</w:t>
            </w:r>
            <w:r w:rsidRPr="00CC0AD6">
              <w:t xml:space="preserve"> spp.</w:t>
            </w:r>
          </w:p>
        </w:tc>
      </w:tr>
      <w:tr w:rsidR="001743AB" w14:paraId="5903CD58" w14:textId="77777777" w:rsidTr="004626C1">
        <w:trPr>
          <w:cantSplit/>
          <w:trHeight w:val="315"/>
        </w:trPr>
        <w:tc>
          <w:tcPr>
            <w:tcW w:w="2530" w:type="pct"/>
            <w:noWrap/>
          </w:tcPr>
          <w:p w14:paraId="190F49A0" w14:textId="77777777" w:rsidR="001743AB" w:rsidRDefault="001743AB" w:rsidP="004626C1">
            <w:pPr>
              <w:pStyle w:val="TableText"/>
            </w:pPr>
            <w:r w:rsidRPr="0094529B">
              <w:t>Chinook salmon</w:t>
            </w:r>
          </w:p>
        </w:tc>
        <w:tc>
          <w:tcPr>
            <w:tcW w:w="2470" w:type="pct"/>
            <w:noWrap/>
          </w:tcPr>
          <w:p w14:paraId="7A884674" w14:textId="77777777" w:rsidR="001743AB" w:rsidRPr="00397825" w:rsidRDefault="001743AB" w:rsidP="004626C1">
            <w:pPr>
              <w:pStyle w:val="TableText"/>
              <w:rPr>
                <w:rStyle w:val="Emphasis"/>
              </w:rPr>
            </w:pPr>
            <w:r w:rsidRPr="00397825">
              <w:rPr>
                <w:rStyle w:val="Emphasis"/>
              </w:rPr>
              <w:t xml:space="preserve">Oncorhynchus </w:t>
            </w:r>
            <w:proofErr w:type="spellStart"/>
            <w:r w:rsidRPr="00397825">
              <w:rPr>
                <w:rStyle w:val="Emphasis"/>
              </w:rPr>
              <w:t>tshawytscha</w:t>
            </w:r>
            <w:proofErr w:type="spellEnd"/>
          </w:p>
        </w:tc>
      </w:tr>
      <w:tr w:rsidR="001743AB" w14:paraId="50E6EF1A" w14:textId="77777777" w:rsidTr="004626C1">
        <w:trPr>
          <w:cantSplit/>
          <w:trHeight w:val="315"/>
        </w:trPr>
        <w:tc>
          <w:tcPr>
            <w:tcW w:w="2530" w:type="pct"/>
            <w:noWrap/>
          </w:tcPr>
          <w:p w14:paraId="01E996E5" w14:textId="77777777" w:rsidR="001743AB" w:rsidRDefault="001743AB" w:rsidP="004626C1">
            <w:pPr>
              <w:pStyle w:val="TableText"/>
            </w:pPr>
            <w:r w:rsidRPr="00097C5B">
              <w:t>Coral trout</w:t>
            </w:r>
          </w:p>
        </w:tc>
        <w:tc>
          <w:tcPr>
            <w:tcW w:w="2470" w:type="pct"/>
            <w:noWrap/>
          </w:tcPr>
          <w:p w14:paraId="794E6E35" w14:textId="77777777" w:rsidR="001743AB" w:rsidRPr="00D21D5D" w:rsidRDefault="001743AB" w:rsidP="004626C1">
            <w:pPr>
              <w:pStyle w:val="TableText"/>
              <w:rPr>
                <w:rStyle w:val="Emphasis"/>
                <w:rFonts w:eastAsia="SimSun"/>
              </w:rPr>
            </w:pPr>
            <w:proofErr w:type="spellStart"/>
            <w:r w:rsidRPr="00D21D5D">
              <w:rPr>
                <w:rStyle w:val="Emphasis"/>
              </w:rPr>
              <w:t>Plectropomus</w:t>
            </w:r>
            <w:proofErr w:type="spellEnd"/>
            <w:r w:rsidRPr="00D21D5D">
              <w:rPr>
                <w:rStyle w:val="Emphasis"/>
              </w:rPr>
              <w:t xml:space="preserve"> </w:t>
            </w:r>
            <w:proofErr w:type="spellStart"/>
            <w:r w:rsidRPr="00D21D5D">
              <w:rPr>
                <w:rStyle w:val="Emphasis"/>
              </w:rPr>
              <w:t>leopardus</w:t>
            </w:r>
            <w:proofErr w:type="spellEnd"/>
          </w:p>
        </w:tc>
      </w:tr>
      <w:tr w:rsidR="001743AB" w14:paraId="1FCB1A01" w14:textId="77777777" w:rsidTr="004626C1">
        <w:trPr>
          <w:cantSplit/>
          <w:trHeight w:val="315"/>
        </w:trPr>
        <w:tc>
          <w:tcPr>
            <w:tcW w:w="2530" w:type="pct"/>
            <w:noWrap/>
          </w:tcPr>
          <w:p w14:paraId="466F8EFD" w14:textId="77777777" w:rsidR="001743AB" w:rsidRPr="00686B1E" w:rsidRDefault="001743AB" w:rsidP="004626C1">
            <w:pPr>
              <w:pStyle w:val="TableText"/>
            </w:pPr>
            <w:r w:rsidRPr="00EF64ED">
              <w:t>Mountain whitefish</w:t>
            </w:r>
          </w:p>
        </w:tc>
        <w:tc>
          <w:tcPr>
            <w:tcW w:w="2470" w:type="pct"/>
            <w:noWrap/>
          </w:tcPr>
          <w:p w14:paraId="40CD51E2" w14:textId="77777777" w:rsidR="001743AB" w:rsidRPr="00800BC1" w:rsidRDefault="001743AB" w:rsidP="004626C1">
            <w:pPr>
              <w:pStyle w:val="TableText"/>
              <w:rPr>
                <w:rStyle w:val="Emphasis"/>
              </w:rPr>
            </w:pPr>
            <w:proofErr w:type="spellStart"/>
            <w:r w:rsidRPr="00800BC1">
              <w:rPr>
                <w:rStyle w:val="Emphasis"/>
              </w:rPr>
              <w:t>Prosopium</w:t>
            </w:r>
            <w:proofErr w:type="spellEnd"/>
            <w:r w:rsidRPr="00800BC1">
              <w:rPr>
                <w:rStyle w:val="Emphasis"/>
              </w:rPr>
              <w:t xml:space="preserve"> </w:t>
            </w:r>
            <w:proofErr w:type="spellStart"/>
            <w:r w:rsidRPr="00800BC1">
              <w:rPr>
                <w:rStyle w:val="Emphasis"/>
              </w:rPr>
              <w:t>williamsoni</w:t>
            </w:r>
            <w:proofErr w:type="spellEnd"/>
          </w:p>
        </w:tc>
      </w:tr>
      <w:tr w:rsidR="001743AB" w14:paraId="071E7EB5" w14:textId="77777777" w:rsidTr="004626C1">
        <w:trPr>
          <w:cantSplit/>
          <w:trHeight w:val="315"/>
        </w:trPr>
        <w:tc>
          <w:tcPr>
            <w:tcW w:w="2530" w:type="pct"/>
            <w:noWrap/>
          </w:tcPr>
          <w:p w14:paraId="4DB1561B" w14:textId="77777777" w:rsidR="001743AB" w:rsidRPr="002F7844" w:rsidRDefault="001743AB" w:rsidP="004626C1">
            <w:pPr>
              <w:pStyle w:val="TableText"/>
            </w:pPr>
            <w:r w:rsidRPr="00EF64ED">
              <w:t>Black sea salmon</w:t>
            </w:r>
          </w:p>
        </w:tc>
        <w:tc>
          <w:tcPr>
            <w:tcW w:w="2470" w:type="pct"/>
            <w:noWrap/>
          </w:tcPr>
          <w:p w14:paraId="27411710" w14:textId="77777777" w:rsidR="001743AB" w:rsidRPr="00800BC1" w:rsidRDefault="001743AB" w:rsidP="004626C1">
            <w:pPr>
              <w:pStyle w:val="TableText"/>
              <w:rPr>
                <w:rStyle w:val="Emphasis"/>
              </w:rPr>
            </w:pPr>
            <w:r w:rsidRPr="00800BC1">
              <w:rPr>
                <w:rStyle w:val="Emphasis"/>
              </w:rPr>
              <w:t>Salmo</w:t>
            </w:r>
            <w:r>
              <w:rPr>
                <w:rStyle w:val="Emphasis"/>
              </w:rPr>
              <w:t xml:space="preserve"> </w:t>
            </w:r>
            <w:proofErr w:type="spellStart"/>
            <w:r w:rsidRPr="00800BC1">
              <w:rPr>
                <w:rStyle w:val="Emphasis"/>
              </w:rPr>
              <w:t>labrax</w:t>
            </w:r>
            <w:proofErr w:type="spellEnd"/>
          </w:p>
        </w:tc>
      </w:tr>
      <w:tr w:rsidR="001743AB" w14:paraId="600CDD3A" w14:textId="77777777" w:rsidTr="004626C1">
        <w:trPr>
          <w:cantSplit/>
          <w:trHeight w:val="315"/>
        </w:trPr>
        <w:tc>
          <w:tcPr>
            <w:tcW w:w="2530" w:type="pct"/>
            <w:noWrap/>
          </w:tcPr>
          <w:p w14:paraId="37EF9A94" w14:textId="77777777" w:rsidR="001743AB" w:rsidRDefault="001743AB" w:rsidP="004626C1">
            <w:pPr>
              <w:pStyle w:val="TableText"/>
            </w:pPr>
            <w:r w:rsidRPr="00A91745">
              <w:t>Atlantic salmon</w:t>
            </w:r>
          </w:p>
        </w:tc>
        <w:tc>
          <w:tcPr>
            <w:tcW w:w="2470" w:type="pct"/>
            <w:noWrap/>
          </w:tcPr>
          <w:p w14:paraId="7E09FBC6" w14:textId="77777777" w:rsidR="001743AB" w:rsidRPr="00976D65" w:rsidRDefault="001743AB" w:rsidP="004626C1">
            <w:pPr>
              <w:pStyle w:val="TableText"/>
              <w:rPr>
                <w:rStyle w:val="Emphasis"/>
              </w:rPr>
            </w:pPr>
            <w:r w:rsidRPr="00976D65">
              <w:rPr>
                <w:rStyle w:val="Emphasis"/>
              </w:rPr>
              <w:t xml:space="preserve">Salmo </w:t>
            </w:r>
            <w:proofErr w:type="spellStart"/>
            <w:r w:rsidRPr="00976D65">
              <w:rPr>
                <w:rStyle w:val="Emphasis"/>
              </w:rPr>
              <w:t>salar</w:t>
            </w:r>
            <w:proofErr w:type="spellEnd"/>
          </w:p>
        </w:tc>
      </w:tr>
      <w:tr w:rsidR="001743AB" w14:paraId="414542D5" w14:textId="77777777" w:rsidTr="004626C1">
        <w:trPr>
          <w:cantSplit/>
          <w:trHeight w:val="315"/>
        </w:trPr>
        <w:tc>
          <w:tcPr>
            <w:tcW w:w="2530" w:type="pct"/>
            <w:noWrap/>
          </w:tcPr>
          <w:p w14:paraId="688FF57A" w14:textId="77777777" w:rsidR="001743AB" w:rsidRDefault="001743AB" w:rsidP="004626C1">
            <w:pPr>
              <w:pStyle w:val="TableText"/>
            </w:pPr>
            <w:r w:rsidRPr="0094529B">
              <w:t>Brown trout</w:t>
            </w:r>
          </w:p>
        </w:tc>
        <w:tc>
          <w:tcPr>
            <w:tcW w:w="2470" w:type="pct"/>
            <w:noWrap/>
          </w:tcPr>
          <w:p w14:paraId="75C92960" w14:textId="77777777" w:rsidR="001743AB" w:rsidRPr="00397825" w:rsidRDefault="001743AB" w:rsidP="004626C1">
            <w:pPr>
              <w:pStyle w:val="TableText"/>
              <w:rPr>
                <w:rStyle w:val="Emphasis"/>
                <w:rFonts w:eastAsia="SimSun"/>
              </w:rPr>
            </w:pPr>
            <w:r w:rsidRPr="00397825">
              <w:rPr>
                <w:rStyle w:val="Emphasis"/>
              </w:rPr>
              <w:t xml:space="preserve">Salmo </w:t>
            </w:r>
            <w:proofErr w:type="spellStart"/>
            <w:r w:rsidRPr="00397825">
              <w:rPr>
                <w:rStyle w:val="Emphasis"/>
              </w:rPr>
              <w:t>trutta</w:t>
            </w:r>
            <w:proofErr w:type="spellEnd"/>
          </w:p>
        </w:tc>
      </w:tr>
      <w:tr w:rsidR="001743AB" w14:paraId="59450A4B" w14:textId="77777777" w:rsidTr="004626C1">
        <w:trPr>
          <w:cantSplit/>
          <w:trHeight w:val="315"/>
        </w:trPr>
        <w:tc>
          <w:tcPr>
            <w:tcW w:w="2530" w:type="pct"/>
            <w:noWrap/>
          </w:tcPr>
          <w:p w14:paraId="69B59F66" w14:textId="77777777" w:rsidR="001743AB" w:rsidRDefault="001743AB" w:rsidP="004626C1">
            <w:pPr>
              <w:pStyle w:val="TableText"/>
            </w:pPr>
            <w:r w:rsidRPr="00EF64ED">
              <w:t>Arctic char</w:t>
            </w:r>
          </w:p>
        </w:tc>
        <w:tc>
          <w:tcPr>
            <w:tcW w:w="2470" w:type="pct"/>
            <w:noWrap/>
          </w:tcPr>
          <w:p w14:paraId="77B0EB6F" w14:textId="77777777" w:rsidR="001743AB" w:rsidRPr="00800BC1" w:rsidRDefault="001743AB" w:rsidP="004626C1">
            <w:pPr>
              <w:pStyle w:val="TableText"/>
              <w:rPr>
                <w:rStyle w:val="Emphasis"/>
                <w:rFonts w:eastAsia="SimSun"/>
              </w:rPr>
            </w:pPr>
            <w:r w:rsidRPr="00800BC1">
              <w:rPr>
                <w:rStyle w:val="Emphasis"/>
              </w:rPr>
              <w:t xml:space="preserve">Salvelinus </w:t>
            </w:r>
            <w:proofErr w:type="spellStart"/>
            <w:r w:rsidRPr="00800BC1">
              <w:rPr>
                <w:rStyle w:val="Emphasis"/>
              </w:rPr>
              <w:t>alpinus</w:t>
            </w:r>
            <w:proofErr w:type="spellEnd"/>
          </w:p>
        </w:tc>
      </w:tr>
      <w:tr w:rsidR="001743AB" w14:paraId="15DD62F7" w14:textId="77777777" w:rsidTr="004626C1">
        <w:trPr>
          <w:cantSplit/>
          <w:trHeight w:val="315"/>
        </w:trPr>
        <w:tc>
          <w:tcPr>
            <w:tcW w:w="2530" w:type="pct"/>
            <w:noWrap/>
          </w:tcPr>
          <w:p w14:paraId="48A8BA95" w14:textId="77777777" w:rsidR="001743AB" w:rsidRDefault="001743AB" w:rsidP="004626C1">
            <w:pPr>
              <w:pStyle w:val="TableText"/>
            </w:pPr>
            <w:r w:rsidRPr="0094529B">
              <w:t>Bull trout</w:t>
            </w:r>
          </w:p>
        </w:tc>
        <w:tc>
          <w:tcPr>
            <w:tcW w:w="2470" w:type="pct"/>
            <w:noWrap/>
          </w:tcPr>
          <w:p w14:paraId="0C0AD015" w14:textId="77777777" w:rsidR="001743AB" w:rsidRPr="00397825" w:rsidRDefault="001743AB" w:rsidP="004626C1">
            <w:pPr>
              <w:pStyle w:val="TableText"/>
              <w:rPr>
                <w:rStyle w:val="Emphasis"/>
                <w:rFonts w:eastAsia="SimSun"/>
              </w:rPr>
            </w:pPr>
            <w:r w:rsidRPr="00397825">
              <w:rPr>
                <w:rStyle w:val="Emphasis"/>
              </w:rPr>
              <w:t xml:space="preserve">Salvelinus </w:t>
            </w:r>
            <w:proofErr w:type="spellStart"/>
            <w:r w:rsidRPr="00397825">
              <w:rPr>
                <w:rStyle w:val="Emphasis"/>
              </w:rPr>
              <w:t>confluentus</w:t>
            </w:r>
            <w:proofErr w:type="spellEnd"/>
          </w:p>
        </w:tc>
      </w:tr>
      <w:tr w:rsidR="001743AB" w14:paraId="146CB081" w14:textId="77777777" w:rsidTr="004626C1">
        <w:trPr>
          <w:cantSplit/>
          <w:trHeight w:val="315"/>
        </w:trPr>
        <w:tc>
          <w:tcPr>
            <w:tcW w:w="2530" w:type="pct"/>
            <w:noWrap/>
          </w:tcPr>
          <w:p w14:paraId="692A4D15" w14:textId="77777777" w:rsidR="001743AB" w:rsidRDefault="001743AB" w:rsidP="004626C1">
            <w:pPr>
              <w:pStyle w:val="TableText"/>
            </w:pPr>
            <w:r w:rsidRPr="00175660">
              <w:t>Brook trout</w:t>
            </w:r>
          </w:p>
        </w:tc>
        <w:tc>
          <w:tcPr>
            <w:tcW w:w="2470" w:type="pct"/>
            <w:noWrap/>
          </w:tcPr>
          <w:p w14:paraId="16DC170B" w14:textId="77777777" w:rsidR="001743AB" w:rsidRPr="00162F1F" w:rsidRDefault="001743AB" w:rsidP="004626C1">
            <w:pPr>
              <w:pStyle w:val="TableText"/>
              <w:rPr>
                <w:rStyle w:val="Emphasis"/>
              </w:rPr>
            </w:pPr>
            <w:r w:rsidRPr="00162F1F">
              <w:rPr>
                <w:rStyle w:val="Emphasis"/>
              </w:rPr>
              <w:t>Salvelinus fontinalis</w:t>
            </w:r>
          </w:p>
        </w:tc>
      </w:tr>
      <w:tr w:rsidR="001743AB" w14:paraId="6639AF37" w14:textId="77777777" w:rsidTr="004626C1">
        <w:trPr>
          <w:cantSplit/>
          <w:trHeight w:val="315"/>
        </w:trPr>
        <w:tc>
          <w:tcPr>
            <w:tcW w:w="2530" w:type="pct"/>
            <w:noWrap/>
          </w:tcPr>
          <w:p w14:paraId="28BBFE7C" w14:textId="77777777" w:rsidR="001743AB" w:rsidRDefault="001743AB" w:rsidP="004626C1">
            <w:pPr>
              <w:pStyle w:val="TableText"/>
            </w:pPr>
            <w:r w:rsidRPr="0094529B">
              <w:t>Brook trout</w:t>
            </w:r>
          </w:p>
        </w:tc>
        <w:tc>
          <w:tcPr>
            <w:tcW w:w="2470" w:type="pct"/>
            <w:noWrap/>
          </w:tcPr>
          <w:p w14:paraId="4F1EA8AC" w14:textId="77777777" w:rsidR="001743AB" w:rsidRPr="00397825" w:rsidRDefault="001743AB" w:rsidP="004626C1">
            <w:pPr>
              <w:pStyle w:val="TableText"/>
              <w:rPr>
                <w:rStyle w:val="Emphasis"/>
                <w:rFonts w:eastAsia="SimSun"/>
              </w:rPr>
            </w:pPr>
            <w:r w:rsidRPr="00397825">
              <w:rPr>
                <w:rStyle w:val="Emphasis"/>
              </w:rPr>
              <w:t>Salvelinus fontinalis</w:t>
            </w:r>
          </w:p>
        </w:tc>
      </w:tr>
      <w:tr w:rsidR="001743AB" w14:paraId="30A42FE1" w14:textId="77777777" w:rsidTr="004626C1">
        <w:trPr>
          <w:cantSplit/>
          <w:trHeight w:val="315"/>
        </w:trPr>
        <w:tc>
          <w:tcPr>
            <w:tcW w:w="2530" w:type="pct"/>
            <w:noWrap/>
          </w:tcPr>
          <w:p w14:paraId="4E03BDED" w14:textId="77777777" w:rsidR="001743AB" w:rsidRPr="003958F7" w:rsidRDefault="001743AB" w:rsidP="004626C1">
            <w:pPr>
              <w:pStyle w:val="TableText"/>
            </w:pPr>
            <w:proofErr w:type="spellStart"/>
            <w:r w:rsidRPr="00CC0AD6">
              <w:t>Whitespotted</w:t>
            </w:r>
            <w:proofErr w:type="spellEnd"/>
            <w:r w:rsidRPr="00CC0AD6">
              <w:t xml:space="preserve"> char</w:t>
            </w:r>
          </w:p>
        </w:tc>
        <w:tc>
          <w:tcPr>
            <w:tcW w:w="2470" w:type="pct"/>
            <w:noWrap/>
          </w:tcPr>
          <w:p w14:paraId="009A0AFD" w14:textId="77777777" w:rsidR="001743AB" w:rsidRPr="007F73EC" w:rsidRDefault="001743AB" w:rsidP="004626C1">
            <w:pPr>
              <w:pStyle w:val="TableText"/>
              <w:rPr>
                <w:rStyle w:val="Emphasis"/>
              </w:rPr>
            </w:pPr>
            <w:r w:rsidRPr="007F73EC">
              <w:rPr>
                <w:rStyle w:val="Emphasis"/>
              </w:rPr>
              <w:t xml:space="preserve">Salvelinus </w:t>
            </w:r>
            <w:proofErr w:type="spellStart"/>
            <w:r w:rsidRPr="007F73EC">
              <w:rPr>
                <w:rStyle w:val="Emphasis"/>
              </w:rPr>
              <w:t>leucomaenis</w:t>
            </w:r>
            <w:proofErr w:type="spellEnd"/>
          </w:p>
        </w:tc>
      </w:tr>
      <w:tr w:rsidR="001743AB" w14:paraId="548532B5" w14:textId="77777777" w:rsidTr="004626C1">
        <w:trPr>
          <w:cantSplit/>
          <w:trHeight w:val="315"/>
        </w:trPr>
        <w:tc>
          <w:tcPr>
            <w:tcW w:w="2530" w:type="pct"/>
            <w:noWrap/>
          </w:tcPr>
          <w:p w14:paraId="25CD8569" w14:textId="77777777" w:rsidR="001743AB" w:rsidRDefault="001743AB" w:rsidP="004626C1">
            <w:pPr>
              <w:pStyle w:val="TableText"/>
            </w:pPr>
            <w:r w:rsidRPr="00DF5624">
              <w:t>Lake trout</w:t>
            </w:r>
          </w:p>
        </w:tc>
        <w:tc>
          <w:tcPr>
            <w:tcW w:w="2470" w:type="pct"/>
            <w:noWrap/>
          </w:tcPr>
          <w:p w14:paraId="5883D4BD" w14:textId="77777777" w:rsidR="001743AB" w:rsidRPr="001E7F36" w:rsidRDefault="001743AB" w:rsidP="004626C1">
            <w:pPr>
              <w:pStyle w:val="TableText"/>
              <w:rPr>
                <w:rStyle w:val="Emphasis"/>
              </w:rPr>
            </w:pPr>
            <w:r w:rsidRPr="00DC3DC4">
              <w:rPr>
                <w:rStyle w:val="Emphasis"/>
              </w:rPr>
              <w:t xml:space="preserve">Salvelinus </w:t>
            </w:r>
            <w:proofErr w:type="spellStart"/>
            <w:r w:rsidRPr="00DC3DC4">
              <w:rPr>
                <w:rStyle w:val="Emphasis"/>
              </w:rPr>
              <w:t>namaycush</w:t>
            </w:r>
            <w:proofErr w:type="spellEnd"/>
          </w:p>
        </w:tc>
      </w:tr>
      <w:tr w:rsidR="001743AB" w14:paraId="5C99A107" w14:textId="77777777" w:rsidTr="004626C1">
        <w:trPr>
          <w:cantSplit/>
          <w:trHeight w:val="315"/>
        </w:trPr>
        <w:tc>
          <w:tcPr>
            <w:tcW w:w="2530" w:type="pct"/>
            <w:noWrap/>
          </w:tcPr>
          <w:p w14:paraId="14F73C66" w14:textId="77777777" w:rsidR="001743AB" w:rsidRPr="00B05F4B" w:rsidRDefault="001743AB" w:rsidP="004626C1">
            <w:pPr>
              <w:pStyle w:val="TableText"/>
            </w:pPr>
            <w:proofErr w:type="spellStart"/>
            <w:r w:rsidRPr="00853AC9">
              <w:t>Splake</w:t>
            </w:r>
            <w:proofErr w:type="spellEnd"/>
            <w:r w:rsidRPr="00853AC9">
              <w:t xml:space="preserve"> (lake trout </w:t>
            </w:r>
            <w:r w:rsidRPr="00273FEF">
              <w:t>×</w:t>
            </w:r>
            <w:r w:rsidRPr="00853AC9">
              <w:t xml:space="preserve"> brook trout)</w:t>
            </w:r>
          </w:p>
        </w:tc>
        <w:tc>
          <w:tcPr>
            <w:tcW w:w="2470" w:type="pct"/>
            <w:noWrap/>
          </w:tcPr>
          <w:p w14:paraId="6BD4C515" w14:textId="77777777" w:rsidR="001743AB" w:rsidRPr="004565DC" w:rsidRDefault="001743AB" w:rsidP="004626C1">
            <w:pPr>
              <w:pStyle w:val="TableText"/>
              <w:rPr>
                <w:rStyle w:val="Emphasis"/>
              </w:rPr>
            </w:pPr>
            <w:r w:rsidRPr="004565DC">
              <w:rPr>
                <w:rStyle w:val="Emphasis"/>
              </w:rPr>
              <w:t xml:space="preserve">Salvelinus </w:t>
            </w:r>
            <w:proofErr w:type="spellStart"/>
            <w:r w:rsidRPr="004565DC">
              <w:rPr>
                <w:rStyle w:val="Emphasis"/>
              </w:rPr>
              <w:t>namaycush</w:t>
            </w:r>
            <w:proofErr w:type="spellEnd"/>
            <w:r w:rsidRPr="004565DC">
              <w:rPr>
                <w:rStyle w:val="Emphasis"/>
              </w:rPr>
              <w:t xml:space="preserve"> </w:t>
            </w:r>
            <w:r w:rsidRPr="00273FEF">
              <w:t>×</w:t>
            </w:r>
            <w:r w:rsidRPr="004565DC">
              <w:rPr>
                <w:rStyle w:val="Emphasis"/>
              </w:rPr>
              <w:t xml:space="preserve"> S.</w:t>
            </w:r>
            <w:r>
              <w:rPr>
                <w:rStyle w:val="Emphasis"/>
              </w:rPr>
              <w:t> </w:t>
            </w:r>
            <w:r w:rsidRPr="004565DC">
              <w:rPr>
                <w:rStyle w:val="Emphasis"/>
              </w:rPr>
              <w:t>fontinalis</w:t>
            </w:r>
          </w:p>
        </w:tc>
      </w:tr>
      <w:tr w:rsidR="001743AB" w14:paraId="29D40AC2" w14:textId="77777777" w:rsidTr="004626C1">
        <w:trPr>
          <w:cantSplit/>
          <w:trHeight w:val="315"/>
        </w:trPr>
        <w:tc>
          <w:tcPr>
            <w:tcW w:w="2530" w:type="pct"/>
            <w:noWrap/>
          </w:tcPr>
          <w:p w14:paraId="0CC360B0" w14:textId="77777777" w:rsidR="001743AB" w:rsidRPr="003958F7" w:rsidRDefault="001743AB" w:rsidP="004626C1">
            <w:pPr>
              <w:pStyle w:val="TableText"/>
            </w:pPr>
            <w:r w:rsidRPr="00CC0AD6">
              <w:t>Grayling</w:t>
            </w:r>
          </w:p>
        </w:tc>
        <w:tc>
          <w:tcPr>
            <w:tcW w:w="2470" w:type="pct"/>
            <w:noWrap/>
          </w:tcPr>
          <w:p w14:paraId="3E60FCEE" w14:textId="77777777" w:rsidR="001743AB" w:rsidRPr="007F73EC" w:rsidRDefault="001743AB" w:rsidP="004626C1">
            <w:pPr>
              <w:pStyle w:val="TableText"/>
              <w:rPr>
                <w:rStyle w:val="Emphasis"/>
              </w:rPr>
            </w:pPr>
            <w:proofErr w:type="spellStart"/>
            <w:r w:rsidRPr="007F73EC">
              <w:rPr>
                <w:rStyle w:val="Emphasis"/>
              </w:rPr>
              <w:t>Thymallus</w:t>
            </w:r>
            <w:proofErr w:type="spellEnd"/>
            <w:r w:rsidRPr="007F73EC">
              <w:rPr>
                <w:rStyle w:val="Emphasis"/>
              </w:rPr>
              <w:t xml:space="preserve"> </w:t>
            </w:r>
            <w:proofErr w:type="spellStart"/>
            <w:r w:rsidRPr="007F73EC">
              <w:rPr>
                <w:rStyle w:val="Emphasis"/>
              </w:rPr>
              <w:t>thymallus</w:t>
            </w:r>
            <w:proofErr w:type="spellEnd"/>
          </w:p>
        </w:tc>
      </w:tr>
    </w:tbl>
    <w:p w14:paraId="7D509571" w14:textId="1781FECC" w:rsidR="002F1BCB" w:rsidRDefault="002F1BCB" w:rsidP="001743AB">
      <w:pPr>
        <w:pStyle w:val="Heading3"/>
        <w:pageBreakBefore w:val="0"/>
        <w:rPr>
          <w:lang w:eastAsia="ja-JP"/>
        </w:rPr>
      </w:pPr>
      <w:r>
        <w:rPr>
          <w:lang w:eastAsia="ja-JP"/>
        </w:rPr>
        <w:t>Molluscs</w:t>
      </w:r>
    </w:p>
    <w:p w14:paraId="21DCC5A5" w14:textId="7EABE1E2" w:rsidR="002F1BCB" w:rsidRDefault="00A907F5" w:rsidP="00A907F5">
      <w:pPr>
        <w:pStyle w:val="Caption"/>
        <w:rPr>
          <w:lang w:eastAsia="ja-JP"/>
        </w:rPr>
      </w:pPr>
      <w:r>
        <w:t>Table A</w:t>
      </w:r>
      <w:r w:rsidR="00EB5406">
        <w:rPr>
          <w:noProof/>
        </w:rPr>
        <w:fldChar w:fldCharType="begin"/>
      </w:r>
      <w:r w:rsidR="00EB5406">
        <w:rPr>
          <w:noProof/>
        </w:rPr>
        <w:instrText xml:space="preserve"> SEQ Table_A \* ARABIC </w:instrText>
      </w:r>
      <w:r w:rsidR="00EB5406">
        <w:rPr>
          <w:noProof/>
        </w:rPr>
        <w:fldChar w:fldCharType="separate"/>
      </w:r>
      <w:r w:rsidR="00BB0B03">
        <w:rPr>
          <w:noProof/>
        </w:rPr>
        <w:t>3</w:t>
      </w:r>
      <w:r w:rsidR="00EB5406">
        <w:rPr>
          <w:noProof/>
        </w:rPr>
        <w:fldChar w:fldCharType="end"/>
      </w:r>
      <w:r>
        <w:t xml:space="preserve"> </w:t>
      </w:r>
      <w:r w:rsidR="002F1BCB">
        <w:rPr>
          <w:lang w:eastAsia="ja-JP"/>
        </w:rPr>
        <w:t>Common and scientific names of molluscs</w:t>
      </w:r>
    </w:p>
    <w:tbl>
      <w:tblPr>
        <w:tblW w:w="5000" w:type="pct"/>
        <w:tblLook w:val="04A0" w:firstRow="1" w:lastRow="0" w:firstColumn="1" w:lastColumn="0" w:noHBand="0" w:noVBand="1"/>
      </w:tblPr>
      <w:tblGrid>
        <w:gridCol w:w="4535"/>
        <w:gridCol w:w="4535"/>
      </w:tblGrid>
      <w:tr w:rsidR="001743AB" w14:paraId="3D9E9E98" w14:textId="77777777" w:rsidTr="004626C1">
        <w:trPr>
          <w:cantSplit/>
          <w:trHeight w:val="300"/>
          <w:tblHeader/>
        </w:trPr>
        <w:tc>
          <w:tcPr>
            <w:tcW w:w="2500" w:type="pct"/>
            <w:noWrap/>
          </w:tcPr>
          <w:p w14:paraId="306C01C4" w14:textId="77777777" w:rsidR="001743AB" w:rsidRDefault="001743AB" w:rsidP="004626C1">
            <w:pPr>
              <w:pStyle w:val="TableHeading"/>
            </w:pPr>
            <w:r>
              <w:t>Common name</w:t>
            </w:r>
          </w:p>
        </w:tc>
        <w:tc>
          <w:tcPr>
            <w:tcW w:w="2500" w:type="pct"/>
            <w:noWrap/>
          </w:tcPr>
          <w:p w14:paraId="3A8C90DF" w14:textId="77777777" w:rsidR="001743AB" w:rsidRDefault="001743AB" w:rsidP="004626C1">
            <w:pPr>
              <w:pStyle w:val="TableHeading"/>
            </w:pPr>
            <w:r>
              <w:t>Scientific name</w:t>
            </w:r>
          </w:p>
        </w:tc>
      </w:tr>
      <w:tr w:rsidR="001743AB" w14:paraId="02FF2E39" w14:textId="77777777" w:rsidTr="004626C1">
        <w:trPr>
          <w:cantSplit/>
          <w:trHeight w:val="315"/>
        </w:trPr>
        <w:tc>
          <w:tcPr>
            <w:tcW w:w="2500" w:type="pct"/>
            <w:noWrap/>
          </w:tcPr>
          <w:p w14:paraId="0936F00F" w14:textId="77777777" w:rsidR="001743AB" w:rsidRDefault="001743AB" w:rsidP="004626C1">
            <w:pPr>
              <w:pStyle w:val="TableText"/>
            </w:pPr>
            <w:r w:rsidRPr="00371133">
              <w:t>Sydney cockle or mud arc</w:t>
            </w:r>
          </w:p>
        </w:tc>
        <w:tc>
          <w:tcPr>
            <w:tcW w:w="2500" w:type="pct"/>
            <w:noWrap/>
          </w:tcPr>
          <w:p w14:paraId="1BA423D4" w14:textId="77777777" w:rsidR="001743AB" w:rsidRPr="002F345B" w:rsidRDefault="001743AB" w:rsidP="004626C1">
            <w:pPr>
              <w:pStyle w:val="TableText"/>
              <w:rPr>
                <w:rStyle w:val="Emphasis"/>
              </w:rPr>
            </w:pPr>
            <w:proofErr w:type="spellStart"/>
            <w:r w:rsidRPr="002F345B">
              <w:rPr>
                <w:rStyle w:val="Emphasis"/>
              </w:rPr>
              <w:t>Anadara</w:t>
            </w:r>
            <w:proofErr w:type="spellEnd"/>
            <w:r w:rsidRPr="002F345B">
              <w:rPr>
                <w:rStyle w:val="Emphasis"/>
              </w:rPr>
              <w:t xml:space="preserve"> trapezia</w:t>
            </w:r>
          </w:p>
        </w:tc>
      </w:tr>
      <w:tr w:rsidR="001743AB" w14:paraId="170C5C9F" w14:textId="77777777" w:rsidTr="004626C1">
        <w:trPr>
          <w:cantSplit/>
          <w:trHeight w:val="315"/>
        </w:trPr>
        <w:tc>
          <w:tcPr>
            <w:tcW w:w="2500" w:type="pct"/>
            <w:noWrap/>
          </w:tcPr>
          <w:p w14:paraId="129CE8A6" w14:textId="77777777" w:rsidR="001743AB" w:rsidRDefault="001743AB" w:rsidP="004626C1">
            <w:pPr>
              <w:pStyle w:val="TableText"/>
            </w:pPr>
            <w:r>
              <w:t>Calico scallop</w:t>
            </w:r>
          </w:p>
        </w:tc>
        <w:tc>
          <w:tcPr>
            <w:tcW w:w="2500" w:type="pct"/>
            <w:noWrap/>
          </w:tcPr>
          <w:p w14:paraId="2895D4AB" w14:textId="77777777" w:rsidR="001743AB" w:rsidRDefault="001743AB" w:rsidP="004626C1">
            <w:pPr>
              <w:pStyle w:val="TableText"/>
              <w:rPr>
                <w:rStyle w:val="Emphasis"/>
              </w:rPr>
            </w:pPr>
            <w:proofErr w:type="spellStart"/>
            <w:r>
              <w:rPr>
                <w:rStyle w:val="Emphasis"/>
              </w:rPr>
              <w:t>Argopecten</w:t>
            </w:r>
            <w:proofErr w:type="spellEnd"/>
            <w:r>
              <w:rPr>
                <w:rStyle w:val="Emphasis"/>
              </w:rPr>
              <w:t xml:space="preserve"> gibbus</w:t>
            </w:r>
          </w:p>
        </w:tc>
      </w:tr>
      <w:tr w:rsidR="001743AB" w14:paraId="29EE772D" w14:textId="77777777" w:rsidTr="004626C1">
        <w:trPr>
          <w:cantSplit/>
          <w:trHeight w:val="315"/>
        </w:trPr>
        <w:tc>
          <w:tcPr>
            <w:tcW w:w="2500" w:type="pct"/>
            <w:noWrap/>
          </w:tcPr>
          <w:p w14:paraId="5049F197" w14:textId="77777777" w:rsidR="001743AB" w:rsidRDefault="001743AB" w:rsidP="004626C1">
            <w:pPr>
              <w:pStyle w:val="TableText"/>
            </w:pPr>
            <w:r>
              <w:t>New Zealand cockle</w:t>
            </w:r>
          </w:p>
        </w:tc>
        <w:tc>
          <w:tcPr>
            <w:tcW w:w="2500" w:type="pct"/>
            <w:noWrap/>
          </w:tcPr>
          <w:p w14:paraId="3FC5FFAD" w14:textId="77777777" w:rsidR="001743AB" w:rsidRDefault="001743AB" w:rsidP="004626C1">
            <w:pPr>
              <w:pStyle w:val="TableText"/>
              <w:rPr>
                <w:rStyle w:val="Emphasis"/>
              </w:rPr>
            </w:pPr>
            <w:r>
              <w:rPr>
                <w:rStyle w:val="Emphasis"/>
              </w:rPr>
              <w:t>Austrovenus stutchburyi</w:t>
            </w:r>
          </w:p>
        </w:tc>
      </w:tr>
      <w:tr w:rsidR="001743AB" w14:paraId="181F308A" w14:textId="77777777" w:rsidTr="004626C1">
        <w:trPr>
          <w:cantSplit/>
          <w:trHeight w:val="315"/>
        </w:trPr>
        <w:tc>
          <w:tcPr>
            <w:tcW w:w="2500" w:type="pct"/>
            <w:noWrap/>
          </w:tcPr>
          <w:p w14:paraId="3C5EBF55" w14:textId="77777777" w:rsidR="001743AB" w:rsidRDefault="001743AB" w:rsidP="004626C1">
            <w:pPr>
              <w:pStyle w:val="TableText"/>
            </w:pPr>
            <w:r w:rsidRPr="00FD19AB">
              <w:t>Barnacles</w:t>
            </w:r>
          </w:p>
        </w:tc>
        <w:tc>
          <w:tcPr>
            <w:tcW w:w="2500" w:type="pct"/>
            <w:noWrap/>
          </w:tcPr>
          <w:p w14:paraId="19DEEC62" w14:textId="77777777" w:rsidR="001743AB" w:rsidRPr="00D736FF" w:rsidRDefault="001743AB" w:rsidP="004626C1">
            <w:pPr>
              <w:pStyle w:val="TableText"/>
            </w:pPr>
            <w:r w:rsidRPr="002F345B">
              <w:rPr>
                <w:rStyle w:val="Emphasis"/>
              </w:rPr>
              <w:t>Balanus</w:t>
            </w:r>
            <w:r w:rsidRPr="00FD19AB">
              <w:t xml:space="preserve"> spp.</w:t>
            </w:r>
          </w:p>
        </w:tc>
      </w:tr>
      <w:tr w:rsidR="001743AB" w14:paraId="2D017663" w14:textId="77777777" w:rsidTr="004626C1">
        <w:trPr>
          <w:cantSplit/>
          <w:trHeight w:val="315"/>
        </w:trPr>
        <w:tc>
          <w:tcPr>
            <w:tcW w:w="2500" w:type="pct"/>
            <w:noWrap/>
          </w:tcPr>
          <w:p w14:paraId="7F95D5CD" w14:textId="77777777" w:rsidR="001743AB" w:rsidRDefault="001743AB" w:rsidP="004626C1">
            <w:pPr>
              <w:pStyle w:val="TableText"/>
            </w:pPr>
            <w:r>
              <w:t>New Zealand ark shell</w:t>
            </w:r>
          </w:p>
        </w:tc>
        <w:tc>
          <w:tcPr>
            <w:tcW w:w="2500" w:type="pct"/>
            <w:noWrap/>
          </w:tcPr>
          <w:p w14:paraId="3238181A" w14:textId="77777777" w:rsidR="001743AB" w:rsidRDefault="001743AB" w:rsidP="004626C1">
            <w:pPr>
              <w:pStyle w:val="TableText"/>
              <w:rPr>
                <w:rStyle w:val="Emphasis"/>
              </w:rPr>
            </w:pPr>
            <w:proofErr w:type="spellStart"/>
            <w:r>
              <w:rPr>
                <w:rStyle w:val="Emphasis"/>
              </w:rPr>
              <w:t>Barbatia</w:t>
            </w:r>
            <w:proofErr w:type="spellEnd"/>
            <w:r>
              <w:rPr>
                <w:rStyle w:val="Emphasis"/>
              </w:rPr>
              <w:t xml:space="preserve"> </w:t>
            </w:r>
            <w:proofErr w:type="spellStart"/>
            <w:r>
              <w:rPr>
                <w:rStyle w:val="Emphasis"/>
              </w:rPr>
              <w:t>novaezelandiae</w:t>
            </w:r>
            <w:proofErr w:type="spellEnd"/>
          </w:p>
        </w:tc>
      </w:tr>
      <w:tr w:rsidR="001743AB" w14:paraId="71FCD597" w14:textId="77777777" w:rsidTr="004626C1">
        <w:trPr>
          <w:cantSplit/>
          <w:trHeight w:val="315"/>
        </w:trPr>
        <w:tc>
          <w:tcPr>
            <w:tcW w:w="2500" w:type="pct"/>
            <w:noWrap/>
          </w:tcPr>
          <w:p w14:paraId="2C277EBF" w14:textId="77777777" w:rsidR="001743AB" w:rsidRDefault="001743AB" w:rsidP="004626C1">
            <w:pPr>
              <w:pStyle w:val="TableText"/>
            </w:pPr>
            <w:r>
              <w:t>Common cockle</w:t>
            </w:r>
          </w:p>
        </w:tc>
        <w:tc>
          <w:tcPr>
            <w:tcW w:w="2500" w:type="pct"/>
            <w:noWrap/>
          </w:tcPr>
          <w:p w14:paraId="02362382" w14:textId="77777777" w:rsidR="001743AB" w:rsidRDefault="001743AB" w:rsidP="004626C1">
            <w:pPr>
              <w:pStyle w:val="TableText"/>
              <w:rPr>
                <w:rStyle w:val="Emphasis"/>
              </w:rPr>
            </w:pPr>
            <w:proofErr w:type="spellStart"/>
            <w:r>
              <w:rPr>
                <w:rStyle w:val="Emphasis"/>
              </w:rPr>
              <w:t>Cerastoderma</w:t>
            </w:r>
            <w:proofErr w:type="spellEnd"/>
            <w:r>
              <w:rPr>
                <w:rStyle w:val="Emphasis"/>
              </w:rPr>
              <w:t xml:space="preserve"> </w:t>
            </w:r>
            <w:proofErr w:type="spellStart"/>
            <w:r>
              <w:rPr>
                <w:rStyle w:val="Emphasis"/>
              </w:rPr>
              <w:t>edule</w:t>
            </w:r>
            <w:proofErr w:type="spellEnd"/>
          </w:p>
        </w:tc>
      </w:tr>
      <w:tr w:rsidR="001743AB" w14:paraId="254974D2" w14:textId="77777777" w:rsidTr="004626C1">
        <w:trPr>
          <w:cantSplit/>
          <w:trHeight w:val="315"/>
        </w:trPr>
        <w:tc>
          <w:tcPr>
            <w:tcW w:w="2500" w:type="pct"/>
            <w:noWrap/>
          </w:tcPr>
          <w:p w14:paraId="0B9AF7E0" w14:textId="77777777" w:rsidR="001743AB" w:rsidRDefault="001743AB" w:rsidP="004626C1">
            <w:pPr>
              <w:pStyle w:val="TableText"/>
            </w:pPr>
            <w:r>
              <w:t xml:space="preserve">Striped </w:t>
            </w:r>
            <w:proofErr w:type="spellStart"/>
            <w:r>
              <w:t>venus</w:t>
            </w:r>
            <w:proofErr w:type="spellEnd"/>
            <w:r>
              <w:t xml:space="preserve"> clam</w:t>
            </w:r>
          </w:p>
        </w:tc>
        <w:tc>
          <w:tcPr>
            <w:tcW w:w="2500" w:type="pct"/>
            <w:noWrap/>
          </w:tcPr>
          <w:p w14:paraId="5323F3B6" w14:textId="77777777" w:rsidR="001743AB" w:rsidRDefault="001743AB" w:rsidP="004626C1">
            <w:pPr>
              <w:pStyle w:val="TableText"/>
              <w:rPr>
                <w:rStyle w:val="Emphasis"/>
              </w:rPr>
            </w:pPr>
            <w:proofErr w:type="spellStart"/>
            <w:r>
              <w:rPr>
                <w:rStyle w:val="Emphasis"/>
              </w:rPr>
              <w:t>Chamelea</w:t>
            </w:r>
            <w:proofErr w:type="spellEnd"/>
            <w:r>
              <w:rPr>
                <w:rStyle w:val="Emphasis"/>
              </w:rPr>
              <w:t xml:space="preserve"> </w:t>
            </w:r>
            <w:proofErr w:type="spellStart"/>
            <w:r>
              <w:rPr>
                <w:rStyle w:val="Emphasis"/>
              </w:rPr>
              <w:t>gallina</w:t>
            </w:r>
            <w:proofErr w:type="spellEnd"/>
          </w:p>
        </w:tc>
      </w:tr>
      <w:tr w:rsidR="001743AB" w14:paraId="23209BE6" w14:textId="77777777" w:rsidTr="004626C1">
        <w:trPr>
          <w:cantSplit/>
          <w:trHeight w:val="315"/>
        </w:trPr>
        <w:tc>
          <w:tcPr>
            <w:tcW w:w="2500" w:type="pct"/>
            <w:noWrap/>
          </w:tcPr>
          <w:p w14:paraId="0E135EC1" w14:textId="77777777" w:rsidR="001743AB" w:rsidRDefault="001743AB" w:rsidP="004626C1">
            <w:pPr>
              <w:pStyle w:val="TableText"/>
            </w:pPr>
            <w:r>
              <w:t>Portuguese oyster</w:t>
            </w:r>
          </w:p>
        </w:tc>
        <w:tc>
          <w:tcPr>
            <w:tcW w:w="2500" w:type="pct"/>
            <w:noWrap/>
          </w:tcPr>
          <w:p w14:paraId="1826CA03" w14:textId="77777777" w:rsidR="001743AB" w:rsidRPr="002F345B" w:rsidRDefault="001743AB" w:rsidP="004626C1">
            <w:pPr>
              <w:pStyle w:val="TableText"/>
              <w:rPr>
                <w:rStyle w:val="Emphasis"/>
              </w:rPr>
            </w:pPr>
            <w:r w:rsidRPr="002F345B">
              <w:rPr>
                <w:rStyle w:val="Emphasis"/>
              </w:rPr>
              <w:t xml:space="preserve">Crassostrea </w:t>
            </w:r>
            <w:proofErr w:type="spellStart"/>
            <w:r w:rsidRPr="002F345B">
              <w:rPr>
                <w:rStyle w:val="Emphasis"/>
              </w:rPr>
              <w:t>angulata</w:t>
            </w:r>
            <w:proofErr w:type="spellEnd"/>
          </w:p>
        </w:tc>
      </w:tr>
      <w:tr w:rsidR="001743AB" w14:paraId="1EED02C0" w14:textId="77777777" w:rsidTr="004626C1">
        <w:trPr>
          <w:cantSplit/>
          <w:trHeight w:val="315"/>
        </w:trPr>
        <w:tc>
          <w:tcPr>
            <w:tcW w:w="2500" w:type="pct"/>
            <w:noWrap/>
          </w:tcPr>
          <w:p w14:paraId="350992FC" w14:textId="77777777" w:rsidR="001743AB" w:rsidRDefault="001743AB" w:rsidP="004626C1">
            <w:pPr>
              <w:pStyle w:val="TableText"/>
            </w:pPr>
            <w:r>
              <w:t>Suminoe oyster</w:t>
            </w:r>
          </w:p>
        </w:tc>
        <w:tc>
          <w:tcPr>
            <w:tcW w:w="2500" w:type="pct"/>
            <w:noWrap/>
          </w:tcPr>
          <w:p w14:paraId="4B588B83" w14:textId="77777777" w:rsidR="001743AB" w:rsidRDefault="001743AB" w:rsidP="004626C1">
            <w:pPr>
              <w:pStyle w:val="TableText"/>
              <w:rPr>
                <w:rStyle w:val="Emphasis"/>
              </w:rPr>
            </w:pPr>
            <w:r>
              <w:rPr>
                <w:rStyle w:val="Emphasis"/>
              </w:rPr>
              <w:t xml:space="preserve">Crassostrea </w:t>
            </w:r>
            <w:proofErr w:type="spellStart"/>
            <w:r>
              <w:rPr>
                <w:rStyle w:val="Emphasis"/>
              </w:rPr>
              <w:t>ariakensis</w:t>
            </w:r>
            <w:proofErr w:type="spellEnd"/>
          </w:p>
        </w:tc>
      </w:tr>
      <w:tr w:rsidR="001743AB" w14:paraId="1334D642" w14:textId="77777777" w:rsidTr="004626C1">
        <w:trPr>
          <w:cantSplit/>
          <w:trHeight w:val="315"/>
        </w:trPr>
        <w:tc>
          <w:tcPr>
            <w:tcW w:w="2500" w:type="pct"/>
            <w:noWrap/>
          </w:tcPr>
          <w:p w14:paraId="058F3148" w14:textId="77777777" w:rsidR="001743AB" w:rsidRDefault="001743AB" w:rsidP="004626C1">
            <w:pPr>
              <w:pStyle w:val="TableText"/>
            </w:pPr>
            <w:r>
              <w:t>Cortez oyster</w:t>
            </w:r>
          </w:p>
        </w:tc>
        <w:tc>
          <w:tcPr>
            <w:tcW w:w="2500" w:type="pct"/>
            <w:noWrap/>
          </w:tcPr>
          <w:p w14:paraId="61624D1A" w14:textId="77777777" w:rsidR="001743AB" w:rsidRDefault="001743AB" w:rsidP="004626C1">
            <w:pPr>
              <w:pStyle w:val="TableText"/>
              <w:rPr>
                <w:rStyle w:val="Emphasis"/>
                <w:rFonts w:eastAsia="SimSun"/>
              </w:rPr>
            </w:pPr>
            <w:r>
              <w:rPr>
                <w:rStyle w:val="Emphasis"/>
              </w:rPr>
              <w:t xml:space="preserve">Crassostrea </w:t>
            </w:r>
            <w:proofErr w:type="spellStart"/>
            <w:r>
              <w:rPr>
                <w:rStyle w:val="Emphasis"/>
              </w:rPr>
              <w:t>corteziensis</w:t>
            </w:r>
            <w:proofErr w:type="spellEnd"/>
          </w:p>
        </w:tc>
      </w:tr>
      <w:tr w:rsidR="001743AB" w14:paraId="5D962E35" w14:textId="77777777" w:rsidTr="004626C1">
        <w:trPr>
          <w:cantSplit/>
          <w:trHeight w:val="315"/>
        </w:trPr>
        <w:tc>
          <w:tcPr>
            <w:tcW w:w="2500" w:type="pct"/>
            <w:noWrap/>
          </w:tcPr>
          <w:p w14:paraId="6D0C6675" w14:textId="77777777" w:rsidR="001743AB" w:rsidRDefault="001743AB" w:rsidP="004626C1">
            <w:pPr>
              <w:pStyle w:val="TableText"/>
            </w:pPr>
            <w:r>
              <w:t>Pacific oyster</w:t>
            </w:r>
          </w:p>
        </w:tc>
        <w:tc>
          <w:tcPr>
            <w:tcW w:w="2500" w:type="pct"/>
            <w:noWrap/>
          </w:tcPr>
          <w:p w14:paraId="0FC39775" w14:textId="77777777" w:rsidR="001743AB" w:rsidRDefault="001743AB" w:rsidP="004626C1">
            <w:pPr>
              <w:pStyle w:val="TableText"/>
              <w:rPr>
                <w:rStyle w:val="Emphasis"/>
                <w:rFonts w:eastAsia="SimSun"/>
              </w:rPr>
            </w:pPr>
            <w:r>
              <w:rPr>
                <w:rStyle w:val="Emphasis"/>
              </w:rPr>
              <w:t xml:space="preserve">Crassostrea </w:t>
            </w:r>
            <w:proofErr w:type="spellStart"/>
            <w:r>
              <w:rPr>
                <w:rStyle w:val="Emphasis"/>
              </w:rPr>
              <w:t>gigas</w:t>
            </w:r>
            <w:proofErr w:type="spellEnd"/>
          </w:p>
        </w:tc>
      </w:tr>
      <w:tr w:rsidR="001743AB" w:rsidRPr="00055FF0" w14:paraId="1F59E55D" w14:textId="77777777" w:rsidTr="004626C1">
        <w:trPr>
          <w:cantSplit/>
          <w:trHeight w:val="315"/>
        </w:trPr>
        <w:tc>
          <w:tcPr>
            <w:tcW w:w="2500" w:type="pct"/>
            <w:noWrap/>
          </w:tcPr>
          <w:p w14:paraId="657784C3" w14:textId="77777777" w:rsidR="001743AB" w:rsidRPr="00055FF0" w:rsidRDefault="001743AB" w:rsidP="004626C1">
            <w:pPr>
              <w:pStyle w:val="TableText"/>
              <w:tabs>
                <w:tab w:val="center" w:pos="2159"/>
              </w:tabs>
            </w:pPr>
            <w:proofErr w:type="spellStart"/>
            <w:r w:rsidRPr="00055FF0">
              <w:t>Iwagaki</w:t>
            </w:r>
            <w:proofErr w:type="spellEnd"/>
            <w:r w:rsidRPr="00055FF0">
              <w:t xml:space="preserve"> oyster</w:t>
            </w:r>
          </w:p>
        </w:tc>
        <w:tc>
          <w:tcPr>
            <w:tcW w:w="2500" w:type="pct"/>
            <w:noWrap/>
          </w:tcPr>
          <w:p w14:paraId="352D210E" w14:textId="77777777" w:rsidR="001743AB" w:rsidRPr="00055FF0" w:rsidRDefault="001743AB" w:rsidP="004626C1">
            <w:pPr>
              <w:pStyle w:val="TableText"/>
              <w:rPr>
                <w:rStyle w:val="Emphasis"/>
                <w:rFonts w:eastAsia="SimSun"/>
              </w:rPr>
            </w:pPr>
            <w:r w:rsidRPr="00055FF0">
              <w:rPr>
                <w:rStyle w:val="Emphasis"/>
              </w:rPr>
              <w:t xml:space="preserve">Crassostrea </w:t>
            </w:r>
            <w:proofErr w:type="spellStart"/>
            <w:r w:rsidRPr="00055FF0">
              <w:rPr>
                <w:rStyle w:val="Emphasis"/>
              </w:rPr>
              <w:t>nippona</w:t>
            </w:r>
            <w:proofErr w:type="spellEnd"/>
          </w:p>
        </w:tc>
      </w:tr>
      <w:tr w:rsidR="001743AB" w14:paraId="41AEE6A4" w14:textId="77777777" w:rsidTr="004626C1">
        <w:trPr>
          <w:cantSplit/>
          <w:trHeight w:val="315"/>
        </w:trPr>
        <w:tc>
          <w:tcPr>
            <w:tcW w:w="2500" w:type="pct"/>
            <w:noWrap/>
          </w:tcPr>
          <w:p w14:paraId="56C0DB01" w14:textId="77777777" w:rsidR="001743AB" w:rsidRDefault="001743AB" w:rsidP="004626C1">
            <w:pPr>
              <w:pStyle w:val="TableText"/>
            </w:pPr>
            <w:r>
              <w:t>Mangrove oyster</w:t>
            </w:r>
          </w:p>
        </w:tc>
        <w:tc>
          <w:tcPr>
            <w:tcW w:w="2500" w:type="pct"/>
            <w:noWrap/>
          </w:tcPr>
          <w:p w14:paraId="3F9E945F" w14:textId="77777777" w:rsidR="001743AB" w:rsidRDefault="001743AB" w:rsidP="004626C1">
            <w:pPr>
              <w:pStyle w:val="TableText"/>
              <w:rPr>
                <w:rStyle w:val="Emphasis"/>
              </w:rPr>
            </w:pPr>
            <w:r>
              <w:rPr>
                <w:rStyle w:val="Emphasis"/>
              </w:rPr>
              <w:t xml:space="preserve">Crassostrea </w:t>
            </w:r>
            <w:proofErr w:type="spellStart"/>
            <w:r>
              <w:rPr>
                <w:rStyle w:val="Emphasis"/>
              </w:rPr>
              <w:t>rhizophorae</w:t>
            </w:r>
            <w:proofErr w:type="spellEnd"/>
          </w:p>
        </w:tc>
      </w:tr>
      <w:tr w:rsidR="001743AB" w14:paraId="063F30B1" w14:textId="77777777" w:rsidTr="004626C1">
        <w:trPr>
          <w:cantSplit/>
          <w:trHeight w:val="315"/>
        </w:trPr>
        <w:tc>
          <w:tcPr>
            <w:tcW w:w="2500" w:type="pct"/>
            <w:noWrap/>
          </w:tcPr>
          <w:p w14:paraId="6DD2EB28" w14:textId="77777777" w:rsidR="001743AB" w:rsidRDefault="001743AB" w:rsidP="004626C1">
            <w:pPr>
              <w:pStyle w:val="TableText"/>
            </w:pPr>
            <w:r>
              <w:t>Kumamoto oyster</w:t>
            </w:r>
          </w:p>
        </w:tc>
        <w:tc>
          <w:tcPr>
            <w:tcW w:w="2500" w:type="pct"/>
            <w:noWrap/>
          </w:tcPr>
          <w:p w14:paraId="4F94459B" w14:textId="77777777" w:rsidR="001743AB" w:rsidRDefault="001743AB" w:rsidP="004626C1">
            <w:pPr>
              <w:pStyle w:val="TableText"/>
              <w:rPr>
                <w:rStyle w:val="Emphasis"/>
              </w:rPr>
            </w:pPr>
            <w:r>
              <w:rPr>
                <w:rStyle w:val="Emphasis"/>
              </w:rPr>
              <w:t xml:space="preserve">Crassostrea </w:t>
            </w:r>
            <w:proofErr w:type="spellStart"/>
            <w:r>
              <w:rPr>
                <w:rStyle w:val="Emphasis"/>
              </w:rPr>
              <w:t>sikamea</w:t>
            </w:r>
            <w:proofErr w:type="spellEnd"/>
          </w:p>
        </w:tc>
      </w:tr>
      <w:tr w:rsidR="001743AB" w14:paraId="2CA8E492" w14:textId="77777777" w:rsidTr="004626C1">
        <w:trPr>
          <w:cantSplit/>
          <w:trHeight w:val="315"/>
        </w:trPr>
        <w:tc>
          <w:tcPr>
            <w:tcW w:w="2500" w:type="pct"/>
            <w:noWrap/>
          </w:tcPr>
          <w:p w14:paraId="413BA090" w14:textId="77777777" w:rsidR="001743AB" w:rsidRDefault="001743AB" w:rsidP="004626C1">
            <w:pPr>
              <w:pStyle w:val="TableText"/>
            </w:pPr>
            <w:r>
              <w:t>American eastern oyster</w:t>
            </w:r>
          </w:p>
        </w:tc>
        <w:tc>
          <w:tcPr>
            <w:tcW w:w="2500" w:type="pct"/>
            <w:noWrap/>
          </w:tcPr>
          <w:p w14:paraId="278B78E0" w14:textId="77777777" w:rsidR="001743AB" w:rsidRDefault="001743AB" w:rsidP="004626C1">
            <w:pPr>
              <w:pStyle w:val="TableText"/>
              <w:rPr>
                <w:rStyle w:val="Emphasis"/>
              </w:rPr>
            </w:pPr>
            <w:r>
              <w:rPr>
                <w:rStyle w:val="Emphasis"/>
              </w:rPr>
              <w:t>Crassostrea virginica</w:t>
            </w:r>
          </w:p>
        </w:tc>
      </w:tr>
      <w:tr w:rsidR="001743AB" w14:paraId="356620BE" w14:textId="77777777" w:rsidTr="004626C1">
        <w:trPr>
          <w:cantSplit/>
          <w:trHeight w:val="315"/>
        </w:trPr>
        <w:tc>
          <w:tcPr>
            <w:tcW w:w="2500" w:type="pct"/>
            <w:noWrap/>
          </w:tcPr>
          <w:p w14:paraId="66557B8B" w14:textId="77777777" w:rsidR="001743AB" w:rsidRDefault="001743AB" w:rsidP="004626C1">
            <w:pPr>
              <w:pStyle w:val="TableText"/>
            </w:pPr>
            <w:r w:rsidRPr="00471EE7">
              <w:t>Hawaiian oyster</w:t>
            </w:r>
          </w:p>
        </w:tc>
        <w:tc>
          <w:tcPr>
            <w:tcW w:w="2500" w:type="pct"/>
            <w:noWrap/>
          </w:tcPr>
          <w:p w14:paraId="787180C6" w14:textId="77777777" w:rsidR="001743AB" w:rsidRPr="000E251E" w:rsidRDefault="001743AB" w:rsidP="004626C1">
            <w:pPr>
              <w:pStyle w:val="TableText"/>
              <w:rPr>
                <w:rStyle w:val="Emphasis"/>
                <w:rFonts w:eastAsia="SimSun"/>
              </w:rPr>
            </w:pPr>
            <w:proofErr w:type="spellStart"/>
            <w:r w:rsidRPr="000E251E">
              <w:rPr>
                <w:rStyle w:val="Emphasis"/>
              </w:rPr>
              <w:t>Dendostrea</w:t>
            </w:r>
            <w:proofErr w:type="spellEnd"/>
            <w:r w:rsidRPr="000E251E">
              <w:rPr>
                <w:rStyle w:val="Emphasis"/>
              </w:rPr>
              <w:t xml:space="preserve"> </w:t>
            </w:r>
            <w:proofErr w:type="spellStart"/>
            <w:r w:rsidRPr="000E251E">
              <w:rPr>
                <w:rStyle w:val="Emphasis"/>
              </w:rPr>
              <w:t>sandvicensis</w:t>
            </w:r>
            <w:proofErr w:type="spellEnd"/>
          </w:p>
        </w:tc>
      </w:tr>
      <w:tr w:rsidR="001743AB" w14:paraId="24A37356" w14:textId="77777777" w:rsidTr="004626C1">
        <w:trPr>
          <w:cantSplit/>
          <w:trHeight w:val="315"/>
        </w:trPr>
        <w:tc>
          <w:tcPr>
            <w:tcW w:w="2500" w:type="pct"/>
            <w:noWrap/>
          </w:tcPr>
          <w:p w14:paraId="2A02F9C2" w14:textId="77777777" w:rsidR="001743AB" w:rsidRDefault="001743AB" w:rsidP="004626C1">
            <w:pPr>
              <w:pStyle w:val="TableText"/>
            </w:pPr>
            <w:proofErr w:type="spellStart"/>
            <w:r>
              <w:t>Brownlip</w:t>
            </w:r>
            <w:proofErr w:type="spellEnd"/>
            <w:r>
              <w:t xml:space="preserve"> abalone</w:t>
            </w:r>
          </w:p>
        </w:tc>
        <w:tc>
          <w:tcPr>
            <w:tcW w:w="2500" w:type="pct"/>
            <w:noWrap/>
          </w:tcPr>
          <w:p w14:paraId="4F344E0F" w14:textId="77777777" w:rsidR="001743AB" w:rsidRDefault="001743AB" w:rsidP="004626C1">
            <w:pPr>
              <w:pStyle w:val="TableText"/>
              <w:rPr>
                <w:rStyle w:val="Emphasis"/>
                <w:rFonts w:eastAsia="SimSun"/>
              </w:rPr>
            </w:pPr>
            <w:proofErr w:type="spellStart"/>
            <w:r>
              <w:rPr>
                <w:rStyle w:val="Emphasis"/>
              </w:rPr>
              <w:t>Haliotis</w:t>
            </w:r>
            <w:proofErr w:type="spellEnd"/>
            <w:r>
              <w:rPr>
                <w:rStyle w:val="Emphasis"/>
              </w:rPr>
              <w:t xml:space="preserve"> </w:t>
            </w:r>
            <w:proofErr w:type="spellStart"/>
            <w:r>
              <w:rPr>
                <w:rStyle w:val="Emphasis"/>
              </w:rPr>
              <w:t>conicopora</w:t>
            </w:r>
            <w:proofErr w:type="spellEnd"/>
          </w:p>
        </w:tc>
      </w:tr>
      <w:tr w:rsidR="001743AB" w14:paraId="206722FF" w14:textId="77777777" w:rsidTr="004626C1">
        <w:trPr>
          <w:cantSplit/>
          <w:trHeight w:val="315"/>
        </w:trPr>
        <w:tc>
          <w:tcPr>
            <w:tcW w:w="2500" w:type="pct"/>
            <w:noWrap/>
          </w:tcPr>
          <w:p w14:paraId="2D8C7493" w14:textId="77777777" w:rsidR="001743AB" w:rsidRPr="00834C15" w:rsidRDefault="001743AB" w:rsidP="004626C1">
            <w:pPr>
              <w:pStyle w:val="TableText"/>
            </w:pPr>
            <w:r w:rsidRPr="00802367">
              <w:t>Pink abalone</w:t>
            </w:r>
          </w:p>
        </w:tc>
        <w:tc>
          <w:tcPr>
            <w:tcW w:w="2500" w:type="pct"/>
            <w:noWrap/>
          </w:tcPr>
          <w:p w14:paraId="0060E613" w14:textId="77777777" w:rsidR="001743AB" w:rsidRPr="005802E0" w:rsidRDefault="001743AB" w:rsidP="004626C1">
            <w:pPr>
              <w:pStyle w:val="TableText"/>
              <w:rPr>
                <w:rStyle w:val="Emphasis"/>
              </w:rPr>
            </w:pPr>
            <w:proofErr w:type="spellStart"/>
            <w:r w:rsidRPr="005802E0">
              <w:rPr>
                <w:rStyle w:val="Emphasis"/>
              </w:rPr>
              <w:t>Haliotis</w:t>
            </w:r>
            <w:proofErr w:type="spellEnd"/>
            <w:r w:rsidRPr="005802E0">
              <w:rPr>
                <w:rStyle w:val="Emphasis"/>
              </w:rPr>
              <w:t xml:space="preserve"> </w:t>
            </w:r>
            <w:proofErr w:type="spellStart"/>
            <w:r w:rsidRPr="005802E0">
              <w:rPr>
                <w:rStyle w:val="Emphasis"/>
              </w:rPr>
              <w:t>corrugata</w:t>
            </w:r>
            <w:proofErr w:type="spellEnd"/>
          </w:p>
        </w:tc>
      </w:tr>
      <w:tr w:rsidR="001743AB" w14:paraId="4C2F75FB" w14:textId="77777777" w:rsidTr="004626C1">
        <w:trPr>
          <w:cantSplit/>
          <w:trHeight w:val="315"/>
        </w:trPr>
        <w:tc>
          <w:tcPr>
            <w:tcW w:w="2500" w:type="pct"/>
            <w:noWrap/>
          </w:tcPr>
          <w:p w14:paraId="2FB65E0A" w14:textId="77777777" w:rsidR="001743AB" w:rsidRDefault="001743AB" w:rsidP="004626C1">
            <w:pPr>
              <w:pStyle w:val="TableText"/>
            </w:pPr>
            <w:r w:rsidRPr="00802367">
              <w:lastRenderedPageBreak/>
              <w:t>Black abalone</w:t>
            </w:r>
          </w:p>
        </w:tc>
        <w:tc>
          <w:tcPr>
            <w:tcW w:w="2500" w:type="pct"/>
            <w:noWrap/>
          </w:tcPr>
          <w:p w14:paraId="02427FDA" w14:textId="77777777" w:rsidR="001743AB" w:rsidRPr="005802E0" w:rsidRDefault="001743AB" w:rsidP="004626C1">
            <w:pPr>
              <w:pStyle w:val="TableText"/>
              <w:rPr>
                <w:rStyle w:val="Emphasis"/>
              </w:rPr>
            </w:pPr>
            <w:proofErr w:type="spellStart"/>
            <w:r w:rsidRPr="005802E0">
              <w:rPr>
                <w:rStyle w:val="Emphasis"/>
              </w:rPr>
              <w:t>Haliotis</w:t>
            </w:r>
            <w:proofErr w:type="spellEnd"/>
            <w:r w:rsidRPr="005802E0">
              <w:rPr>
                <w:rStyle w:val="Emphasis"/>
              </w:rPr>
              <w:t xml:space="preserve"> </w:t>
            </w:r>
            <w:proofErr w:type="spellStart"/>
            <w:r w:rsidRPr="005802E0">
              <w:rPr>
                <w:rStyle w:val="Emphasis"/>
              </w:rPr>
              <w:t>cracherodii</w:t>
            </w:r>
            <w:proofErr w:type="spellEnd"/>
          </w:p>
        </w:tc>
      </w:tr>
      <w:tr w:rsidR="001743AB" w14:paraId="621EBCA0" w14:textId="77777777" w:rsidTr="004626C1">
        <w:trPr>
          <w:cantSplit/>
          <w:trHeight w:val="315"/>
        </w:trPr>
        <w:tc>
          <w:tcPr>
            <w:tcW w:w="2500" w:type="pct"/>
            <w:noWrap/>
          </w:tcPr>
          <w:p w14:paraId="53CE0955" w14:textId="77777777" w:rsidR="001743AB" w:rsidRDefault="001743AB" w:rsidP="004626C1">
            <w:pPr>
              <w:pStyle w:val="TableText"/>
            </w:pPr>
            <w:r>
              <w:t>Whirling abalone</w:t>
            </w:r>
          </w:p>
        </w:tc>
        <w:tc>
          <w:tcPr>
            <w:tcW w:w="2500" w:type="pct"/>
            <w:noWrap/>
          </w:tcPr>
          <w:p w14:paraId="2248E8FB" w14:textId="77777777" w:rsidR="001743AB" w:rsidRDefault="001743AB" w:rsidP="004626C1">
            <w:pPr>
              <w:pStyle w:val="TableText"/>
              <w:rPr>
                <w:rStyle w:val="Emphasis"/>
              </w:rPr>
            </w:pPr>
            <w:proofErr w:type="spellStart"/>
            <w:r>
              <w:rPr>
                <w:rStyle w:val="Emphasis"/>
              </w:rPr>
              <w:t>Haliotis</w:t>
            </w:r>
            <w:proofErr w:type="spellEnd"/>
            <w:r>
              <w:rPr>
                <w:rStyle w:val="Emphasis"/>
              </w:rPr>
              <w:t xml:space="preserve"> </w:t>
            </w:r>
            <w:proofErr w:type="spellStart"/>
            <w:r>
              <w:rPr>
                <w:rStyle w:val="Emphasis"/>
              </w:rPr>
              <w:t>cyclobates</w:t>
            </w:r>
            <w:proofErr w:type="spellEnd"/>
          </w:p>
        </w:tc>
      </w:tr>
      <w:tr w:rsidR="001743AB" w14:paraId="166BA03B" w14:textId="77777777" w:rsidTr="004626C1">
        <w:trPr>
          <w:cantSplit/>
          <w:trHeight w:val="315"/>
        </w:trPr>
        <w:tc>
          <w:tcPr>
            <w:tcW w:w="2500" w:type="pct"/>
            <w:noWrap/>
          </w:tcPr>
          <w:p w14:paraId="50371EFD" w14:textId="77777777" w:rsidR="001743AB" w:rsidRDefault="001743AB" w:rsidP="004626C1">
            <w:pPr>
              <w:pStyle w:val="TableText"/>
            </w:pPr>
            <w:r>
              <w:t>Disc or Japanese abalone</w:t>
            </w:r>
          </w:p>
        </w:tc>
        <w:tc>
          <w:tcPr>
            <w:tcW w:w="2500" w:type="pct"/>
            <w:noWrap/>
          </w:tcPr>
          <w:p w14:paraId="6DACBA15" w14:textId="77777777" w:rsidR="001743AB" w:rsidRDefault="001743AB" w:rsidP="004626C1">
            <w:pPr>
              <w:pStyle w:val="TableText"/>
              <w:rPr>
                <w:rStyle w:val="Emphasis"/>
                <w:rFonts w:eastAsia="SimSun"/>
              </w:rPr>
            </w:pPr>
            <w:proofErr w:type="spellStart"/>
            <w:r>
              <w:rPr>
                <w:rStyle w:val="Emphasis"/>
              </w:rPr>
              <w:t>Haliotis</w:t>
            </w:r>
            <w:proofErr w:type="spellEnd"/>
            <w:r>
              <w:rPr>
                <w:rStyle w:val="Emphasis"/>
              </w:rPr>
              <w:t xml:space="preserve"> discus </w:t>
            </w:r>
            <w:proofErr w:type="spellStart"/>
            <w:r>
              <w:rPr>
                <w:rStyle w:val="Emphasis"/>
              </w:rPr>
              <w:t>hannai</w:t>
            </w:r>
            <w:proofErr w:type="spellEnd"/>
          </w:p>
        </w:tc>
      </w:tr>
      <w:tr w:rsidR="001743AB" w14:paraId="5F8E8AE3" w14:textId="77777777" w:rsidTr="004626C1">
        <w:trPr>
          <w:cantSplit/>
          <w:trHeight w:val="315"/>
        </w:trPr>
        <w:tc>
          <w:tcPr>
            <w:tcW w:w="2500" w:type="pct"/>
            <w:noWrap/>
          </w:tcPr>
          <w:p w14:paraId="39EEC0CA" w14:textId="77777777" w:rsidR="001743AB" w:rsidRDefault="001743AB" w:rsidP="004626C1">
            <w:pPr>
              <w:pStyle w:val="TableText"/>
            </w:pPr>
            <w:proofErr w:type="spellStart"/>
            <w:r>
              <w:t>Diversicolor</w:t>
            </w:r>
            <w:proofErr w:type="spellEnd"/>
            <w:r>
              <w:t xml:space="preserve"> or </w:t>
            </w:r>
            <w:proofErr w:type="spellStart"/>
            <w:r>
              <w:t>jiukong</w:t>
            </w:r>
            <w:proofErr w:type="spellEnd"/>
            <w:r>
              <w:t xml:space="preserve"> abalone</w:t>
            </w:r>
          </w:p>
        </w:tc>
        <w:tc>
          <w:tcPr>
            <w:tcW w:w="2500" w:type="pct"/>
            <w:noWrap/>
          </w:tcPr>
          <w:p w14:paraId="1766D88E" w14:textId="77777777" w:rsidR="001743AB" w:rsidRDefault="001743AB" w:rsidP="004626C1">
            <w:pPr>
              <w:pStyle w:val="TableText"/>
              <w:rPr>
                <w:rStyle w:val="Emphasis"/>
                <w:rFonts w:eastAsia="SimSun"/>
              </w:rPr>
            </w:pPr>
            <w:proofErr w:type="spellStart"/>
            <w:r>
              <w:rPr>
                <w:rStyle w:val="Emphasis"/>
              </w:rPr>
              <w:t>Haliotis</w:t>
            </w:r>
            <w:proofErr w:type="spellEnd"/>
            <w:r>
              <w:rPr>
                <w:rStyle w:val="Emphasis"/>
              </w:rPr>
              <w:t xml:space="preserve"> </w:t>
            </w:r>
            <w:proofErr w:type="spellStart"/>
            <w:r>
              <w:rPr>
                <w:rStyle w:val="Emphasis"/>
              </w:rPr>
              <w:t>diversicolor</w:t>
            </w:r>
            <w:proofErr w:type="spellEnd"/>
          </w:p>
        </w:tc>
      </w:tr>
      <w:tr w:rsidR="001743AB" w14:paraId="2CD59B78" w14:textId="77777777" w:rsidTr="004626C1">
        <w:trPr>
          <w:cantSplit/>
          <w:trHeight w:val="315"/>
        </w:trPr>
        <w:tc>
          <w:tcPr>
            <w:tcW w:w="2500" w:type="pct"/>
            <w:noWrap/>
          </w:tcPr>
          <w:p w14:paraId="7A73155B" w14:textId="77777777" w:rsidR="001743AB" w:rsidRPr="0076005E" w:rsidRDefault="001743AB" w:rsidP="004626C1">
            <w:pPr>
              <w:pStyle w:val="TableText"/>
            </w:pPr>
            <w:r w:rsidRPr="00802367">
              <w:t>Small abalone</w:t>
            </w:r>
          </w:p>
        </w:tc>
        <w:tc>
          <w:tcPr>
            <w:tcW w:w="2500" w:type="pct"/>
            <w:noWrap/>
          </w:tcPr>
          <w:p w14:paraId="2C073DAB" w14:textId="77777777" w:rsidR="001743AB" w:rsidRPr="005802E0" w:rsidRDefault="001743AB" w:rsidP="004626C1">
            <w:pPr>
              <w:pStyle w:val="TableText"/>
              <w:rPr>
                <w:rStyle w:val="Emphasis"/>
              </w:rPr>
            </w:pPr>
            <w:proofErr w:type="spellStart"/>
            <w:r w:rsidRPr="005802E0">
              <w:rPr>
                <w:rStyle w:val="Emphasis"/>
              </w:rPr>
              <w:t>Haliotis</w:t>
            </w:r>
            <w:proofErr w:type="spellEnd"/>
            <w:r w:rsidRPr="005802E0">
              <w:rPr>
                <w:rStyle w:val="Emphasis"/>
              </w:rPr>
              <w:t xml:space="preserve"> </w:t>
            </w:r>
            <w:proofErr w:type="spellStart"/>
            <w:r w:rsidRPr="005802E0">
              <w:rPr>
                <w:rStyle w:val="Emphasis"/>
              </w:rPr>
              <w:t>diversicolor</w:t>
            </w:r>
            <w:proofErr w:type="spellEnd"/>
            <w:r w:rsidRPr="005802E0">
              <w:rPr>
                <w:rStyle w:val="Emphasis"/>
              </w:rPr>
              <w:t xml:space="preserve"> </w:t>
            </w:r>
            <w:proofErr w:type="spellStart"/>
            <w:r w:rsidRPr="005802E0">
              <w:rPr>
                <w:rStyle w:val="Emphasis"/>
              </w:rPr>
              <w:t>supertexta</w:t>
            </w:r>
            <w:proofErr w:type="spellEnd"/>
          </w:p>
        </w:tc>
      </w:tr>
      <w:tr w:rsidR="001743AB" w14:paraId="2C9C4621" w14:textId="77777777" w:rsidTr="004626C1">
        <w:trPr>
          <w:cantSplit/>
          <w:trHeight w:val="315"/>
        </w:trPr>
        <w:tc>
          <w:tcPr>
            <w:tcW w:w="2500" w:type="pct"/>
            <w:noWrap/>
          </w:tcPr>
          <w:p w14:paraId="19BA15F9" w14:textId="77777777" w:rsidR="001743AB" w:rsidRDefault="001743AB" w:rsidP="004626C1">
            <w:pPr>
              <w:pStyle w:val="TableText"/>
            </w:pPr>
            <w:r w:rsidRPr="00802367">
              <w:t>Green abalone</w:t>
            </w:r>
          </w:p>
        </w:tc>
        <w:tc>
          <w:tcPr>
            <w:tcW w:w="2500" w:type="pct"/>
            <w:noWrap/>
          </w:tcPr>
          <w:p w14:paraId="12E9C0F6" w14:textId="77777777" w:rsidR="001743AB" w:rsidRPr="005802E0" w:rsidRDefault="001743AB" w:rsidP="004626C1">
            <w:pPr>
              <w:pStyle w:val="TableText"/>
              <w:rPr>
                <w:rStyle w:val="Emphasis"/>
              </w:rPr>
            </w:pPr>
            <w:proofErr w:type="spellStart"/>
            <w:r w:rsidRPr="005802E0">
              <w:rPr>
                <w:rStyle w:val="Emphasis"/>
              </w:rPr>
              <w:t>Haliotis</w:t>
            </w:r>
            <w:proofErr w:type="spellEnd"/>
            <w:r w:rsidRPr="005802E0">
              <w:rPr>
                <w:rStyle w:val="Emphasis"/>
              </w:rPr>
              <w:t xml:space="preserve"> </w:t>
            </w:r>
            <w:proofErr w:type="spellStart"/>
            <w:r w:rsidRPr="005802E0">
              <w:rPr>
                <w:rStyle w:val="Emphasis"/>
              </w:rPr>
              <w:t>fulgens</w:t>
            </w:r>
            <w:proofErr w:type="spellEnd"/>
          </w:p>
        </w:tc>
      </w:tr>
      <w:tr w:rsidR="001743AB" w14:paraId="3ECAC2D3" w14:textId="77777777" w:rsidTr="004626C1">
        <w:trPr>
          <w:cantSplit/>
          <w:trHeight w:val="315"/>
        </w:trPr>
        <w:tc>
          <w:tcPr>
            <w:tcW w:w="2500" w:type="pct"/>
            <w:noWrap/>
          </w:tcPr>
          <w:p w14:paraId="023B32A3" w14:textId="77777777" w:rsidR="001743AB" w:rsidRDefault="001743AB" w:rsidP="004626C1">
            <w:pPr>
              <w:pStyle w:val="TableText"/>
            </w:pPr>
            <w:r>
              <w:t xml:space="preserve">New Zealand </w:t>
            </w:r>
            <w:proofErr w:type="spellStart"/>
            <w:r>
              <w:t>paua</w:t>
            </w:r>
            <w:proofErr w:type="spellEnd"/>
          </w:p>
        </w:tc>
        <w:tc>
          <w:tcPr>
            <w:tcW w:w="2500" w:type="pct"/>
            <w:noWrap/>
          </w:tcPr>
          <w:p w14:paraId="3412581B" w14:textId="77777777" w:rsidR="001743AB" w:rsidRDefault="001743AB" w:rsidP="004626C1">
            <w:pPr>
              <w:pStyle w:val="TableText"/>
              <w:rPr>
                <w:rStyle w:val="Emphasis"/>
              </w:rPr>
            </w:pPr>
            <w:proofErr w:type="spellStart"/>
            <w:r>
              <w:rPr>
                <w:rStyle w:val="Emphasis"/>
              </w:rPr>
              <w:t>Haliotis</w:t>
            </w:r>
            <w:proofErr w:type="spellEnd"/>
            <w:r>
              <w:rPr>
                <w:rStyle w:val="Emphasis"/>
              </w:rPr>
              <w:t xml:space="preserve"> iris</w:t>
            </w:r>
          </w:p>
        </w:tc>
      </w:tr>
      <w:tr w:rsidR="001743AB" w14:paraId="26D813B0" w14:textId="77777777" w:rsidTr="004626C1">
        <w:trPr>
          <w:cantSplit/>
          <w:trHeight w:val="315"/>
        </w:trPr>
        <w:tc>
          <w:tcPr>
            <w:tcW w:w="2500" w:type="pct"/>
            <w:noWrap/>
          </w:tcPr>
          <w:p w14:paraId="03A10048" w14:textId="77777777" w:rsidR="001743AB" w:rsidRDefault="001743AB" w:rsidP="004626C1">
            <w:pPr>
              <w:pStyle w:val="TableText"/>
            </w:pPr>
            <w:proofErr w:type="spellStart"/>
            <w:r>
              <w:t>Greenlip</w:t>
            </w:r>
            <w:proofErr w:type="spellEnd"/>
            <w:r>
              <w:t xml:space="preserve"> abalone</w:t>
            </w:r>
          </w:p>
        </w:tc>
        <w:tc>
          <w:tcPr>
            <w:tcW w:w="2500" w:type="pct"/>
            <w:noWrap/>
          </w:tcPr>
          <w:p w14:paraId="529485A6" w14:textId="77777777" w:rsidR="001743AB" w:rsidRDefault="001743AB" w:rsidP="004626C1">
            <w:pPr>
              <w:pStyle w:val="TableText"/>
              <w:rPr>
                <w:rStyle w:val="Emphasis"/>
              </w:rPr>
            </w:pPr>
            <w:proofErr w:type="spellStart"/>
            <w:r>
              <w:rPr>
                <w:rStyle w:val="Emphasis"/>
              </w:rPr>
              <w:t>Haliotis</w:t>
            </w:r>
            <w:proofErr w:type="spellEnd"/>
            <w:r>
              <w:rPr>
                <w:rStyle w:val="Emphasis"/>
              </w:rPr>
              <w:t xml:space="preserve"> laevigata</w:t>
            </w:r>
          </w:p>
        </w:tc>
      </w:tr>
      <w:tr w:rsidR="001743AB" w14:paraId="44951270" w14:textId="77777777" w:rsidTr="004626C1">
        <w:trPr>
          <w:cantSplit/>
          <w:trHeight w:val="315"/>
        </w:trPr>
        <w:tc>
          <w:tcPr>
            <w:tcW w:w="2500" w:type="pct"/>
            <w:noWrap/>
          </w:tcPr>
          <w:p w14:paraId="4A780D5F" w14:textId="77777777" w:rsidR="001743AB" w:rsidRDefault="001743AB" w:rsidP="004626C1">
            <w:pPr>
              <w:pStyle w:val="TableText"/>
            </w:pPr>
            <w:proofErr w:type="spellStart"/>
            <w:r>
              <w:t>Blacklip</w:t>
            </w:r>
            <w:proofErr w:type="spellEnd"/>
            <w:r>
              <w:t xml:space="preserve"> abalone</w:t>
            </w:r>
          </w:p>
        </w:tc>
        <w:tc>
          <w:tcPr>
            <w:tcW w:w="2500" w:type="pct"/>
            <w:noWrap/>
          </w:tcPr>
          <w:p w14:paraId="7AA5C575" w14:textId="77777777" w:rsidR="001743AB" w:rsidRDefault="001743AB" w:rsidP="004626C1">
            <w:pPr>
              <w:pStyle w:val="TableText"/>
              <w:rPr>
                <w:rStyle w:val="Emphasis"/>
                <w:rFonts w:eastAsia="SimSun"/>
              </w:rPr>
            </w:pPr>
            <w:proofErr w:type="spellStart"/>
            <w:r>
              <w:rPr>
                <w:rStyle w:val="Emphasis"/>
              </w:rPr>
              <w:t>Haliotis</w:t>
            </w:r>
            <w:proofErr w:type="spellEnd"/>
            <w:r>
              <w:rPr>
                <w:rStyle w:val="Emphasis"/>
              </w:rPr>
              <w:t xml:space="preserve"> rubra</w:t>
            </w:r>
          </w:p>
        </w:tc>
      </w:tr>
      <w:tr w:rsidR="001743AB" w14:paraId="71FD943F" w14:textId="77777777" w:rsidTr="004626C1">
        <w:trPr>
          <w:cantSplit/>
          <w:trHeight w:val="315"/>
        </w:trPr>
        <w:tc>
          <w:tcPr>
            <w:tcW w:w="2500" w:type="pct"/>
            <w:noWrap/>
          </w:tcPr>
          <w:p w14:paraId="25F1331F" w14:textId="77777777" w:rsidR="001743AB" w:rsidRDefault="001743AB" w:rsidP="004626C1">
            <w:pPr>
              <w:pStyle w:val="TableText"/>
            </w:pPr>
            <w:r>
              <w:t>Tiger abalone</w:t>
            </w:r>
          </w:p>
        </w:tc>
        <w:tc>
          <w:tcPr>
            <w:tcW w:w="2500" w:type="pct"/>
            <w:noWrap/>
          </w:tcPr>
          <w:p w14:paraId="3142FD56" w14:textId="77777777" w:rsidR="001743AB" w:rsidRDefault="001743AB" w:rsidP="004626C1">
            <w:pPr>
              <w:pStyle w:val="TableText"/>
              <w:rPr>
                <w:rStyle w:val="Emphasis"/>
              </w:rPr>
            </w:pPr>
            <w:proofErr w:type="spellStart"/>
            <w:r>
              <w:rPr>
                <w:rStyle w:val="Emphasis"/>
              </w:rPr>
              <w:t>Haliotis</w:t>
            </w:r>
            <w:proofErr w:type="spellEnd"/>
            <w:r>
              <w:rPr>
                <w:rStyle w:val="Emphasis"/>
              </w:rPr>
              <w:t xml:space="preserve"> rubra </w:t>
            </w:r>
            <w:r w:rsidRPr="00273FEF">
              <w:t>×</w:t>
            </w:r>
            <w:r>
              <w:rPr>
                <w:rStyle w:val="Emphasis"/>
              </w:rPr>
              <w:t xml:space="preserve"> laevigata</w:t>
            </w:r>
          </w:p>
        </w:tc>
      </w:tr>
      <w:tr w:rsidR="001743AB" w14:paraId="083E51C1" w14:textId="77777777" w:rsidTr="004626C1">
        <w:trPr>
          <w:cantSplit/>
          <w:trHeight w:val="315"/>
        </w:trPr>
        <w:tc>
          <w:tcPr>
            <w:tcW w:w="2500" w:type="pct"/>
            <w:noWrap/>
          </w:tcPr>
          <w:p w14:paraId="282D2415" w14:textId="77777777" w:rsidR="001743AB" w:rsidRPr="0076005E" w:rsidRDefault="001743AB" w:rsidP="004626C1">
            <w:pPr>
              <w:pStyle w:val="TableText"/>
            </w:pPr>
            <w:r w:rsidRPr="00802367">
              <w:t>Red abalone</w:t>
            </w:r>
          </w:p>
        </w:tc>
        <w:tc>
          <w:tcPr>
            <w:tcW w:w="2500" w:type="pct"/>
            <w:noWrap/>
          </w:tcPr>
          <w:p w14:paraId="66CE0262" w14:textId="77777777" w:rsidR="001743AB" w:rsidRPr="005802E0" w:rsidRDefault="001743AB" w:rsidP="004626C1">
            <w:pPr>
              <w:pStyle w:val="TableText"/>
              <w:rPr>
                <w:rStyle w:val="Emphasis"/>
              </w:rPr>
            </w:pPr>
            <w:proofErr w:type="spellStart"/>
            <w:r w:rsidRPr="005802E0">
              <w:rPr>
                <w:rStyle w:val="Emphasis"/>
              </w:rPr>
              <w:t>Haliotis</w:t>
            </w:r>
            <w:proofErr w:type="spellEnd"/>
            <w:r w:rsidRPr="005802E0">
              <w:rPr>
                <w:rStyle w:val="Emphasis"/>
              </w:rPr>
              <w:t xml:space="preserve"> </w:t>
            </w:r>
            <w:proofErr w:type="spellStart"/>
            <w:r w:rsidRPr="005802E0">
              <w:rPr>
                <w:rStyle w:val="Emphasis"/>
              </w:rPr>
              <w:t>rufescens</w:t>
            </w:r>
            <w:proofErr w:type="spellEnd"/>
          </w:p>
        </w:tc>
      </w:tr>
      <w:tr w:rsidR="001743AB" w14:paraId="7C27AB88" w14:textId="77777777" w:rsidTr="004626C1">
        <w:trPr>
          <w:cantSplit/>
          <w:trHeight w:val="315"/>
        </w:trPr>
        <w:tc>
          <w:tcPr>
            <w:tcW w:w="2500" w:type="pct"/>
            <w:noWrap/>
          </w:tcPr>
          <w:p w14:paraId="59D31F05" w14:textId="77777777" w:rsidR="001743AB" w:rsidRDefault="001743AB" w:rsidP="004626C1">
            <w:pPr>
              <w:pStyle w:val="TableText"/>
            </w:pPr>
            <w:r>
              <w:t>Staircase abalone</w:t>
            </w:r>
          </w:p>
        </w:tc>
        <w:tc>
          <w:tcPr>
            <w:tcW w:w="2500" w:type="pct"/>
            <w:noWrap/>
          </w:tcPr>
          <w:p w14:paraId="1359EEB7" w14:textId="77777777" w:rsidR="001743AB" w:rsidRDefault="001743AB" w:rsidP="004626C1">
            <w:pPr>
              <w:pStyle w:val="TableText"/>
              <w:rPr>
                <w:rStyle w:val="Emphasis"/>
              </w:rPr>
            </w:pPr>
            <w:proofErr w:type="spellStart"/>
            <w:r>
              <w:rPr>
                <w:rStyle w:val="Emphasis"/>
              </w:rPr>
              <w:t>Haliotis</w:t>
            </w:r>
            <w:proofErr w:type="spellEnd"/>
            <w:r>
              <w:rPr>
                <w:rStyle w:val="Emphasis"/>
              </w:rPr>
              <w:t xml:space="preserve"> </w:t>
            </w:r>
            <w:proofErr w:type="spellStart"/>
            <w:r>
              <w:rPr>
                <w:rStyle w:val="Emphasis"/>
              </w:rPr>
              <w:t>scalaris</w:t>
            </w:r>
            <w:proofErr w:type="spellEnd"/>
          </w:p>
        </w:tc>
      </w:tr>
      <w:tr w:rsidR="001743AB" w14:paraId="7AE98B85" w14:textId="77777777" w:rsidTr="004626C1">
        <w:trPr>
          <w:cantSplit/>
          <w:trHeight w:val="315"/>
        </w:trPr>
        <w:tc>
          <w:tcPr>
            <w:tcW w:w="2500" w:type="pct"/>
            <w:noWrap/>
          </w:tcPr>
          <w:p w14:paraId="18EC846F" w14:textId="77777777" w:rsidR="001743AB" w:rsidRPr="0076005E" w:rsidRDefault="001743AB" w:rsidP="004626C1">
            <w:pPr>
              <w:pStyle w:val="TableText"/>
            </w:pPr>
            <w:r w:rsidRPr="00802367">
              <w:t>White abalone</w:t>
            </w:r>
          </w:p>
        </w:tc>
        <w:tc>
          <w:tcPr>
            <w:tcW w:w="2500" w:type="pct"/>
            <w:noWrap/>
          </w:tcPr>
          <w:p w14:paraId="44A14BE6" w14:textId="77777777" w:rsidR="001743AB" w:rsidRPr="005802E0" w:rsidRDefault="001743AB" w:rsidP="004626C1">
            <w:pPr>
              <w:pStyle w:val="TableText"/>
              <w:rPr>
                <w:rStyle w:val="Emphasis"/>
              </w:rPr>
            </w:pPr>
            <w:proofErr w:type="spellStart"/>
            <w:r w:rsidRPr="005802E0">
              <w:rPr>
                <w:rStyle w:val="Emphasis"/>
              </w:rPr>
              <w:t>Haliotis</w:t>
            </w:r>
            <w:proofErr w:type="spellEnd"/>
            <w:r w:rsidRPr="005802E0">
              <w:rPr>
                <w:rStyle w:val="Emphasis"/>
              </w:rPr>
              <w:t xml:space="preserve"> </w:t>
            </w:r>
            <w:proofErr w:type="spellStart"/>
            <w:r w:rsidRPr="005802E0">
              <w:rPr>
                <w:rStyle w:val="Emphasis"/>
              </w:rPr>
              <w:t>sorenseni</w:t>
            </w:r>
            <w:proofErr w:type="spellEnd"/>
          </w:p>
        </w:tc>
      </w:tr>
      <w:tr w:rsidR="001743AB" w14:paraId="1E6D7857" w14:textId="77777777" w:rsidTr="004626C1">
        <w:trPr>
          <w:cantSplit/>
          <w:trHeight w:val="315"/>
        </w:trPr>
        <w:tc>
          <w:tcPr>
            <w:tcW w:w="2500" w:type="pct"/>
            <w:noWrap/>
          </w:tcPr>
          <w:p w14:paraId="6C9A6CC4" w14:textId="77777777" w:rsidR="001743AB" w:rsidRDefault="001743AB" w:rsidP="004626C1">
            <w:pPr>
              <w:pStyle w:val="TableText"/>
            </w:pPr>
            <w:r w:rsidRPr="00802367">
              <w:t>European abalone</w:t>
            </w:r>
          </w:p>
        </w:tc>
        <w:tc>
          <w:tcPr>
            <w:tcW w:w="2500" w:type="pct"/>
            <w:noWrap/>
          </w:tcPr>
          <w:p w14:paraId="7B4B9A5A" w14:textId="77777777" w:rsidR="001743AB" w:rsidRPr="005802E0" w:rsidRDefault="001743AB" w:rsidP="004626C1">
            <w:pPr>
              <w:pStyle w:val="TableText"/>
              <w:rPr>
                <w:rStyle w:val="Emphasis"/>
                <w:rFonts w:eastAsia="SimSun"/>
              </w:rPr>
            </w:pPr>
            <w:proofErr w:type="spellStart"/>
            <w:r w:rsidRPr="005802E0">
              <w:rPr>
                <w:rStyle w:val="Emphasis"/>
              </w:rPr>
              <w:t>Haliotis</w:t>
            </w:r>
            <w:proofErr w:type="spellEnd"/>
            <w:r w:rsidRPr="005802E0">
              <w:rPr>
                <w:rStyle w:val="Emphasis"/>
              </w:rPr>
              <w:t xml:space="preserve"> </w:t>
            </w:r>
            <w:proofErr w:type="spellStart"/>
            <w:r w:rsidRPr="005802E0">
              <w:rPr>
                <w:rStyle w:val="Emphasis"/>
              </w:rPr>
              <w:t>tuberculata</w:t>
            </w:r>
            <w:proofErr w:type="spellEnd"/>
          </w:p>
        </w:tc>
      </w:tr>
      <w:tr w:rsidR="001743AB" w14:paraId="2A5BF989" w14:textId="77777777" w:rsidTr="004626C1">
        <w:trPr>
          <w:cantSplit/>
          <w:trHeight w:val="315"/>
        </w:trPr>
        <w:tc>
          <w:tcPr>
            <w:tcW w:w="2500" w:type="pct"/>
            <w:noWrap/>
          </w:tcPr>
          <w:p w14:paraId="68AE6F01" w14:textId="77777777" w:rsidR="001743AB" w:rsidRDefault="001743AB" w:rsidP="004626C1">
            <w:pPr>
              <w:pStyle w:val="TableText"/>
            </w:pPr>
            <w:r w:rsidRPr="00802367">
              <w:t>Flat abalone</w:t>
            </w:r>
          </w:p>
        </w:tc>
        <w:tc>
          <w:tcPr>
            <w:tcW w:w="2500" w:type="pct"/>
            <w:noWrap/>
          </w:tcPr>
          <w:p w14:paraId="06E56B8F" w14:textId="77777777" w:rsidR="001743AB" w:rsidRPr="005802E0" w:rsidRDefault="001743AB" w:rsidP="004626C1">
            <w:pPr>
              <w:pStyle w:val="TableText"/>
              <w:rPr>
                <w:rStyle w:val="Emphasis"/>
              </w:rPr>
            </w:pPr>
            <w:proofErr w:type="spellStart"/>
            <w:r w:rsidRPr="005802E0">
              <w:rPr>
                <w:rStyle w:val="Emphasis"/>
              </w:rPr>
              <w:t>Haliotis</w:t>
            </w:r>
            <w:proofErr w:type="spellEnd"/>
            <w:r w:rsidRPr="005802E0">
              <w:rPr>
                <w:rStyle w:val="Emphasis"/>
              </w:rPr>
              <w:t xml:space="preserve"> </w:t>
            </w:r>
            <w:proofErr w:type="spellStart"/>
            <w:r w:rsidRPr="005802E0">
              <w:rPr>
                <w:rStyle w:val="Emphasis"/>
              </w:rPr>
              <w:t>wallalensis</w:t>
            </w:r>
            <w:proofErr w:type="spellEnd"/>
          </w:p>
        </w:tc>
      </w:tr>
      <w:tr w:rsidR="001743AB" w14:paraId="50B89313" w14:textId="77777777" w:rsidTr="004626C1">
        <w:trPr>
          <w:cantSplit/>
          <w:trHeight w:val="315"/>
        </w:trPr>
        <w:tc>
          <w:tcPr>
            <w:tcW w:w="2500" w:type="pct"/>
            <w:noWrap/>
          </w:tcPr>
          <w:p w14:paraId="2580B32B" w14:textId="77777777" w:rsidR="001743AB" w:rsidRDefault="001743AB" w:rsidP="004626C1">
            <w:pPr>
              <w:pStyle w:val="TableText"/>
            </w:pPr>
            <w:r>
              <w:t>Sand cockle</w:t>
            </w:r>
          </w:p>
        </w:tc>
        <w:tc>
          <w:tcPr>
            <w:tcW w:w="2500" w:type="pct"/>
            <w:noWrap/>
          </w:tcPr>
          <w:p w14:paraId="55664D84" w14:textId="77777777" w:rsidR="001743AB" w:rsidRDefault="001743AB" w:rsidP="004626C1">
            <w:pPr>
              <w:pStyle w:val="TableText"/>
              <w:rPr>
                <w:rStyle w:val="Emphasis"/>
              </w:rPr>
            </w:pPr>
            <w:proofErr w:type="spellStart"/>
            <w:r>
              <w:rPr>
                <w:rStyle w:val="Emphasis"/>
              </w:rPr>
              <w:t>Katelysia</w:t>
            </w:r>
            <w:proofErr w:type="spellEnd"/>
            <w:r>
              <w:rPr>
                <w:rStyle w:val="Emphasis"/>
              </w:rPr>
              <w:t xml:space="preserve"> </w:t>
            </w:r>
            <w:proofErr w:type="spellStart"/>
            <w:r>
              <w:rPr>
                <w:rStyle w:val="Emphasis"/>
              </w:rPr>
              <w:t>rhytiphora</w:t>
            </w:r>
            <w:proofErr w:type="spellEnd"/>
          </w:p>
        </w:tc>
      </w:tr>
      <w:tr w:rsidR="001743AB" w14:paraId="685394AE" w14:textId="77777777" w:rsidTr="004626C1">
        <w:trPr>
          <w:cantSplit/>
          <w:trHeight w:val="315"/>
        </w:trPr>
        <w:tc>
          <w:tcPr>
            <w:tcW w:w="2500" w:type="pct"/>
            <w:noWrap/>
          </w:tcPr>
          <w:p w14:paraId="53EF1CBD" w14:textId="77777777" w:rsidR="001743AB" w:rsidRDefault="001743AB" w:rsidP="004626C1">
            <w:pPr>
              <w:pStyle w:val="TableText"/>
            </w:pPr>
            <w:r>
              <w:t xml:space="preserve">Baltic </w:t>
            </w:r>
            <w:proofErr w:type="spellStart"/>
            <w:r>
              <w:t>macoma</w:t>
            </w:r>
            <w:proofErr w:type="spellEnd"/>
          </w:p>
        </w:tc>
        <w:tc>
          <w:tcPr>
            <w:tcW w:w="2500" w:type="pct"/>
            <w:noWrap/>
          </w:tcPr>
          <w:p w14:paraId="172E5A86" w14:textId="77777777" w:rsidR="001743AB" w:rsidRDefault="001743AB" w:rsidP="004626C1">
            <w:pPr>
              <w:pStyle w:val="TableText"/>
              <w:rPr>
                <w:rStyle w:val="Emphasis"/>
                <w:rFonts w:eastAsia="SimSun"/>
              </w:rPr>
            </w:pPr>
            <w:proofErr w:type="spellStart"/>
            <w:r>
              <w:rPr>
                <w:rStyle w:val="Emphasis"/>
              </w:rPr>
              <w:t>Macoma</w:t>
            </w:r>
            <w:proofErr w:type="spellEnd"/>
            <w:r>
              <w:rPr>
                <w:rStyle w:val="Emphasis"/>
              </w:rPr>
              <w:t xml:space="preserve"> </w:t>
            </w:r>
            <w:proofErr w:type="spellStart"/>
            <w:r>
              <w:rPr>
                <w:rStyle w:val="Emphasis"/>
              </w:rPr>
              <w:t>balthica</w:t>
            </w:r>
            <w:proofErr w:type="spellEnd"/>
          </w:p>
        </w:tc>
      </w:tr>
      <w:tr w:rsidR="001743AB" w14:paraId="35BCC629" w14:textId="77777777" w:rsidTr="004626C1">
        <w:trPr>
          <w:cantSplit/>
          <w:trHeight w:val="315"/>
        </w:trPr>
        <w:tc>
          <w:tcPr>
            <w:tcW w:w="2500" w:type="pct"/>
            <w:noWrap/>
          </w:tcPr>
          <w:p w14:paraId="697BB46B" w14:textId="77777777" w:rsidR="001743AB" w:rsidRDefault="001743AB" w:rsidP="004626C1">
            <w:pPr>
              <w:pStyle w:val="TableText"/>
            </w:pPr>
            <w:r>
              <w:t>Wedge shell</w:t>
            </w:r>
          </w:p>
        </w:tc>
        <w:tc>
          <w:tcPr>
            <w:tcW w:w="2500" w:type="pct"/>
            <w:noWrap/>
          </w:tcPr>
          <w:p w14:paraId="49C56B93" w14:textId="77777777" w:rsidR="001743AB" w:rsidRDefault="001743AB" w:rsidP="004626C1">
            <w:pPr>
              <w:pStyle w:val="TableText"/>
              <w:rPr>
                <w:rStyle w:val="Emphasis"/>
              </w:rPr>
            </w:pPr>
            <w:proofErr w:type="spellStart"/>
            <w:r>
              <w:rPr>
                <w:rStyle w:val="Emphasis"/>
              </w:rPr>
              <w:t>Macomona</w:t>
            </w:r>
            <w:proofErr w:type="spellEnd"/>
            <w:r>
              <w:rPr>
                <w:rStyle w:val="Emphasis"/>
              </w:rPr>
              <w:t xml:space="preserve"> </w:t>
            </w:r>
            <w:proofErr w:type="spellStart"/>
            <w:r>
              <w:rPr>
                <w:rStyle w:val="Emphasis"/>
              </w:rPr>
              <w:t>liliana</w:t>
            </w:r>
            <w:proofErr w:type="spellEnd"/>
          </w:p>
        </w:tc>
      </w:tr>
      <w:tr w:rsidR="001743AB" w14:paraId="38B42CD5" w14:textId="77777777" w:rsidTr="004626C1">
        <w:trPr>
          <w:cantSplit/>
          <w:trHeight w:val="315"/>
        </w:trPr>
        <w:tc>
          <w:tcPr>
            <w:tcW w:w="2500" w:type="pct"/>
            <w:noWrap/>
          </w:tcPr>
          <w:p w14:paraId="260AF1FB" w14:textId="77777777" w:rsidR="001743AB" w:rsidRDefault="001743AB" w:rsidP="004626C1">
            <w:pPr>
              <w:pStyle w:val="TableText"/>
            </w:pPr>
            <w:r>
              <w:t>Soft shelled clam</w:t>
            </w:r>
          </w:p>
        </w:tc>
        <w:tc>
          <w:tcPr>
            <w:tcW w:w="2500" w:type="pct"/>
            <w:noWrap/>
          </w:tcPr>
          <w:p w14:paraId="0CF1F0EB" w14:textId="77777777" w:rsidR="001743AB" w:rsidRDefault="001743AB" w:rsidP="004626C1">
            <w:pPr>
              <w:pStyle w:val="TableText"/>
              <w:rPr>
                <w:rStyle w:val="Emphasis"/>
              </w:rPr>
            </w:pPr>
            <w:r>
              <w:rPr>
                <w:rStyle w:val="Emphasis"/>
              </w:rPr>
              <w:t xml:space="preserve">Mya </w:t>
            </w:r>
            <w:proofErr w:type="spellStart"/>
            <w:r>
              <w:rPr>
                <w:rStyle w:val="Emphasis"/>
              </w:rPr>
              <w:t>arenaria</w:t>
            </w:r>
            <w:proofErr w:type="spellEnd"/>
          </w:p>
        </w:tc>
      </w:tr>
      <w:tr w:rsidR="001743AB" w14:paraId="0B117A95" w14:textId="77777777" w:rsidTr="004626C1">
        <w:trPr>
          <w:cantSplit/>
          <w:trHeight w:val="315"/>
        </w:trPr>
        <w:tc>
          <w:tcPr>
            <w:tcW w:w="2500" w:type="pct"/>
            <w:noWrap/>
          </w:tcPr>
          <w:p w14:paraId="7328A976" w14:textId="77777777" w:rsidR="001743AB" w:rsidRDefault="001743AB" w:rsidP="004626C1">
            <w:pPr>
              <w:pStyle w:val="TableText"/>
            </w:pPr>
            <w:r w:rsidRPr="00371133">
              <w:t>Blue mussel</w:t>
            </w:r>
          </w:p>
        </w:tc>
        <w:tc>
          <w:tcPr>
            <w:tcW w:w="2500" w:type="pct"/>
            <w:noWrap/>
          </w:tcPr>
          <w:p w14:paraId="79FA1C02" w14:textId="77777777" w:rsidR="001743AB" w:rsidRPr="002F345B" w:rsidRDefault="001743AB" w:rsidP="004626C1">
            <w:pPr>
              <w:pStyle w:val="TableText"/>
              <w:rPr>
                <w:rStyle w:val="Emphasis"/>
              </w:rPr>
            </w:pPr>
            <w:r w:rsidRPr="002F345B">
              <w:rPr>
                <w:rStyle w:val="Emphasis"/>
              </w:rPr>
              <w:t>Mytilus edulis</w:t>
            </w:r>
          </w:p>
        </w:tc>
      </w:tr>
      <w:tr w:rsidR="001743AB" w14:paraId="3EFDD69A" w14:textId="77777777" w:rsidTr="004626C1">
        <w:trPr>
          <w:cantSplit/>
          <w:trHeight w:val="315"/>
        </w:trPr>
        <w:tc>
          <w:tcPr>
            <w:tcW w:w="2500" w:type="pct"/>
            <w:noWrap/>
          </w:tcPr>
          <w:p w14:paraId="3898515D" w14:textId="77777777" w:rsidR="001743AB" w:rsidRDefault="001743AB" w:rsidP="004626C1">
            <w:pPr>
              <w:pStyle w:val="TableText"/>
            </w:pPr>
            <w:r>
              <w:t>Mediterranean mussel</w:t>
            </w:r>
          </w:p>
        </w:tc>
        <w:tc>
          <w:tcPr>
            <w:tcW w:w="2500" w:type="pct"/>
            <w:noWrap/>
          </w:tcPr>
          <w:p w14:paraId="46762F35" w14:textId="77777777" w:rsidR="001743AB" w:rsidRDefault="001743AB" w:rsidP="004626C1">
            <w:pPr>
              <w:pStyle w:val="TableText"/>
              <w:rPr>
                <w:rStyle w:val="Emphasis"/>
              </w:rPr>
            </w:pPr>
            <w:r>
              <w:rPr>
                <w:rStyle w:val="Emphasis"/>
              </w:rPr>
              <w:t xml:space="preserve">Mytilus </w:t>
            </w:r>
            <w:proofErr w:type="spellStart"/>
            <w:r>
              <w:rPr>
                <w:rStyle w:val="Emphasis"/>
              </w:rPr>
              <w:t>galloprovincialis</w:t>
            </w:r>
            <w:proofErr w:type="spellEnd"/>
          </w:p>
        </w:tc>
      </w:tr>
      <w:tr w:rsidR="001743AB" w14:paraId="4A9DFDCB" w14:textId="77777777" w:rsidTr="004626C1">
        <w:trPr>
          <w:cantSplit/>
          <w:trHeight w:val="315"/>
        </w:trPr>
        <w:tc>
          <w:tcPr>
            <w:tcW w:w="2500" w:type="pct"/>
            <w:noWrap/>
          </w:tcPr>
          <w:p w14:paraId="2B1E9D53" w14:textId="77777777" w:rsidR="001743AB" w:rsidRDefault="001743AB" w:rsidP="004626C1">
            <w:pPr>
              <w:pStyle w:val="TableText"/>
            </w:pPr>
            <w:r>
              <w:t>Southern mud oyster or Australian flat oyster</w:t>
            </w:r>
          </w:p>
        </w:tc>
        <w:tc>
          <w:tcPr>
            <w:tcW w:w="2500" w:type="pct"/>
            <w:noWrap/>
          </w:tcPr>
          <w:p w14:paraId="508648A7" w14:textId="77777777" w:rsidR="001743AB" w:rsidRDefault="001743AB" w:rsidP="004626C1">
            <w:pPr>
              <w:pStyle w:val="TableText"/>
              <w:rPr>
                <w:rStyle w:val="Emphasis"/>
              </w:rPr>
            </w:pPr>
            <w:r>
              <w:rPr>
                <w:rStyle w:val="Emphasis"/>
              </w:rPr>
              <w:t xml:space="preserve">Ostrea </w:t>
            </w:r>
            <w:proofErr w:type="spellStart"/>
            <w:r>
              <w:rPr>
                <w:rStyle w:val="Emphasis"/>
              </w:rPr>
              <w:t>angasi</w:t>
            </w:r>
            <w:proofErr w:type="spellEnd"/>
          </w:p>
        </w:tc>
      </w:tr>
      <w:tr w:rsidR="001743AB" w14:paraId="056E2926" w14:textId="77777777" w:rsidTr="004626C1">
        <w:trPr>
          <w:cantSplit/>
          <w:trHeight w:val="315"/>
        </w:trPr>
        <w:tc>
          <w:tcPr>
            <w:tcW w:w="2500" w:type="pct"/>
            <w:noWrap/>
          </w:tcPr>
          <w:p w14:paraId="2A1E2765" w14:textId="77777777" w:rsidR="001743AB" w:rsidRDefault="001743AB" w:rsidP="004626C1">
            <w:pPr>
              <w:pStyle w:val="TableText"/>
            </w:pPr>
            <w:r>
              <w:t>New Zealand dredge oyster</w:t>
            </w:r>
          </w:p>
        </w:tc>
        <w:tc>
          <w:tcPr>
            <w:tcW w:w="2500" w:type="pct"/>
            <w:noWrap/>
          </w:tcPr>
          <w:p w14:paraId="61DA0E94" w14:textId="77777777" w:rsidR="001743AB" w:rsidRDefault="001743AB" w:rsidP="004626C1">
            <w:pPr>
              <w:pStyle w:val="TableText"/>
              <w:rPr>
                <w:rStyle w:val="Emphasis"/>
              </w:rPr>
            </w:pPr>
            <w:r>
              <w:rPr>
                <w:rStyle w:val="Emphasis"/>
              </w:rPr>
              <w:t>Ostrea chilensis</w:t>
            </w:r>
          </w:p>
        </w:tc>
      </w:tr>
      <w:tr w:rsidR="001743AB" w14:paraId="1F1E26EE" w14:textId="77777777" w:rsidTr="004626C1">
        <w:trPr>
          <w:cantSplit/>
          <w:trHeight w:val="315"/>
        </w:trPr>
        <w:tc>
          <w:tcPr>
            <w:tcW w:w="2500" w:type="pct"/>
            <w:noWrap/>
          </w:tcPr>
          <w:p w14:paraId="6E2D4110" w14:textId="77777777" w:rsidR="001743AB" w:rsidRDefault="001743AB" w:rsidP="004626C1">
            <w:pPr>
              <w:pStyle w:val="TableText"/>
            </w:pPr>
            <w:r>
              <w:t>Olympia oyster</w:t>
            </w:r>
          </w:p>
        </w:tc>
        <w:tc>
          <w:tcPr>
            <w:tcW w:w="2500" w:type="pct"/>
            <w:noWrap/>
          </w:tcPr>
          <w:p w14:paraId="5925EDBC" w14:textId="77777777" w:rsidR="001743AB" w:rsidRDefault="001743AB" w:rsidP="004626C1">
            <w:pPr>
              <w:pStyle w:val="TableText"/>
              <w:rPr>
                <w:rStyle w:val="Emphasis"/>
              </w:rPr>
            </w:pPr>
            <w:r>
              <w:rPr>
                <w:rStyle w:val="Emphasis"/>
              </w:rPr>
              <w:t xml:space="preserve">Ostrea </w:t>
            </w:r>
            <w:proofErr w:type="spellStart"/>
            <w:r>
              <w:rPr>
                <w:rStyle w:val="Emphasis"/>
              </w:rPr>
              <w:t>conchaphila</w:t>
            </w:r>
            <w:proofErr w:type="spellEnd"/>
          </w:p>
        </w:tc>
      </w:tr>
      <w:tr w:rsidR="001743AB" w14:paraId="1EF0C460" w14:textId="77777777" w:rsidTr="004626C1">
        <w:trPr>
          <w:cantSplit/>
          <w:trHeight w:val="315"/>
        </w:trPr>
        <w:tc>
          <w:tcPr>
            <w:tcW w:w="2500" w:type="pct"/>
            <w:noWrap/>
          </w:tcPr>
          <w:p w14:paraId="62C845EF" w14:textId="77777777" w:rsidR="001743AB" w:rsidRDefault="001743AB" w:rsidP="004626C1">
            <w:pPr>
              <w:pStyle w:val="TableText"/>
            </w:pPr>
            <w:r>
              <w:t>Asiatic oyster</w:t>
            </w:r>
          </w:p>
        </w:tc>
        <w:tc>
          <w:tcPr>
            <w:tcW w:w="2500" w:type="pct"/>
            <w:noWrap/>
          </w:tcPr>
          <w:p w14:paraId="382FDAFC" w14:textId="77777777" w:rsidR="001743AB" w:rsidRDefault="001743AB" w:rsidP="004626C1">
            <w:pPr>
              <w:pStyle w:val="TableText"/>
              <w:rPr>
                <w:rStyle w:val="Emphasis"/>
                <w:rFonts w:eastAsia="SimSun"/>
              </w:rPr>
            </w:pPr>
            <w:r>
              <w:rPr>
                <w:rStyle w:val="Emphasis"/>
              </w:rPr>
              <w:t xml:space="preserve">Ostrea </w:t>
            </w:r>
            <w:proofErr w:type="spellStart"/>
            <w:r>
              <w:rPr>
                <w:rStyle w:val="Emphasis"/>
              </w:rPr>
              <w:t>denselammellosa</w:t>
            </w:r>
            <w:proofErr w:type="spellEnd"/>
          </w:p>
        </w:tc>
      </w:tr>
      <w:tr w:rsidR="001743AB" w14:paraId="40AD92BA" w14:textId="77777777" w:rsidTr="004626C1">
        <w:trPr>
          <w:cantSplit/>
          <w:trHeight w:val="315"/>
        </w:trPr>
        <w:tc>
          <w:tcPr>
            <w:tcW w:w="2500" w:type="pct"/>
            <w:noWrap/>
          </w:tcPr>
          <w:p w14:paraId="15AA4DA7" w14:textId="77777777" w:rsidR="001743AB" w:rsidRDefault="001743AB" w:rsidP="004626C1">
            <w:pPr>
              <w:pStyle w:val="TableText"/>
            </w:pPr>
            <w:r w:rsidRPr="00A46267">
              <w:t>European flat oyster</w:t>
            </w:r>
          </w:p>
        </w:tc>
        <w:tc>
          <w:tcPr>
            <w:tcW w:w="2500" w:type="pct"/>
            <w:noWrap/>
          </w:tcPr>
          <w:p w14:paraId="4171AAAD" w14:textId="77777777" w:rsidR="001743AB" w:rsidRPr="002A6B25" w:rsidRDefault="001743AB" w:rsidP="004626C1">
            <w:pPr>
              <w:pStyle w:val="TableText"/>
              <w:rPr>
                <w:rStyle w:val="Emphasis"/>
                <w:rFonts w:eastAsia="SimSun"/>
              </w:rPr>
            </w:pPr>
            <w:r w:rsidRPr="002A6B25">
              <w:rPr>
                <w:rStyle w:val="Emphasis"/>
              </w:rPr>
              <w:t>Ostrea edulis</w:t>
            </w:r>
          </w:p>
        </w:tc>
      </w:tr>
      <w:tr w:rsidR="001743AB" w14:paraId="4F5C6235" w14:textId="77777777" w:rsidTr="004626C1">
        <w:trPr>
          <w:cantSplit/>
          <w:trHeight w:val="315"/>
        </w:trPr>
        <w:tc>
          <w:tcPr>
            <w:tcW w:w="2500" w:type="pct"/>
            <w:noWrap/>
          </w:tcPr>
          <w:p w14:paraId="5DE2C847" w14:textId="77777777" w:rsidR="001743AB" w:rsidRDefault="001743AB" w:rsidP="004626C1">
            <w:pPr>
              <w:pStyle w:val="TableText"/>
            </w:pPr>
            <w:r w:rsidRPr="00471EE7">
              <w:t>Crested oyster</w:t>
            </w:r>
          </w:p>
        </w:tc>
        <w:tc>
          <w:tcPr>
            <w:tcW w:w="2500" w:type="pct"/>
            <w:noWrap/>
          </w:tcPr>
          <w:p w14:paraId="602A3C69" w14:textId="77777777" w:rsidR="001743AB" w:rsidRPr="000E251E" w:rsidRDefault="001743AB" w:rsidP="004626C1">
            <w:pPr>
              <w:pStyle w:val="TableText"/>
              <w:rPr>
                <w:rStyle w:val="Emphasis"/>
              </w:rPr>
            </w:pPr>
            <w:r w:rsidRPr="000E251E">
              <w:rPr>
                <w:rStyle w:val="Emphasis"/>
              </w:rPr>
              <w:t xml:space="preserve">Ostrea </w:t>
            </w:r>
            <w:proofErr w:type="spellStart"/>
            <w:r w:rsidRPr="000E251E">
              <w:rPr>
                <w:rStyle w:val="Emphasis"/>
              </w:rPr>
              <w:t>equestris</w:t>
            </w:r>
            <w:proofErr w:type="spellEnd"/>
          </w:p>
        </w:tc>
      </w:tr>
      <w:tr w:rsidR="001743AB" w14:paraId="2C20F622" w14:textId="77777777" w:rsidTr="004626C1">
        <w:trPr>
          <w:cantSplit/>
          <w:trHeight w:val="315"/>
        </w:trPr>
        <w:tc>
          <w:tcPr>
            <w:tcW w:w="2500" w:type="pct"/>
            <w:noWrap/>
          </w:tcPr>
          <w:p w14:paraId="263071D5" w14:textId="77777777" w:rsidR="001743AB" w:rsidRDefault="001743AB" w:rsidP="004626C1">
            <w:pPr>
              <w:pStyle w:val="TableText"/>
            </w:pPr>
            <w:r>
              <w:t>Olympia oyster</w:t>
            </w:r>
          </w:p>
        </w:tc>
        <w:tc>
          <w:tcPr>
            <w:tcW w:w="2500" w:type="pct"/>
            <w:noWrap/>
          </w:tcPr>
          <w:p w14:paraId="2B8BC568" w14:textId="77777777" w:rsidR="001743AB" w:rsidRDefault="001743AB" w:rsidP="004626C1">
            <w:pPr>
              <w:pStyle w:val="TableText"/>
              <w:rPr>
                <w:rStyle w:val="Emphasis"/>
              </w:rPr>
            </w:pPr>
            <w:r>
              <w:rPr>
                <w:rStyle w:val="Emphasis"/>
              </w:rPr>
              <w:t xml:space="preserve">Ostrea </w:t>
            </w:r>
            <w:proofErr w:type="spellStart"/>
            <w:r>
              <w:rPr>
                <w:rStyle w:val="Emphasis"/>
              </w:rPr>
              <w:t>lurida</w:t>
            </w:r>
            <w:proofErr w:type="spellEnd"/>
          </w:p>
        </w:tc>
      </w:tr>
      <w:tr w:rsidR="001743AB" w14:paraId="249F9A52" w14:textId="77777777" w:rsidTr="004626C1">
        <w:trPr>
          <w:cantSplit/>
          <w:trHeight w:val="315"/>
        </w:trPr>
        <w:tc>
          <w:tcPr>
            <w:tcW w:w="2500" w:type="pct"/>
            <w:noWrap/>
          </w:tcPr>
          <w:p w14:paraId="078F378B" w14:textId="77777777" w:rsidR="001743AB" w:rsidRDefault="001743AB" w:rsidP="004626C1">
            <w:pPr>
              <w:pStyle w:val="TableText"/>
            </w:pPr>
            <w:r>
              <w:t>Argentinian flat oyster</w:t>
            </w:r>
          </w:p>
        </w:tc>
        <w:tc>
          <w:tcPr>
            <w:tcW w:w="2500" w:type="pct"/>
            <w:noWrap/>
          </w:tcPr>
          <w:p w14:paraId="1C528406" w14:textId="77777777" w:rsidR="001743AB" w:rsidRDefault="001743AB" w:rsidP="004626C1">
            <w:pPr>
              <w:pStyle w:val="TableText"/>
              <w:rPr>
                <w:rStyle w:val="Emphasis"/>
                <w:rFonts w:eastAsia="SimSun"/>
              </w:rPr>
            </w:pPr>
            <w:r>
              <w:rPr>
                <w:rStyle w:val="Emphasis"/>
              </w:rPr>
              <w:t xml:space="preserve">Ostrea </w:t>
            </w:r>
            <w:proofErr w:type="spellStart"/>
            <w:r>
              <w:rPr>
                <w:rStyle w:val="Emphasis"/>
              </w:rPr>
              <w:t>puelchana</w:t>
            </w:r>
            <w:proofErr w:type="spellEnd"/>
          </w:p>
        </w:tc>
      </w:tr>
      <w:tr w:rsidR="001743AB" w14:paraId="02CF3227" w14:textId="77777777" w:rsidTr="004626C1">
        <w:trPr>
          <w:cantSplit/>
          <w:trHeight w:val="315"/>
        </w:trPr>
        <w:tc>
          <w:tcPr>
            <w:tcW w:w="2500" w:type="pct"/>
            <w:noWrap/>
          </w:tcPr>
          <w:p w14:paraId="19F001DA" w14:textId="77777777" w:rsidR="001743AB" w:rsidRDefault="001743AB" w:rsidP="004626C1">
            <w:pPr>
              <w:pStyle w:val="TableText"/>
            </w:pPr>
            <w:r>
              <w:t>Dwarf oyster</w:t>
            </w:r>
          </w:p>
        </w:tc>
        <w:tc>
          <w:tcPr>
            <w:tcW w:w="2500" w:type="pct"/>
            <w:noWrap/>
          </w:tcPr>
          <w:p w14:paraId="2783B54E" w14:textId="77777777" w:rsidR="001743AB" w:rsidRDefault="001743AB" w:rsidP="004626C1">
            <w:pPr>
              <w:pStyle w:val="TableText"/>
              <w:rPr>
                <w:rStyle w:val="Emphasis"/>
                <w:rFonts w:eastAsia="SimSun"/>
              </w:rPr>
            </w:pPr>
            <w:r>
              <w:rPr>
                <w:rStyle w:val="Emphasis"/>
              </w:rPr>
              <w:t xml:space="preserve">Ostrea </w:t>
            </w:r>
            <w:proofErr w:type="spellStart"/>
            <w:r>
              <w:rPr>
                <w:rStyle w:val="Emphasis"/>
              </w:rPr>
              <w:t>stentina</w:t>
            </w:r>
            <w:proofErr w:type="spellEnd"/>
          </w:p>
        </w:tc>
      </w:tr>
      <w:tr w:rsidR="001743AB" w14:paraId="1B7B4EC3" w14:textId="77777777" w:rsidTr="004626C1">
        <w:trPr>
          <w:cantSplit/>
          <w:trHeight w:val="315"/>
        </w:trPr>
        <w:tc>
          <w:tcPr>
            <w:tcW w:w="2500" w:type="pct"/>
            <w:noWrap/>
          </w:tcPr>
          <w:p w14:paraId="61C3BA36" w14:textId="77777777" w:rsidR="001743AB" w:rsidRDefault="001743AB" w:rsidP="004626C1">
            <w:pPr>
              <w:pStyle w:val="TableText"/>
            </w:pPr>
            <w:r>
              <w:t>New Zealand pipi</w:t>
            </w:r>
          </w:p>
        </w:tc>
        <w:tc>
          <w:tcPr>
            <w:tcW w:w="2500" w:type="pct"/>
            <w:noWrap/>
          </w:tcPr>
          <w:p w14:paraId="2CCBA4BA" w14:textId="77777777" w:rsidR="001743AB" w:rsidRDefault="001743AB" w:rsidP="004626C1">
            <w:pPr>
              <w:pStyle w:val="TableText"/>
              <w:rPr>
                <w:rStyle w:val="Emphasis"/>
              </w:rPr>
            </w:pPr>
            <w:proofErr w:type="spellStart"/>
            <w:r>
              <w:rPr>
                <w:rStyle w:val="Emphasis"/>
              </w:rPr>
              <w:t>Paphies</w:t>
            </w:r>
            <w:proofErr w:type="spellEnd"/>
            <w:r>
              <w:rPr>
                <w:rStyle w:val="Emphasis"/>
              </w:rPr>
              <w:t xml:space="preserve"> </w:t>
            </w:r>
            <w:proofErr w:type="spellStart"/>
            <w:r>
              <w:rPr>
                <w:rStyle w:val="Emphasis"/>
              </w:rPr>
              <w:t>australis</w:t>
            </w:r>
            <w:proofErr w:type="spellEnd"/>
          </w:p>
        </w:tc>
      </w:tr>
      <w:tr w:rsidR="004626C1" w14:paraId="7963F991" w14:textId="77777777" w:rsidTr="004626C1">
        <w:trPr>
          <w:cantSplit/>
          <w:trHeight w:val="315"/>
        </w:trPr>
        <w:tc>
          <w:tcPr>
            <w:tcW w:w="2500" w:type="pct"/>
            <w:noWrap/>
          </w:tcPr>
          <w:p w14:paraId="2CF5ACA2" w14:textId="21FB56BB" w:rsidR="004626C1" w:rsidRPr="004626C1" w:rsidRDefault="004626C1" w:rsidP="004626C1">
            <w:pPr>
              <w:pStyle w:val="TableText"/>
            </w:pPr>
            <w:r w:rsidRPr="004626C1">
              <w:t>Japanese scallop</w:t>
            </w:r>
          </w:p>
        </w:tc>
        <w:tc>
          <w:tcPr>
            <w:tcW w:w="2500" w:type="pct"/>
            <w:noWrap/>
          </w:tcPr>
          <w:p w14:paraId="67EC902D" w14:textId="423B17DA" w:rsidR="004626C1" w:rsidRDefault="004626C1" w:rsidP="004626C1">
            <w:pPr>
              <w:pStyle w:val="TableText"/>
              <w:rPr>
                <w:rStyle w:val="Emphasis"/>
              </w:rPr>
            </w:pPr>
            <w:proofErr w:type="spellStart"/>
            <w:r w:rsidRPr="009E1036">
              <w:rPr>
                <w:rStyle w:val="Emphasis"/>
              </w:rPr>
              <w:t>Patinopecten</w:t>
            </w:r>
            <w:proofErr w:type="spellEnd"/>
            <w:r w:rsidRPr="009E1036">
              <w:rPr>
                <w:rStyle w:val="Emphasis"/>
              </w:rPr>
              <w:t xml:space="preserve"> </w:t>
            </w:r>
            <w:proofErr w:type="spellStart"/>
            <w:r w:rsidRPr="009E1036">
              <w:rPr>
                <w:rStyle w:val="Emphasis"/>
              </w:rPr>
              <w:t>yessoensis</w:t>
            </w:r>
            <w:proofErr w:type="spellEnd"/>
          </w:p>
        </w:tc>
      </w:tr>
      <w:tr w:rsidR="004626C1" w14:paraId="41428325" w14:textId="77777777" w:rsidTr="004626C1">
        <w:trPr>
          <w:cantSplit/>
          <w:trHeight w:val="315"/>
        </w:trPr>
        <w:tc>
          <w:tcPr>
            <w:tcW w:w="2500" w:type="pct"/>
            <w:noWrap/>
          </w:tcPr>
          <w:p w14:paraId="5F44B352" w14:textId="700EF0D1" w:rsidR="004626C1" w:rsidRPr="004626C1" w:rsidRDefault="004626C1" w:rsidP="004626C1">
            <w:pPr>
              <w:pStyle w:val="TableText"/>
            </w:pPr>
            <w:r w:rsidRPr="004626C1">
              <w:t>Common European scallop</w:t>
            </w:r>
          </w:p>
        </w:tc>
        <w:tc>
          <w:tcPr>
            <w:tcW w:w="2500" w:type="pct"/>
            <w:noWrap/>
          </w:tcPr>
          <w:p w14:paraId="69A02F46" w14:textId="08396DFA" w:rsidR="004626C1" w:rsidRDefault="004626C1" w:rsidP="004626C1">
            <w:pPr>
              <w:pStyle w:val="TableText"/>
              <w:rPr>
                <w:rStyle w:val="Emphasis"/>
              </w:rPr>
            </w:pPr>
            <w:r w:rsidRPr="00162F1F">
              <w:rPr>
                <w:rStyle w:val="Emphasis"/>
              </w:rPr>
              <w:t>Pecten maximus</w:t>
            </w:r>
          </w:p>
        </w:tc>
      </w:tr>
      <w:tr w:rsidR="001743AB" w14:paraId="28F86A4D" w14:textId="77777777" w:rsidTr="004626C1">
        <w:trPr>
          <w:cantSplit/>
          <w:trHeight w:val="315"/>
        </w:trPr>
        <w:tc>
          <w:tcPr>
            <w:tcW w:w="2500" w:type="pct"/>
            <w:noWrap/>
          </w:tcPr>
          <w:p w14:paraId="6489447D" w14:textId="77777777" w:rsidR="001743AB" w:rsidRDefault="001743AB" w:rsidP="004626C1">
            <w:pPr>
              <w:pStyle w:val="TableText"/>
            </w:pPr>
            <w:r>
              <w:t>New Zealand scallop</w:t>
            </w:r>
          </w:p>
        </w:tc>
        <w:tc>
          <w:tcPr>
            <w:tcW w:w="2500" w:type="pct"/>
            <w:noWrap/>
          </w:tcPr>
          <w:p w14:paraId="01154B5A" w14:textId="77777777" w:rsidR="001743AB" w:rsidRDefault="001743AB" w:rsidP="004626C1">
            <w:pPr>
              <w:pStyle w:val="TableText"/>
              <w:rPr>
                <w:rStyle w:val="Emphasis"/>
              </w:rPr>
            </w:pPr>
            <w:r>
              <w:rPr>
                <w:rStyle w:val="Emphasis"/>
              </w:rPr>
              <w:t xml:space="preserve">Pecten </w:t>
            </w:r>
            <w:proofErr w:type="spellStart"/>
            <w:r>
              <w:rPr>
                <w:rStyle w:val="Emphasis"/>
              </w:rPr>
              <w:t>novaezelandiae</w:t>
            </w:r>
            <w:proofErr w:type="spellEnd"/>
          </w:p>
        </w:tc>
      </w:tr>
      <w:tr w:rsidR="001743AB" w14:paraId="167EA665" w14:textId="77777777" w:rsidTr="004626C1">
        <w:trPr>
          <w:cantSplit/>
          <w:trHeight w:val="315"/>
        </w:trPr>
        <w:tc>
          <w:tcPr>
            <w:tcW w:w="2500" w:type="pct"/>
            <w:noWrap/>
          </w:tcPr>
          <w:p w14:paraId="5D12E510" w14:textId="77777777" w:rsidR="001743AB" w:rsidRDefault="001743AB" w:rsidP="004626C1">
            <w:pPr>
              <w:pStyle w:val="TableText"/>
            </w:pPr>
            <w:r>
              <w:t>Green-lipped mussel</w:t>
            </w:r>
          </w:p>
        </w:tc>
        <w:tc>
          <w:tcPr>
            <w:tcW w:w="2500" w:type="pct"/>
            <w:noWrap/>
          </w:tcPr>
          <w:p w14:paraId="38EA7B08" w14:textId="77777777" w:rsidR="001743AB" w:rsidRDefault="001743AB" w:rsidP="004626C1">
            <w:pPr>
              <w:pStyle w:val="TableText"/>
              <w:rPr>
                <w:rStyle w:val="Emphasis"/>
              </w:rPr>
            </w:pPr>
            <w:proofErr w:type="spellStart"/>
            <w:r>
              <w:rPr>
                <w:rStyle w:val="Emphasis"/>
              </w:rPr>
              <w:t>Perna</w:t>
            </w:r>
            <w:proofErr w:type="spellEnd"/>
            <w:r>
              <w:rPr>
                <w:rStyle w:val="Emphasis"/>
              </w:rPr>
              <w:t xml:space="preserve"> canaliculus</w:t>
            </w:r>
          </w:p>
        </w:tc>
      </w:tr>
      <w:tr w:rsidR="001743AB" w14:paraId="4FCBD48B" w14:textId="77777777" w:rsidTr="004626C1">
        <w:trPr>
          <w:cantSplit/>
          <w:trHeight w:val="315"/>
        </w:trPr>
        <w:tc>
          <w:tcPr>
            <w:tcW w:w="2500" w:type="pct"/>
            <w:noWrap/>
          </w:tcPr>
          <w:p w14:paraId="13C224EB" w14:textId="77777777" w:rsidR="001743AB" w:rsidRDefault="001743AB" w:rsidP="004626C1">
            <w:pPr>
              <w:pStyle w:val="TableText"/>
            </w:pPr>
            <w:r>
              <w:t>Japanese pearl oyster</w:t>
            </w:r>
          </w:p>
        </w:tc>
        <w:tc>
          <w:tcPr>
            <w:tcW w:w="2500" w:type="pct"/>
            <w:noWrap/>
          </w:tcPr>
          <w:p w14:paraId="1A0F1601" w14:textId="77777777" w:rsidR="001743AB" w:rsidRDefault="001743AB" w:rsidP="004626C1">
            <w:pPr>
              <w:pStyle w:val="TableText"/>
              <w:rPr>
                <w:rStyle w:val="Emphasis"/>
              </w:rPr>
            </w:pPr>
            <w:r>
              <w:rPr>
                <w:rStyle w:val="Emphasis"/>
              </w:rPr>
              <w:t xml:space="preserve">Pinctada </w:t>
            </w:r>
            <w:proofErr w:type="spellStart"/>
            <w:r>
              <w:rPr>
                <w:rStyle w:val="Emphasis"/>
              </w:rPr>
              <w:t>fucata</w:t>
            </w:r>
            <w:proofErr w:type="spellEnd"/>
          </w:p>
        </w:tc>
      </w:tr>
      <w:tr w:rsidR="001743AB" w14:paraId="0EDFA1E2" w14:textId="77777777" w:rsidTr="004626C1">
        <w:trPr>
          <w:cantSplit/>
          <w:trHeight w:val="315"/>
        </w:trPr>
        <w:tc>
          <w:tcPr>
            <w:tcW w:w="2500" w:type="pct"/>
            <w:noWrap/>
          </w:tcPr>
          <w:p w14:paraId="59A5AA77" w14:textId="77777777" w:rsidR="001743AB" w:rsidRDefault="001743AB" w:rsidP="004626C1">
            <w:pPr>
              <w:pStyle w:val="TableText"/>
            </w:pPr>
            <w:proofErr w:type="spellStart"/>
            <w:r>
              <w:t>Blacklip</w:t>
            </w:r>
            <w:proofErr w:type="spellEnd"/>
            <w:r>
              <w:t xml:space="preserve"> pearl oyster</w:t>
            </w:r>
          </w:p>
        </w:tc>
        <w:tc>
          <w:tcPr>
            <w:tcW w:w="2500" w:type="pct"/>
            <w:noWrap/>
          </w:tcPr>
          <w:p w14:paraId="43898C7E" w14:textId="77777777" w:rsidR="001743AB" w:rsidRDefault="001743AB" w:rsidP="004626C1">
            <w:pPr>
              <w:pStyle w:val="TableText"/>
              <w:rPr>
                <w:rStyle w:val="Emphasis"/>
                <w:rFonts w:eastAsia="SimSun"/>
              </w:rPr>
            </w:pPr>
            <w:r>
              <w:rPr>
                <w:rStyle w:val="Emphasis"/>
              </w:rPr>
              <w:t xml:space="preserve">Pinctada </w:t>
            </w:r>
            <w:proofErr w:type="spellStart"/>
            <w:r>
              <w:rPr>
                <w:rStyle w:val="Emphasis"/>
              </w:rPr>
              <w:t>margaritifera</w:t>
            </w:r>
            <w:proofErr w:type="spellEnd"/>
          </w:p>
        </w:tc>
      </w:tr>
      <w:tr w:rsidR="001743AB" w14:paraId="653BC572" w14:textId="77777777" w:rsidTr="004626C1">
        <w:trPr>
          <w:cantSplit/>
          <w:trHeight w:val="315"/>
        </w:trPr>
        <w:tc>
          <w:tcPr>
            <w:tcW w:w="2500" w:type="pct"/>
            <w:noWrap/>
          </w:tcPr>
          <w:p w14:paraId="345201FE" w14:textId="77777777" w:rsidR="001743AB" w:rsidRDefault="001743AB" w:rsidP="004626C1">
            <w:pPr>
              <w:pStyle w:val="TableText"/>
            </w:pPr>
            <w:proofErr w:type="spellStart"/>
            <w:r>
              <w:t>Akoya</w:t>
            </w:r>
            <w:proofErr w:type="spellEnd"/>
            <w:r>
              <w:t xml:space="preserve"> pearl oyster</w:t>
            </w:r>
          </w:p>
        </w:tc>
        <w:tc>
          <w:tcPr>
            <w:tcW w:w="2500" w:type="pct"/>
            <w:noWrap/>
          </w:tcPr>
          <w:p w14:paraId="49232B2A" w14:textId="77777777" w:rsidR="001743AB" w:rsidRDefault="001743AB" w:rsidP="004626C1">
            <w:pPr>
              <w:pStyle w:val="TableText"/>
              <w:rPr>
                <w:rStyle w:val="Emphasis"/>
              </w:rPr>
            </w:pPr>
            <w:r>
              <w:rPr>
                <w:rStyle w:val="Emphasis"/>
              </w:rPr>
              <w:t xml:space="preserve">Pinctada </w:t>
            </w:r>
            <w:proofErr w:type="spellStart"/>
            <w:r>
              <w:rPr>
                <w:rStyle w:val="Emphasis"/>
              </w:rPr>
              <w:t>martensii</w:t>
            </w:r>
            <w:proofErr w:type="spellEnd"/>
          </w:p>
        </w:tc>
      </w:tr>
      <w:tr w:rsidR="001743AB" w14:paraId="09843BBE" w14:textId="77777777" w:rsidTr="004626C1">
        <w:trPr>
          <w:cantSplit/>
          <w:trHeight w:val="315"/>
        </w:trPr>
        <w:tc>
          <w:tcPr>
            <w:tcW w:w="2500" w:type="pct"/>
            <w:noWrap/>
          </w:tcPr>
          <w:p w14:paraId="4112826D" w14:textId="77777777" w:rsidR="001743AB" w:rsidRDefault="001743AB" w:rsidP="004626C1">
            <w:pPr>
              <w:pStyle w:val="TableText"/>
            </w:pPr>
            <w:proofErr w:type="spellStart"/>
            <w:r>
              <w:lastRenderedPageBreak/>
              <w:t>Silverlip</w:t>
            </w:r>
            <w:proofErr w:type="spellEnd"/>
            <w:r>
              <w:t xml:space="preserve"> pearl oyster</w:t>
            </w:r>
          </w:p>
        </w:tc>
        <w:tc>
          <w:tcPr>
            <w:tcW w:w="2500" w:type="pct"/>
            <w:noWrap/>
          </w:tcPr>
          <w:p w14:paraId="7E226B88" w14:textId="77777777" w:rsidR="001743AB" w:rsidRDefault="001743AB" w:rsidP="004626C1">
            <w:pPr>
              <w:pStyle w:val="TableText"/>
              <w:rPr>
                <w:rStyle w:val="Emphasis"/>
              </w:rPr>
            </w:pPr>
            <w:r>
              <w:rPr>
                <w:rStyle w:val="Emphasis"/>
              </w:rPr>
              <w:t>Pinctada maxima</w:t>
            </w:r>
          </w:p>
        </w:tc>
      </w:tr>
      <w:tr w:rsidR="001743AB" w14:paraId="6EFCD53F" w14:textId="77777777" w:rsidTr="004626C1">
        <w:trPr>
          <w:cantSplit/>
          <w:trHeight w:val="315"/>
        </w:trPr>
        <w:tc>
          <w:tcPr>
            <w:tcW w:w="2500" w:type="pct"/>
            <w:noWrap/>
          </w:tcPr>
          <w:p w14:paraId="30F49AE7" w14:textId="77777777" w:rsidR="001743AB" w:rsidRDefault="001743AB" w:rsidP="004626C1">
            <w:pPr>
              <w:pStyle w:val="TableText"/>
            </w:pPr>
            <w:r>
              <w:t>Pearl oyster</w:t>
            </w:r>
          </w:p>
        </w:tc>
        <w:tc>
          <w:tcPr>
            <w:tcW w:w="2500" w:type="pct"/>
            <w:noWrap/>
          </w:tcPr>
          <w:p w14:paraId="32E75035" w14:textId="77777777" w:rsidR="001743AB" w:rsidRDefault="001743AB" w:rsidP="004626C1">
            <w:pPr>
              <w:pStyle w:val="TableText"/>
              <w:rPr>
                <w:rStyle w:val="Emphasis"/>
              </w:rPr>
            </w:pPr>
            <w:r>
              <w:rPr>
                <w:rStyle w:val="Emphasis"/>
              </w:rPr>
              <w:t xml:space="preserve">Pinctada </w:t>
            </w:r>
            <w:proofErr w:type="spellStart"/>
            <w:r>
              <w:rPr>
                <w:rStyle w:val="Emphasis"/>
              </w:rPr>
              <w:t>sugillata</w:t>
            </w:r>
            <w:proofErr w:type="spellEnd"/>
          </w:p>
        </w:tc>
      </w:tr>
      <w:tr w:rsidR="001743AB" w14:paraId="3FCFD354" w14:textId="77777777" w:rsidTr="004626C1">
        <w:trPr>
          <w:cantSplit/>
          <w:trHeight w:val="315"/>
        </w:trPr>
        <w:tc>
          <w:tcPr>
            <w:tcW w:w="2500" w:type="pct"/>
            <w:noWrap/>
          </w:tcPr>
          <w:p w14:paraId="748DC37A" w14:textId="77777777" w:rsidR="001743AB" w:rsidRDefault="001743AB" w:rsidP="004626C1">
            <w:pPr>
              <w:pStyle w:val="TableText"/>
            </w:pPr>
            <w:r>
              <w:t>Venerid commercial clam</w:t>
            </w:r>
          </w:p>
        </w:tc>
        <w:tc>
          <w:tcPr>
            <w:tcW w:w="2500" w:type="pct"/>
            <w:noWrap/>
          </w:tcPr>
          <w:p w14:paraId="7D91073E" w14:textId="77777777" w:rsidR="001743AB" w:rsidRDefault="001743AB" w:rsidP="004626C1">
            <w:pPr>
              <w:pStyle w:val="TableText"/>
              <w:rPr>
                <w:rStyle w:val="Emphasis"/>
              </w:rPr>
            </w:pPr>
            <w:proofErr w:type="spellStart"/>
            <w:r>
              <w:rPr>
                <w:rStyle w:val="Emphasis"/>
              </w:rPr>
              <w:t>Pitar</w:t>
            </w:r>
            <w:proofErr w:type="spellEnd"/>
            <w:r>
              <w:rPr>
                <w:rStyle w:val="Emphasis"/>
              </w:rPr>
              <w:t xml:space="preserve"> </w:t>
            </w:r>
            <w:proofErr w:type="spellStart"/>
            <w:r>
              <w:rPr>
                <w:rStyle w:val="Emphasis"/>
              </w:rPr>
              <w:t>prostrata</w:t>
            </w:r>
            <w:proofErr w:type="spellEnd"/>
          </w:p>
        </w:tc>
      </w:tr>
      <w:tr w:rsidR="001743AB" w14:paraId="59401BA2" w14:textId="77777777" w:rsidTr="004626C1">
        <w:trPr>
          <w:cantSplit/>
          <w:trHeight w:val="315"/>
        </w:trPr>
        <w:tc>
          <w:tcPr>
            <w:tcW w:w="2500" w:type="pct"/>
            <w:noWrap/>
          </w:tcPr>
          <w:p w14:paraId="22EB1675" w14:textId="77777777" w:rsidR="001743AB" w:rsidRDefault="001743AB" w:rsidP="004626C1">
            <w:pPr>
              <w:pStyle w:val="TableText"/>
            </w:pPr>
            <w:r>
              <w:t>Venus clam</w:t>
            </w:r>
          </w:p>
        </w:tc>
        <w:tc>
          <w:tcPr>
            <w:tcW w:w="2500" w:type="pct"/>
            <w:noWrap/>
          </w:tcPr>
          <w:p w14:paraId="2FC95149" w14:textId="77777777" w:rsidR="001743AB" w:rsidRDefault="001743AB" w:rsidP="004626C1">
            <w:pPr>
              <w:pStyle w:val="TableText"/>
              <w:rPr>
                <w:rStyle w:val="Emphasis"/>
              </w:rPr>
            </w:pPr>
            <w:proofErr w:type="spellStart"/>
            <w:r>
              <w:rPr>
                <w:rStyle w:val="Emphasis"/>
              </w:rPr>
              <w:t>Protothaca</w:t>
            </w:r>
            <w:proofErr w:type="spellEnd"/>
            <w:r>
              <w:rPr>
                <w:rStyle w:val="Emphasis"/>
              </w:rPr>
              <w:t xml:space="preserve"> </w:t>
            </w:r>
            <w:proofErr w:type="spellStart"/>
            <w:r>
              <w:rPr>
                <w:rStyle w:val="Emphasis"/>
              </w:rPr>
              <w:t>jedoensis</w:t>
            </w:r>
            <w:proofErr w:type="spellEnd"/>
          </w:p>
        </w:tc>
      </w:tr>
      <w:tr w:rsidR="001743AB" w14:paraId="6C36455F" w14:textId="77777777" w:rsidTr="004626C1">
        <w:trPr>
          <w:cantSplit/>
          <w:trHeight w:val="315"/>
        </w:trPr>
        <w:tc>
          <w:tcPr>
            <w:tcW w:w="2500" w:type="pct"/>
            <w:noWrap/>
          </w:tcPr>
          <w:p w14:paraId="0B7105F3" w14:textId="77777777" w:rsidR="001743AB" w:rsidRDefault="001743AB" w:rsidP="004626C1">
            <w:pPr>
              <w:pStyle w:val="TableText"/>
            </w:pPr>
            <w:r>
              <w:t>Mud whelk</w:t>
            </w:r>
          </w:p>
        </w:tc>
        <w:tc>
          <w:tcPr>
            <w:tcW w:w="2500" w:type="pct"/>
            <w:noWrap/>
          </w:tcPr>
          <w:p w14:paraId="09FDE491" w14:textId="77777777" w:rsidR="001743AB" w:rsidRPr="00D736FF" w:rsidRDefault="001743AB" w:rsidP="004626C1">
            <w:pPr>
              <w:pStyle w:val="TableText"/>
            </w:pPr>
            <w:proofErr w:type="spellStart"/>
            <w:r w:rsidRPr="002F345B">
              <w:rPr>
                <w:rStyle w:val="Emphasis"/>
              </w:rPr>
              <w:t>Batillaria</w:t>
            </w:r>
            <w:proofErr w:type="spellEnd"/>
            <w:r w:rsidRPr="00FD19AB">
              <w:t xml:space="preserve"> spp.</w:t>
            </w:r>
          </w:p>
        </w:tc>
      </w:tr>
      <w:tr w:rsidR="001743AB" w14:paraId="3EE45707" w14:textId="77777777" w:rsidTr="004626C1">
        <w:trPr>
          <w:cantSplit/>
          <w:trHeight w:val="315"/>
        </w:trPr>
        <w:tc>
          <w:tcPr>
            <w:tcW w:w="2500" w:type="pct"/>
            <w:noWrap/>
          </w:tcPr>
          <w:p w14:paraId="79103E47" w14:textId="77777777" w:rsidR="001743AB" w:rsidRPr="00FD19AB" w:rsidRDefault="001743AB" w:rsidP="004626C1">
            <w:pPr>
              <w:pStyle w:val="TableText"/>
            </w:pPr>
            <w:r>
              <w:t>Mud whelk</w:t>
            </w:r>
          </w:p>
        </w:tc>
        <w:tc>
          <w:tcPr>
            <w:tcW w:w="2500" w:type="pct"/>
            <w:noWrap/>
          </w:tcPr>
          <w:p w14:paraId="7F3211DD" w14:textId="77777777" w:rsidR="001743AB" w:rsidRPr="002913AE" w:rsidRDefault="001743AB" w:rsidP="004626C1">
            <w:pPr>
              <w:pStyle w:val="TableText"/>
              <w:rPr>
                <w:rStyle w:val="Emphasis"/>
                <w:i w:val="0"/>
                <w:iCs w:val="0"/>
              </w:rPr>
            </w:pPr>
            <w:proofErr w:type="spellStart"/>
            <w:r w:rsidRPr="002F345B">
              <w:rPr>
                <w:rStyle w:val="Emphasis"/>
              </w:rPr>
              <w:t>Pyrazus</w:t>
            </w:r>
            <w:proofErr w:type="spellEnd"/>
            <w:r>
              <w:t xml:space="preserve"> spp.</w:t>
            </w:r>
          </w:p>
        </w:tc>
      </w:tr>
      <w:tr w:rsidR="001743AB" w14:paraId="69D20628" w14:textId="77777777" w:rsidTr="004626C1">
        <w:trPr>
          <w:cantSplit/>
          <w:trHeight w:val="315"/>
        </w:trPr>
        <w:tc>
          <w:tcPr>
            <w:tcW w:w="2500" w:type="pct"/>
            <w:noWrap/>
          </w:tcPr>
          <w:p w14:paraId="58EB783D" w14:textId="77777777" w:rsidR="001743AB" w:rsidRDefault="001743AB" w:rsidP="004626C1">
            <w:pPr>
              <w:pStyle w:val="TableText"/>
            </w:pPr>
            <w:r>
              <w:t>Manila clam</w:t>
            </w:r>
          </w:p>
        </w:tc>
        <w:tc>
          <w:tcPr>
            <w:tcW w:w="2500" w:type="pct"/>
            <w:noWrap/>
          </w:tcPr>
          <w:p w14:paraId="5C70AE0D" w14:textId="77777777" w:rsidR="001743AB" w:rsidRDefault="001743AB" w:rsidP="004626C1">
            <w:pPr>
              <w:pStyle w:val="TableText"/>
              <w:rPr>
                <w:rStyle w:val="Emphasis"/>
              </w:rPr>
            </w:pPr>
            <w:proofErr w:type="spellStart"/>
            <w:r>
              <w:rPr>
                <w:rStyle w:val="Emphasis"/>
              </w:rPr>
              <w:t>Ruditapes</w:t>
            </w:r>
            <w:proofErr w:type="spellEnd"/>
            <w:r>
              <w:rPr>
                <w:rStyle w:val="Emphasis"/>
              </w:rPr>
              <w:t xml:space="preserve"> (</w:t>
            </w:r>
            <w:proofErr w:type="spellStart"/>
            <w:r>
              <w:rPr>
                <w:rStyle w:val="Emphasis"/>
              </w:rPr>
              <w:t>Venerupis</w:t>
            </w:r>
            <w:proofErr w:type="spellEnd"/>
            <w:r>
              <w:rPr>
                <w:rStyle w:val="Emphasis"/>
              </w:rPr>
              <w:t xml:space="preserve">) </w:t>
            </w:r>
            <w:proofErr w:type="spellStart"/>
            <w:r>
              <w:rPr>
                <w:rStyle w:val="Emphasis"/>
              </w:rPr>
              <w:t>philippinarum</w:t>
            </w:r>
            <w:proofErr w:type="spellEnd"/>
          </w:p>
        </w:tc>
      </w:tr>
      <w:tr w:rsidR="001743AB" w14:paraId="7446D224" w14:textId="77777777" w:rsidTr="004626C1">
        <w:trPr>
          <w:cantSplit/>
          <w:trHeight w:val="315"/>
        </w:trPr>
        <w:tc>
          <w:tcPr>
            <w:tcW w:w="2500" w:type="pct"/>
            <w:noWrap/>
          </w:tcPr>
          <w:p w14:paraId="394319C7" w14:textId="77777777" w:rsidR="001743AB" w:rsidRDefault="001743AB" w:rsidP="004626C1">
            <w:pPr>
              <w:pStyle w:val="TableText"/>
            </w:pPr>
            <w:r>
              <w:t>Grooved carpet shell or venerid clam</w:t>
            </w:r>
          </w:p>
        </w:tc>
        <w:tc>
          <w:tcPr>
            <w:tcW w:w="2500" w:type="pct"/>
            <w:noWrap/>
          </w:tcPr>
          <w:p w14:paraId="5E40BAB0" w14:textId="77777777" w:rsidR="001743AB" w:rsidRDefault="001743AB" w:rsidP="004626C1">
            <w:pPr>
              <w:pStyle w:val="TableText"/>
              <w:rPr>
                <w:rStyle w:val="Emphasis"/>
              </w:rPr>
            </w:pPr>
            <w:proofErr w:type="spellStart"/>
            <w:r>
              <w:rPr>
                <w:rStyle w:val="Emphasis"/>
              </w:rPr>
              <w:t>Ruditapes</w:t>
            </w:r>
            <w:proofErr w:type="spellEnd"/>
            <w:r>
              <w:rPr>
                <w:rStyle w:val="Emphasis"/>
              </w:rPr>
              <w:t xml:space="preserve"> </w:t>
            </w:r>
            <w:proofErr w:type="spellStart"/>
            <w:r>
              <w:rPr>
                <w:rStyle w:val="Emphasis"/>
              </w:rPr>
              <w:t>decussatus</w:t>
            </w:r>
            <w:proofErr w:type="spellEnd"/>
          </w:p>
        </w:tc>
      </w:tr>
      <w:tr w:rsidR="001743AB" w14:paraId="4C212F98" w14:textId="77777777" w:rsidTr="004626C1">
        <w:trPr>
          <w:cantSplit/>
          <w:trHeight w:val="315"/>
        </w:trPr>
        <w:tc>
          <w:tcPr>
            <w:tcW w:w="2500" w:type="pct"/>
            <w:noWrap/>
          </w:tcPr>
          <w:p w14:paraId="5BF8B7F9" w14:textId="77777777" w:rsidR="001743AB" w:rsidRDefault="001743AB" w:rsidP="004626C1">
            <w:pPr>
              <w:pStyle w:val="TableText"/>
            </w:pPr>
            <w:r>
              <w:t>Rock oyster</w:t>
            </w:r>
          </w:p>
        </w:tc>
        <w:tc>
          <w:tcPr>
            <w:tcW w:w="2500" w:type="pct"/>
            <w:noWrap/>
          </w:tcPr>
          <w:p w14:paraId="6FB69FE6" w14:textId="77777777" w:rsidR="001743AB" w:rsidRDefault="001743AB" w:rsidP="004626C1">
            <w:pPr>
              <w:pStyle w:val="TableText"/>
              <w:rPr>
                <w:rStyle w:val="Emphasis"/>
              </w:rPr>
            </w:pPr>
            <w:r>
              <w:rPr>
                <w:rStyle w:val="Emphasis"/>
              </w:rPr>
              <w:t xml:space="preserve">Saccostrea </w:t>
            </w:r>
            <w:proofErr w:type="spellStart"/>
            <w:r>
              <w:rPr>
                <w:rStyle w:val="Emphasis"/>
              </w:rPr>
              <w:t>cucullata</w:t>
            </w:r>
            <w:proofErr w:type="spellEnd"/>
          </w:p>
        </w:tc>
      </w:tr>
      <w:tr w:rsidR="001743AB" w14:paraId="3FC316F5" w14:textId="77777777" w:rsidTr="004626C1">
        <w:trPr>
          <w:cantSplit/>
          <w:trHeight w:val="315"/>
        </w:trPr>
        <w:tc>
          <w:tcPr>
            <w:tcW w:w="2500" w:type="pct"/>
            <w:noWrap/>
          </w:tcPr>
          <w:p w14:paraId="302BA992" w14:textId="77777777" w:rsidR="001743AB" w:rsidRDefault="001743AB" w:rsidP="004626C1">
            <w:pPr>
              <w:pStyle w:val="TableText"/>
            </w:pPr>
            <w:r w:rsidRPr="00371133">
              <w:t>Sydney rock oyster</w:t>
            </w:r>
          </w:p>
        </w:tc>
        <w:tc>
          <w:tcPr>
            <w:tcW w:w="2500" w:type="pct"/>
            <w:noWrap/>
          </w:tcPr>
          <w:p w14:paraId="1615073B" w14:textId="77777777" w:rsidR="001743AB" w:rsidRPr="002F345B" w:rsidRDefault="001743AB" w:rsidP="004626C1">
            <w:pPr>
              <w:pStyle w:val="TableText"/>
              <w:rPr>
                <w:rStyle w:val="Emphasis"/>
              </w:rPr>
            </w:pPr>
            <w:r w:rsidRPr="002F345B">
              <w:rPr>
                <w:rStyle w:val="Emphasis"/>
              </w:rPr>
              <w:t xml:space="preserve">Saccostrea </w:t>
            </w:r>
            <w:proofErr w:type="spellStart"/>
            <w:r w:rsidRPr="002F345B">
              <w:rPr>
                <w:rStyle w:val="Emphasis"/>
              </w:rPr>
              <w:t>glomerata</w:t>
            </w:r>
            <w:proofErr w:type="spellEnd"/>
          </w:p>
        </w:tc>
      </w:tr>
      <w:tr w:rsidR="001743AB" w14:paraId="275213FE" w14:textId="77777777" w:rsidTr="004626C1">
        <w:trPr>
          <w:cantSplit/>
          <w:trHeight w:val="315"/>
        </w:trPr>
        <w:tc>
          <w:tcPr>
            <w:tcW w:w="2500" w:type="pct"/>
            <w:noWrap/>
          </w:tcPr>
          <w:p w14:paraId="3A549B82" w14:textId="77777777" w:rsidR="001743AB" w:rsidRDefault="001743AB" w:rsidP="004626C1">
            <w:pPr>
              <w:pStyle w:val="TableText"/>
            </w:pPr>
            <w:r>
              <w:t>European razor clam</w:t>
            </w:r>
          </w:p>
        </w:tc>
        <w:tc>
          <w:tcPr>
            <w:tcW w:w="2500" w:type="pct"/>
            <w:noWrap/>
          </w:tcPr>
          <w:p w14:paraId="5ADE9049" w14:textId="77777777" w:rsidR="001743AB" w:rsidRDefault="001743AB" w:rsidP="004626C1">
            <w:pPr>
              <w:pStyle w:val="TableText"/>
              <w:rPr>
                <w:rStyle w:val="Emphasis"/>
              </w:rPr>
            </w:pPr>
            <w:proofErr w:type="spellStart"/>
            <w:r>
              <w:rPr>
                <w:rStyle w:val="Emphasis"/>
              </w:rPr>
              <w:t>Solen</w:t>
            </w:r>
            <w:proofErr w:type="spellEnd"/>
            <w:r>
              <w:rPr>
                <w:rStyle w:val="Emphasis"/>
              </w:rPr>
              <w:t xml:space="preserve"> </w:t>
            </w:r>
            <w:proofErr w:type="spellStart"/>
            <w:r>
              <w:rPr>
                <w:rStyle w:val="Emphasis"/>
              </w:rPr>
              <w:t>marginatus</w:t>
            </w:r>
            <w:proofErr w:type="spellEnd"/>
          </w:p>
        </w:tc>
      </w:tr>
      <w:tr w:rsidR="001743AB" w14:paraId="30DCFE2A" w14:textId="77777777" w:rsidTr="004626C1">
        <w:trPr>
          <w:cantSplit/>
          <w:trHeight w:val="315"/>
        </w:trPr>
        <w:tc>
          <w:tcPr>
            <w:tcW w:w="2500" w:type="pct"/>
            <w:noWrap/>
          </w:tcPr>
          <w:p w14:paraId="12D5B817" w14:textId="77777777" w:rsidR="001743AB" w:rsidRDefault="001743AB" w:rsidP="004626C1">
            <w:pPr>
              <w:pStyle w:val="TableText"/>
            </w:pPr>
            <w:r w:rsidRPr="00371133">
              <w:t>Hairy mussels</w:t>
            </w:r>
          </w:p>
        </w:tc>
        <w:tc>
          <w:tcPr>
            <w:tcW w:w="2500" w:type="pct"/>
            <w:noWrap/>
          </w:tcPr>
          <w:p w14:paraId="2C040267" w14:textId="77777777" w:rsidR="001743AB" w:rsidRPr="002F345B" w:rsidRDefault="001743AB" w:rsidP="004626C1">
            <w:pPr>
              <w:pStyle w:val="TableText"/>
              <w:rPr>
                <w:rStyle w:val="Emphasis"/>
                <w:rFonts w:eastAsia="SimSun"/>
              </w:rPr>
            </w:pPr>
            <w:proofErr w:type="spellStart"/>
            <w:r w:rsidRPr="002F345B">
              <w:rPr>
                <w:rStyle w:val="Emphasis"/>
              </w:rPr>
              <w:t>Trichomya</w:t>
            </w:r>
            <w:proofErr w:type="spellEnd"/>
            <w:r w:rsidRPr="002F345B">
              <w:rPr>
                <w:rStyle w:val="Emphasis"/>
              </w:rPr>
              <w:t xml:space="preserve"> </w:t>
            </w:r>
            <w:proofErr w:type="spellStart"/>
            <w:r w:rsidRPr="002F345B">
              <w:rPr>
                <w:rStyle w:val="Emphasis"/>
              </w:rPr>
              <w:t>hirsuta</w:t>
            </w:r>
            <w:proofErr w:type="spellEnd"/>
          </w:p>
        </w:tc>
      </w:tr>
      <w:tr w:rsidR="001743AB" w14:paraId="5C2A8E1A" w14:textId="77777777" w:rsidTr="004626C1">
        <w:trPr>
          <w:cantSplit/>
          <w:trHeight w:val="315"/>
        </w:trPr>
        <w:tc>
          <w:tcPr>
            <w:tcW w:w="2500" w:type="pct"/>
            <w:noWrap/>
          </w:tcPr>
          <w:p w14:paraId="290F5572" w14:textId="77777777" w:rsidR="001743AB" w:rsidRDefault="001743AB" w:rsidP="004626C1">
            <w:pPr>
              <w:pStyle w:val="TableText"/>
            </w:pPr>
            <w:r>
              <w:t>Crocus clam</w:t>
            </w:r>
          </w:p>
        </w:tc>
        <w:tc>
          <w:tcPr>
            <w:tcW w:w="2500" w:type="pct"/>
            <w:noWrap/>
          </w:tcPr>
          <w:p w14:paraId="4C4DB521" w14:textId="77777777" w:rsidR="001743AB" w:rsidRDefault="001743AB" w:rsidP="004626C1">
            <w:pPr>
              <w:pStyle w:val="TableText"/>
              <w:rPr>
                <w:rStyle w:val="Emphasis"/>
              </w:rPr>
            </w:pPr>
            <w:r>
              <w:rPr>
                <w:rStyle w:val="Emphasis"/>
              </w:rPr>
              <w:t xml:space="preserve">Tridacna </w:t>
            </w:r>
            <w:proofErr w:type="spellStart"/>
            <w:r>
              <w:rPr>
                <w:rStyle w:val="Emphasis"/>
              </w:rPr>
              <w:t>crocea</w:t>
            </w:r>
            <w:proofErr w:type="spellEnd"/>
          </w:p>
        </w:tc>
      </w:tr>
      <w:tr w:rsidR="001743AB" w14:paraId="1BD4EF31" w14:textId="77777777" w:rsidTr="004626C1">
        <w:trPr>
          <w:cantSplit/>
          <w:trHeight w:val="315"/>
        </w:trPr>
        <w:tc>
          <w:tcPr>
            <w:tcW w:w="2500" w:type="pct"/>
            <w:noWrap/>
          </w:tcPr>
          <w:p w14:paraId="679A507D" w14:textId="77777777" w:rsidR="001743AB" w:rsidRDefault="001743AB" w:rsidP="004626C1">
            <w:pPr>
              <w:pStyle w:val="TableText"/>
            </w:pPr>
            <w:r>
              <w:t>Giant clam</w:t>
            </w:r>
          </w:p>
        </w:tc>
        <w:tc>
          <w:tcPr>
            <w:tcW w:w="2500" w:type="pct"/>
            <w:noWrap/>
          </w:tcPr>
          <w:p w14:paraId="260EAB78" w14:textId="77777777" w:rsidR="001743AB" w:rsidRDefault="001743AB" w:rsidP="004626C1">
            <w:pPr>
              <w:pStyle w:val="TableText"/>
              <w:rPr>
                <w:rStyle w:val="Emphasis"/>
              </w:rPr>
            </w:pPr>
            <w:r>
              <w:rPr>
                <w:rStyle w:val="Emphasis"/>
              </w:rPr>
              <w:t xml:space="preserve">Tridacna </w:t>
            </w:r>
            <w:proofErr w:type="spellStart"/>
            <w:r>
              <w:rPr>
                <w:rStyle w:val="Emphasis"/>
              </w:rPr>
              <w:t>gigas</w:t>
            </w:r>
            <w:proofErr w:type="spellEnd"/>
          </w:p>
        </w:tc>
      </w:tr>
      <w:tr w:rsidR="001743AB" w14:paraId="04EBCB94" w14:textId="77777777" w:rsidTr="004626C1">
        <w:trPr>
          <w:cantSplit/>
          <w:trHeight w:val="315"/>
        </w:trPr>
        <w:tc>
          <w:tcPr>
            <w:tcW w:w="2500" w:type="pct"/>
            <w:noWrap/>
          </w:tcPr>
          <w:p w14:paraId="52E8E10C" w14:textId="77777777" w:rsidR="001743AB" w:rsidRDefault="001743AB" w:rsidP="004626C1">
            <w:pPr>
              <w:pStyle w:val="TableText"/>
            </w:pPr>
            <w:r>
              <w:t>Elongated giant clam or rugose giant clam</w:t>
            </w:r>
          </w:p>
        </w:tc>
        <w:tc>
          <w:tcPr>
            <w:tcW w:w="2500" w:type="pct"/>
            <w:noWrap/>
          </w:tcPr>
          <w:p w14:paraId="4B0E76AE" w14:textId="77777777" w:rsidR="001743AB" w:rsidRDefault="001743AB" w:rsidP="004626C1">
            <w:pPr>
              <w:pStyle w:val="TableText"/>
              <w:rPr>
                <w:rStyle w:val="Emphasis"/>
              </w:rPr>
            </w:pPr>
            <w:r>
              <w:rPr>
                <w:rStyle w:val="Emphasis"/>
              </w:rPr>
              <w:t>Tridacna maxima</w:t>
            </w:r>
          </w:p>
        </w:tc>
      </w:tr>
      <w:tr w:rsidR="001743AB" w14:paraId="34378C46" w14:textId="77777777" w:rsidTr="004626C1">
        <w:trPr>
          <w:cantSplit/>
          <w:trHeight w:val="315"/>
        </w:trPr>
        <w:tc>
          <w:tcPr>
            <w:tcW w:w="2500" w:type="pct"/>
            <w:noWrap/>
          </w:tcPr>
          <w:p w14:paraId="64EDA27D" w14:textId="77777777" w:rsidR="001743AB" w:rsidRDefault="001743AB" w:rsidP="004626C1">
            <w:pPr>
              <w:pStyle w:val="TableText"/>
            </w:pPr>
            <w:r>
              <w:t xml:space="preserve">European aurora </w:t>
            </w:r>
            <w:proofErr w:type="spellStart"/>
            <w:r>
              <w:t>venus</w:t>
            </w:r>
            <w:proofErr w:type="spellEnd"/>
            <w:r>
              <w:t xml:space="preserve"> clam</w:t>
            </w:r>
          </w:p>
        </w:tc>
        <w:tc>
          <w:tcPr>
            <w:tcW w:w="2500" w:type="pct"/>
            <w:noWrap/>
          </w:tcPr>
          <w:p w14:paraId="0B7F7852" w14:textId="77777777" w:rsidR="001743AB" w:rsidRDefault="001743AB" w:rsidP="004626C1">
            <w:pPr>
              <w:pStyle w:val="TableText"/>
              <w:rPr>
                <w:rStyle w:val="Emphasis"/>
              </w:rPr>
            </w:pPr>
            <w:proofErr w:type="spellStart"/>
            <w:r>
              <w:rPr>
                <w:rStyle w:val="Emphasis"/>
              </w:rPr>
              <w:t>Venerupis</w:t>
            </w:r>
            <w:proofErr w:type="spellEnd"/>
            <w:r>
              <w:rPr>
                <w:rStyle w:val="Emphasis"/>
              </w:rPr>
              <w:t xml:space="preserve"> </w:t>
            </w:r>
            <w:proofErr w:type="spellStart"/>
            <w:r>
              <w:rPr>
                <w:rStyle w:val="Emphasis"/>
              </w:rPr>
              <w:t>aurea</w:t>
            </w:r>
            <w:proofErr w:type="spellEnd"/>
          </w:p>
        </w:tc>
      </w:tr>
      <w:tr w:rsidR="001743AB" w14:paraId="7326AD98" w14:textId="77777777" w:rsidTr="004626C1">
        <w:trPr>
          <w:cantSplit/>
          <w:trHeight w:val="315"/>
        </w:trPr>
        <w:tc>
          <w:tcPr>
            <w:tcW w:w="2500" w:type="pct"/>
            <w:noWrap/>
          </w:tcPr>
          <w:p w14:paraId="520D32E5" w14:textId="77777777" w:rsidR="001743AB" w:rsidRDefault="001743AB" w:rsidP="004626C1">
            <w:pPr>
              <w:pStyle w:val="TableText"/>
            </w:pPr>
            <w:r>
              <w:t>Pullet carpet shell</w:t>
            </w:r>
          </w:p>
        </w:tc>
        <w:tc>
          <w:tcPr>
            <w:tcW w:w="2500" w:type="pct"/>
            <w:noWrap/>
          </w:tcPr>
          <w:p w14:paraId="5F665062" w14:textId="77777777" w:rsidR="001743AB" w:rsidRDefault="001743AB" w:rsidP="004626C1">
            <w:pPr>
              <w:pStyle w:val="TableText"/>
              <w:rPr>
                <w:rStyle w:val="Emphasis"/>
              </w:rPr>
            </w:pPr>
            <w:proofErr w:type="spellStart"/>
            <w:r>
              <w:rPr>
                <w:rStyle w:val="Emphasis"/>
              </w:rPr>
              <w:t>Venerupis</w:t>
            </w:r>
            <w:proofErr w:type="spellEnd"/>
            <w:r>
              <w:rPr>
                <w:rStyle w:val="Emphasis"/>
              </w:rPr>
              <w:t xml:space="preserve"> </w:t>
            </w:r>
            <w:proofErr w:type="spellStart"/>
            <w:r>
              <w:rPr>
                <w:rStyle w:val="Emphasis"/>
              </w:rPr>
              <w:t>corrugata</w:t>
            </w:r>
            <w:proofErr w:type="spellEnd"/>
          </w:p>
        </w:tc>
      </w:tr>
      <w:tr w:rsidR="001743AB" w14:paraId="7924A938" w14:textId="77777777" w:rsidTr="004626C1">
        <w:trPr>
          <w:cantSplit/>
          <w:trHeight w:val="315"/>
        </w:trPr>
        <w:tc>
          <w:tcPr>
            <w:tcW w:w="2500" w:type="pct"/>
            <w:noWrap/>
          </w:tcPr>
          <w:p w14:paraId="2DDE92EF" w14:textId="77777777" w:rsidR="001743AB" w:rsidRDefault="001743AB" w:rsidP="004626C1">
            <w:pPr>
              <w:pStyle w:val="TableText"/>
            </w:pPr>
            <w:r>
              <w:t>Asian littleneck clam</w:t>
            </w:r>
          </w:p>
        </w:tc>
        <w:tc>
          <w:tcPr>
            <w:tcW w:w="2500" w:type="pct"/>
            <w:noWrap/>
          </w:tcPr>
          <w:p w14:paraId="4EB7B842" w14:textId="77777777" w:rsidR="001743AB" w:rsidRDefault="001743AB" w:rsidP="004626C1">
            <w:pPr>
              <w:pStyle w:val="TableText"/>
              <w:rPr>
                <w:rStyle w:val="Emphasis"/>
                <w:rFonts w:eastAsia="SimSun"/>
              </w:rPr>
            </w:pPr>
            <w:proofErr w:type="spellStart"/>
            <w:r>
              <w:rPr>
                <w:rStyle w:val="Emphasis"/>
              </w:rPr>
              <w:t>Venerupis</w:t>
            </w:r>
            <w:proofErr w:type="spellEnd"/>
            <w:r>
              <w:rPr>
                <w:rStyle w:val="Emphasis"/>
              </w:rPr>
              <w:t xml:space="preserve"> </w:t>
            </w:r>
            <w:proofErr w:type="spellStart"/>
            <w:r>
              <w:rPr>
                <w:rStyle w:val="Emphasis"/>
              </w:rPr>
              <w:t>philippinarum</w:t>
            </w:r>
            <w:proofErr w:type="spellEnd"/>
          </w:p>
        </w:tc>
      </w:tr>
      <w:tr w:rsidR="001743AB" w14:paraId="666A7511" w14:textId="77777777" w:rsidTr="004626C1">
        <w:trPr>
          <w:cantSplit/>
          <w:trHeight w:val="315"/>
        </w:trPr>
        <w:tc>
          <w:tcPr>
            <w:tcW w:w="2500" w:type="pct"/>
            <w:noWrap/>
          </w:tcPr>
          <w:p w14:paraId="0E7CC31B" w14:textId="77777777" w:rsidR="001743AB" w:rsidRDefault="001743AB" w:rsidP="004626C1">
            <w:pPr>
              <w:pStyle w:val="TableText"/>
            </w:pPr>
            <w:r>
              <w:t>Small brown mussel</w:t>
            </w:r>
          </w:p>
        </w:tc>
        <w:tc>
          <w:tcPr>
            <w:tcW w:w="2500" w:type="pct"/>
            <w:noWrap/>
          </w:tcPr>
          <w:p w14:paraId="63559CBA" w14:textId="77777777" w:rsidR="001743AB" w:rsidRDefault="001743AB" w:rsidP="004626C1">
            <w:pPr>
              <w:pStyle w:val="TableText"/>
              <w:rPr>
                <w:rStyle w:val="Emphasis"/>
              </w:rPr>
            </w:pPr>
            <w:proofErr w:type="spellStart"/>
            <w:r>
              <w:rPr>
                <w:rStyle w:val="Emphasis"/>
              </w:rPr>
              <w:t>Xenostrobus</w:t>
            </w:r>
            <w:proofErr w:type="spellEnd"/>
            <w:r>
              <w:rPr>
                <w:rStyle w:val="Emphasis"/>
              </w:rPr>
              <w:t xml:space="preserve"> </w:t>
            </w:r>
            <w:proofErr w:type="spellStart"/>
            <w:r>
              <w:rPr>
                <w:rStyle w:val="Emphasis"/>
              </w:rPr>
              <w:t>securis</w:t>
            </w:r>
            <w:proofErr w:type="spellEnd"/>
          </w:p>
        </w:tc>
      </w:tr>
    </w:tbl>
    <w:p w14:paraId="71189D91" w14:textId="5861AC20" w:rsidR="002F1BCB" w:rsidRPr="002F1BCB" w:rsidRDefault="002F1BCB" w:rsidP="001743AB">
      <w:pPr>
        <w:pStyle w:val="Heading3"/>
        <w:pageBreakBefore w:val="0"/>
        <w:rPr>
          <w:lang w:eastAsia="ja-JP"/>
        </w:rPr>
      </w:pPr>
      <w:r>
        <w:rPr>
          <w:lang w:eastAsia="ja-JP"/>
        </w:rPr>
        <w:t>Crustaceans</w:t>
      </w:r>
    </w:p>
    <w:p w14:paraId="1146ED28" w14:textId="5BF30C2B" w:rsidR="002F1BCB" w:rsidRDefault="00A907F5" w:rsidP="00A907F5">
      <w:pPr>
        <w:pStyle w:val="Caption"/>
        <w:rPr>
          <w:lang w:eastAsia="ja-JP"/>
        </w:rPr>
      </w:pPr>
      <w:r>
        <w:t>Table A</w:t>
      </w:r>
      <w:r w:rsidR="00EB5406">
        <w:rPr>
          <w:noProof/>
        </w:rPr>
        <w:fldChar w:fldCharType="begin"/>
      </w:r>
      <w:r w:rsidR="00EB5406">
        <w:rPr>
          <w:noProof/>
        </w:rPr>
        <w:instrText xml:space="preserve"> SEQ Table_A \* ARABIC </w:instrText>
      </w:r>
      <w:r w:rsidR="00EB5406">
        <w:rPr>
          <w:noProof/>
        </w:rPr>
        <w:fldChar w:fldCharType="separate"/>
      </w:r>
      <w:r w:rsidR="00BB0B03">
        <w:rPr>
          <w:noProof/>
        </w:rPr>
        <w:t>4</w:t>
      </w:r>
      <w:r w:rsidR="00EB5406">
        <w:rPr>
          <w:noProof/>
        </w:rPr>
        <w:fldChar w:fldCharType="end"/>
      </w:r>
      <w:r>
        <w:t xml:space="preserve"> </w:t>
      </w:r>
      <w:r w:rsidR="002F1BCB">
        <w:rPr>
          <w:lang w:eastAsia="ja-JP"/>
        </w:rPr>
        <w:t>Common and scientific names of crustaceans</w:t>
      </w:r>
    </w:p>
    <w:tbl>
      <w:tblPr>
        <w:tblW w:w="5000" w:type="pct"/>
        <w:tblLook w:val="04A0" w:firstRow="1" w:lastRow="0" w:firstColumn="1" w:lastColumn="0" w:noHBand="0" w:noVBand="1"/>
      </w:tblPr>
      <w:tblGrid>
        <w:gridCol w:w="4535"/>
        <w:gridCol w:w="4535"/>
      </w:tblGrid>
      <w:tr w:rsidR="001743AB" w14:paraId="502DD0EF" w14:textId="77777777" w:rsidTr="004626C1">
        <w:trPr>
          <w:cantSplit/>
          <w:tblHeader/>
        </w:trPr>
        <w:tc>
          <w:tcPr>
            <w:tcW w:w="2500" w:type="pct"/>
            <w:noWrap/>
          </w:tcPr>
          <w:p w14:paraId="3882DBFA" w14:textId="77777777" w:rsidR="001743AB" w:rsidRDefault="001743AB" w:rsidP="004626C1">
            <w:pPr>
              <w:pStyle w:val="TableHeading"/>
            </w:pPr>
            <w:r>
              <w:t>Common name</w:t>
            </w:r>
          </w:p>
        </w:tc>
        <w:tc>
          <w:tcPr>
            <w:tcW w:w="2500" w:type="pct"/>
            <w:noWrap/>
          </w:tcPr>
          <w:p w14:paraId="0F3DC7FC" w14:textId="77777777" w:rsidR="001743AB" w:rsidRDefault="001743AB" w:rsidP="004626C1">
            <w:pPr>
              <w:pStyle w:val="TableHeading"/>
            </w:pPr>
            <w:r>
              <w:t>Scientific name</w:t>
            </w:r>
          </w:p>
        </w:tc>
      </w:tr>
      <w:tr w:rsidR="001743AB" w14:paraId="69EB0E11" w14:textId="77777777" w:rsidTr="004626C1">
        <w:trPr>
          <w:cantSplit/>
          <w:trHeight w:val="315"/>
        </w:trPr>
        <w:tc>
          <w:tcPr>
            <w:tcW w:w="2500" w:type="pct"/>
            <w:noWrap/>
          </w:tcPr>
          <w:p w14:paraId="08B5381F" w14:textId="77777777" w:rsidR="001743AB" w:rsidRPr="00161A0B" w:rsidRDefault="001743AB" w:rsidP="004626C1">
            <w:pPr>
              <w:pStyle w:val="TableText"/>
            </w:pPr>
            <w:r w:rsidRPr="00EA5903">
              <w:t>Jelly</w:t>
            </w:r>
            <w:r>
              <w:t xml:space="preserve"> prawns</w:t>
            </w:r>
          </w:p>
        </w:tc>
        <w:tc>
          <w:tcPr>
            <w:tcW w:w="2500" w:type="pct"/>
            <w:noWrap/>
          </w:tcPr>
          <w:p w14:paraId="2B36A1D4" w14:textId="77777777" w:rsidR="001743AB" w:rsidRPr="00DF74E8" w:rsidRDefault="001743AB" w:rsidP="004626C1">
            <w:pPr>
              <w:pStyle w:val="TableText"/>
              <w:rPr>
                <w:rStyle w:val="Emphasis"/>
                <w:i w:val="0"/>
                <w:iCs w:val="0"/>
              </w:rPr>
            </w:pPr>
            <w:proofErr w:type="spellStart"/>
            <w:r w:rsidRPr="000720A6">
              <w:rPr>
                <w:rStyle w:val="Emphasis"/>
              </w:rPr>
              <w:t>Acetes</w:t>
            </w:r>
            <w:proofErr w:type="spellEnd"/>
            <w:r w:rsidRPr="00EA5903">
              <w:t xml:space="preserve"> spp.</w:t>
            </w:r>
          </w:p>
        </w:tc>
      </w:tr>
      <w:tr w:rsidR="001743AB" w14:paraId="702F39A4" w14:textId="77777777" w:rsidTr="004626C1">
        <w:trPr>
          <w:cantSplit/>
          <w:trHeight w:val="315"/>
        </w:trPr>
        <w:tc>
          <w:tcPr>
            <w:tcW w:w="2500" w:type="pct"/>
            <w:noWrap/>
          </w:tcPr>
          <w:p w14:paraId="79878A06" w14:textId="77777777" w:rsidR="001743AB" w:rsidRDefault="001743AB" w:rsidP="004626C1">
            <w:pPr>
              <w:pStyle w:val="TableText"/>
            </w:pPr>
            <w:r w:rsidRPr="00EA5903">
              <w:t>Argentine stiletto shrimp</w:t>
            </w:r>
          </w:p>
        </w:tc>
        <w:tc>
          <w:tcPr>
            <w:tcW w:w="2500" w:type="pct"/>
            <w:noWrap/>
          </w:tcPr>
          <w:p w14:paraId="5FC6FEF0" w14:textId="77777777" w:rsidR="001743AB" w:rsidRPr="000720A6" w:rsidRDefault="001743AB" w:rsidP="004626C1">
            <w:pPr>
              <w:pStyle w:val="TableText"/>
              <w:rPr>
                <w:rStyle w:val="Emphasis"/>
                <w:rFonts w:eastAsia="SimSun"/>
              </w:rPr>
            </w:pPr>
            <w:proofErr w:type="spellStart"/>
            <w:r w:rsidRPr="000720A6">
              <w:rPr>
                <w:rStyle w:val="Emphasis"/>
              </w:rPr>
              <w:t>Artemesia</w:t>
            </w:r>
            <w:proofErr w:type="spellEnd"/>
            <w:r w:rsidRPr="000720A6">
              <w:rPr>
                <w:rStyle w:val="Emphasis"/>
              </w:rPr>
              <w:t xml:space="preserve"> </w:t>
            </w:r>
            <w:proofErr w:type="spellStart"/>
            <w:r w:rsidRPr="000720A6">
              <w:rPr>
                <w:rStyle w:val="Emphasis"/>
              </w:rPr>
              <w:t>longinaris</w:t>
            </w:r>
            <w:proofErr w:type="spellEnd"/>
          </w:p>
        </w:tc>
      </w:tr>
      <w:tr w:rsidR="001743AB" w14:paraId="1393E46B" w14:textId="77777777" w:rsidTr="004626C1">
        <w:trPr>
          <w:cantSplit/>
          <w:trHeight w:val="315"/>
        </w:trPr>
        <w:tc>
          <w:tcPr>
            <w:tcW w:w="2500" w:type="pct"/>
            <w:noWrap/>
          </w:tcPr>
          <w:p w14:paraId="5EC33D77" w14:textId="77777777" w:rsidR="001743AB" w:rsidRDefault="001743AB" w:rsidP="004626C1">
            <w:pPr>
              <w:pStyle w:val="TableText"/>
            </w:pPr>
            <w:r>
              <w:t>Brine shrimp</w:t>
            </w:r>
          </w:p>
        </w:tc>
        <w:tc>
          <w:tcPr>
            <w:tcW w:w="2500" w:type="pct"/>
            <w:noWrap/>
          </w:tcPr>
          <w:p w14:paraId="0319E5DC" w14:textId="77777777" w:rsidR="001743AB" w:rsidRDefault="001743AB" w:rsidP="004626C1">
            <w:pPr>
              <w:pStyle w:val="TableText"/>
              <w:rPr>
                <w:rStyle w:val="Emphasis"/>
                <w:rFonts w:eastAsia="SimSun"/>
              </w:rPr>
            </w:pPr>
            <w:r>
              <w:rPr>
                <w:rStyle w:val="Emphasis"/>
              </w:rPr>
              <w:t xml:space="preserve">Artemia </w:t>
            </w:r>
            <w:proofErr w:type="spellStart"/>
            <w:r>
              <w:rPr>
                <w:rStyle w:val="Emphasis"/>
              </w:rPr>
              <w:t>salina</w:t>
            </w:r>
            <w:proofErr w:type="spellEnd"/>
          </w:p>
        </w:tc>
      </w:tr>
      <w:tr w:rsidR="001743AB" w14:paraId="10AA3797" w14:textId="77777777" w:rsidTr="004626C1">
        <w:trPr>
          <w:cantSplit/>
          <w:trHeight w:val="315"/>
        </w:trPr>
        <w:tc>
          <w:tcPr>
            <w:tcW w:w="2500" w:type="pct"/>
            <w:noWrap/>
          </w:tcPr>
          <w:p w14:paraId="2BAE98E4" w14:textId="77777777" w:rsidR="001743AB" w:rsidRDefault="001743AB" w:rsidP="004626C1">
            <w:pPr>
              <w:pStyle w:val="TableText"/>
            </w:pPr>
            <w:r>
              <w:t>Giant Tasmanian crayfish</w:t>
            </w:r>
          </w:p>
        </w:tc>
        <w:tc>
          <w:tcPr>
            <w:tcW w:w="2500" w:type="pct"/>
            <w:noWrap/>
          </w:tcPr>
          <w:p w14:paraId="642C4043" w14:textId="77777777" w:rsidR="001743AB" w:rsidRDefault="001743AB" w:rsidP="004626C1">
            <w:pPr>
              <w:pStyle w:val="TableText"/>
              <w:rPr>
                <w:rStyle w:val="Emphasis"/>
              </w:rPr>
            </w:pPr>
            <w:proofErr w:type="spellStart"/>
            <w:r>
              <w:rPr>
                <w:rStyle w:val="Emphasis"/>
                <w:rFonts w:eastAsiaTheme="minorHAnsi"/>
              </w:rPr>
              <w:t>Astacopsis</w:t>
            </w:r>
            <w:proofErr w:type="spellEnd"/>
            <w:r>
              <w:rPr>
                <w:rStyle w:val="Emphasis"/>
                <w:rFonts w:eastAsiaTheme="minorHAnsi"/>
              </w:rPr>
              <w:t xml:space="preserve"> </w:t>
            </w:r>
            <w:proofErr w:type="spellStart"/>
            <w:r>
              <w:rPr>
                <w:rStyle w:val="Emphasis"/>
                <w:rFonts w:eastAsiaTheme="minorHAnsi"/>
              </w:rPr>
              <w:t>gouldi</w:t>
            </w:r>
            <w:proofErr w:type="spellEnd"/>
          </w:p>
        </w:tc>
      </w:tr>
      <w:tr w:rsidR="001743AB" w14:paraId="65E30503" w14:textId="77777777" w:rsidTr="004626C1">
        <w:trPr>
          <w:cantSplit/>
          <w:trHeight w:val="315"/>
        </w:trPr>
        <w:tc>
          <w:tcPr>
            <w:tcW w:w="2500" w:type="pct"/>
            <w:noWrap/>
          </w:tcPr>
          <w:p w14:paraId="6D2348E3" w14:textId="77777777" w:rsidR="001743AB" w:rsidRPr="00161A0B" w:rsidRDefault="001743AB" w:rsidP="004626C1">
            <w:pPr>
              <w:pStyle w:val="TableText"/>
            </w:pPr>
            <w:r>
              <w:t>Giant crayfish</w:t>
            </w:r>
          </w:p>
        </w:tc>
        <w:tc>
          <w:tcPr>
            <w:tcW w:w="2500" w:type="pct"/>
            <w:noWrap/>
          </w:tcPr>
          <w:p w14:paraId="7DB00CAB" w14:textId="77777777" w:rsidR="001743AB" w:rsidRPr="00DF74E8" w:rsidRDefault="001743AB" w:rsidP="004626C1">
            <w:pPr>
              <w:pStyle w:val="TableText"/>
              <w:rPr>
                <w:rStyle w:val="Emphasis"/>
                <w:i w:val="0"/>
                <w:iCs w:val="0"/>
              </w:rPr>
            </w:pPr>
            <w:proofErr w:type="spellStart"/>
            <w:r w:rsidRPr="000720A6">
              <w:rPr>
                <w:rStyle w:val="Emphasis"/>
              </w:rPr>
              <w:t>Astacopsis</w:t>
            </w:r>
            <w:proofErr w:type="spellEnd"/>
            <w:r w:rsidRPr="00EA5903">
              <w:t xml:space="preserve"> spp.</w:t>
            </w:r>
          </w:p>
        </w:tc>
      </w:tr>
      <w:tr w:rsidR="001743AB" w14:paraId="7200C2A1" w14:textId="77777777" w:rsidTr="004626C1">
        <w:trPr>
          <w:cantSplit/>
          <w:trHeight w:val="315"/>
        </w:trPr>
        <w:tc>
          <w:tcPr>
            <w:tcW w:w="2500" w:type="pct"/>
            <w:noWrap/>
          </w:tcPr>
          <w:p w14:paraId="51443EE6" w14:textId="77777777" w:rsidR="001743AB" w:rsidRDefault="001743AB" w:rsidP="004626C1">
            <w:pPr>
              <w:pStyle w:val="TableText"/>
            </w:pPr>
            <w:r>
              <w:t>Noble crayfish</w:t>
            </w:r>
          </w:p>
        </w:tc>
        <w:tc>
          <w:tcPr>
            <w:tcW w:w="2500" w:type="pct"/>
            <w:noWrap/>
          </w:tcPr>
          <w:p w14:paraId="422DCC3B" w14:textId="77777777" w:rsidR="001743AB" w:rsidRDefault="001743AB" w:rsidP="004626C1">
            <w:pPr>
              <w:pStyle w:val="TableText"/>
              <w:rPr>
                <w:rStyle w:val="Emphasis"/>
              </w:rPr>
            </w:pPr>
            <w:proofErr w:type="spellStart"/>
            <w:r>
              <w:rPr>
                <w:rStyle w:val="Emphasis"/>
                <w:rFonts w:eastAsiaTheme="minorHAnsi"/>
              </w:rPr>
              <w:t>Astacus</w:t>
            </w:r>
            <w:proofErr w:type="spellEnd"/>
            <w:r>
              <w:rPr>
                <w:rStyle w:val="Emphasis"/>
                <w:rFonts w:eastAsiaTheme="minorHAnsi"/>
              </w:rPr>
              <w:t xml:space="preserve"> </w:t>
            </w:r>
            <w:proofErr w:type="spellStart"/>
            <w:r>
              <w:rPr>
                <w:rStyle w:val="Emphasis"/>
                <w:rFonts w:eastAsiaTheme="minorHAnsi"/>
              </w:rPr>
              <w:t>astacus</w:t>
            </w:r>
            <w:proofErr w:type="spellEnd"/>
          </w:p>
        </w:tc>
      </w:tr>
      <w:tr w:rsidR="001743AB" w14:paraId="54ED712C" w14:textId="77777777" w:rsidTr="004626C1">
        <w:trPr>
          <w:cantSplit/>
          <w:trHeight w:val="315"/>
        </w:trPr>
        <w:tc>
          <w:tcPr>
            <w:tcW w:w="2500" w:type="pct"/>
            <w:noWrap/>
          </w:tcPr>
          <w:p w14:paraId="22379A78" w14:textId="77777777" w:rsidR="001743AB" w:rsidRPr="00EA5903" w:rsidRDefault="001743AB" w:rsidP="004626C1">
            <w:pPr>
              <w:pStyle w:val="TableText"/>
            </w:pPr>
            <w:r w:rsidRPr="008C0678">
              <w:t>Turkish crayfish</w:t>
            </w:r>
          </w:p>
        </w:tc>
        <w:tc>
          <w:tcPr>
            <w:tcW w:w="2500" w:type="pct"/>
            <w:noWrap/>
          </w:tcPr>
          <w:p w14:paraId="4A2DAA5C" w14:textId="77777777" w:rsidR="001743AB" w:rsidRPr="000720A6" w:rsidRDefault="001743AB" w:rsidP="004626C1">
            <w:pPr>
              <w:pStyle w:val="TableText"/>
              <w:rPr>
                <w:rStyle w:val="Emphasis"/>
              </w:rPr>
            </w:pPr>
            <w:proofErr w:type="spellStart"/>
            <w:r w:rsidRPr="000720A6">
              <w:rPr>
                <w:rStyle w:val="Emphasis"/>
              </w:rPr>
              <w:t>Astacus</w:t>
            </w:r>
            <w:proofErr w:type="spellEnd"/>
            <w:r w:rsidRPr="000720A6">
              <w:rPr>
                <w:rStyle w:val="Emphasis"/>
              </w:rPr>
              <w:t xml:space="preserve"> </w:t>
            </w:r>
            <w:proofErr w:type="spellStart"/>
            <w:r w:rsidRPr="000720A6">
              <w:rPr>
                <w:rStyle w:val="Emphasis"/>
              </w:rPr>
              <w:t>leptodactylus</w:t>
            </w:r>
            <w:proofErr w:type="spellEnd"/>
          </w:p>
        </w:tc>
      </w:tr>
      <w:tr w:rsidR="001743AB" w14:paraId="1C8B5E27" w14:textId="77777777" w:rsidTr="004626C1">
        <w:trPr>
          <w:cantSplit/>
          <w:trHeight w:val="315"/>
        </w:trPr>
        <w:tc>
          <w:tcPr>
            <w:tcW w:w="2500" w:type="pct"/>
            <w:noWrap/>
          </w:tcPr>
          <w:p w14:paraId="341B9873" w14:textId="77777777" w:rsidR="001743AB" w:rsidRDefault="001743AB" w:rsidP="004626C1">
            <w:pPr>
              <w:pStyle w:val="TableText"/>
            </w:pPr>
            <w:r>
              <w:t>Crayfish</w:t>
            </w:r>
          </w:p>
        </w:tc>
        <w:tc>
          <w:tcPr>
            <w:tcW w:w="2500" w:type="pct"/>
            <w:noWrap/>
          </w:tcPr>
          <w:p w14:paraId="21B44A19" w14:textId="77777777" w:rsidR="001743AB" w:rsidRDefault="001743AB" w:rsidP="004626C1">
            <w:pPr>
              <w:pStyle w:val="TableText"/>
              <w:rPr>
                <w:rStyle w:val="Emphasis"/>
                <w:rFonts w:eastAsia="SimSun"/>
              </w:rPr>
            </w:pPr>
            <w:proofErr w:type="spellStart"/>
            <w:r>
              <w:rPr>
                <w:rStyle w:val="Emphasis"/>
                <w:rFonts w:eastAsiaTheme="minorHAnsi"/>
              </w:rPr>
              <w:t>Astacus</w:t>
            </w:r>
            <w:proofErr w:type="spellEnd"/>
            <w:r>
              <w:t xml:space="preserve"> spp.</w:t>
            </w:r>
          </w:p>
        </w:tc>
      </w:tr>
      <w:tr w:rsidR="001743AB" w14:paraId="4AFAB459" w14:textId="77777777" w:rsidTr="004626C1">
        <w:trPr>
          <w:cantSplit/>
          <w:trHeight w:val="315"/>
        </w:trPr>
        <w:tc>
          <w:tcPr>
            <w:tcW w:w="2500" w:type="pct"/>
            <w:noWrap/>
          </w:tcPr>
          <w:p w14:paraId="29A7B312" w14:textId="77777777" w:rsidR="001743AB" w:rsidRPr="00EA5903" w:rsidRDefault="001743AB" w:rsidP="004626C1">
            <w:pPr>
              <w:pStyle w:val="TableText"/>
            </w:pPr>
            <w:r w:rsidRPr="008C0678">
              <w:t>White-clawed crayfish</w:t>
            </w:r>
          </w:p>
        </w:tc>
        <w:tc>
          <w:tcPr>
            <w:tcW w:w="2500" w:type="pct"/>
            <w:noWrap/>
          </w:tcPr>
          <w:p w14:paraId="218D7629" w14:textId="77777777" w:rsidR="001743AB" w:rsidRPr="000720A6" w:rsidRDefault="001743AB" w:rsidP="004626C1">
            <w:pPr>
              <w:pStyle w:val="TableText"/>
              <w:rPr>
                <w:rStyle w:val="Emphasis"/>
              </w:rPr>
            </w:pPr>
            <w:proofErr w:type="spellStart"/>
            <w:r w:rsidRPr="000720A6">
              <w:rPr>
                <w:rStyle w:val="Emphasis"/>
              </w:rPr>
              <w:t>Austropotamobius</w:t>
            </w:r>
            <w:proofErr w:type="spellEnd"/>
            <w:r w:rsidRPr="000720A6">
              <w:rPr>
                <w:rStyle w:val="Emphasis"/>
              </w:rPr>
              <w:t xml:space="preserve"> </w:t>
            </w:r>
            <w:proofErr w:type="spellStart"/>
            <w:r w:rsidRPr="000720A6">
              <w:rPr>
                <w:rStyle w:val="Emphasis"/>
              </w:rPr>
              <w:t>pallipes</w:t>
            </w:r>
            <w:proofErr w:type="spellEnd"/>
          </w:p>
        </w:tc>
      </w:tr>
      <w:tr w:rsidR="001743AB" w14:paraId="16CD8DFC" w14:textId="77777777" w:rsidTr="004626C1">
        <w:trPr>
          <w:cantSplit/>
          <w:trHeight w:val="315"/>
        </w:trPr>
        <w:tc>
          <w:tcPr>
            <w:tcW w:w="2500" w:type="pct"/>
            <w:noWrap/>
          </w:tcPr>
          <w:p w14:paraId="0EE58FAE" w14:textId="77777777" w:rsidR="001743AB" w:rsidRDefault="001743AB" w:rsidP="004626C1">
            <w:pPr>
              <w:pStyle w:val="TableText"/>
            </w:pPr>
            <w:r>
              <w:t>Stone crayfish</w:t>
            </w:r>
          </w:p>
        </w:tc>
        <w:tc>
          <w:tcPr>
            <w:tcW w:w="2500" w:type="pct"/>
            <w:noWrap/>
          </w:tcPr>
          <w:p w14:paraId="17C5B56B" w14:textId="77777777" w:rsidR="001743AB" w:rsidRDefault="001743AB" w:rsidP="004626C1">
            <w:pPr>
              <w:pStyle w:val="TableText"/>
              <w:rPr>
                <w:rStyle w:val="Emphasis"/>
              </w:rPr>
            </w:pPr>
            <w:proofErr w:type="spellStart"/>
            <w:r>
              <w:rPr>
                <w:rStyle w:val="Emphasis"/>
                <w:rFonts w:eastAsiaTheme="minorHAnsi"/>
              </w:rPr>
              <w:t>Austropotamobius</w:t>
            </w:r>
            <w:proofErr w:type="spellEnd"/>
            <w:r>
              <w:rPr>
                <w:rStyle w:val="Emphasis"/>
                <w:rFonts w:eastAsiaTheme="minorHAnsi"/>
              </w:rPr>
              <w:t xml:space="preserve"> </w:t>
            </w:r>
            <w:proofErr w:type="spellStart"/>
            <w:r>
              <w:rPr>
                <w:rStyle w:val="Emphasis"/>
                <w:rFonts w:eastAsiaTheme="minorHAnsi"/>
              </w:rPr>
              <w:t>torrentium</w:t>
            </w:r>
            <w:proofErr w:type="spellEnd"/>
          </w:p>
        </w:tc>
      </w:tr>
      <w:tr w:rsidR="001743AB" w14:paraId="2AA6C35B" w14:textId="77777777" w:rsidTr="004626C1">
        <w:trPr>
          <w:cantSplit/>
          <w:trHeight w:val="315"/>
        </w:trPr>
        <w:tc>
          <w:tcPr>
            <w:tcW w:w="2500" w:type="pct"/>
            <w:noWrap/>
          </w:tcPr>
          <w:p w14:paraId="66CCB44B" w14:textId="77777777" w:rsidR="001743AB" w:rsidRDefault="001743AB" w:rsidP="004626C1">
            <w:pPr>
              <w:pStyle w:val="TableText"/>
            </w:pPr>
            <w:proofErr w:type="spellStart"/>
            <w:r>
              <w:t>Cuata</w:t>
            </w:r>
            <w:proofErr w:type="spellEnd"/>
            <w:r>
              <w:t xml:space="preserve"> </w:t>
            </w:r>
            <w:proofErr w:type="spellStart"/>
            <w:r>
              <w:t>swimcrab</w:t>
            </w:r>
            <w:proofErr w:type="spellEnd"/>
          </w:p>
        </w:tc>
        <w:tc>
          <w:tcPr>
            <w:tcW w:w="2500" w:type="pct"/>
            <w:noWrap/>
          </w:tcPr>
          <w:p w14:paraId="562D807B" w14:textId="77777777" w:rsidR="001743AB" w:rsidRDefault="001743AB" w:rsidP="004626C1">
            <w:pPr>
              <w:pStyle w:val="TableText"/>
              <w:rPr>
                <w:rStyle w:val="Emphasis"/>
              </w:rPr>
            </w:pPr>
            <w:r>
              <w:rPr>
                <w:rStyle w:val="Emphasis"/>
              </w:rPr>
              <w:t xml:space="preserve">Callinectes </w:t>
            </w:r>
            <w:proofErr w:type="spellStart"/>
            <w:r>
              <w:rPr>
                <w:rStyle w:val="Emphasis"/>
              </w:rPr>
              <w:t>arcuatus</w:t>
            </w:r>
            <w:proofErr w:type="spellEnd"/>
          </w:p>
        </w:tc>
      </w:tr>
      <w:tr w:rsidR="001743AB" w14:paraId="22F8383B" w14:textId="77777777" w:rsidTr="004626C1">
        <w:trPr>
          <w:cantSplit/>
          <w:trHeight w:val="315"/>
        </w:trPr>
        <w:tc>
          <w:tcPr>
            <w:tcW w:w="2500" w:type="pct"/>
            <w:noWrap/>
          </w:tcPr>
          <w:p w14:paraId="5AA13746" w14:textId="77777777" w:rsidR="001743AB" w:rsidRDefault="001743AB" w:rsidP="004626C1">
            <w:pPr>
              <w:pStyle w:val="TableText"/>
            </w:pPr>
            <w:r>
              <w:t>Japanese crayfish</w:t>
            </w:r>
          </w:p>
        </w:tc>
        <w:tc>
          <w:tcPr>
            <w:tcW w:w="2500" w:type="pct"/>
            <w:noWrap/>
          </w:tcPr>
          <w:p w14:paraId="75D261A0" w14:textId="77777777" w:rsidR="001743AB" w:rsidRDefault="001743AB" w:rsidP="004626C1">
            <w:pPr>
              <w:pStyle w:val="TableText"/>
              <w:rPr>
                <w:rStyle w:val="Emphasis"/>
              </w:rPr>
            </w:pPr>
            <w:proofErr w:type="spellStart"/>
            <w:r>
              <w:rPr>
                <w:rStyle w:val="Emphasis"/>
                <w:rFonts w:eastAsiaTheme="minorHAnsi"/>
              </w:rPr>
              <w:t>Cambaroides</w:t>
            </w:r>
            <w:proofErr w:type="spellEnd"/>
            <w:r>
              <w:rPr>
                <w:rStyle w:val="Emphasis"/>
                <w:rFonts w:eastAsiaTheme="minorHAnsi"/>
              </w:rPr>
              <w:t xml:space="preserve"> japonicus</w:t>
            </w:r>
          </w:p>
        </w:tc>
      </w:tr>
      <w:tr w:rsidR="001743AB" w14:paraId="10561C91" w14:textId="77777777" w:rsidTr="004626C1">
        <w:trPr>
          <w:cantSplit/>
          <w:trHeight w:val="315"/>
        </w:trPr>
        <w:tc>
          <w:tcPr>
            <w:tcW w:w="2500" w:type="pct"/>
            <w:noWrap/>
          </w:tcPr>
          <w:p w14:paraId="2791E1B6" w14:textId="77777777" w:rsidR="001743AB" w:rsidRPr="00161A0B" w:rsidRDefault="001743AB" w:rsidP="004626C1">
            <w:pPr>
              <w:pStyle w:val="TableText"/>
            </w:pPr>
            <w:r w:rsidRPr="00EA5903">
              <w:t>European shore crab</w:t>
            </w:r>
          </w:p>
        </w:tc>
        <w:tc>
          <w:tcPr>
            <w:tcW w:w="2500" w:type="pct"/>
            <w:noWrap/>
          </w:tcPr>
          <w:p w14:paraId="228CD863" w14:textId="77777777" w:rsidR="001743AB" w:rsidRPr="000720A6" w:rsidRDefault="001743AB" w:rsidP="004626C1">
            <w:pPr>
              <w:pStyle w:val="TableText"/>
              <w:rPr>
                <w:rStyle w:val="Emphasis"/>
              </w:rPr>
            </w:pPr>
            <w:proofErr w:type="spellStart"/>
            <w:r w:rsidRPr="000720A6">
              <w:rPr>
                <w:rStyle w:val="Emphasis"/>
              </w:rPr>
              <w:t>Carcinus</w:t>
            </w:r>
            <w:proofErr w:type="spellEnd"/>
            <w:r w:rsidRPr="000720A6">
              <w:rPr>
                <w:rStyle w:val="Emphasis"/>
              </w:rPr>
              <w:t xml:space="preserve"> </w:t>
            </w:r>
            <w:proofErr w:type="spellStart"/>
            <w:r w:rsidRPr="000720A6">
              <w:rPr>
                <w:rStyle w:val="Emphasis"/>
              </w:rPr>
              <w:t>maenas</w:t>
            </w:r>
            <w:proofErr w:type="spellEnd"/>
          </w:p>
        </w:tc>
      </w:tr>
      <w:tr w:rsidR="001743AB" w:rsidRPr="006B19DE" w14:paraId="7F07F435" w14:textId="77777777" w:rsidTr="004626C1">
        <w:trPr>
          <w:cantSplit/>
          <w:trHeight w:val="315"/>
        </w:trPr>
        <w:tc>
          <w:tcPr>
            <w:tcW w:w="2500" w:type="pct"/>
            <w:noWrap/>
          </w:tcPr>
          <w:p w14:paraId="5292AEE8" w14:textId="77777777" w:rsidR="001743AB" w:rsidRPr="006B19DE" w:rsidRDefault="001743AB" w:rsidP="004626C1">
            <w:pPr>
              <w:pStyle w:val="TableText"/>
            </w:pPr>
            <w:r w:rsidRPr="006B19DE">
              <w:t xml:space="preserve">Acorn </w:t>
            </w:r>
            <w:r>
              <w:t>barnacle</w:t>
            </w:r>
          </w:p>
        </w:tc>
        <w:tc>
          <w:tcPr>
            <w:tcW w:w="2500" w:type="pct"/>
            <w:noWrap/>
          </w:tcPr>
          <w:p w14:paraId="604CD804" w14:textId="77777777" w:rsidR="001743AB" w:rsidRPr="006B19DE" w:rsidRDefault="001743AB" w:rsidP="004626C1">
            <w:pPr>
              <w:pStyle w:val="TableText"/>
              <w:rPr>
                <w:rStyle w:val="Emphasis"/>
                <w:i w:val="0"/>
                <w:iCs w:val="0"/>
              </w:rPr>
            </w:pPr>
            <w:proofErr w:type="spellStart"/>
            <w:r w:rsidRPr="00873C2D">
              <w:rPr>
                <w:rStyle w:val="Emphasis"/>
              </w:rPr>
              <w:t>Chelonibia</w:t>
            </w:r>
            <w:proofErr w:type="spellEnd"/>
            <w:r>
              <w:t xml:space="preserve"> spp.</w:t>
            </w:r>
          </w:p>
        </w:tc>
      </w:tr>
      <w:tr w:rsidR="001743AB" w:rsidRPr="006B19DE" w14:paraId="7C749423" w14:textId="77777777" w:rsidTr="004626C1">
        <w:trPr>
          <w:cantSplit/>
          <w:trHeight w:val="315"/>
        </w:trPr>
        <w:tc>
          <w:tcPr>
            <w:tcW w:w="2500" w:type="pct"/>
            <w:noWrap/>
          </w:tcPr>
          <w:p w14:paraId="6F307E87" w14:textId="77777777" w:rsidR="001743AB" w:rsidRPr="006B19DE" w:rsidRDefault="001743AB" w:rsidP="004626C1">
            <w:pPr>
              <w:pStyle w:val="TableText"/>
            </w:pPr>
            <w:r>
              <w:t>Gooseneck barnacle</w:t>
            </w:r>
          </w:p>
        </w:tc>
        <w:tc>
          <w:tcPr>
            <w:tcW w:w="2500" w:type="pct"/>
            <w:noWrap/>
          </w:tcPr>
          <w:p w14:paraId="3272E2D3" w14:textId="77777777" w:rsidR="001743AB" w:rsidRPr="00873C2D" w:rsidRDefault="001743AB" w:rsidP="004626C1">
            <w:pPr>
              <w:pStyle w:val="TableText"/>
              <w:rPr>
                <w:rStyle w:val="Emphasis"/>
                <w:i w:val="0"/>
                <w:iCs w:val="0"/>
              </w:rPr>
            </w:pPr>
            <w:proofErr w:type="spellStart"/>
            <w:r w:rsidRPr="006B19DE">
              <w:rPr>
                <w:rStyle w:val="Emphasis"/>
              </w:rPr>
              <w:t>Octolasmis</w:t>
            </w:r>
            <w:proofErr w:type="spellEnd"/>
            <w:r w:rsidRPr="006B19DE">
              <w:t xml:space="preserve"> spp.</w:t>
            </w:r>
          </w:p>
        </w:tc>
      </w:tr>
      <w:tr w:rsidR="001743AB" w14:paraId="454F6C86" w14:textId="77777777" w:rsidTr="004626C1">
        <w:trPr>
          <w:cantSplit/>
          <w:trHeight w:val="315"/>
        </w:trPr>
        <w:tc>
          <w:tcPr>
            <w:tcW w:w="2500" w:type="pct"/>
            <w:noWrap/>
          </w:tcPr>
          <w:p w14:paraId="1F63FA9A" w14:textId="77777777" w:rsidR="001743AB" w:rsidRPr="008C0678" w:rsidRDefault="001743AB" w:rsidP="004626C1">
            <w:pPr>
              <w:pStyle w:val="TableText"/>
            </w:pPr>
            <w:proofErr w:type="spellStart"/>
            <w:r>
              <w:t>Yabbies</w:t>
            </w:r>
            <w:proofErr w:type="spellEnd"/>
            <w:r>
              <w:t xml:space="preserve"> (freshwater)</w:t>
            </w:r>
          </w:p>
        </w:tc>
        <w:tc>
          <w:tcPr>
            <w:tcW w:w="2500" w:type="pct"/>
            <w:noWrap/>
          </w:tcPr>
          <w:p w14:paraId="5991B166" w14:textId="77777777" w:rsidR="001743AB" w:rsidRPr="000720A6" w:rsidRDefault="001743AB" w:rsidP="004626C1">
            <w:pPr>
              <w:pStyle w:val="TableText"/>
              <w:rPr>
                <w:rStyle w:val="Emphasis"/>
              </w:rPr>
            </w:pPr>
            <w:proofErr w:type="spellStart"/>
            <w:r w:rsidRPr="000720A6">
              <w:rPr>
                <w:rStyle w:val="Emphasis"/>
              </w:rPr>
              <w:t>Cherax</w:t>
            </w:r>
            <w:proofErr w:type="spellEnd"/>
            <w:r w:rsidRPr="000720A6">
              <w:rPr>
                <w:rStyle w:val="Emphasis"/>
              </w:rPr>
              <w:t xml:space="preserve"> destructor</w:t>
            </w:r>
          </w:p>
        </w:tc>
      </w:tr>
      <w:tr w:rsidR="001743AB" w14:paraId="217A39F3" w14:textId="77777777" w:rsidTr="004626C1">
        <w:trPr>
          <w:cantSplit/>
          <w:trHeight w:val="315"/>
        </w:trPr>
        <w:tc>
          <w:tcPr>
            <w:tcW w:w="2500" w:type="pct"/>
            <w:noWrap/>
          </w:tcPr>
          <w:p w14:paraId="13031BB0" w14:textId="77777777" w:rsidR="001743AB" w:rsidRDefault="001743AB" w:rsidP="004626C1">
            <w:pPr>
              <w:pStyle w:val="TableText"/>
            </w:pPr>
            <w:proofErr w:type="spellStart"/>
            <w:r>
              <w:lastRenderedPageBreak/>
              <w:t>Redclaw</w:t>
            </w:r>
            <w:proofErr w:type="spellEnd"/>
            <w:r>
              <w:t xml:space="preserve"> crayfish</w:t>
            </w:r>
          </w:p>
        </w:tc>
        <w:tc>
          <w:tcPr>
            <w:tcW w:w="2500" w:type="pct"/>
            <w:noWrap/>
          </w:tcPr>
          <w:p w14:paraId="7949DB97" w14:textId="77777777" w:rsidR="001743AB" w:rsidRDefault="001743AB" w:rsidP="004626C1">
            <w:pPr>
              <w:pStyle w:val="TableText"/>
              <w:rPr>
                <w:rStyle w:val="Emphasis"/>
              </w:rPr>
            </w:pPr>
            <w:proofErr w:type="spellStart"/>
            <w:r>
              <w:rPr>
                <w:rStyle w:val="Emphasis"/>
                <w:rFonts w:eastAsiaTheme="minorHAnsi"/>
              </w:rPr>
              <w:t>Cherax</w:t>
            </w:r>
            <w:proofErr w:type="spellEnd"/>
            <w:r>
              <w:rPr>
                <w:rStyle w:val="Emphasis"/>
                <w:rFonts w:eastAsiaTheme="minorHAnsi"/>
              </w:rPr>
              <w:t xml:space="preserve"> </w:t>
            </w:r>
            <w:proofErr w:type="spellStart"/>
            <w:r>
              <w:rPr>
                <w:rStyle w:val="Emphasis"/>
                <w:rFonts w:eastAsiaTheme="minorHAnsi"/>
              </w:rPr>
              <w:t>quadricarinatus</w:t>
            </w:r>
            <w:proofErr w:type="spellEnd"/>
          </w:p>
        </w:tc>
      </w:tr>
      <w:tr w:rsidR="001743AB" w14:paraId="6518A88C" w14:textId="77777777" w:rsidTr="004626C1">
        <w:trPr>
          <w:cantSplit/>
          <w:trHeight w:val="315"/>
        </w:trPr>
        <w:tc>
          <w:tcPr>
            <w:tcW w:w="2500" w:type="pct"/>
            <w:noWrap/>
          </w:tcPr>
          <w:p w14:paraId="690DF01F" w14:textId="77777777" w:rsidR="001743AB" w:rsidRPr="00161A0B" w:rsidRDefault="001743AB" w:rsidP="004626C1">
            <w:pPr>
              <w:pStyle w:val="TableText"/>
            </w:pPr>
            <w:r w:rsidRPr="00EA5903">
              <w:t>Freshwater crayfish</w:t>
            </w:r>
          </w:p>
        </w:tc>
        <w:tc>
          <w:tcPr>
            <w:tcW w:w="2500" w:type="pct"/>
            <w:noWrap/>
          </w:tcPr>
          <w:p w14:paraId="56C1D517" w14:textId="77777777" w:rsidR="001743AB" w:rsidRPr="00DF74E8" w:rsidRDefault="001743AB" w:rsidP="004626C1">
            <w:pPr>
              <w:pStyle w:val="TableText"/>
              <w:rPr>
                <w:rStyle w:val="Emphasis"/>
                <w:i w:val="0"/>
                <w:iCs w:val="0"/>
              </w:rPr>
            </w:pPr>
            <w:proofErr w:type="spellStart"/>
            <w:r w:rsidRPr="000720A6">
              <w:rPr>
                <w:rStyle w:val="Emphasis"/>
              </w:rPr>
              <w:t>Cherax</w:t>
            </w:r>
            <w:proofErr w:type="spellEnd"/>
            <w:r w:rsidRPr="00EA5903">
              <w:t xml:space="preserve"> spp.</w:t>
            </w:r>
          </w:p>
        </w:tc>
      </w:tr>
      <w:tr w:rsidR="001743AB" w14:paraId="62B24114" w14:textId="77777777" w:rsidTr="004626C1">
        <w:trPr>
          <w:cantSplit/>
          <w:trHeight w:val="315"/>
        </w:trPr>
        <w:tc>
          <w:tcPr>
            <w:tcW w:w="2500" w:type="pct"/>
            <w:noWrap/>
          </w:tcPr>
          <w:p w14:paraId="7E06F0DA" w14:textId="77777777" w:rsidR="001743AB" w:rsidRPr="00AF598E" w:rsidRDefault="001743AB" w:rsidP="004626C1">
            <w:pPr>
              <w:pStyle w:val="TableText"/>
            </w:pPr>
            <w:r w:rsidRPr="00494A07">
              <w:t>Parasitic copepods</w:t>
            </w:r>
          </w:p>
        </w:tc>
        <w:tc>
          <w:tcPr>
            <w:tcW w:w="2500" w:type="pct"/>
            <w:noWrap/>
          </w:tcPr>
          <w:p w14:paraId="6B52CDE9" w14:textId="77777777" w:rsidR="001743AB" w:rsidRPr="00F72A18" w:rsidRDefault="001743AB" w:rsidP="004626C1">
            <w:pPr>
              <w:pStyle w:val="TableText"/>
              <w:rPr>
                <w:rStyle w:val="Emphasis"/>
              </w:rPr>
            </w:pPr>
            <w:proofErr w:type="spellStart"/>
            <w:r w:rsidRPr="00F72A18">
              <w:rPr>
                <w:rStyle w:val="Emphasis"/>
              </w:rPr>
              <w:t>Ergasilus</w:t>
            </w:r>
            <w:proofErr w:type="spellEnd"/>
            <w:r w:rsidRPr="00F72A18">
              <w:rPr>
                <w:rStyle w:val="Emphasis"/>
              </w:rPr>
              <w:t xml:space="preserve"> </w:t>
            </w:r>
            <w:proofErr w:type="spellStart"/>
            <w:r w:rsidRPr="00F72A18">
              <w:rPr>
                <w:rStyle w:val="Emphasis"/>
              </w:rPr>
              <w:t>manicatus</w:t>
            </w:r>
            <w:proofErr w:type="spellEnd"/>
          </w:p>
        </w:tc>
      </w:tr>
      <w:tr w:rsidR="001743AB" w14:paraId="0D7AC2CC" w14:textId="77777777" w:rsidTr="004626C1">
        <w:trPr>
          <w:cantSplit/>
          <w:trHeight w:val="315"/>
        </w:trPr>
        <w:tc>
          <w:tcPr>
            <w:tcW w:w="2500" w:type="pct"/>
            <w:noWrap/>
          </w:tcPr>
          <w:p w14:paraId="6B778995" w14:textId="77777777" w:rsidR="001743AB" w:rsidRPr="00AF598E" w:rsidRDefault="001743AB" w:rsidP="004626C1">
            <w:pPr>
              <w:pStyle w:val="TableText"/>
            </w:pPr>
            <w:r w:rsidRPr="00EA5903">
              <w:t>Chinese mitten crab</w:t>
            </w:r>
          </w:p>
        </w:tc>
        <w:tc>
          <w:tcPr>
            <w:tcW w:w="2500" w:type="pct"/>
            <w:noWrap/>
          </w:tcPr>
          <w:p w14:paraId="63E619DB" w14:textId="77777777" w:rsidR="001743AB" w:rsidRPr="000720A6" w:rsidRDefault="001743AB" w:rsidP="004626C1">
            <w:pPr>
              <w:pStyle w:val="TableText"/>
              <w:rPr>
                <w:rStyle w:val="Emphasis"/>
              </w:rPr>
            </w:pPr>
            <w:proofErr w:type="spellStart"/>
            <w:r w:rsidRPr="000720A6">
              <w:rPr>
                <w:rStyle w:val="Emphasis"/>
              </w:rPr>
              <w:t>Eriocheir</w:t>
            </w:r>
            <w:proofErr w:type="spellEnd"/>
            <w:r w:rsidRPr="000720A6">
              <w:rPr>
                <w:rStyle w:val="Emphasis"/>
              </w:rPr>
              <w:t xml:space="preserve"> </w:t>
            </w:r>
            <w:proofErr w:type="spellStart"/>
            <w:r w:rsidRPr="000720A6">
              <w:rPr>
                <w:rStyle w:val="Emphasis"/>
              </w:rPr>
              <w:t>sinensis</w:t>
            </w:r>
            <w:proofErr w:type="spellEnd"/>
          </w:p>
        </w:tc>
      </w:tr>
      <w:tr w:rsidR="001743AB" w14:paraId="457EB415" w14:textId="77777777" w:rsidTr="004626C1">
        <w:trPr>
          <w:cantSplit/>
          <w:trHeight w:val="315"/>
        </w:trPr>
        <w:tc>
          <w:tcPr>
            <w:tcW w:w="2500" w:type="pct"/>
            <w:noWrap/>
          </w:tcPr>
          <w:p w14:paraId="398FD697" w14:textId="77777777" w:rsidR="001743AB" w:rsidRDefault="001743AB" w:rsidP="004626C1">
            <w:pPr>
              <w:pStyle w:val="TableText"/>
            </w:pPr>
            <w:r>
              <w:t>Gippsland spiny crayfish</w:t>
            </w:r>
          </w:p>
        </w:tc>
        <w:tc>
          <w:tcPr>
            <w:tcW w:w="2500" w:type="pct"/>
            <w:noWrap/>
          </w:tcPr>
          <w:p w14:paraId="5E282776" w14:textId="77777777" w:rsidR="001743AB" w:rsidRDefault="001743AB" w:rsidP="004626C1">
            <w:pPr>
              <w:pStyle w:val="TableText"/>
              <w:rPr>
                <w:rStyle w:val="Emphasis"/>
              </w:rPr>
            </w:pPr>
            <w:proofErr w:type="spellStart"/>
            <w:r>
              <w:rPr>
                <w:rStyle w:val="Emphasis"/>
                <w:rFonts w:eastAsiaTheme="minorHAnsi"/>
              </w:rPr>
              <w:t>Euastacus</w:t>
            </w:r>
            <w:proofErr w:type="spellEnd"/>
            <w:r>
              <w:rPr>
                <w:rStyle w:val="Emphasis"/>
                <w:rFonts w:eastAsiaTheme="minorHAnsi"/>
              </w:rPr>
              <w:t xml:space="preserve"> </w:t>
            </w:r>
            <w:proofErr w:type="spellStart"/>
            <w:r>
              <w:rPr>
                <w:rStyle w:val="Emphasis"/>
                <w:rFonts w:eastAsiaTheme="minorHAnsi"/>
              </w:rPr>
              <w:t>kershawi</w:t>
            </w:r>
            <w:proofErr w:type="spellEnd"/>
          </w:p>
        </w:tc>
      </w:tr>
      <w:tr w:rsidR="001743AB" w14:paraId="58B8B726" w14:textId="77777777" w:rsidTr="004626C1">
        <w:trPr>
          <w:cantSplit/>
          <w:trHeight w:val="315"/>
        </w:trPr>
        <w:tc>
          <w:tcPr>
            <w:tcW w:w="2500" w:type="pct"/>
            <w:noWrap/>
          </w:tcPr>
          <w:p w14:paraId="28CF57C8" w14:textId="77777777" w:rsidR="001743AB" w:rsidRPr="00EA5903" w:rsidRDefault="001743AB" w:rsidP="004626C1">
            <w:pPr>
              <w:pStyle w:val="TableText"/>
            </w:pPr>
            <w:r w:rsidRPr="008C0678">
              <w:t>Spiny crayfish</w:t>
            </w:r>
          </w:p>
        </w:tc>
        <w:tc>
          <w:tcPr>
            <w:tcW w:w="2500" w:type="pct"/>
            <w:noWrap/>
          </w:tcPr>
          <w:p w14:paraId="35675871" w14:textId="77777777" w:rsidR="001743AB" w:rsidRPr="00EA5903" w:rsidRDefault="001743AB" w:rsidP="004626C1">
            <w:pPr>
              <w:pStyle w:val="TableText"/>
            </w:pPr>
            <w:proofErr w:type="spellStart"/>
            <w:r w:rsidRPr="000720A6">
              <w:rPr>
                <w:rStyle w:val="Emphasis"/>
              </w:rPr>
              <w:t>Euastacus</w:t>
            </w:r>
            <w:proofErr w:type="spellEnd"/>
            <w:r w:rsidRPr="008C0678">
              <w:t xml:space="preserve"> spp.</w:t>
            </w:r>
          </w:p>
        </w:tc>
      </w:tr>
      <w:tr w:rsidR="001743AB" w14:paraId="67A665B1" w14:textId="77777777" w:rsidTr="004626C1">
        <w:trPr>
          <w:cantSplit/>
          <w:trHeight w:val="315"/>
        </w:trPr>
        <w:tc>
          <w:tcPr>
            <w:tcW w:w="2500" w:type="pct"/>
            <w:noWrap/>
          </w:tcPr>
          <w:p w14:paraId="41570D50" w14:textId="77777777" w:rsidR="001743AB" w:rsidRPr="008C0678" w:rsidRDefault="001743AB" w:rsidP="004626C1">
            <w:pPr>
              <w:pStyle w:val="TableText"/>
            </w:pPr>
            <w:r w:rsidRPr="00037EA3">
              <w:t>Oriental prawn</w:t>
            </w:r>
          </w:p>
        </w:tc>
        <w:tc>
          <w:tcPr>
            <w:tcW w:w="2500" w:type="pct"/>
            <w:noWrap/>
          </w:tcPr>
          <w:p w14:paraId="43A68E1A" w14:textId="77777777" w:rsidR="001743AB" w:rsidRPr="00EB7935" w:rsidRDefault="001743AB" w:rsidP="004626C1">
            <w:pPr>
              <w:pStyle w:val="TableText"/>
              <w:rPr>
                <w:rStyle w:val="Emphasis"/>
              </w:rPr>
            </w:pPr>
            <w:proofErr w:type="spellStart"/>
            <w:r w:rsidRPr="00EB7935">
              <w:rPr>
                <w:rStyle w:val="Emphasis"/>
              </w:rPr>
              <w:t>Exopalaemon</w:t>
            </w:r>
            <w:proofErr w:type="spellEnd"/>
            <w:r w:rsidRPr="00EB7935">
              <w:rPr>
                <w:rStyle w:val="Emphasis"/>
              </w:rPr>
              <w:t xml:space="preserve"> </w:t>
            </w:r>
            <w:proofErr w:type="spellStart"/>
            <w:r w:rsidRPr="00EB7935">
              <w:rPr>
                <w:rStyle w:val="Emphasis"/>
              </w:rPr>
              <w:t>carinicauda</w:t>
            </w:r>
            <w:proofErr w:type="spellEnd"/>
          </w:p>
        </w:tc>
      </w:tr>
      <w:tr w:rsidR="001743AB" w14:paraId="58818A6E" w14:textId="77777777" w:rsidTr="004626C1">
        <w:trPr>
          <w:cantSplit/>
          <w:trHeight w:val="315"/>
        </w:trPr>
        <w:tc>
          <w:tcPr>
            <w:tcW w:w="2500" w:type="pct"/>
            <w:noWrap/>
          </w:tcPr>
          <w:p w14:paraId="759826DE" w14:textId="77777777" w:rsidR="001743AB" w:rsidRPr="00EA5903" w:rsidRDefault="001743AB" w:rsidP="004626C1">
            <w:pPr>
              <w:pStyle w:val="TableText"/>
            </w:pPr>
            <w:r w:rsidRPr="008C0678">
              <w:t>Smooth crayfish</w:t>
            </w:r>
          </w:p>
        </w:tc>
        <w:tc>
          <w:tcPr>
            <w:tcW w:w="2500" w:type="pct"/>
            <w:noWrap/>
          </w:tcPr>
          <w:p w14:paraId="6917FE3E" w14:textId="77777777" w:rsidR="001743AB" w:rsidRPr="00EA5903" w:rsidRDefault="001743AB" w:rsidP="004626C1">
            <w:pPr>
              <w:pStyle w:val="TableText"/>
            </w:pPr>
            <w:proofErr w:type="spellStart"/>
            <w:r w:rsidRPr="000720A6">
              <w:rPr>
                <w:rStyle w:val="Emphasis"/>
              </w:rPr>
              <w:t>Geocherax</w:t>
            </w:r>
            <w:proofErr w:type="spellEnd"/>
            <w:r w:rsidRPr="008C0678">
              <w:t xml:space="preserve"> spp.</w:t>
            </w:r>
          </w:p>
        </w:tc>
      </w:tr>
      <w:tr w:rsidR="001743AB" w14:paraId="360A0E47" w14:textId="77777777" w:rsidTr="004626C1">
        <w:trPr>
          <w:cantSplit/>
          <w:trHeight w:val="315"/>
        </w:trPr>
        <w:tc>
          <w:tcPr>
            <w:tcW w:w="2500" w:type="pct"/>
            <w:noWrap/>
          </w:tcPr>
          <w:p w14:paraId="7CA88C1A" w14:textId="77777777" w:rsidR="001743AB" w:rsidRPr="00AF598E" w:rsidRDefault="001743AB" w:rsidP="004626C1">
            <w:pPr>
              <w:pStyle w:val="TableText"/>
            </w:pPr>
            <w:r w:rsidRPr="00EA5903">
              <w:t>Brush clawed shore crab</w:t>
            </w:r>
          </w:p>
        </w:tc>
        <w:tc>
          <w:tcPr>
            <w:tcW w:w="2500" w:type="pct"/>
            <w:noWrap/>
          </w:tcPr>
          <w:p w14:paraId="6913C218" w14:textId="77777777" w:rsidR="001743AB" w:rsidRPr="000720A6" w:rsidRDefault="001743AB" w:rsidP="004626C1">
            <w:pPr>
              <w:pStyle w:val="TableText"/>
              <w:rPr>
                <w:rStyle w:val="Emphasis"/>
              </w:rPr>
            </w:pPr>
            <w:proofErr w:type="spellStart"/>
            <w:r w:rsidRPr="000720A6">
              <w:rPr>
                <w:rStyle w:val="Emphasis"/>
              </w:rPr>
              <w:t>Hemigrapsus</w:t>
            </w:r>
            <w:proofErr w:type="spellEnd"/>
            <w:r w:rsidRPr="000720A6">
              <w:rPr>
                <w:rStyle w:val="Emphasis"/>
              </w:rPr>
              <w:t xml:space="preserve"> </w:t>
            </w:r>
            <w:proofErr w:type="spellStart"/>
            <w:r w:rsidRPr="000720A6">
              <w:rPr>
                <w:rStyle w:val="Emphasis"/>
              </w:rPr>
              <w:t>penicillatus</w:t>
            </w:r>
            <w:proofErr w:type="spellEnd"/>
          </w:p>
        </w:tc>
      </w:tr>
      <w:tr w:rsidR="001743AB" w14:paraId="1F308DA4" w14:textId="77777777" w:rsidTr="004626C1">
        <w:trPr>
          <w:cantSplit/>
          <w:trHeight w:val="315"/>
        </w:trPr>
        <w:tc>
          <w:tcPr>
            <w:tcW w:w="2500" w:type="pct"/>
            <w:noWrap/>
          </w:tcPr>
          <w:p w14:paraId="3AD2816D" w14:textId="77777777" w:rsidR="001743AB" w:rsidRDefault="001743AB" w:rsidP="004626C1">
            <w:pPr>
              <w:pStyle w:val="TableText"/>
            </w:pPr>
            <w:r w:rsidRPr="00EA5903">
              <w:t>American lobster</w:t>
            </w:r>
          </w:p>
        </w:tc>
        <w:tc>
          <w:tcPr>
            <w:tcW w:w="2500" w:type="pct"/>
            <w:noWrap/>
          </w:tcPr>
          <w:p w14:paraId="38BBFEF3" w14:textId="77777777" w:rsidR="001743AB" w:rsidRPr="000720A6" w:rsidRDefault="001743AB" w:rsidP="004626C1">
            <w:pPr>
              <w:pStyle w:val="TableText"/>
              <w:rPr>
                <w:rStyle w:val="Emphasis"/>
                <w:rFonts w:eastAsia="SimSun"/>
              </w:rPr>
            </w:pPr>
            <w:r w:rsidRPr="000720A6">
              <w:rPr>
                <w:rStyle w:val="Emphasis"/>
              </w:rPr>
              <w:t xml:space="preserve">Homarus </w:t>
            </w:r>
            <w:proofErr w:type="spellStart"/>
            <w:r w:rsidRPr="000720A6">
              <w:rPr>
                <w:rStyle w:val="Emphasis"/>
              </w:rPr>
              <w:t>americanus</w:t>
            </w:r>
            <w:proofErr w:type="spellEnd"/>
          </w:p>
        </w:tc>
      </w:tr>
      <w:tr w:rsidR="001743AB" w14:paraId="37C417B8" w14:textId="77777777" w:rsidTr="004626C1">
        <w:trPr>
          <w:cantSplit/>
          <w:trHeight w:val="315"/>
        </w:trPr>
        <w:tc>
          <w:tcPr>
            <w:tcW w:w="2500" w:type="pct"/>
            <w:noWrap/>
          </w:tcPr>
          <w:p w14:paraId="24B68C7E" w14:textId="77777777" w:rsidR="001743AB" w:rsidRDefault="001743AB" w:rsidP="004626C1">
            <w:pPr>
              <w:pStyle w:val="TableText"/>
            </w:pPr>
            <w:r>
              <w:t>Asian freshwater shrimp</w:t>
            </w:r>
          </w:p>
        </w:tc>
        <w:tc>
          <w:tcPr>
            <w:tcW w:w="2500" w:type="pct"/>
            <w:noWrap/>
          </w:tcPr>
          <w:p w14:paraId="0A38954B" w14:textId="77777777" w:rsidR="001743AB" w:rsidRDefault="001743AB" w:rsidP="004626C1">
            <w:pPr>
              <w:pStyle w:val="TableText"/>
              <w:rPr>
                <w:rStyle w:val="Emphasis"/>
              </w:rPr>
            </w:pPr>
            <w:proofErr w:type="spellStart"/>
            <w:r>
              <w:rPr>
                <w:rStyle w:val="Emphasis"/>
                <w:rFonts w:eastAsiaTheme="minorHAnsi"/>
              </w:rPr>
              <w:t>Macrobrachium</w:t>
            </w:r>
            <w:proofErr w:type="spellEnd"/>
            <w:r>
              <w:rPr>
                <w:rStyle w:val="Emphasis"/>
                <w:rFonts w:eastAsiaTheme="minorHAnsi"/>
              </w:rPr>
              <w:t xml:space="preserve"> </w:t>
            </w:r>
            <w:proofErr w:type="spellStart"/>
            <w:r>
              <w:rPr>
                <w:rStyle w:val="Emphasis"/>
                <w:rFonts w:eastAsiaTheme="minorHAnsi"/>
              </w:rPr>
              <w:t>dayanum</w:t>
            </w:r>
            <w:proofErr w:type="spellEnd"/>
          </w:p>
        </w:tc>
      </w:tr>
      <w:tr w:rsidR="001743AB" w:rsidRPr="006B19DE" w14:paraId="6A2E2C82" w14:textId="77777777" w:rsidTr="004626C1">
        <w:trPr>
          <w:cantSplit/>
          <w:trHeight w:val="315"/>
        </w:trPr>
        <w:tc>
          <w:tcPr>
            <w:tcW w:w="2500" w:type="pct"/>
            <w:noWrap/>
          </w:tcPr>
          <w:p w14:paraId="78CEAD88" w14:textId="77777777" w:rsidR="001743AB" w:rsidRPr="006B19DE" w:rsidRDefault="001743AB" w:rsidP="004626C1">
            <w:pPr>
              <w:pStyle w:val="TableText"/>
            </w:pPr>
            <w:r w:rsidRPr="006B19DE">
              <w:t>Freshwater prawn</w:t>
            </w:r>
          </w:p>
        </w:tc>
        <w:tc>
          <w:tcPr>
            <w:tcW w:w="2500" w:type="pct"/>
            <w:noWrap/>
          </w:tcPr>
          <w:p w14:paraId="2BE42362" w14:textId="77777777" w:rsidR="001743AB" w:rsidRPr="006B19DE" w:rsidRDefault="001743AB" w:rsidP="004626C1">
            <w:pPr>
              <w:pStyle w:val="TableText"/>
              <w:rPr>
                <w:rStyle w:val="Emphasis"/>
                <w:rFonts w:eastAsia="SimSun"/>
              </w:rPr>
            </w:pPr>
            <w:proofErr w:type="spellStart"/>
            <w:r w:rsidRPr="006B19DE">
              <w:rPr>
                <w:rStyle w:val="Emphasis"/>
              </w:rPr>
              <w:t>Macrobrachium</w:t>
            </w:r>
            <w:proofErr w:type="spellEnd"/>
            <w:r w:rsidRPr="006B19DE">
              <w:rPr>
                <w:rStyle w:val="Emphasis"/>
              </w:rPr>
              <w:t xml:space="preserve"> </w:t>
            </w:r>
            <w:proofErr w:type="spellStart"/>
            <w:r w:rsidRPr="006B19DE">
              <w:rPr>
                <w:rStyle w:val="Emphasis"/>
              </w:rPr>
              <w:t>lanchesteri</w:t>
            </w:r>
            <w:proofErr w:type="spellEnd"/>
          </w:p>
        </w:tc>
      </w:tr>
      <w:tr w:rsidR="001743AB" w14:paraId="07446FE0" w14:textId="77777777" w:rsidTr="004626C1">
        <w:trPr>
          <w:cantSplit/>
          <w:trHeight w:val="315"/>
        </w:trPr>
        <w:tc>
          <w:tcPr>
            <w:tcW w:w="2500" w:type="pct"/>
            <w:noWrap/>
          </w:tcPr>
          <w:p w14:paraId="086E6321" w14:textId="77777777" w:rsidR="001743AB" w:rsidRPr="008C0678" w:rsidRDefault="001743AB" w:rsidP="004626C1">
            <w:pPr>
              <w:pStyle w:val="TableText"/>
            </w:pPr>
            <w:r w:rsidRPr="00037EA3">
              <w:t>Oriental freshwater shrimp</w:t>
            </w:r>
          </w:p>
        </w:tc>
        <w:tc>
          <w:tcPr>
            <w:tcW w:w="2500" w:type="pct"/>
            <w:noWrap/>
          </w:tcPr>
          <w:p w14:paraId="0DDD8BAF" w14:textId="77777777" w:rsidR="001743AB" w:rsidRPr="00EB7935" w:rsidRDefault="001743AB" w:rsidP="004626C1">
            <w:pPr>
              <w:pStyle w:val="TableText"/>
              <w:rPr>
                <w:rStyle w:val="Emphasis"/>
              </w:rPr>
            </w:pPr>
            <w:proofErr w:type="spellStart"/>
            <w:r w:rsidRPr="00EB7935">
              <w:rPr>
                <w:rStyle w:val="Emphasis"/>
              </w:rPr>
              <w:t>Macrobrachium</w:t>
            </w:r>
            <w:proofErr w:type="spellEnd"/>
            <w:r w:rsidRPr="00EB7935">
              <w:rPr>
                <w:rStyle w:val="Emphasis"/>
              </w:rPr>
              <w:t xml:space="preserve"> </w:t>
            </w:r>
            <w:proofErr w:type="spellStart"/>
            <w:r w:rsidRPr="00EB7935">
              <w:rPr>
                <w:rStyle w:val="Emphasis"/>
              </w:rPr>
              <w:t>nippone</w:t>
            </w:r>
            <w:r>
              <w:rPr>
                <w:rStyle w:val="Emphasis"/>
              </w:rPr>
              <w:t>n</w:t>
            </w:r>
            <w:r w:rsidRPr="00EB7935">
              <w:rPr>
                <w:rStyle w:val="Emphasis"/>
              </w:rPr>
              <w:t>se</w:t>
            </w:r>
            <w:proofErr w:type="spellEnd"/>
          </w:p>
        </w:tc>
      </w:tr>
      <w:tr w:rsidR="001743AB" w14:paraId="41D87A32" w14:textId="77777777" w:rsidTr="004626C1">
        <w:trPr>
          <w:cantSplit/>
          <w:trHeight w:val="315"/>
        </w:trPr>
        <w:tc>
          <w:tcPr>
            <w:tcW w:w="2500" w:type="pct"/>
            <w:noWrap/>
          </w:tcPr>
          <w:p w14:paraId="678499CC" w14:textId="77777777" w:rsidR="001743AB" w:rsidRDefault="001743AB" w:rsidP="004626C1">
            <w:pPr>
              <w:pStyle w:val="TableText"/>
            </w:pPr>
            <w:r>
              <w:t>Giant freshwater prawn</w:t>
            </w:r>
          </w:p>
        </w:tc>
        <w:tc>
          <w:tcPr>
            <w:tcW w:w="2500" w:type="pct"/>
            <w:noWrap/>
          </w:tcPr>
          <w:p w14:paraId="650D1481" w14:textId="77777777" w:rsidR="001743AB" w:rsidRDefault="001743AB" w:rsidP="004626C1">
            <w:pPr>
              <w:pStyle w:val="TableText"/>
              <w:rPr>
                <w:rStyle w:val="Emphasis"/>
              </w:rPr>
            </w:pPr>
            <w:proofErr w:type="spellStart"/>
            <w:r>
              <w:rPr>
                <w:rStyle w:val="Emphasis"/>
              </w:rPr>
              <w:t>Macrobrachium</w:t>
            </w:r>
            <w:proofErr w:type="spellEnd"/>
            <w:r>
              <w:rPr>
                <w:rStyle w:val="Emphasis"/>
              </w:rPr>
              <w:t xml:space="preserve"> </w:t>
            </w:r>
            <w:proofErr w:type="spellStart"/>
            <w:r>
              <w:rPr>
                <w:rStyle w:val="Emphasis"/>
              </w:rPr>
              <w:t>rosenbergii</w:t>
            </w:r>
            <w:proofErr w:type="spellEnd"/>
          </w:p>
        </w:tc>
      </w:tr>
      <w:tr w:rsidR="001743AB" w14:paraId="7D2F6D64" w14:textId="77777777" w:rsidTr="004626C1">
        <w:trPr>
          <w:cantSplit/>
          <w:trHeight w:val="315"/>
        </w:trPr>
        <w:tc>
          <w:tcPr>
            <w:tcW w:w="2500" w:type="pct"/>
            <w:noWrap/>
          </w:tcPr>
          <w:p w14:paraId="28D4A822" w14:textId="77777777" w:rsidR="001743AB" w:rsidRPr="00161A0B" w:rsidRDefault="001743AB" w:rsidP="004626C1">
            <w:pPr>
              <w:pStyle w:val="TableText"/>
            </w:pPr>
            <w:proofErr w:type="spellStart"/>
            <w:r w:rsidRPr="0070781E">
              <w:t>Sunda</w:t>
            </w:r>
            <w:proofErr w:type="spellEnd"/>
            <w:r w:rsidRPr="0070781E">
              <w:t xml:space="preserve"> river prawn</w:t>
            </w:r>
          </w:p>
        </w:tc>
        <w:tc>
          <w:tcPr>
            <w:tcW w:w="2500" w:type="pct"/>
            <w:noWrap/>
          </w:tcPr>
          <w:p w14:paraId="0142DD46" w14:textId="77777777" w:rsidR="001743AB" w:rsidRPr="00CA44E4" w:rsidRDefault="001743AB" w:rsidP="004626C1">
            <w:pPr>
              <w:pStyle w:val="TableText"/>
              <w:rPr>
                <w:rStyle w:val="Emphasis"/>
              </w:rPr>
            </w:pPr>
            <w:proofErr w:type="spellStart"/>
            <w:r w:rsidRPr="00CA44E4">
              <w:rPr>
                <w:rStyle w:val="Emphasis"/>
              </w:rPr>
              <w:t>Macrobrachium</w:t>
            </w:r>
            <w:proofErr w:type="spellEnd"/>
            <w:r w:rsidRPr="00CA44E4">
              <w:rPr>
                <w:rStyle w:val="Emphasis"/>
              </w:rPr>
              <w:t xml:space="preserve"> </w:t>
            </w:r>
            <w:proofErr w:type="spellStart"/>
            <w:r w:rsidRPr="00CA44E4">
              <w:rPr>
                <w:rStyle w:val="Emphasis"/>
              </w:rPr>
              <w:t>sintangene</w:t>
            </w:r>
            <w:proofErr w:type="spellEnd"/>
          </w:p>
        </w:tc>
      </w:tr>
      <w:tr w:rsidR="001743AB" w14:paraId="1485173A" w14:textId="77777777" w:rsidTr="004626C1">
        <w:trPr>
          <w:cantSplit/>
          <w:trHeight w:val="315"/>
        </w:trPr>
        <w:tc>
          <w:tcPr>
            <w:tcW w:w="2500" w:type="pct"/>
            <w:noWrap/>
          </w:tcPr>
          <w:p w14:paraId="1F84808E" w14:textId="77777777" w:rsidR="001743AB" w:rsidRDefault="001743AB" w:rsidP="004626C1">
            <w:pPr>
              <w:pStyle w:val="TableText"/>
            </w:pPr>
            <w:r w:rsidRPr="00936943">
              <w:t>Superb freshwater shrimp</w:t>
            </w:r>
          </w:p>
        </w:tc>
        <w:tc>
          <w:tcPr>
            <w:tcW w:w="2500" w:type="pct"/>
            <w:noWrap/>
          </w:tcPr>
          <w:p w14:paraId="394483E7" w14:textId="77777777" w:rsidR="001743AB" w:rsidRPr="009546D2" w:rsidRDefault="001743AB" w:rsidP="004626C1">
            <w:pPr>
              <w:pStyle w:val="TableText"/>
              <w:rPr>
                <w:rStyle w:val="Emphasis"/>
                <w:rFonts w:eastAsia="SimSun"/>
              </w:rPr>
            </w:pPr>
            <w:proofErr w:type="spellStart"/>
            <w:r w:rsidRPr="009546D2">
              <w:rPr>
                <w:rStyle w:val="Emphasis"/>
              </w:rPr>
              <w:t>Macrobrachium</w:t>
            </w:r>
            <w:proofErr w:type="spellEnd"/>
            <w:r w:rsidRPr="009546D2">
              <w:rPr>
                <w:rStyle w:val="Emphasis"/>
              </w:rPr>
              <w:t xml:space="preserve"> </w:t>
            </w:r>
            <w:proofErr w:type="spellStart"/>
            <w:r w:rsidRPr="009546D2">
              <w:rPr>
                <w:rStyle w:val="Emphasis"/>
              </w:rPr>
              <w:t>superbum</w:t>
            </w:r>
            <w:proofErr w:type="spellEnd"/>
          </w:p>
        </w:tc>
      </w:tr>
      <w:tr w:rsidR="001743AB" w14:paraId="66E37C4D" w14:textId="77777777" w:rsidTr="004626C1">
        <w:trPr>
          <w:cantSplit/>
          <w:trHeight w:val="315"/>
        </w:trPr>
        <w:tc>
          <w:tcPr>
            <w:tcW w:w="2500" w:type="pct"/>
            <w:noWrap/>
          </w:tcPr>
          <w:p w14:paraId="50D8CB89" w14:textId="77777777" w:rsidR="001743AB" w:rsidRPr="00AF598E" w:rsidRDefault="001743AB" w:rsidP="004626C1">
            <w:pPr>
              <w:pStyle w:val="TableText"/>
            </w:pPr>
            <w:proofErr w:type="spellStart"/>
            <w:r w:rsidRPr="00FD7890">
              <w:t>Greentail</w:t>
            </w:r>
            <w:proofErr w:type="spellEnd"/>
            <w:r w:rsidRPr="00FD7890">
              <w:t xml:space="preserve"> prawn</w:t>
            </w:r>
          </w:p>
        </w:tc>
        <w:tc>
          <w:tcPr>
            <w:tcW w:w="2500" w:type="pct"/>
            <w:noWrap/>
          </w:tcPr>
          <w:p w14:paraId="28051AD7" w14:textId="77777777" w:rsidR="001743AB" w:rsidRPr="00CA44E4" w:rsidRDefault="001743AB" w:rsidP="004626C1">
            <w:pPr>
              <w:pStyle w:val="TableText"/>
              <w:rPr>
                <w:rStyle w:val="Emphasis"/>
              </w:rPr>
            </w:pPr>
            <w:proofErr w:type="spellStart"/>
            <w:r w:rsidRPr="00CA44E4">
              <w:rPr>
                <w:rStyle w:val="Emphasis"/>
              </w:rPr>
              <w:t>Metapenaeus</w:t>
            </w:r>
            <w:proofErr w:type="spellEnd"/>
            <w:r w:rsidRPr="00CA44E4">
              <w:rPr>
                <w:rStyle w:val="Emphasis"/>
              </w:rPr>
              <w:t xml:space="preserve"> </w:t>
            </w:r>
            <w:proofErr w:type="spellStart"/>
            <w:r w:rsidRPr="00CA44E4">
              <w:rPr>
                <w:rStyle w:val="Emphasis"/>
              </w:rPr>
              <w:t>bennettae</w:t>
            </w:r>
            <w:proofErr w:type="spellEnd"/>
          </w:p>
        </w:tc>
      </w:tr>
      <w:tr w:rsidR="001743AB" w:rsidRPr="006B19DE" w14:paraId="5FC1EAA5" w14:textId="77777777" w:rsidTr="004626C1">
        <w:trPr>
          <w:cantSplit/>
          <w:trHeight w:val="315"/>
        </w:trPr>
        <w:tc>
          <w:tcPr>
            <w:tcW w:w="2500" w:type="pct"/>
            <w:noWrap/>
          </w:tcPr>
          <w:p w14:paraId="402479C7" w14:textId="77777777" w:rsidR="001743AB" w:rsidRPr="006B19DE" w:rsidRDefault="001743AB" w:rsidP="004626C1">
            <w:pPr>
              <w:pStyle w:val="TableText"/>
            </w:pPr>
            <w:r w:rsidRPr="006B19DE">
              <w:t>Red endeavour (</w:t>
            </w:r>
            <w:proofErr w:type="spellStart"/>
            <w:r w:rsidRPr="006B19DE">
              <w:t>greasyback</w:t>
            </w:r>
            <w:proofErr w:type="spellEnd"/>
            <w:r w:rsidRPr="006B19DE">
              <w:t>) prawn</w:t>
            </w:r>
          </w:p>
        </w:tc>
        <w:tc>
          <w:tcPr>
            <w:tcW w:w="2500" w:type="pct"/>
            <w:noWrap/>
          </w:tcPr>
          <w:p w14:paraId="52609F08" w14:textId="77777777" w:rsidR="001743AB" w:rsidRPr="006B19DE" w:rsidRDefault="001743AB" w:rsidP="004626C1">
            <w:pPr>
              <w:pStyle w:val="TableText"/>
              <w:rPr>
                <w:rStyle w:val="Emphasis"/>
              </w:rPr>
            </w:pPr>
            <w:proofErr w:type="spellStart"/>
            <w:r w:rsidRPr="006B19DE">
              <w:rPr>
                <w:rStyle w:val="Emphasis"/>
              </w:rPr>
              <w:t>Metapenaeus</w:t>
            </w:r>
            <w:proofErr w:type="spellEnd"/>
            <w:r w:rsidRPr="006B19DE">
              <w:rPr>
                <w:rStyle w:val="Emphasis"/>
              </w:rPr>
              <w:t xml:space="preserve"> </w:t>
            </w:r>
            <w:proofErr w:type="spellStart"/>
            <w:r w:rsidRPr="006B19DE">
              <w:rPr>
                <w:rStyle w:val="Emphasis"/>
              </w:rPr>
              <w:t>ensis</w:t>
            </w:r>
            <w:proofErr w:type="spellEnd"/>
          </w:p>
        </w:tc>
      </w:tr>
      <w:tr w:rsidR="001743AB" w14:paraId="6DB4FB1F" w14:textId="77777777" w:rsidTr="004626C1">
        <w:trPr>
          <w:cantSplit/>
          <w:trHeight w:val="315"/>
        </w:trPr>
        <w:tc>
          <w:tcPr>
            <w:tcW w:w="2500" w:type="pct"/>
            <w:noWrap/>
          </w:tcPr>
          <w:p w14:paraId="2D5395A2" w14:textId="77777777" w:rsidR="001743AB" w:rsidRPr="00161A0B" w:rsidRDefault="001743AB" w:rsidP="004626C1">
            <w:pPr>
              <w:pStyle w:val="TableText"/>
            </w:pPr>
            <w:r w:rsidRPr="00EA5903">
              <w:t>Crayfish</w:t>
            </w:r>
          </w:p>
        </w:tc>
        <w:tc>
          <w:tcPr>
            <w:tcW w:w="2500" w:type="pct"/>
            <w:noWrap/>
          </w:tcPr>
          <w:p w14:paraId="7AA02B95" w14:textId="77777777" w:rsidR="001743AB" w:rsidRPr="00DF74E8" w:rsidRDefault="001743AB" w:rsidP="004626C1">
            <w:pPr>
              <w:pStyle w:val="TableText"/>
              <w:rPr>
                <w:rStyle w:val="Emphasis"/>
                <w:i w:val="0"/>
                <w:iCs w:val="0"/>
              </w:rPr>
            </w:pPr>
            <w:proofErr w:type="spellStart"/>
            <w:r w:rsidRPr="000720A6">
              <w:rPr>
                <w:rStyle w:val="Emphasis"/>
              </w:rPr>
              <w:t>Orconectes</w:t>
            </w:r>
            <w:proofErr w:type="spellEnd"/>
            <w:r w:rsidRPr="00EA5903">
              <w:t xml:space="preserve"> spp.</w:t>
            </w:r>
          </w:p>
        </w:tc>
      </w:tr>
      <w:tr w:rsidR="001743AB" w14:paraId="2929431C" w14:textId="77777777" w:rsidTr="004626C1">
        <w:trPr>
          <w:cantSplit/>
          <w:trHeight w:val="315"/>
        </w:trPr>
        <w:tc>
          <w:tcPr>
            <w:tcW w:w="2500" w:type="pct"/>
            <w:noWrap/>
          </w:tcPr>
          <w:p w14:paraId="5312C82D" w14:textId="77777777" w:rsidR="001743AB" w:rsidRPr="00EA5903" w:rsidRDefault="001743AB" w:rsidP="004626C1">
            <w:pPr>
              <w:pStyle w:val="TableText"/>
            </w:pPr>
            <w:r w:rsidRPr="008C0678">
              <w:t>Signal crayfish</w:t>
            </w:r>
          </w:p>
        </w:tc>
        <w:tc>
          <w:tcPr>
            <w:tcW w:w="2500" w:type="pct"/>
            <w:noWrap/>
          </w:tcPr>
          <w:p w14:paraId="12964031" w14:textId="77777777" w:rsidR="001743AB" w:rsidRPr="000720A6" w:rsidRDefault="001743AB" w:rsidP="004626C1">
            <w:pPr>
              <w:pStyle w:val="TableText"/>
              <w:rPr>
                <w:rStyle w:val="Emphasis"/>
              </w:rPr>
            </w:pPr>
            <w:proofErr w:type="spellStart"/>
            <w:r w:rsidRPr="000720A6">
              <w:rPr>
                <w:rStyle w:val="Emphasis"/>
              </w:rPr>
              <w:t>Pacifastacus</w:t>
            </w:r>
            <w:proofErr w:type="spellEnd"/>
            <w:r w:rsidRPr="000720A6">
              <w:rPr>
                <w:rStyle w:val="Emphasis"/>
              </w:rPr>
              <w:t xml:space="preserve"> </w:t>
            </w:r>
            <w:proofErr w:type="spellStart"/>
            <w:r w:rsidRPr="000720A6">
              <w:rPr>
                <w:rStyle w:val="Emphasis"/>
              </w:rPr>
              <w:t>leniusculus</w:t>
            </w:r>
            <w:proofErr w:type="spellEnd"/>
          </w:p>
        </w:tc>
      </w:tr>
      <w:tr w:rsidR="001743AB" w14:paraId="5ED205E2" w14:textId="77777777" w:rsidTr="004626C1">
        <w:trPr>
          <w:cantSplit/>
          <w:trHeight w:val="315"/>
        </w:trPr>
        <w:tc>
          <w:tcPr>
            <w:tcW w:w="2500" w:type="pct"/>
            <w:noWrap/>
          </w:tcPr>
          <w:p w14:paraId="2F006290" w14:textId="77777777" w:rsidR="001743AB" w:rsidRPr="00AF598E" w:rsidRDefault="001743AB" w:rsidP="004626C1">
            <w:pPr>
              <w:pStyle w:val="TableText"/>
            </w:pPr>
            <w:r w:rsidRPr="00FD7890">
              <w:t>Mississippi grass shrimp</w:t>
            </w:r>
          </w:p>
        </w:tc>
        <w:tc>
          <w:tcPr>
            <w:tcW w:w="2500" w:type="pct"/>
            <w:noWrap/>
          </w:tcPr>
          <w:p w14:paraId="3CD1FC8A" w14:textId="77777777" w:rsidR="001743AB" w:rsidRPr="00CA44E4" w:rsidRDefault="001743AB" w:rsidP="004626C1">
            <w:pPr>
              <w:pStyle w:val="TableText"/>
              <w:rPr>
                <w:rStyle w:val="Emphasis"/>
              </w:rPr>
            </w:pPr>
            <w:proofErr w:type="spellStart"/>
            <w:r>
              <w:rPr>
                <w:rStyle w:val="Emphasis"/>
              </w:rPr>
              <w:t>Palaemon</w:t>
            </w:r>
            <w:proofErr w:type="spellEnd"/>
            <w:r>
              <w:rPr>
                <w:rStyle w:val="Emphasis"/>
              </w:rPr>
              <w:t xml:space="preserve"> </w:t>
            </w:r>
            <w:proofErr w:type="spellStart"/>
            <w:r w:rsidRPr="00CA44E4">
              <w:rPr>
                <w:rStyle w:val="Emphasis"/>
              </w:rPr>
              <w:t>kadiakensis</w:t>
            </w:r>
            <w:proofErr w:type="spellEnd"/>
          </w:p>
        </w:tc>
      </w:tr>
      <w:tr w:rsidR="001743AB" w14:paraId="06124159" w14:textId="77777777" w:rsidTr="004626C1">
        <w:trPr>
          <w:cantSplit/>
          <w:trHeight w:val="315"/>
        </w:trPr>
        <w:tc>
          <w:tcPr>
            <w:tcW w:w="2500" w:type="pct"/>
            <w:noWrap/>
          </w:tcPr>
          <w:p w14:paraId="3A38A171" w14:textId="77777777" w:rsidR="001743AB" w:rsidRPr="00161A0B" w:rsidRDefault="001743AB" w:rsidP="004626C1">
            <w:pPr>
              <w:pStyle w:val="TableText"/>
            </w:pPr>
            <w:proofErr w:type="spellStart"/>
            <w:r w:rsidRPr="00EA5903">
              <w:t>Daggerblade</w:t>
            </w:r>
            <w:proofErr w:type="spellEnd"/>
            <w:r w:rsidRPr="00EA5903">
              <w:t xml:space="preserve"> grass shrimp</w:t>
            </w:r>
          </w:p>
        </w:tc>
        <w:tc>
          <w:tcPr>
            <w:tcW w:w="2500" w:type="pct"/>
            <w:noWrap/>
          </w:tcPr>
          <w:p w14:paraId="29964CEF" w14:textId="77777777" w:rsidR="001743AB" w:rsidRPr="000720A6" w:rsidRDefault="001743AB" w:rsidP="004626C1">
            <w:pPr>
              <w:pStyle w:val="TableText"/>
              <w:rPr>
                <w:rStyle w:val="Emphasis"/>
              </w:rPr>
            </w:pPr>
            <w:proofErr w:type="spellStart"/>
            <w:r>
              <w:rPr>
                <w:rStyle w:val="Emphasis"/>
              </w:rPr>
              <w:t>Palaemon</w:t>
            </w:r>
            <w:proofErr w:type="spellEnd"/>
            <w:r>
              <w:rPr>
                <w:rStyle w:val="Emphasis"/>
              </w:rPr>
              <w:t xml:space="preserve"> </w:t>
            </w:r>
            <w:r w:rsidRPr="000720A6">
              <w:rPr>
                <w:rStyle w:val="Emphasis"/>
              </w:rPr>
              <w:t>pugio</w:t>
            </w:r>
          </w:p>
        </w:tc>
      </w:tr>
      <w:tr w:rsidR="001743AB" w14:paraId="07B12E87" w14:textId="77777777" w:rsidTr="004626C1">
        <w:trPr>
          <w:cantSplit/>
          <w:trHeight w:val="315"/>
        </w:trPr>
        <w:tc>
          <w:tcPr>
            <w:tcW w:w="2500" w:type="pct"/>
            <w:noWrap/>
          </w:tcPr>
          <w:p w14:paraId="0561A29E" w14:textId="77777777" w:rsidR="001743AB" w:rsidRPr="00AF598E" w:rsidRDefault="001743AB" w:rsidP="004626C1">
            <w:pPr>
              <w:pStyle w:val="TableText"/>
            </w:pPr>
            <w:r w:rsidRPr="00EA5903">
              <w:t>Barred estuarine shrimp</w:t>
            </w:r>
          </w:p>
        </w:tc>
        <w:tc>
          <w:tcPr>
            <w:tcW w:w="2500" w:type="pct"/>
            <w:noWrap/>
          </w:tcPr>
          <w:p w14:paraId="0DA82C1E" w14:textId="77777777" w:rsidR="001743AB" w:rsidRPr="000720A6" w:rsidRDefault="001743AB" w:rsidP="004626C1">
            <w:pPr>
              <w:pStyle w:val="TableText"/>
              <w:rPr>
                <w:rStyle w:val="Emphasis"/>
              </w:rPr>
            </w:pPr>
            <w:proofErr w:type="spellStart"/>
            <w:r w:rsidRPr="000720A6">
              <w:rPr>
                <w:rStyle w:val="Emphasis"/>
              </w:rPr>
              <w:t>Palaemon</w:t>
            </w:r>
            <w:proofErr w:type="spellEnd"/>
            <w:r w:rsidRPr="000720A6">
              <w:rPr>
                <w:rStyle w:val="Emphasis"/>
              </w:rPr>
              <w:t xml:space="preserve"> </w:t>
            </w:r>
            <w:proofErr w:type="spellStart"/>
            <w:r w:rsidRPr="000720A6">
              <w:rPr>
                <w:rStyle w:val="Emphasis"/>
              </w:rPr>
              <w:t>serrifer</w:t>
            </w:r>
            <w:proofErr w:type="spellEnd"/>
          </w:p>
        </w:tc>
      </w:tr>
      <w:tr w:rsidR="001743AB" w14:paraId="2896C3E2" w14:textId="77777777" w:rsidTr="004626C1">
        <w:trPr>
          <w:cantSplit/>
          <w:trHeight w:val="315"/>
        </w:trPr>
        <w:tc>
          <w:tcPr>
            <w:tcW w:w="2500" w:type="pct"/>
            <w:noWrap/>
          </w:tcPr>
          <w:p w14:paraId="3352AA4A" w14:textId="77777777" w:rsidR="001743AB" w:rsidRDefault="001743AB" w:rsidP="004626C1">
            <w:pPr>
              <w:pStyle w:val="TableText"/>
            </w:pPr>
            <w:r w:rsidRPr="00FD7890">
              <w:t>Mysid shrimp</w:t>
            </w:r>
          </w:p>
        </w:tc>
        <w:tc>
          <w:tcPr>
            <w:tcW w:w="2500" w:type="pct"/>
            <w:noWrap/>
          </w:tcPr>
          <w:p w14:paraId="055BAA09" w14:textId="77777777" w:rsidR="001743AB" w:rsidRPr="00CA44E4" w:rsidRDefault="001743AB" w:rsidP="004626C1">
            <w:pPr>
              <w:pStyle w:val="TableText"/>
              <w:rPr>
                <w:rStyle w:val="Emphasis"/>
              </w:rPr>
            </w:pPr>
            <w:proofErr w:type="spellStart"/>
            <w:r w:rsidRPr="00CA44E4">
              <w:rPr>
                <w:rStyle w:val="Emphasis"/>
              </w:rPr>
              <w:t>Palaemon</w:t>
            </w:r>
            <w:proofErr w:type="spellEnd"/>
            <w:r w:rsidRPr="00CA44E4">
              <w:rPr>
                <w:rStyle w:val="Emphasis"/>
              </w:rPr>
              <w:t xml:space="preserve"> </w:t>
            </w:r>
            <w:proofErr w:type="spellStart"/>
            <w:r w:rsidRPr="00CA44E4">
              <w:rPr>
                <w:rStyle w:val="Emphasis"/>
              </w:rPr>
              <w:t>styliferus</w:t>
            </w:r>
            <w:proofErr w:type="spellEnd"/>
          </w:p>
        </w:tc>
      </w:tr>
      <w:tr w:rsidR="001743AB" w14:paraId="6FD80FED" w14:textId="77777777" w:rsidTr="004626C1">
        <w:trPr>
          <w:cantSplit/>
          <w:trHeight w:val="315"/>
        </w:trPr>
        <w:tc>
          <w:tcPr>
            <w:tcW w:w="2500" w:type="pct"/>
            <w:noWrap/>
          </w:tcPr>
          <w:p w14:paraId="3AE579D0" w14:textId="77777777" w:rsidR="001743AB" w:rsidRPr="00161A0B" w:rsidRDefault="001743AB" w:rsidP="004626C1">
            <w:pPr>
              <w:pStyle w:val="TableText"/>
            </w:pPr>
            <w:r w:rsidRPr="00EA5903">
              <w:t>Mississippi grass shrimp</w:t>
            </w:r>
          </w:p>
        </w:tc>
        <w:tc>
          <w:tcPr>
            <w:tcW w:w="2500" w:type="pct"/>
            <w:noWrap/>
          </w:tcPr>
          <w:p w14:paraId="107EE9B2" w14:textId="77777777" w:rsidR="001743AB" w:rsidRPr="000720A6" w:rsidRDefault="001743AB" w:rsidP="004626C1">
            <w:pPr>
              <w:pStyle w:val="TableText"/>
              <w:rPr>
                <w:rStyle w:val="Emphasis"/>
              </w:rPr>
            </w:pPr>
            <w:proofErr w:type="spellStart"/>
            <w:r w:rsidRPr="000720A6">
              <w:rPr>
                <w:rStyle w:val="Emphasis"/>
              </w:rPr>
              <w:t>Palaemonetes</w:t>
            </w:r>
            <w:proofErr w:type="spellEnd"/>
            <w:r w:rsidRPr="000720A6">
              <w:rPr>
                <w:rStyle w:val="Emphasis"/>
              </w:rPr>
              <w:t xml:space="preserve"> </w:t>
            </w:r>
            <w:proofErr w:type="spellStart"/>
            <w:r w:rsidRPr="000720A6">
              <w:rPr>
                <w:rStyle w:val="Emphasis"/>
              </w:rPr>
              <w:t>kadiakensis</w:t>
            </w:r>
            <w:proofErr w:type="spellEnd"/>
          </w:p>
        </w:tc>
      </w:tr>
      <w:tr w:rsidR="001743AB" w14:paraId="1108523F" w14:textId="77777777" w:rsidTr="004626C1">
        <w:trPr>
          <w:cantSplit/>
          <w:trHeight w:val="315"/>
        </w:trPr>
        <w:tc>
          <w:tcPr>
            <w:tcW w:w="2500" w:type="pct"/>
            <w:noWrap/>
          </w:tcPr>
          <w:p w14:paraId="4EE7F520" w14:textId="77777777" w:rsidR="001743AB" w:rsidRDefault="001743AB" w:rsidP="004626C1">
            <w:pPr>
              <w:pStyle w:val="TableText"/>
            </w:pPr>
            <w:proofErr w:type="spellStart"/>
            <w:r w:rsidRPr="00FD7890">
              <w:t>Daggerblade</w:t>
            </w:r>
            <w:proofErr w:type="spellEnd"/>
            <w:r w:rsidRPr="00FD7890">
              <w:t xml:space="preserve"> grass shrimp</w:t>
            </w:r>
          </w:p>
        </w:tc>
        <w:tc>
          <w:tcPr>
            <w:tcW w:w="2500" w:type="pct"/>
            <w:noWrap/>
          </w:tcPr>
          <w:p w14:paraId="33B3BA8C" w14:textId="77777777" w:rsidR="001743AB" w:rsidRPr="00CA44E4" w:rsidRDefault="001743AB" w:rsidP="004626C1">
            <w:pPr>
              <w:pStyle w:val="TableText"/>
              <w:rPr>
                <w:rStyle w:val="Emphasis"/>
                <w:rFonts w:eastAsia="SimSun"/>
              </w:rPr>
            </w:pPr>
            <w:proofErr w:type="spellStart"/>
            <w:r>
              <w:rPr>
                <w:rStyle w:val="Emphasis"/>
              </w:rPr>
              <w:t>Paleamon</w:t>
            </w:r>
            <w:proofErr w:type="spellEnd"/>
            <w:r>
              <w:rPr>
                <w:rStyle w:val="Emphasis"/>
              </w:rPr>
              <w:t xml:space="preserve"> </w:t>
            </w:r>
            <w:r w:rsidRPr="00CA44E4">
              <w:rPr>
                <w:rStyle w:val="Emphasis"/>
              </w:rPr>
              <w:t>pugio</w:t>
            </w:r>
          </w:p>
        </w:tc>
      </w:tr>
      <w:tr w:rsidR="001743AB" w14:paraId="40BA8DBE" w14:textId="77777777" w:rsidTr="004626C1">
        <w:trPr>
          <w:cantSplit/>
          <w:trHeight w:val="315"/>
        </w:trPr>
        <w:tc>
          <w:tcPr>
            <w:tcW w:w="2500" w:type="pct"/>
            <w:noWrap/>
          </w:tcPr>
          <w:p w14:paraId="0747F602" w14:textId="77777777" w:rsidR="001743AB" w:rsidRPr="00EA5903" w:rsidRDefault="001743AB" w:rsidP="004626C1">
            <w:pPr>
              <w:pStyle w:val="TableText"/>
            </w:pPr>
            <w:r w:rsidRPr="008C0678">
              <w:t>Tropical spiny lobster</w:t>
            </w:r>
          </w:p>
        </w:tc>
        <w:tc>
          <w:tcPr>
            <w:tcW w:w="2500" w:type="pct"/>
            <w:noWrap/>
          </w:tcPr>
          <w:p w14:paraId="6EB56A43" w14:textId="77777777" w:rsidR="001743AB" w:rsidRPr="00EA5903" w:rsidRDefault="001743AB" w:rsidP="004626C1">
            <w:pPr>
              <w:pStyle w:val="TableText"/>
            </w:pPr>
            <w:proofErr w:type="spellStart"/>
            <w:r w:rsidRPr="000720A6">
              <w:rPr>
                <w:rStyle w:val="Emphasis"/>
              </w:rPr>
              <w:t>Panulirus</w:t>
            </w:r>
            <w:proofErr w:type="spellEnd"/>
            <w:r w:rsidRPr="008C0678">
              <w:t xml:space="preserve"> spp.</w:t>
            </w:r>
          </w:p>
        </w:tc>
      </w:tr>
      <w:tr w:rsidR="001743AB" w14:paraId="553AFF73" w14:textId="77777777" w:rsidTr="004626C1">
        <w:trPr>
          <w:cantSplit/>
          <w:trHeight w:val="315"/>
        </w:trPr>
        <w:tc>
          <w:tcPr>
            <w:tcW w:w="2500" w:type="pct"/>
            <w:noWrap/>
          </w:tcPr>
          <w:p w14:paraId="4FDC802C" w14:textId="77777777" w:rsidR="001743AB" w:rsidRPr="00AF598E" w:rsidRDefault="001743AB" w:rsidP="004626C1">
            <w:pPr>
              <w:pStyle w:val="TableText"/>
            </w:pPr>
            <w:r w:rsidRPr="00494A07">
              <w:t>Planktonic copepods</w:t>
            </w:r>
          </w:p>
        </w:tc>
        <w:tc>
          <w:tcPr>
            <w:tcW w:w="2500" w:type="pct"/>
            <w:noWrap/>
          </w:tcPr>
          <w:p w14:paraId="592E0321" w14:textId="77777777" w:rsidR="001743AB" w:rsidRPr="000720A6" w:rsidRDefault="001743AB" w:rsidP="004626C1">
            <w:pPr>
              <w:pStyle w:val="TableText"/>
              <w:rPr>
                <w:rStyle w:val="Emphasis"/>
              </w:rPr>
            </w:pPr>
            <w:proofErr w:type="spellStart"/>
            <w:r w:rsidRPr="000720A6">
              <w:rPr>
                <w:rStyle w:val="Emphasis"/>
              </w:rPr>
              <w:t>Paracartia</w:t>
            </w:r>
            <w:proofErr w:type="spellEnd"/>
            <w:r w:rsidRPr="000720A6">
              <w:rPr>
                <w:rStyle w:val="Emphasis"/>
              </w:rPr>
              <w:t xml:space="preserve"> </w:t>
            </w:r>
            <w:proofErr w:type="spellStart"/>
            <w:r w:rsidRPr="000720A6">
              <w:rPr>
                <w:rStyle w:val="Emphasis"/>
              </w:rPr>
              <w:t>grani</w:t>
            </w:r>
            <w:proofErr w:type="spellEnd"/>
          </w:p>
        </w:tc>
      </w:tr>
      <w:tr w:rsidR="001743AB" w14:paraId="5224F732" w14:textId="77777777" w:rsidTr="004626C1">
        <w:trPr>
          <w:cantSplit/>
          <w:trHeight w:val="315"/>
        </w:trPr>
        <w:tc>
          <w:tcPr>
            <w:tcW w:w="2500" w:type="pct"/>
            <w:noWrap/>
          </w:tcPr>
          <w:p w14:paraId="5366BF49" w14:textId="77777777" w:rsidR="001743AB" w:rsidRDefault="001743AB" w:rsidP="004626C1">
            <w:pPr>
              <w:pStyle w:val="TableText"/>
            </w:pPr>
            <w:r>
              <w:t>Northern brown shrimp</w:t>
            </w:r>
          </w:p>
        </w:tc>
        <w:tc>
          <w:tcPr>
            <w:tcW w:w="2500" w:type="pct"/>
            <w:noWrap/>
          </w:tcPr>
          <w:p w14:paraId="27C52B90" w14:textId="77777777" w:rsidR="001743AB" w:rsidRDefault="001743AB" w:rsidP="004626C1">
            <w:pPr>
              <w:pStyle w:val="TableText"/>
              <w:rPr>
                <w:rStyle w:val="Emphasis"/>
              </w:rPr>
            </w:pPr>
            <w:r>
              <w:rPr>
                <w:rStyle w:val="Emphasis"/>
              </w:rPr>
              <w:t>Penaeus (</w:t>
            </w:r>
            <w:proofErr w:type="spellStart"/>
            <w:r>
              <w:rPr>
                <w:rStyle w:val="Emphasis"/>
              </w:rPr>
              <w:t>Farfantepenaeus</w:t>
            </w:r>
            <w:proofErr w:type="spellEnd"/>
            <w:r>
              <w:rPr>
                <w:rStyle w:val="Emphasis"/>
              </w:rPr>
              <w:t xml:space="preserve">) </w:t>
            </w:r>
            <w:proofErr w:type="spellStart"/>
            <w:r>
              <w:rPr>
                <w:rStyle w:val="Emphasis"/>
              </w:rPr>
              <w:t>aztecus</w:t>
            </w:r>
            <w:proofErr w:type="spellEnd"/>
          </w:p>
        </w:tc>
      </w:tr>
      <w:tr w:rsidR="001743AB" w14:paraId="47FA29F3" w14:textId="77777777" w:rsidTr="004626C1">
        <w:trPr>
          <w:cantSplit/>
          <w:trHeight w:val="315"/>
        </w:trPr>
        <w:tc>
          <w:tcPr>
            <w:tcW w:w="2500" w:type="pct"/>
            <w:noWrap/>
          </w:tcPr>
          <w:p w14:paraId="6F2C28BB" w14:textId="77777777" w:rsidR="001743AB" w:rsidRDefault="001743AB" w:rsidP="004626C1">
            <w:pPr>
              <w:pStyle w:val="TableText"/>
            </w:pPr>
            <w:r>
              <w:t>Yellow-leg shrimp</w:t>
            </w:r>
          </w:p>
        </w:tc>
        <w:tc>
          <w:tcPr>
            <w:tcW w:w="2500" w:type="pct"/>
            <w:noWrap/>
          </w:tcPr>
          <w:p w14:paraId="0C237989" w14:textId="77777777" w:rsidR="001743AB" w:rsidRDefault="001743AB" w:rsidP="004626C1">
            <w:pPr>
              <w:pStyle w:val="TableText"/>
              <w:keepNext/>
              <w:keepLines/>
              <w:rPr>
                <w:rStyle w:val="Emphasis"/>
              </w:rPr>
            </w:pPr>
            <w:r w:rsidRPr="003D3752">
              <w:rPr>
                <w:rStyle w:val="Emphasis"/>
              </w:rPr>
              <w:t>Penaeus</w:t>
            </w:r>
            <w:r>
              <w:t xml:space="preserve"> (</w:t>
            </w:r>
            <w:proofErr w:type="spellStart"/>
            <w:r>
              <w:rPr>
                <w:rStyle w:val="Emphasis"/>
              </w:rPr>
              <w:t>Farfantepenaeus</w:t>
            </w:r>
            <w:proofErr w:type="spellEnd"/>
            <w:r>
              <w:rPr>
                <w:rStyle w:val="Emphasis"/>
              </w:rPr>
              <w:t xml:space="preserve">) </w:t>
            </w:r>
            <w:proofErr w:type="spellStart"/>
            <w:r>
              <w:rPr>
                <w:rStyle w:val="Emphasis"/>
              </w:rPr>
              <w:t>californiensis</w:t>
            </w:r>
            <w:proofErr w:type="spellEnd"/>
          </w:p>
        </w:tc>
      </w:tr>
      <w:tr w:rsidR="001743AB" w14:paraId="56A413CC" w14:textId="77777777" w:rsidTr="004626C1">
        <w:trPr>
          <w:cantSplit/>
          <w:trHeight w:val="315"/>
        </w:trPr>
        <w:tc>
          <w:tcPr>
            <w:tcW w:w="2500" w:type="pct"/>
            <w:noWrap/>
          </w:tcPr>
          <w:p w14:paraId="63283D6C" w14:textId="77777777" w:rsidR="001743AB" w:rsidRDefault="001743AB" w:rsidP="004626C1">
            <w:pPr>
              <w:pStyle w:val="TableText"/>
            </w:pPr>
            <w:r>
              <w:t>Northern pink shrimp</w:t>
            </w:r>
          </w:p>
        </w:tc>
        <w:tc>
          <w:tcPr>
            <w:tcW w:w="2500" w:type="pct"/>
            <w:noWrap/>
          </w:tcPr>
          <w:p w14:paraId="19C93287" w14:textId="77777777" w:rsidR="001743AB" w:rsidRDefault="001743AB" w:rsidP="004626C1">
            <w:pPr>
              <w:pStyle w:val="TableText"/>
              <w:rPr>
                <w:rStyle w:val="Emphasis"/>
              </w:rPr>
            </w:pPr>
            <w:r>
              <w:rPr>
                <w:rStyle w:val="Emphasis"/>
              </w:rPr>
              <w:t>Penaeus (</w:t>
            </w:r>
            <w:proofErr w:type="spellStart"/>
            <w:r>
              <w:rPr>
                <w:rStyle w:val="Emphasis"/>
              </w:rPr>
              <w:t>Farfantepenaeus</w:t>
            </w:r>
            <w:proofErr w:type="spellEnd"/>
            <w:r>
              <w:rPr>
                <w:rStyle w:val="Emphasis"/>
              </w:rPr>
              <w:t xml:space="preserve">) </w:t>
            </w:r>
            <w:proofErr w:type="spellStart"/>
            <w:r>
              <w:rPr>
                <w:rStyle w:val="Emphasis"/>
              </w:rPr>
              <w:t>duorarum</w:t>
            </w:r>
            <w:proofErr w:type="spellEnd"/>
          </w:p>
        </w:tc>
      </w:tr>
      <w:tr w:rsidR="001743AB" w14:paraId="5C60E192" w14:textId="77777777" w:rsidTr="004626C1">
        <w:trPr>
          <w:cantSplit/>
          <w:trHeight w:val="315"/>
        </w:trPr>
        <w:tc>
          <w:tcPr>
            <w:tcW w:w="2500" w:type="pct"/>
            <w:noWrap/>
          </w:tcPr>
          <w:p w14:paraId="6F986022" w14:textId="77777777" w:rsidR="001743AB" w:rsidRPr="00EA5903" w:rsidRDefault="001743AB" w:rsidP="004626C1">
            <w:pPr>
              <w:pStyle w:val="TableText"/>
            </w:pPr>
            <w:r w:rsidRPr="008C0678">
              <w:t>Southern brown shrimp</w:t>
            </w:r>
          </w:p>
        </w:tc>
        <w:tc>
          <w:tcPr>
            <w:tcW w:w="2500" w:type="pct"/>
            <w:noWrap/>
          </w:tcPr>
          <w:p w14:paraId="43ACEF30" w14:textId="77777777" w:rsidR="001743AB" w:rsidRPr="000720A6" w:rsidRDefault="001743AB" w:rsidP="004626C1">
            <w:pPr>
              <w:pStyle w:val="TableText"/>
              <w:rPr>
                <w:rStyle w:val="Emphasis"/>
              </w:rPr>
            </w:pPr>
            <w:r w:rsidRPr="002768A1">
              <w:rPr>
                <w:rStyle w:val="Emphasis"/>
              </w:rPr>
              <w:t>Penaeus</w:t>
            </w:r>
            <w:r>
              <w:rPr>
                <w:rStyle w:val="Emphasis"/>
              </w:rPr>
              <w:t xml:space="preserve"> (</w:t>
            </w:r>
            <w:proofErr w:type="spellStart"/>
            <w:r>
              <w:rPr>
                <w:rStyle w:val="Emphasis"/>
              </w:rPr>
              <w:t>Farfantepenaeus</w:t>
            </w:r>
            <w:proofErr w:type="spellEnd"/>
            <w:r>
              <w:rPr>
                <w:rStyle w:val="Emphasis"/>
              </w:rPr>
              <w:t>)</w:t>
            </w:r>
            <w:r w:rsidRPr="000720A6">
              <w:rPr>
                <w:rStyle w:val="Emphasis"/>
              </w:rPr>
              <w:t xml:space="preserve"> subtilis</w:t>
            </w:r>
          </w:p>
        </w:tc>
      </w:tr>
      <w:tr w:rsidR="001743AB" w14:paraId="6B5BD3E8" w14:textId="77777777" w:rsidTr="004626C1">
        <w:trPr>
          <w:cantSplit/>
          <w:trHeight w:val="315"/>
        </w:trPr>
        <w:tc>
          <w:tcPr>
            <w:tcW w:w="2500" w:type="pct"/>
            <w:noWrap/>
          </w:tcPr>
          <w:p w14:paraId="0BBA95C7" w14:textId="77777777" w:rsidR="001743AB" w:rsidRDefault="001743AB" w:rsidP="004626C1">
            <w:pPr>
              <w:pStyle w:val="TableText"/>
            </w:pPr>
            <w:r>
              <w:t>Chinese white shrimp</w:t>
            </w:r>
          </w:p>
        </w:tc>
        <w:tc>
          <w:tcPr>
            <w:tcW w:w="2500" w:type="pct"/>
            <w:noWrap/>
          </w:tcPr>
          <w:p w14:paraId="1010B0D0" w14:textId="77777777" w:rsidR="001743AB" w:rsidRDefault="001743AB" w:rsidP="004626C1">
            <w:pPr>
              <w:pStyle w:val="TableText"/>
              <w:rPr>
                <w:rStyle w:val="Emphasis"/>
                <w:rFonts w:eastAsia="SimSun"/>
              </w:rPr>
            </w:pPr>
            <w:r>
              <w:rPr>
                <w:rStyle w:val="Emphasis"/>
              </w:rPr>
              <w:t>Penaeus</w:t>
            </w:r>
            <w:r>
              <w:t xml:space="preserve"> </w:t>
            </w:r>
            <w:r>
              <w:rPr>
                <w:rStyle w:val="Emphasis"/>
              </w:rPr>
              <w:t>(</w:t>
            </w:r>
            <w:proofErr w:type="spellStart"/>
            <w:r>
              <w:rPr>
                <w:rStyle w:val="Emphasis"/>
              </w:rPr>
              <w:t>Fenneropenaeus</w:t>
            </w:r>
            <w:proofErr w:type="spellEnd"/>
            <w:r>
              <w:rPr>
                <w:rStyle w:val="Emphasis"/>
              </w:rPr>
              <w:t xml:space="preserve">) </w:t>
            </w:r>
            <w:proofErr w:type="spellStart"/>
            <w:r>
              <w:rPr>
                <w:rStyle w:val="Emphasis"/>
              </w:rPr>
              <w:t>chinensis</w:t>
            </w:r>
            <w:proofErr w:type="spellEnd"/>
          </w:p>
        </w:tc>
      </w:tr>
      <w:tr w:rsidR="001743AB" w14:paraId="1C5953D9" w14:textId="77777777" w:rsidTr="004626C1">
        <w:trPr>
          <w:cantSplit/>
          <w:trHeight w:val="315"/>
        </w:trPr>
        <w:tc>
          <w:tcPr>
            <w:tcW w:w="2500" w:type="pct"/>
            <w:noWrap/>
          </w:tcPr>
          <w:p w14:paraId="3CDD5BE6" w14:textId="77777777" w:rsidR="001743AB" w:rsidRPr="00161A0B" w:rsidRDefault="001743AB" w:rsidP="004626C1">
            <w:pPr>
              <w:pStyle w:val="TableText"/>
            </w:pPr>
            <w:r w:rsidRPr="00EA5903">
              <w:t>Indian banana prawn</w:t>
            </w:r>
          </w:p>
        </w:tc>
        <w:tc>
          <w:tcPr>
            <w:tcW w:w="2500" w:type="pct"/>
            <w:noWrap/>
          </w:tcPr>
          <w:p w14:paraId="131B60B2" w14:textId="77777777" w:rsidR="001743AB" w:rsidRPr="000720A6" w:rsidRDefault="001743AB" w:rsidP="004626C1">
            <w:pPr>
              <w:pStyle w:val="TableText"/>
              <w:rPr>
                <w:rStyle w:val="Emphasis"/>
              </w:rPr>
            </w:pPr>
            <w:r w:rsidRPr="003D3752">
              <w:rPr>
                <w:rStyle w:val="Emphasis"/>
              </w:rPr>
              <w:t>Penaeus</w:t>
            </w:r>
            <w:r>
              <w:t xml:space="preserve"> </w:t>
            </w:r>
            <w:r w:rsidRPr="004E3E2A">
              <w:rPr>
                <w:rStyle w:val="Emphasis"/>
              </w:rPr>
              <w:t>(</w:t>
            </w:r>
            <w:proofErr w:type="spellStart"/>
            <w:r w:rsidRPr="000720A6">
              <w:rPr>
                <w:rStyle w:val="Emphasis"/>
              </w:rPr>
              <w:t>Fenneropenaeus</w:t>
            </w:r>
            <w:proofErr w:type="spellEnd"/>
            <w:r>
              <w:rPr>
                <w:rStyle w:val="Emphasis"/>
              </w:rPr>
              <w:t>)</w:t>
            </w:r>
            <w:r w:rsidRPr="000720A6">
              <w:rPr>
                <w:rStyle w:val="Emphasis"/>
              </w:rPr>
              <w:t xml:space="preserve"> indicus</w:t>
            </w:r>
          </w:p>
        </w:tc>
      </w:tr>
      <w:tr w:rsidR="001743AB" w14:paraId="0F1A01A2" w14:textId="77777777" w:rsidTr="004626C1">
        <w:trPr>
          <w:cantSplit/>
          <w:trHeight w:val="315"/>
        </w:trPr>
        <w:tc>
          <w:tcPr>
            <w:tcW w:w="2500" w:type="pct"/>
            <w:noWrap/>
          </w:tcPr>
          <w:p w14:paraId="29F274BD" w14:textId="77777777" w:rsidR="001743AB" w:rsidRDefault="001743AB" w:rsidP="004626C1">
            <w:pPr>
              <w:pStyle w:val="TableText"/>
            </w:pPr>
            <w:r>
              <w:t>Gulf banana prawn</w:t>
            </w:r>
          </w:p>
        </w:tc>
        <w:tc>
          <w:tcPr>
            <w:tcW w:w="2500" w:type="pct"/>
            <w:noWrap/>
          </w:tcPr>
          <w:p w14:paraId="55754662" w14:textId="77777777" w:rsidR="001743AB" w:rsidRDefault="001743AB" w:rsidP="004626C1">
            <w:pPr>
              <w:pStyle w:val="TableText"/>
              <w:rPr>
                <w:rStyle w:val="Emphasis"/>
                <w:rFonts w:eastAsia="SimSun"/>
              </w:rPr>
            </w:pPr>
            <w:r>
              <w:rPr>
                <w:rStyle w:val="Emphasis"/>
              </w:rPr>
              <w:t>Penaeus</w:t>
            </w:r>
            <w:r>
              <w:t xml:space="preserve"> </w:t>
            </w:r>
            <w:r>
              <w:rPr>
                <w:rStyle w:val="Emphasis"/>
              </w:rPr>
              <w:t>(</w:t>
            </w:r>
            <w:proofErr w:type="spellStart"/>
            <w:r>
              <w:rPr>
                <w:rStyle w:val="Emphasis"/>
              </w:rPr>
              <w:t>Fenneropenaeus</w:t>
            </w:r>
            <w:proofErr w:type="spellEnd"/>
            <w:r>
              <w:rPr>
                <w:rStyle w:val="Emphasis"/>
              </w:rPr>
              <w:t xml:space="preserve">) </w:t>
            </w:r>
            <w:proofErr w:type="spellStart"/>
            <w:r>
              <w:rPr>
                <w:rStyle w:val="Emphasis"/>
              </w:rPr>
              <w:t>merguiensis</w:t>
            </w:r>
            <w:proofErr w:type="spellEnd"/>
          </w:p>
        </w:tc>
      </w:tr>
      <w:tr w:rsidR="001743AB" w14:paraId="69ACF475" w14:textId="77777777" w:rsidTr="004626C1">
        <w:trPr>
          <w:cantSplit/>
          <w:trHeight w:val="315"/>
        </w:trPr>
        <w:tc>
          <w:tcPr>
            <w:tcW w:w="2500" w:type="pct"/>
            <w:noWrap/>
          </w:tcPr>
          <w:p w14:paraId="73BD6A22" w14:textId="77777777" w:rsidR="001743AB" w:rsidRPr="00EA5903" w:rsidRDefault="001743AB" w:rsidP="004626C1">
            <w:pPr>
              <w:pStyle w:val="TableText"/>
            </w:pPr>
            <w:r w:rsidRPr="008C0678">
              <w:t>Western white shrimp</w:t>
            </w:r>
          </w:p>
        </w:tc>
        <w:tc>
          <w:tcPr>
            <w:tcW w:w="2500" w:type="pct"/>
            <w:noWrap/>
          </w:tcPr>
          <w:p w14:paraId="449D82BA" w14:textId="77777777" w:rsidR="001743AB" w:rsidRPr="000720A6" w:rsidRDefault="001743AB" w:rsidP="004626C1">
            <w:pPr>
              <w:pStyle w:val="TableText"/>
              <w:rPr>
                <w:rStyle w:val="Emphasis"/>
              </w:rPr>
            </w:pPr>
            <w:r w:rsidRPr="003D3752">
              <w:rPr>
                <w:rStyle w:val="Emphasis"/>
              </w:rPr>
              <w:t>Penaeus</w:t>
            </w:r>
            <w:r>
              <w:t xml:space="preserve"> </w:t>
            </w:r>
            <w:r w:rsidRPr="004E3E2A">
              <w:rPr>
                <w:rStyle w:val="Emphasis"/>
              </w:rPr>
              <w:t>(</w:t>
            </w:r>
            <w:proofErr w:type="spellStart"/>
            <w:r w:rsidRPr="002768A1">
              <w:rPr>
                <w:rStyle w:val="Emphasis"/>
              </w:rPr>
              <w:t>Litopenaeus</w:t>
            </w:r>
            <w:proofErr w:type="spellEnd"/>
            <w:r>
              <w:rPr>
                <w:rStyle w:val="Emphasis"/>
              </w:rPr>
              <w:t>)</w:t>
            </w:r>
            <w:r w:rsidRPr="000720A6">
              <w:rPr>
                <w:rStyle w:val="Emphasis"/>
              </w:rPr>
              <w:t xml:space="preserve"> </w:t>
            </w:r>
            <w:proofErr w:type="spellStart"/>
            <w:r w:rsidRPr="000720A6">
              <w:rPr>
                <w:rStyle w:val="Emphasis"/>
              </w:rPr>
              <w:t>occidentalis</w:t>
            </w:r>
            <w:proofErr w:type="spellEnd"/>
          </w:p>
        </w:tc>
      </w:tr>
      <w:tr w:rsidR="001743AB" w14:paraId="3E6F677D" w14:textId="77777777" w:rsidTr="004626C1">
        <w:trPr>
          <w:cantSplit/>
          <w:trHeight w:val="315"/>
        </w:trPr>
        <w:tc>
          <w:tcPr>
            <w:tcW w:w="2500" w:type="pct"/>
            <w:noWrap/>
          </w:tcPr>
          <w:p w14:paraId="2B2B1302" w14:textId="77777777" w:rsidR="001743AB" w:rsidRDefault="001743AB" w:rsidP="004626C1">
            <w:pPr>
              <w:pStyle w:val="TableText"/>
            </w:pPr>
            <w:r>
              <w:t>Northern white shrimp</w:t>
            </w:r>
          </w:p>
        </w:tc>
        <w:tc>
          <w:tcPr>
            <w:tcW w:w="2500" w:type="pct"/>
            <w:noWrap/>
          </w:tcPr>
          <w:p w14:paraId="2E84F9C9" w14:textId="77777777" w:rsidR="001743AB" w:rsidRDefault="001743AB" w:rsidP="004626C1">
            <w:pPr>
              <w:pStyle w:val="TableText"/>
              <w:keepNext/>
              <w:keepLines/>
              <w:rPr>
                <w:rStyle w:val="Emphasis"/>
              </w:rPr>
            </w:pPr>
            <w:r>
              <w:rPr>
                <w:rStyle w:val="Emphasis"/>
              </w:rPr>
              <w:t>Penaeus (</w:t>
            </w:r>
            <w:proofErr w:type="spellStart"/>
            <w:r>
              <w:rPr>
                <w:rStyle w:val="Emphasis"/>
              </w:rPr>
              <w:t>Litopenaeus</w:t>
            </w:r>
            <w:proofErr w:type="spellEnd"/>
            <w:r>
              <w:rPr>
                <w:rStyle w:val="Emphasis"/>
              </w:rPr>
              <w:t xml:space="preserve">) </w:t>
            </w:r>
            <w:proofErr w:type="spellStart"/>
            <w:r>
              <w:rPr>
                <w:rStyle w:val="Emphasis"/>
              </w:rPr>
              <w:t>setiferus</w:t>
            </w:r>
            <w:proofErr w:type="spellEnd"/>
          </w:p>
        </w:tc>
      </w:tr>
      <w:tr w:rsidR="001743AB" w14:paraId="602B9FA9" w14:textId="77777777" w:rsidTr="004626C1">
        <w:trPr>
          <w:cantSplit/>
          <w:trHeight w:val="315"/>
        </w:trPr>
        <w:tc>
          <w:tcPr>
            <w:tcW w:w="2500" w:type="pct"/>
            <w:noWrap/>
          </w:tcPr>
          <w:p w14:paraId="52E20D96" w14:textId="77777777" w:rsidR="001743AB" w:rsidRDefault="001743AB" w:rsidP="004626C1">
            <w:pPr>
              <w:pStyle w:val="TableText"/>
            </w:pPr>
            <w:r>
              <w:t>Pacific blue shrimp</w:t>
            </w:r>
          </w:p>
        </w:tc>
        <w:tc>
          <w:tcPr>
            <w:tcW w:w="2500" w:type="pct"/>
            <w:noWrap/>
          </w:tcPr>
          <w:p w14:paraId="453011E7" w14:textId="77777777" w:rsidR="001743AB" w:rsidRDefault="001743AB" w:rsidP="004626C1">
            <w:pPr>
              <w:pStyle w:val="TableText"/>
              <w:rPr>
                <w:rStyle w:val="Emphasis"/>
              </w:rPr>
            </w:pPr>
            <w:r>
              <w:rPr>
                <w:rStyle w:val="Emphasis"/>
              </w:rPr>
              <w:t>Penaeus (</w:t>
            </w:r>
            <w:proofErr w:type="spellStart"/>
            <w:r>
              <w:rPr>
                <w:rStyle w:val="Emphasis"/>
              </w:rPr>
              <w:t>Litopenaeus</w:t>
            </w:r>
            <w:proofErr w:type="spellEnd"/>
            <w:r>
              <w:rPr>
                <w:rStyle w:val="Emphasis"/>
              </w:rPr>
              <w:t xml:space="preserve">) </w:t>
            </w:r>
            <w:proofErr w:type="spellStart"/>
            <w:r>
              <w:rPr>
                <w:rStyle w:val="Emphasis"/>
              </w:rPr>
              <w:t>stylirostris</w:t>
            </w:r>
            <w:proofErr w:type="spellEnd"/>
          </w:p>
        </w:tc>
      </w:tr>
      <w:tr w:rsidR="001743AB" w14:paraId="535FB59A" w14:textId="77777777" w:rsidTr="004626C1">
        <w:trPr>
          <w:cantSplit/>
          <w:trHeight w:val="315"/>
        </w:trPr>
        <w:tc>
          <w:tcPr>
            <w:tcW w:w="2500" w:type="pct"/>
            <w:noWrap/>
          </w:tcPr>
          <w:p w14:paraId="049900F2" w14:textId="77777777" w:rsidR="001743AB" w:rsidRDefault="001743AB" w:rsidP="004626C1">
            <w:pPr>
              <w:pStyle w:val="TableText"/>
            </w:pPr>
            <w:r>
              <w:lastRenderedPageBreak/>
              <w:t>Pacific white shrimp</w:t>
            </w:r>
          </w:p>
        </w:tc>
        <w:tc>
          <w:tcPr>
            <w:tcW w:w="2500" w:type="pct"/>
            <w:noWrap/>
          </w:tcPr>
          <w:p w14:paraId="7CC602A0" w14:textId="77777777" w:rsidR="001743AB" w:rsidRDefault="001743AB" w:rsidP="004626C1">
            <w:pPr>
              <w:pStyle w:val="TableText"/>
              <w:keepNext/>
              <w:keepLines/>
              <w:rPr>
                <w:rStyle w:val="Emphasis"/>
              </w:rPr>
            </w:pPr>
            <w:r>
              <w:rPr>
                <w:rStyle w:val="Emphasis"/>
              </w:rPr>
              <w:t>Penaeus (</w:t>
            </w:r>
            <w:proofErr w:type="spellStart"/>
            <w:r>
              <w:rPr>
                <w:rStyle w:val="Emphasis"/>
              </w:rPr>
              <w:t>Litopenaeus</w:t>
            </w:r>
            <w:proofErr w:type="spellEnd"/>
            <w:r>
              <w:rPr>
                <w:rStyle w:val="Emphasis"/>
              </w:rPr>
              <w:t xml:space="preserve">) </w:t>
            </w:r>
            <w:proofErr w:type="spellStart"/>
            <w:r>
              <w:rPr>
                <w:rStyle w:val="Emphasis"/>
              </w:rPr>
              <w:t>vannamei</w:t>
            </w:r>
            <w:proofErr w:type="spellEnd"/>
          </w:p>
        </w:tc>
      </w:tr>
      <w:tr w:rsidR="001743AB" w14:paraId="053AB4B1" w14:textId="77777777" w:rsidTr="004626C1">
        <w:trPr>
          <w:cantSplit/>
          <w:trHeight w:val="315"/>
        </w:trPr>
        <w:tc>
          <w:tcPr>
            <w:tcW w:w="2500" w:type="pct"/>
            <w:noWrap/>
          </w:tcPr>
          <w:p w14:paraId="19C6A9FE" w14:textId="77777777" w:rsidR="001743AB" w:rsidRDefault="001743AB" w:rsidP="004626C1">
            <w:pPr>
              <w:pStyle w:val="TableText"/>
            </w:pPr>
            <w:r>
              <w:t>Kuruma prawn</w:t>
            </w:r>
          </w:p>
        </w:tc>
        <w:tc>
          <w:tcPr>
            <w:tcW w:w="2500" w:type="pct"/>
            <w:noWrap/>
          </w:tcPr>
          <w:p w14:paraId="75742EF7" w14:textId="77777777" w:rsidR="001743AB" w:rsidRDefault="001743AB" w:rsidP="004626C1">
            <w:pPr>
              <w:pStyle w:val="TableText"/>
              <w:rPr>
                <w:rStyle w:val="Emphasis"/>
              </w:rPr>
            </w:pPr>
            <w:r>
              <w:rPr>
                <w:rStyle w:val="Emphasis"/>
              </w:rPr>
              <w:t>Penaeus</w:t>
            </w:r>
            <w:r>
              <w:t xml:space="preserve"> </w:t>
            </w:r>
            <w:r>
              <w:rPr>
                <w:rStyle w:val="Emphasis"/>
              </w:rPr>
              <w:t>(</w:t>
            </w:r>
            <w:proofErr w:type="spellStart"/>
            <w:r>
              <w:rPr>
                <w:rStyle w:val="Emphasis"/>
              </w:rPr>
              <w:t>Marsupenaeus</w:t>
            </w:r>
            <w:proofErr w:type="spellEnd"/>
            <w:r>
              <w:rPr>
                <w:rStyle w:val="Emphasis"/>
              </w:rPr>
              <w:t>) japonicus</w:t>
            </w:r>
          </w:p>
        </w:tc>
      </w:tr>
      <w:tr w:rsidR="001743AB" w14:paraId="4CFB10F7" w14:textId="77777777" w:rsidTr="004626C1">
        <w:trPr>
          <w:cantSplit/>
          <w:trHeight w:val="315"/>
        </w:trPr>
        <w:tc>
          <w:tcPr>
            <w:tcW w:w="2500" w:type="pct"/>
            <w:noWrap/>
          </w:tcPr>
          <w:p w14:paraId="3832A0A0" w14:textId="77777777" w:rsidR="001743AB" w:rsidRDefault="001743AB" w:rsidP="004626C1">
            <w:pPr>
              <w:pStyle w:val="TableText"/>
            </w:pPr>
            <w:r w:rsidRPr="00FD7890">
              <w:t>Brown tiger prawn</w:t>
            </w:r>
          </w:p>
        </w:tc>
        <w:tc>
          <w:tcPr>
            <w:tcW w:w="2500" w:type="pct"/>
            <w:noWrap/>
          </w:tcPr>
          <w:p w14:paraId="0948E80E" w14:textId="77777777" w:rsidR="001743AB" w:rsidRPr="00CA44E4" w:rsidRDefault="001743AB" w:rsidP="004626C1">
            <w:pPr>
              <w:pStyle w:val="TableText"/>
              <w:rPr>
                <w:rStyle w:val="Emphasis"/>
                <w:rFonts w:eastAsia="SimSun"/>
              </w:rPr>
            </w:pPr>
            <w:r w:rsidRPr="00CA44E4">
              <w:rPr>
                <w:rStyle w:val="Emphasis"/>
              </w:rPr>
              <w:t xml:space="preserve">Penaeus </w:t>
            </w:r>
            <w:proofErr w:type="spellStart"/>
            <w:r w:rsidRPr="00CA44E4">
              <w:rPr>
                <w:rStyle w:val="Emphasis"/>
              </w:rPr>
              <w:t>esculentus</w:t>
            </w:r>
            <w:proofErr w:type="spellEnd"/>
          </w:p>
        </w:tc>
      </w:tr>
      <w:tr w:rsidR="001743AB" w14:paraId="138618AF" w14:textId="77777777" w:rsidTr="004626C1">
        <w:trPr>
          <w:cantSplit/>
          <w:trHeight w:val="315"/>
        </w:trPr>
        <w:tc>
          <w:tcPr>
            <w:tcW w:w="2500" w:type="pct"/>
            <w:noWrap/>
          </w:tcPr>
          <w:p w14:paraId="56C6B031" w14:textId="77777777" w:rsidR="001743AB" w:rsidRDefault="001743AB" w:rsidP="004626C1">
            <w:pPr>
              <w:pStyle w:val="TableText"/>
            </w:pPr>
            <w:r w:rsidRPr="00EA5903">
              <w:t>Aloha prawn</w:t>
            </w:r>
          </w:p>
        </w:tc>
        <w:tc>
          <w:tcPr>
            <w:tcW w:w="2500" w:type="pct"/>
            <w:noWrap/>
          </w:tcPr>
          <w:p w14:paraId="1F622730" w14:textId="77777777" w:rsidR="001743AB" w:rsidRPr="000720A6" w:rsidRDefault="001743AB" w:rsidP="004626C1">
            <w:pPr>
              <w:pStyle w:val="TableText"/>
              <w:rPr>
                <w:rStyle w:val="Emphasis"/>
                <w:rFonts w:eastAsia="SimSun"/>
              </w:rPr>
            </w:pPr>
            <w:r w:rsidRPr="002768A1">
              <w:rPr>
                <w:rStyle w:val="Emphasis"/>
              </w:rPr>
              <w:t>Penaeus</w:t>
            </w:r>
            <w:r w:rsidRPr="000720A6">
              <w:rPr>
                <w:rStyle w:val="Emphasis"/>
              </w:rPr>
              <w:t xml:space="preserve"> </w:t>
            </w:r>
            <w:proofErr w:type="spellStart"/>
            <w:r w:rsidRPr="000720A6">
              <w:rPr>
                <w:rStyle w:val="Emphasis"/>
              </w:rPr>
              <w:t>marginatus</w:t>
            </w:r>
            <w:proofErr w:type="spellEnd"/>
          </w:p>
        </w:tc>
      </w:tr>
      <w:tr w:rsidR="001743AB" w14:paraId="0BF902E6" w14:textId="77777777" w:rsidTr="004626C1">
        <w:trPr>
          <w:cantSplit/>
          <w:trHeight w:val="315"/>
        </w:trPr>
        <w:tc>
          <w:tcPr>
            <w:tcW w:w="2500" w:type="pct"/>
            <w:noWrap/>
          </w:tcPr>
          <w:p w14:paraId="1A6DA68D" w14:textId="77777777" w:rsidR="001743AB" w:rsidRDefault="001743AB" w:rsidP="004626C1">
            <w:pPr>
              <w:pStyle w:val="TableText"/>
            </w:pPr>
            <w:r>
              <w:t>Black tiger prawn</w:t>
            </w:r>
          </w:p>
        </w:tc>
        <w:tc>
          <w:tcPr>
            <w:tcW w:w="2500" w:type="pct"/>
            <w:noWrap/>
          </w:tcPr>
          <w:p w14:paraId="7B9B32CE" w14:textId="77777777" w:rsidR="001743AB" w:rsidRDefault="001743AB" w:rsidP="004626C1">
            <w:pPr>
              <w:pStyle w:val="TableText"/>
              <w:keepNext/>
              <w:keepLines/>
              <w:rPr>
                <w:rStyle w:val="Emphasis"/>
                <w:rFonts w:eastAsia="SimSun"/>
              </w:rPr>
            </w:pPr>
            <w:r>
              <w:rPr>
                <w:rStyle w:val="Emphasis"/>
              </w:rPr>
              <w:t>Penaeus monodon</w:t>
            </w:r>
          </w:p>
        </w:tc>
      </w:tr>
      <w:tr w:rsidR="001743AB" w14:paraId="6C2CF20F" w14:textId="77777777" w:rsidTr="004626C1">
        <w:trPr>
          <w:cantSplit/>
          <w:trHeight w:val="315"/>
        </w:trPr>
        <w:tc>
          <w:tcPr>
            <w:tcW w:w="2500" w:type="pct"/>
            <w:noWrap/>
          </w:tcPr>
          <w:p w14:paraId="6AF0E0FB" w14:textId="77777777" w:rsidR="001743AB" w:rsidRDefault="001743AB" w:rsidP="004626C1">
            <w:pPr>
              <w:pStyle w:val="TableText"/>
            </w:pPr>
            <w:r>
              <w:t>Green tiger prawn or grooved tiger prawn</w:t>
            </w:r>
          </w:p>
        </w:tc>
        <w:tc>
          <w:tcPr>
            <w:tcW w:w="2500" w:type="pct"/>
            <w:noWrap/>
          </w:tcPr>
          <w:p w14:paraId="35F3FC90" w14:textId="77777777" w:rsidR="001743AB" w:rsidRDefault="001743AB" w:rsidP="004626C1">
            <w:pPr>
              <w:pStyle w:val="TableText"/>
              <w:rPr>
                <w:rStyle w:val="Emphasis"/>
              </w:rPr>
            </w:pPr>
            <w:r>
              <w:rPr>
                <w:rStyle w:val="Emphasis"/>
              </w:rPr>
              <w:t xml:space="preserve">Penaeus </w:t>
            </w:r>
            <w:proofErr w:type="spellStart"/>
            <w:r>
              <w:rPr>
                <w:rStyle w:val="Emphasis"/>
              </w:rPr>
              <w:t>semisulcatus</w:t>
            </w:r>
            <w:proofErr w:type="spellEnd"/>
          </w:p>
        </w:tc>
      </w:tr>
      <w:tr w:rsidR="001743AB" w14:paraId="34758035" w14:textId="77777777" w:rsidTr="004626C1">
        <w:trPr>
          <w:cantSplit/>
          <w:trHeight w:val="315"/>
        </w:trPr>
        <w:tc>
          <w:tcPr>
            <w:tcW w:w="2500" w:type="pct"/>
            <w:noWrap/>
          </w:tcPr>
          <w:p w14:paraId="134F09CF" w14:textId="77777777" w:rsidR="001743AB" w:rsidRPr="00EA5903" w:rsidRDefault="001743AB" w:rsidP="004626C1">
            <w:pPr>
              <w:pStyle w:val="TableText"/>
            </w:pPr>
            <w:r w:rsidRPr="008C0678">
              <w:t>Sand crab</w:t>
            </w:r>
          </w:p>
        </w:tc>
        <w:tc>
          <w:tcPr>
            <w:tcW w:w="2500" w:type="pct"/>
            <w:noWrap/>
          </w:tcPr>
          <w:p w14:paraId="5A381474" w14:textId="77777777" w:rsidR="001743AB" w:rsidRPr="000720A6" w:rsidRDefault="001743AB" w:rsidP="004626C1">
            <w:pPr>
              <w:pStyle w:val="TableText"/>
              <w:rPr>
                <w:rStyle w:val="Emphasis"/>
              </w:rPr>
            </w:pPr>
            <w:proofErr w:type="spellStart"/>
            <w:r w:rsidRPr="000720A6">
              <w:rPr>
                <w:rStyle w:val="Emphasis"/>
              </w:rPr>
              <w:t>Portunus</w:t>
            </w:r>
            <w:proofErr w:type="spellEnd"/>
            <w:r w:rsidRPr="000720A6">
              <w:rPr>
                <w:rStyle w:val="Emphasis"/>
              </w:rPr>
              <w:t xml:space="preserve"> </w:t>
            </w:r>
            <w:proofErr w:type="spellStart"/>
            <w:r w:rsidRPr="000720A6">
              <w:rPr>
                <w:rStyle w:val="Emphasis"/>
              </w:rPr>
              <w:t>pelagicus</w:t>
            </w:r>
            <w:proofErr w:type="spellEnd"/>
          </w:p>
        </w:tc>
      </w:tr>
      <w:tr w:rsidR="001743AB" w14:paraId="723AC41C" w14:textId="77777777" w:rsidTr="004626C1">
        <w:trPr>
          <w:cantSplit/>
          <w:trHeight w:val="315"/>
        </w:trPr>
        <w:tc>
          <w:tcPr>
            <w:tcW w:w="2500" w:type="pct"/>
            <w:noWrap/>
          </w:tcPr>
          <w:p w14:paraId="1AC43178" w14:textId="77777777" w:rsidR="001743AB" w:rsidRPr="00EA5903" w:rsidRDefault="001743AB" w:rsidP="004626C1">
            <w:pPr>
              <w:pStyle w:val="TableText"/>
            </w:pPr>
            <w:r w:rsidRPr="008C0678">
              <w:t>Three spot swimming crab</w:t>
            </w:r>
          </w:p>
        </w:tc>
        <w:tc>
          <w:tcPr>
            <w:tcW w:w="2500" w:type="pct"/>
            <w:noWrap/>
          </w:tcPr>
          <w:p w14:paraId="73AA959E" w14:textId="77777777" w:rsidR="001743AB" w:rsidRPr="000720A6" w:rsidRDefault="001743AB" w:rsidP="004626C1">
            <w:pPr>
              <w:pStyle w:val="TableText"/>
              <w:rPr>
                <w:rStyle w:val="Emphasis"/>
              </w:rPr>
            </w:pPr>
            <w:proofErr w:type="spellStart"/>
            <w:r w:rsidRPr="000720A6">
              <w:rPr>
                <w:rStyle w:val="Emphasis"/>
              </w:rPr>
              <w:t>Portunus</w:t>
            </w:r>
            <w:proofErr w:type="spellEnd"/>
            <w:r w:rsidRPr="000720A6">
              <w:rPr>
                <w:rStyle w:val="Emphasis"/>
              </w:rPr>
              <w:t xml:space="preserve"> </w:t>
            </w:r>
            <w:proofErr w:type="spellStart"/>
            <w:r w:rsidRPr="000720A6">
              <w:rPr>
                <w:rStyle w:val="Emphasis"/>
              </w:rPr>
              <w:t>sanguinolentus</w:t>
            </w:r>
            <w:proofErr w:type="spellEnd"/>
          </w:p>
        </w:tc>
      </w:tr>
      <w:tr w:rsidR="001743AB" w14:paraId="243701FC" w14:textId="77777777" w:rsidTr="004626C1">
        <w:trPr>
          <w:cantSplit/>
          <w:trHeight w:val="315"/>
        </w:trPr>
        <w:tc>
          <w:tcPr>
            <w:tcW w:w="2500" w:type="pct"/>
            <w:noWrap/>
          </w:tcPr>
          <w:p w14:paraId="53824DCC" w14:textId="77777777" w:rsidR="001743AB" w:rsidRPr="00161A0B" w:rsidRDefault="001743AB" w:rsidP="004626C1">
            <w:pPr>
              <w:pStyle w:val="TableText"/>
            </w:pPr>
            <w:r w:rsidRPr="00EA5903">
              <w:t>European river crab</w:t>
            </w:r>
          </w:p>
        </w:tc>
        <w:tc>
          <w:tcPr>
            <w:tcW w:w="2500" w:type="pct"/>
            <w:noWrap/>
          </w:tcPr>
          <w:p w14:paraId="48EF6D0A" w14:textId="77777777" w:rsidR="001743AB" w:rsidRPr="000720A6" w:rsidRDefault="001743AB" w:rsidP="004626C1">
            <w:pPr>
              <w:pStyle w:val="TableText"/>
              <w:rPr>
                <w:rStyle w:val="Emphasis"/>
              </w:rPr>
            </w:pPr>
            <w:proofErr w:type="spellStart"/>
            <w:r w:rsidRPr="000720A6">
              <w:rPr>
                <w:rStyle w:val="Emphasis"/>
              </w:rPr>
              <w:t>Potamon</w:t>
            </w:r>
            <w:proofErr w:type="spellEnd"/>
            <w:r w:rsidRPr="000720A6">
              <w:rPr>
                <w:rStyle w:val="Emphasis"/>
              </w:rPr>
              <w:t xml:space="preserve"> </w:t>
            </w:r>
            <w:proofErr w:type="spellStart"/>
            <w:r w:rsidRPr="000720A6">
              <w:rPr>
                <w:rStyle w:val="Emphasis"/>
              </w:rPr>
              <w:t>potamios</w:t>
            </w:r>
            <w:proofErr w:type="spellEnd"/>
          </w:p>
        </w:tc>
      </w:tr>
      <w:tr w:rsidR="001743AB" w14:paraId="291E59F0" w14:textId="77777777" w:rsidTr="004626C1">
        <w:trPr>
          <w:cantSplit/>
          <w:trHeight w:val="315"/>
        </w:trPr>
        <w:tc>
          <w:tcPr>
            <w:tcW w:w="2500" w:type="pct"/>
            <w:noWrap/>
          </w:tcPr>
          <w:p w14:paraId="6D53E2DB" w14:textId="77777777" w:rsidR="001743AB" w:rsidRDefault="001743AB" w:rsidP="004626C1">
            <w:pPr>
              <w:pStyle w:val="TableText"/>
            </w:pPr>
            <w:r>
              <w:t>Louisiana swamp crayfish</w:t>
            </w:r>
          </w:p>
        </w:tc>
        <w:tc>
          <w:tcPr>
            <w:tcW w:w="2500" w:type="pct"/>
            <w:noWrap/>
          </w:tcPr>
          <w:p w14:paraId="4632E23F" w14:textId="77777777" w:rsidR="001743AB" w:rsidRDefault="001743AB" w:rsidP="004626C1">
            <w:pPr>
              <w:pStyle w:val="TableText"/>
              <w:rPr>
                <w:rStyle w:val="Emphasis"/>
              </w:rPr>
            </w:pPr>
            <w:proofErr w:type="spellStart"/>
            <w:r>
              <w:rPr>
                <w:rStyle w:val="Emphasis"/>
                <w:rFonts w:eastAsiaTheme="minorHAnsi"/>
              </w:rPr>
              <w:t>Procambarus</w:t>
            </w:r>
            <w:proofErr w:type="spellEnd"/>
            <w:r>
              <w:rPr>
                <w:rStyle w:val="Emphasis"/>
                <w:rFonts w:eastAsiaTheme="minorHAnsi"/>
              </w:rPr>
              <w:t xml:space="preserve"> </w:t>
            </w:r>
            <w:proofErr w:type="spellStart"/>
            <w:r>
              <w:rPr>
                <w:rStyle w:val="Emphasis"/>
                <w:rFonts w:eastAsiaTheme="minorHAnsi"/>
              </w:rPr>
              <w:t>clarkii</w:t>
            </w:r>
            <w:proofErr w:type="spellEnd"/>
          </w:p>
        </w:tc>
      </w:tr>
      <w:tr w:rsidR="001743AB" w14:paraId="44D76609" w14:textId="77777777" w:rsidTr="004626C1">
        <w:trPr>
          <w:cantSplit/>
          <w:trHeight w:val="315"/>
        </w:trPr>
        <w:tc>
          <w:tcPr>
            <w:tcW w:w="2500" w:type="pct"/>
            <w:noWrap/>
          </w:tcPr>
          <w:p w14:paraId="0C6D17DE" w14:textId="77777777" w:rsidR="001743AB" w:rsidRPr="00161A0B" w:rsidRDefault="001743AB" w:rsidP="004626C1">
            <w:pPr>
              <w:pStyle w:val="TableText"/>
            </w:pPr>
            <w:r w:rsidRPr="00EA5903">
              <w:t>Marbled crayfish</w:t>
            </w:r>
          </w:p>
        </w:tc>
        <w:tc>
          <w:tcPr>
            <w:tcW w:w="2500" w:type="pct"/>
            <w:noWrap/>
          </w:tcPr>
          <w:p w14:paraId="503964A8" w14:textId="77777777" w:rsidR="001743AB" w:rsidRPr="000720A6" w:rsidRDefault="001743AB" w:rsidP="004626C1">
            <w:pPr>
              <w:pStyle w:val="TableText"/>
              <w:rPr>
                <w:rStyle w:val="Emphasis"/>
              </w:rPr>
            </w:pPr>
            <w:proofErr w:type="spellStart"/>
            <w:r w:rsidRPr="000720A6">
              <w:rPr>
                <w:rStyle w:val="Emphasis"/>
              </w:rPr>
              <w:t>Procambarus</w:t>
            </w:r>
            <w:proofErr w:type="spellEnd"/>
            <w:r w:rsidRPr="000720A6">
              <w:rPr>
                <w:rStyle w:val="Emphasis"/>
              </w:rPr>
              <w:t xml:space="preserve"> </w:t>
            </w:r>
            <w:proofErr w:type="spellStart"/>
            <w:r w:rsidRPr="000720A6">
              <w:rPr>
                <w:rStyle w:val="Emphasis"/>
              </w:rPr>
              <w:t>fallax</w:t>
            </w:r>
            <w:proofErr w:type="spellEnd"/>
            <w:r w:rsidRPr="000720A6">
              <w:rPr>
                <w:rStyle w:val="Emphasis"/>
              </w:rPr>
              <w:t xml:space="preserve">. f. </w:t>
            </w:r>
            <w:proofErr w:type="spellStart"/>
            <w:r w:rsidRPr="000720A6">
              <w:rPr>
                <w:rStyle w:val="Emphasis"/>
              </w:rPr>
              <w:t>virginalis</w:t>
            </w:r>
            <w:proofErr w:type="spellEnd"/>
          </w:p>
        </w:tc>
      </w:tr>
      <w:tr w:rsidR="001743AB" w:rsidRPr="006B19DE" w14:paraId="3297E82B" w14:textId="77777777" w:rsidTr="004626C1">
        <w:trPr>
          <w:cantSplit/>
          <w:trHeight w:val="315"/>
        </w:trPr>
        <w:tc>
          <w:tcPr>
            <w:tcW w:w="2500" w:type="pct"/>
            <w:noWrap/>
          </w:tcPr>
          <w:p w14:paraId="16723B6B" w14:textId="77777777" w:rsidR="001743AB" w:rsidRPr="006B19DE" w:rsidRDefault="001743AB" w:rsidP="004626C1">
            <w:pPr>
              <w:pStyle w:val="TableText"/>
            </w:pPr>
            <w:r w:rsidRPr="006B19DE">
              <w:t>Mud crab</w:t>
            </w:r>
          </w:p>
        </w:tc>
        <w:tc>
          <w:tcPr>
            <w:tcW w:w="2500" w:type="pct"/>
            <w:noWrap/>
          </w:tcPr>
          <w:p w14:paraId="375E2AAC" w14:textId="77777777" w:rsidR="001743AB" w:rsidRPr="006B19DE" w:rsidRDefault="001743AB" w:rsidP="004626C1">
            <w:pPr>
              <w:pStyle w:val="TableText"/>
              <w:rPr>
                <w:rStyle w:val="Emphasis"/>
              </w:rPr>
            </w:pPr>
            <w:r w:rsidRPr="006B19DE">
              <w:rPr>
                <w:rStyle w:val="Emphasis"/>
              </w:rPr>
              <w:t>Scylla serrata</w:t>
            </w:r>
          </w:p>
        </w:tc>
      </w:tr>
      <w:tr w:rsidR="001743AB" w14:paraId="6B9EEF09" w14:textId="77777777" w:rsidTr="004626C1">
        <w:trPr>
          <w:cantSplit/>
          <w:trHeight w:val="315"/>
        </w:trPr>
        <w:tc>
          <w:tcPr>
            <w:tcW w:w="2500" w:type="pct"/>
            <w:noWrap/>
          </w:tcPr>
          <w:p w14:paraId="08B291BE" w14:textId="77777777" w:rsidR="001743AB" w:rsidRPr="00EA5903" w:rsidRDefault="001743AB" w:rsidP="004626C1">
            <w:pPr>
              <w:pStyle w:val="TableText"/>
            </w:pPr>
            <w:r w:rsidRPr="008C0678">
              <w:t>Red crab</w:t>
            </w:r>
          </w:p>
        </w:tc>
        <w:tc>
          <w:tcPr>
            <w:tcW w:w="2500" w:type="pct"/>
            <w:noWrap/>
          </w:tcPr>
          <w:p w14:paraId="458DCA83" w14:textId="77777777" w:rsidR="001743AB" w:rsidRPr="000720A6" w:rsidRDefault="001743AB" w:rsidP="004626C1">
            <w:pPr>
              <w:pStyle w:val="TableText"/>
              <w:rPr>
                <w:rStyle w:val="Emphasis"/>
              </w:rPr>
            </w:pPr>
            <w:proofErr w:type="spellStart"/>
            <w:r w:rsidRPr="000720A6">
              <w:rPr>
                <w:rStyle w:val="Emphasis"/>
              </w:rPr>
              <w:t>Sesarma</w:t>
            </w:r>
            <w:proofErr w:type="spellEnd"/>
            <w:r w:rsidRPr="000720A6">
              <w:rPr>
                <w:rStyle w:val="Emphasis"/>
              </w:rPr>
              <w:t xml:space="preserve"> </w:t>
            </w:r>
            <w:proofErr w:type="spellStart"/>
            <w:r w:rsidRPr="000720A6">
              <w:rPr>
                <w:rStyle w:val="Emphasis"/>
              </w:rPr>
              <w:t>mederi</w:t>
            </w:r>
            <w:proofErr w:type="spellEnd"/>
          </w:p>
        </w:tc>
      </w:tr>
      <w:tr w:rsidR="001743AB" w14:paraId="3DFFFE45" w14:textId="77777777" w:rsidTr="004626C1">
        <w:trPr>
          <w:cantSplit/>
          <w:trHeight w:val="315"/>
        </w:trPr>
        <w:tc>
          <w:tcPr>
            <w:tcW w:w="2500" w:type="pct"/>
            <w:noWrap/>
          </w:tcPr>
          <w:p w14:paraId="4B45183E" w14:textId="77777777" w:rsidR="001743AB" w:rsidRPr="00161A0B" w:rsidRDefault="001743AB" w:rsidP="004626C1">
            <w:pPr>
              <w:pStyle w:val="TableText"/>
            </w:pPr>
            <w:r w:rsidRPr="00EA5903">
              <w:t>Mangrove swimming crab</w:t>
            </w:r>
          </w:p>
        </w:tc>
        <w:tc>
          <w:tcPr>
            <w:tcW w:w="2500" w:type="pct"/>
            <w:noWrap/>
          </w:tcPr>
          <w:p w14:paraId="34BFD29F" w14:textId="77777777" w:rsidR="001743AB" w:rsidRPr="000720A6" w:rsidRDefault="001743AB" w:rsidP="004626C1">
            <w:pPr>
              <w:pStyle w:val="TableText"/>
              <w:rPr>
                <w:rStyle w:val="Emphasis"/>
              </w:rPr>
            </w:pPr>
            <w:proofErr w:type="spellStart"/>
            <w:r w:rsidRPr="000720A6">
              <w:rPr>
                <w:rStyle w:val="Emphasis"/>
              </w:rPr>
              <w:t>Thalamita</w:t>
            </w:r>
            <w:proofErr w:type="spellEnd"/>
            <w:r w:rsidRPr="000720A6">
              <w:rPr>
                <w:rStyle w:val="Emphasis"/>
              </w:rPr>
              <w:t xml:space="preserve"> </w:t>
            </w:r>
            <w:proofErr w:type="spellStart"/>
            <w:r w:rsidRPr="000720A6">
              <w:rPr>
                <w:rStyle w:val="Emphasis"/>
              </w:rPr>
              <w:t>crenata</w:t>
            </w:r>
            <w:proofErr w:type="spellEnd"/>
          </w:p>
        </w:tc>
      </w:tr>
      <w:tr w:rsidR="001743AB" w:rsidRPr="006B19DE" w14:paraId="771343A7" w14:textId="77777777" w:rsidTr="004626C1">
        <w:trPr>
          <w:cantSplit/>
          <w:trHeight w:val="315"/>
        </w:trPr>
        <w:tc>
          <w:tcPr>
            <w:tcW w:w="2500" w:type="pct"/>
            <w:noWrap/>
          </w:tcPr>
          <w:p w14:paraId="20CA751C" w14:textId="77777777" w:rsidR="001743AB" w:rsidRPr="006B19DE" w:rsidRDefault="001743AB" w:rsidP="004626C1">
            <w:pPr>
              <w:pStyle w:val="TableText"/>
            </w:pPr>
            <w:r w:rsidRPr="006B19DE">
              <w:t>Fiddler crab</w:t>
            </w:r>
          </w:p>
        </w:tc>
        <w:tc>
          <w:tcPr>
            <w:tcW w:w="2500" w:type="pct"/>
            <w:noWrap/>
          </w:tcPr>
          <w:p w14:paraId="11FB770F" w14:textId="77777777" w:rsidR="001743AB" w:rsidRPr="006B19DE" w:rsidRDefault="001743AB" w:rsidP="004626C1">
            <w:pPr>
              <w:pStyle w:val="TableText"/>
              <w:rPr>
                <w:rStyle w:val="Emphasis"/>
                <w:rFonts w:eastAsia="SimSun"/>
              </w:rPr>
            </w:pPr>
            <w:proofErr w:type="spellStart"/>
            <w:r w:rsidRPr="006B19DE">
              <w:rPr>
                <w:rStyle w:val="Emphasis"/>
              </w:rPr>
              <w:t>Uca</w:t>
            </w:r>
            <w:proofErr w:type="spellEnd"/>
            <w:r w:rsidRPr="006B19DE">
              <w:rPr>
                <w:rStyle w:val="Emphasis"/>
              </w:rPr>
              <w:t xml:space="preserve"> </w:t>
            </w:r>
            <w:proofErr w:type="spellStart"/>
            <w:r w:rsidRPr="006B19DE">
              <w:rPr>
                <w:rStyle w:val="Emphasis"/>
              </w:rPr>
              <w:t>vocans</w:t>
            </w:r>
            <w:proofErr w:type="spellEnd"/>
          </w:p>
        </w:tc>
      </w:tr>
    </w:tbl>
    <w:p w14:paraId="3615298F" w14:textId="64E815EF" w:rsidR="002F1BCB" w:rsidRDefault="002F1BCB" w:rsidP="001743AB">
      <w:pPr>
        <w:pStyle w:val="Heading3"/>
        <w:pageBreakBefore w:val="0"/>
      </w:pPr>
      <w:r>
        <w:t>Amphibians</w:t>
      </w:r>
    </w:p>
    <w:p w14:paraId="0D2C13AB" w14:textId="4A509BEE" w:rsidR="002F1BCB" w:rsidRDefault="00A907F5" w:rsidP="00A907F5">
      <w:pPr>
        <w:pStyle w:val="Caption"/>
        <w:rPr>
          <w:lang w:eastAsia="ja-JP"/>
        </w:rPr>
      </w:pPr>
      <w:r>
        <w:t>Table A</w:t>
      </w:r>
      <w:r w:rsidR="00EB5406">
        <w:rPr>
          <w:noProof/>
        </w:rPr>
        <w:fldChar w:fldCharType="begin"/>
      </w:r>
      <w:r w:rsidR="00EB5406">
        <w:rPr>
          <w:noProof/>
        </w:rPr>
        <w:instrText xml:space="preserve"> SEQ Table_A \* ARABIC </w:instrText>
      </w:r>
      <w:r w:rsidR="00EB5406">
        <w:rPr>
          <w:noProof/>
        </w:rPr>
        <w:fldChar w:fldCharType="separate"/>
      </w:r>
      <w:r w:rsidR="00BB0B03">
        <w:rPr>
          <w:noProof/>
        </w:rPr>
        <w:t>5</w:t>
      </w:r>
      <w:r w:rsidR="00EB5406">
        <w:rPr>
          <w:noProof/>
        </w:rPr>
        <w:fldChar w:fldCharType="end"/>
      </w:r>
      <w:r>
        <w:t xml:space="preserve"> </w:t>
      </w:r>
      <w:r w:rsidR="002F1BCB">
        <w:rPr>
          <w:lang w:eastAsia="ja-JP"/>
        </w:rPr>
        <w:t>Common and scientific names of amphibians</w:t>
      </w:r>
    </w:p>
    <w:tbl>
      <w:tblPr>
        <w:tblW w:w="5000" w:type="pct"/>
        <w:tblLook w:val="04A0" w:firstRow="1" w:lastRow="0" w:firstColumn="1" w:lastColumn="0" w:noHBand="0" w:noVBand="1"/>
      </w:tblPr>
      <w:tblGrid>
        <w:gridCol w:w="4535"/>
        <w:gridCol w:w="4535"/>
      </w:tblGrid>
      <w:tr w:rsidR="001743AB" w14:paraId="0E7562B8" w14:textId="77777777" w:rsidTr="004626C1">
        <w:trPr>
          <w:cantSplit/>
          <w:trHeight w:val="300"/>
          <w:tblHeader/>
        </w:trPr>
        <w:tc>
          <w:tcPr>
            <w:tcW w:w="2500" w:type="pct"/>
            <w:noWrap/>
          </w:tcPr>
          <w:p w14:paraId="1BFC1985" w14:textId="77777777" w:rsidR="001743AB" w:rsidRDefault="001743AB" w:rsidP="004626C1">
            <w:pPr>
              <w:pStyle w:val="TableHeading"/>
            </w:pPr>
            <w:r>
              <w:t>Common name</w:t>
            </w:r>
          </w:p>
        </w:tc>
        <w:tc>
          <w:tcPr>
            <w:tcW w:w="2500" w:type="pct"/>
            <w:noWrap/>
          </w:tcPr>
          <w:p w14:paraId="316BC51B" w14:textId="77777777" w:rsidR="001743AB" w:rsidRDefault="001743AB" w:rsidP="004626C1">
            <w:pPr>
              <w:pStyle w:val="TableHeading"/>
            </w:pPr>
            <w:r>
              <w:t>Scientific name</w:t>
            </w:r>
          </w:p>
        </w:tc>
      </w:tr>
      <w:tr w:rsidR="001743AB" w14:paraId="08B0E6E9" w14:textId="77777777" w:rsidTr="004626C1">
        <w:trPr>
          <w:cantSplit/>
          <w:trHeight w:val="315"/>
        </w:trPr>
        <w:tc>
          <w:tcPr>
            <w:tcW w:w="2500" w:type="pct"/>
            <w:noWrap/>
          </w:tcPr>
          <w:p w14:paraId="4858F261" w14:textId="77777777" w:rsidR="001743AB" w:rsidRDefault="001743AB" w:rsidP="004626C1">
            <w:pPr>
              <w:pStyle w:val="TableText"/>
            </w:pPr>
            <w:r w:rsidRPr="006541F2">
              <w:t>Cane toad</w:t>
            </w:r>
          </w:p>
        </w:tc>
        <w:tc>
          <w:tcPr>
            <w:tcW w:w="2500" w:type="pct"/>
            <w:noWrap/>
          </w:tcPr>
          <w:p w14:paraId="17573C4C" w14:textId="77777777" w:rsidR="001743AB" w:rsidRPr="00A168ED" w:rsidRDefault="001743AB" w:rsidP="004626C1">
            <w:pPr>
              <w:pStyle w:val="TableText"/>
              <w:rPr>
                <w:rStyle w:val="Emphasis"/>
              </w:rPr>
            </w:pPr>
            <w:proofErr w:type="spellStart"/>
            <w:r w:rsidRPr="00A168ED">
              <w:rPr>
                <w:rStyle w:val="Emphasis"/>
              </w:rPr>
              <w:t>Bufo</w:t>
            </w:r>
            <w:proofErr w:type="spellEnd"/>
            <w:r w:rsidRPr="00A168ED">
              <w:rPr>
                <w:rStyle w:val="Emphasis"/>
              </w:rPr>
              <w:t xml:space="preserve"> marinus</w:t>
            </w:r>
          </w:p>
        </w:tc>
      </w:tr>
      <w:tr w:rsidR="001743AB" w14:paraId="0E60D560" w14:textId="77777777" w:rsidTr="004626C1">
        <w:trPr>
          <w:trHeight w:val="315"/>
        </w:trPr>
        <w:tc>
          <w:tcPr>
            <w:tcW w:w="2500" w:type="pct"/>
            <w:noWrap/>
          </w:tcPr>
          <w:p w14:paraId="05972E13" w14:textId="77777777" w:rsidR="001743AB" w:rsidRPr="000D1F36" w:rsidRDefault="001743AB" w:rsidP="004626C1">
            <w:pPr>
              <w:pStyle w:val="TableText"/>
            </w:pPr>
            <w:r w:rsidRPr="00301232">
              <w:t>Ornate nursery frog</w:t>
            </w:r>
          </w:p>
        </w:tc>
        <w:tc>
          <w:tcPr>
            <w:tcW w:w="2500" w:type="pct"/>
            <w:noWrap/>
          </w:tcPr>
          <w:p w14:paraId="13CF2F93" w14:textId="77777777" w:rsidR="001743AB" w:rsidRPr="008C6C4E" w:rsidRDefault="001743AB" w:rsidP="004626C1">
            <w:pPr>
              <w:pStyle w:val="TableText"/>
              <w:rPr>
                <w:rStyle w:val="Emphasis"/>
              </w:rPr>
            </w:pPr>
            <w:proofErr w:type="spellStart"/>
            <w:r w:rsidRPr="008C6C4E">
              <w:rPr>
                <w:rStyle w:val="Emphasis"/>
              </w:rPr>
              <w:t>Cophixalus</w:t>
            </w:r>
            <w:proofErr w:type="spellEnd"/>
            <w:r w:rsidRPr="008C6C4E">
              <w:rPr>
                <w:rStyle w:val="Emphasis"/>
              </w:rPr>
              <w:t xml:space="preserve"> </w:t>
            </w:r>
            <w:proofErr w:type="spellStart"/>
            <w:r w:rsidRPr="008C6C4E">
              <w:rPr>
                <w:rStyle w:val="Emphasis"/>
              </w:rPr>
              <w:t>ornatus</w:t>
            </w:r>
            <w:proofErr w:type="spellEnd"/>
          </w:p>
        </w:tc>
      </w:tr>
      <w:tr w:rsidR="001743AB" w14:paraId="452B5D45" w14:textId="77777777" w:rsidTr="004626C1">
        <w:trPr>
          <w:cantSplit/>
          <w:trHeight w:val="315"/>
        </w:trPr>
        <w:tc>
          <w:tcPr>
            <w:tcW w:w="2500" w:type="pct"/>
            <w:noWrap/>
          </w:tcPr>
          <w:p w14:paraId="33E6757B" w14:textId="77777777" w:rsidR="001743AB" w:rsidRPr="000D1F36" w:rsidRDefault="001743AB" w:rsidP="004626C1">
            <w:pPr>
              <w:pStyle w:val="TableText"/>
            </w:pPr>
            <w:r w:rsidRPr="006541F2">
              <w:t>Striped burrowing frog</w:t>
            </w:r>
          </w:p>
        </w:tc>
        <w:tc>
          <w:tcPr>
            <w:tcW w:w="2500" w:type="pct"/>
            <w:noWrap/>
          </w:tcPr>
          <w:p w14:paraId="2B35AC9A" w14:textId="77777777" w:rsidR="001743AB" w:rsidRPr="00A168ED" w:rsidRDefault="001743AB" w:rsidP="004626C1">
            <w:pPr>
              <w:pStyle w:val="TableText"/>
              <w:rPr>
                <w:rStyle w:val="Emphasis"/>
              </w:rPr>
            </w:pPr>
            <w:proofErr w:type="spellStart"/>
            <w:r>
              <w:rPr>
                <w:rStyle w:val="Emphasis"/>
              </w:rPr>
              <w:t>Cyclorana</w:t>
            </w:r>
            <w:proofErr w:type="spellEnd"/>
            <w:r w:rsidRPr="00A168ED">
              <w:rPr>
                <w:rStyle w:val="Emphasis"/>
              </w:rPr>
              <w:t xml:space="preserve"> </w:t>
            </w:r>
            <w:proofErr w:type="spellStart"/>
            <w:r w:rsidRPr="00A168ED">
              <w:rPr>
                <w:rStyle w:val="Emphasis"/>
              </w:rPr>
              <w:t>alboguttata</w:t>
            </w:r>
            <w:proofErr w:type="spellEnd"/>
          </w:p>
        </w:tc>
      </w:tr>
      <w:tr w:rsidR="001743AB" w14:paraId="108E02AB" w14:textId="77777777" w:rsidTr="004626C1">
        <w:trPr>
          <w:trHeight w:val="315"/>
        </w:trPr>
        <w:tc>
          <w:tcPr>
            <w:tcW w:w="2500" w:type="pct"/>
            <w:noWrap/>
          </w:tcPr>
          <w:p w14:paraId="2BA60B4A" w14:textId="77777777" w:rsidR="001743AB" w:rsidRPr="000D1F36" w:rsidRDefault="001743AB" w:rsidP="004626C1">
            <w:pPr>
              <w:pStyle w:val="TableText"/>
            </w:pPr>
            <w:r w:rsidRPr="00301232">
              <w:t>Short-footed frog</w:t>
            </w:r>
          </w:p>
        </w:tc>
        <w:tc>
          <w:tcPr>
            <w:tcW w:w="2500" w:type="pct"/>
            <w:noWrap/>
          </w:tcPr>
          <w:p w14:paraId="1C0BECF4" w14:textId="77777777" w:rsidR="001743AB" w:rsidRPr="008C6C4E" w:rsidRDefault="001743AB" w:rsidP="004626C1">
            <w:pPr>
              <w:pStyle w:val="TableText"/>
              <w:rPr>
                <w:rStyle w:val="Emphasis"/>
              </w:rPr>
            </w:pPr>
            <w:proofErr w:type="spellStart"/>
            <w:r w:rsidRPr="008C6C4E">
              <w:rPr>
                <w:rStyle w:val="Emphasis"/>
              </w:rPr>
              <w:t>Cyclorana</w:t>
            </w:r>
            <w:proofErr w:type="spellEnd"/>
            <w:r w:rsidRPr="008C6C4E">
              <w:rPr>
                <w:rStyle w:val="Emphasis"/>
              </w:rPr>
              <w:t xml:space="preserve"> </w:t>
            </w:r>
            <w:proofErr w:type="spellStart"/>
            <w:r w:rsidRPr="008C6C4E">
              <w:rPr>
                <w:rStyle w:val="Emphasis"/>
              </w:rPr>
              <w:t>brevipes</w:t>
            </w:r>
            <w:proofErr w:type="spellEnd"/>
          </w:p>
        </w:tc>
      </w:tr>
      <w:tr w:rsidR="001743AB" w14:paraId="09E75315" w14:textId="77777777" w:rsidTr="004626C1">
        <w:trPr>
          <w:cantSplit/>
          <w:trHeight w:val="315"/>
        </w:trPr>
        <w:tc>
          <w:tcPr>
            <w:tcW w:w="2500" w:type="pct"/>
            <w:noWrap/>
          </w:tcPr>
          <w:p w14:paraId="33090C2D" w14:textId="77777777" w:rsidR="001743AB" w:rsidRDefault="001743AB" w:rsidP="004626C1">
            <w:pPr>
              <w:pStyle w:val="TableText"/>
            </w:pPr>
            <w:r w:rsidRPr="00193199">
              <w:t>Blue tailed fire belly newt</w:t>
            </w:r>
          </w:p>
        </w:tc>
        <w:tc>
          <w:tcPr>
            <w:tcW w:w="2500" w:type="pct"/>
            <w:noWrap/>
          </w:tcPr>
          <w:p w14:paraId="7D24DAB5" w14:textId="77777777" w:rsidR="001743AB" w:rsidRPr="00D01C7F" w:rsidRDefault="001743AB" w:rsidP="004626C1">
            <w:pPr>
              <w:pStyle w:val="TableText"/>
              <w:rPr>
                <w:rStyle w:val="Emphasis"/>
                <w:rFonts w:eastAsia="SimSun"/>
              </w:rPr>
            </w:pPr>
            <w:proofErr w:type="spellStart"/>
            <w:r w:rsidRPr="00D01C7F">
              <w:rPr>
                <w:rStyle w:val="Emphasis"/>
              </w:rPr>
              <w:t>Cynops</w:t>
            </w:r>
            <w:proofErr w:type="spellEnd"/>
            <w:r w:rsidRPr="00D01C7F">
              <w:rPr>
                <w:rStyle w:val="Emphasis"/>
              </w:rPr>
              <w:t xml:space="preserve"> </w:t>
            </w:r>
            <w:proofErr w:type="spellStart"/>
            <w:r w:rsidRPr="00D01C7F">
              <w:rPr>
                <w:rStyle w:val="Emphasis"/>
              </w:rPr>
              <w:t>cyanurus</w:t>
            </w:r>
            <w:proofErr w:type="spellEnd"/>
          </w:p>
        </w:tc>
      </w:tr>
      <w:tr w:rsidR="001743AB" w14:paraId="56ADC435" w14:textId="77777777" w:rsidTr="004626C1">
        <w:trPr>
          <w:trHeight w:val="315"/>
        </w:trPr>
        <w:tc>
          <w:tcPr>
            <w:tcW w:w="2500" w:type="pct"/>
            <w:noWrap/>
          </w:tcPr>
          <w:p w14:paraId="0A6B13E4" w14:textId="77777777" w:rsidR="001743AB" w:rsidRPr="00301232" w:rsidRDefault="001743AB" w:rsidP="004626C1">
            <w:pPr>
              <w:pStyle w:val="TableText"/>
            </w:pPr>
            <w:r w:rsidRPr="00B86857">
              <w:t>Sword tailed newt</w:t>
            </w:r>
          </w:p>
        </w:tc>
        <w:tc>
          <w:tcPr>
            <w:tcW w:w="2500" w:type="pct"/>
            <w:noWrap/>
          </w:tcPr>
          <w:p w14:paraId="48E6BB57" w14:textId="77777777" w:rsidR="001743AB" w:rsidRPr="008C6C4E" w:rsidRDefault="001743AB" w:rsidP="004626C1">
            <w:pPr>
              <w:pStyle w:val="TableText"/>
              <w:rPr>
                <w:rStyle w:val="Emphasis"/>
              </w:rPr>
            </w:pPr>
            <w:proofErr w:type="spellStart"/>
            <w:r w:rsidRPr="008C6C4E">
              <w:rPr>
                <w:rStyle w:val="Emphasis"/>
              </w:rPr>
              <w:t>Cynops</w:t>
            </w:r>
            <w:proofErr w:type="spellEnd"/>
            <w:r w:rsidRPr="008C6C4E">
              <w:rPr>
                <w:rStyle w:val="Emphasis"/>
              </w:rPr>
              <w:t xml:space="preserve"> </w:t>
            </w:r>
            <w:proofErr w:type="spellStart"/>
            <w:r w:rsidRPr="008C6C4E">
              <w:rPr>
                <w:rStyle w:val="Emphasis"/>
              </w:rPr>
              <w:t>ensicauda</w:t>
            </w:r>
            <w:proofErr w:type="spellEnd"/>
          </w:p>
        </w:tc>
      </w:tr>
      <w:tr w:rsidR="001743AB" w14:paraId="2D4DE14D" w14:textId="77777777" w:rsidTr="004626C1">
        <w:trPr>
          <w:cantSplit/>
          <w:trHeight w:val="315"/>
        </w:trPr>
        <w:tc>
          <w:tcPr>
            <w:tcW w:w="2500" w:type="pct"/>
            <w:noWrap/>
          </w:tcPr>
          <w:p w14:paraId="634D09A8" w14:textId="77777777" w:rsidR="001743AB" w:rsidRPr="000D1F36" w:rsidRDefault="001743AB" w:rsidP="004626C1">
            <w:pPr>
              <w:pStyle w:val="TableText"/>
            </w:pPr>
            <w:r w:rsidRPr="006541F2">
              <w:t xml:space="preserve">Chinese </w:t>
            </w:r>
            <w:proofErr w:type="spellStart"/>
            <w:r w:rsidRPr="006541F2">
              <w:t>firebelly</w:t>
            </w:r>
            <w:proofErr w:type="spellEnd"/>
            <w:r w:rsidRPr="006541F2">
              <w:t xml:space="preserve"> newt</w:t>
            </w:r>
          </w:p>
        </w:tc>
        <w:tc>
          <w:tcPr>
            <w:tcW w:w="2500" w:type="pct"/>
            <w:noWrap/>
          </w:tcPr>
          <w:p w14:paraId="1D785B28" w14:textId="77777777" w:rsidR="001743AB" w:rsidRPr="00A168ED" w:rsidRDefault="001743AB" w:rsidP="004626C1">
            <w:pPr>
              <w:pStyle w:val="TableText"/>
              <w:rPr>
                <w:rStyle w:val="Emphasis"/>
              </w:rPr>
            </w:pPr>
            <w:proofErr w:type="spellStart"/>
            <w:r w:rsidRPr="00A168ED">
              <w:rPr>
                <w:rStyle w:val="Emphasis"/>
              </w:rPr>
              <w:t>Cynops</w:t>
            </w:r>
            <w:proofErr w:type="spellEnd"/>
            <w:r w:rsidRPr="00A168ED">
              <w:rPr>
                <w:rStyle w:val="Emphasis"/>
              </w:rPr>
              <w:t xml:space="preserve"> </w:t>
            </w:r>
            <w:proofErr w:type="spellStart"/>
            <w:r w:rsidRPr="00A168ED">
              <w:rPr>
                <w:rStyle w:val="Emphasis"/>
              </w:rPr>
              <w:t>orientalis</w:t>
            </w:r>
            <w:proofErr w:type="spellEnd"/>
          </w:p>
        </w:tc>
      </w:tr>
      <w:tr w:rsidR="001743AB" w14:paraId="319C9808" w14:textId="77777777" w:rsidTr="004626C1">
        <w:trPr>
          <w:trHeight w:val="315"/>
        </w:trPr>
        <w:tc>
          <w:tcPr>
            <w:tcW w:w="2500" w:type="pct"/>
            <w:noWrap/>
          </w:tcPr>
          <w:p w14:paraId="1FC923A9" w14:textId="77777777" w:rsidR="001743AB" w:rsidRPr="000D1F36" w:rsidRDefault="001743AB" w:rsidP="004626C1">
            <w:pPr>
              <w:pStyle w:val="TableText"/>
            </w:pPr>
            <w:r w:rsidRPr="00301232">
              <w:t>Japanese fire belly newt</w:t>
            </w:r>
          </w:p>
        </w:tc>
        <w:tc>
          <w:tcPr>
            <w:tcW w:w="2500" w:type="pct"/>
            <w:noWrap/>
          </w:tcPr>
          <w:p w14:paraId="0269D853" w14:textId="77777777" w:rsidR="001743AB" w:rsidRPr="008C6C4E" w:rsidRDefault="001743AB" w:rsidP="004626C1">
            <w:pPr>
              <w:pStyle w:val="TableText"/>
              <w:rPr>
                <w:rStyle w:val="Emphasis"/>
              </w:rPr>
            </w:pPr>
            <w:proofErr w:type="spellStart"/>
            <w:r w:rsidRPr="008C6C4E">
              <w:rPr>
                <w:rStyle w:val="Emphasis"/>
              </w:rPr>
              <w:t>Cynops</w:t>
            </w:r>
            <w:proofErr w:type="spellEnd"/>
            <w:r w:rsidRPr="008C6C4E">
              <w:rPr>
                <w:rStyle w:val="Emphasis"/>
              </w:rPr>
              <w:t xml:space="preserve"> </w:t>
            </w:r>
            <w:proofErr w:type="spellStart"/>
            <w:r w:rsidRPr="008C6C4E">
              <w:rPr>
                <w:rStyle w:val="Emphasis"/>
              </w:rPr>
              <w:t>pyrrhogaster</w:t>
            </w:r>
            <w:proofErr w:type="spellEnd"/>
          </w:p>
        </w:tc>
      </w:tr>
      <w:tr w:rsidR="001743AB" w14:paraId="5EA87C4F" w14:textId="77777777" w:rsidTr="004626C1">
        <w:trPr>
          <w:cantSplit/>
          <w:trHeight w:val="315"/>
        </w:trPr>
        <w:tc>
          <w:tcPr>
            <w:tcW w:w="2500" w:type="pct"/>
            <w:noWrap/>
          </w:tcPr>
          <w:p w14:paraId="5F81475E" w14:textId="77777777" w:rsidR="001743AB" w:rsidRPr="000D1F36" w:rsidRDefault="001743AB" w:rsidP="004626C1">
            <w:pPr>
              <w:pStyle w:val="TableText"/>
            </w:pPr>
            <w:r w:rsidRPr="00193199">
              <w:t>Sardinian brook salamander</w:t>
            </w:r>
          </w:p>
        </w:tc>
        <w:tc>
          <w:tcPr>
            <w:tcW w:w="2500" w:type="pct"/>
            <w:noWrap/>
          </w:tcPr>
          <w:p w14:paraId="7D9BD788" w14:textId="77777777" w:rsidR="001743AB" w:rsidRPr="00D01C7F" w:rsidRDefault="001743AB" w:rsidP="004626C1">
            <w:pPr>
              <w:pStyle w:val="TableText"/>
              <w:rPr>
                <w:rStyle w:val="Emphasis"/>
              </w:rPr>
            </w:pPr>
            <w:proofErr w:type="spellStart"/>
            <w:r w:rsidRPr="00D01C7F">
              <w:rPr>
                <w:rStyle w:val="Emphasis"/>
              </w:rPr>
              <w:t>Euproctus</w:t>
            </w:r>
            <w:proofErr w:type="spellEnd"/>
            <w:r w:rsidRPr="00D01C7F">
              <w:rPr>
                <w:rStyle w:val="Emphasis"/>
              </w:rPr>
              <w:t xml:space="preserve"> </w:t>
            </w:r>
            <w:proofErr w:type="spellStart"/>
            <w:r w:rsidRPr="00D01C7F">
              <w:rPr>
                <w:rStyle w:val="Emphasis"/>
              </w:rPr>
              <w:t>platycephalus</w:t>
            </w:r>
            <w:proofErr w:type="spellEnd"/>
          </w:p>
        </w:tc>
      </w:tr>
      <w:tr w:rsidR="001743AB" w14:paraId="367AB3BB" w14:textId="77777777" w:rsidTr="004626C1">
        <w:trPr>
          <w:trHeight w:val="315"/>
        </w:trPr>
        <w:tc>
          <w:tcPr>
            <w:tcW w:w="2500" w:type="pct"/>
            <w:noWrap/>
          </w:tcPr>
          <w:p w14:paraId="00B5BEF1" w14:textId="77777777" w:rsidR="001743AB" w:rsidRPr="000D1F36" w:rsidRDefault="001743AB" w:rsidP="004626C1">
            <w:pPr>
              <w:pStyle w:val="TableText"/>
            </w:pPr>
            <w:r w:rsidRPr="00301232">
              <w:t>French cave salamander</w:t>
            </w:r>
          </w:p>
        </w:tc>
        <w:tc>
          <w:tcPr>
            <w:tcW w:w="2500" w:type="pct"/>
            <w:noWrap/>
          </w:tcPr>
          <w:p w14:paraId="576AC7AA" w14:textId="77777777" w:rsidR="001743AB" w:rsidRPr="008C6C4E" w:rsidRDefault="001743AB" w:rsidP="004626C1">
            <w:pPr>
              <w:pStyle w:val="TableText"/>
              <w:rPr>
                <w:rStyle w:val="Emphasis"/>
              </w:rPr>
            </w:pPr>
            <w:proofErr w:type="spellStart"/>
            <w:r w:rsidRPr="008C6C4E">
              <w:rPr>
                <w:rStyle w:val="Emphasis"/>
              </w:rPr>
              <w:t>Hydromantes</w:t>
            </w:r>
            <w:proofErr w:type="spellEnd"/>
            <w:r w:rsidRPr="008C6C4E">
              <w:rPr>
                <w:rStyle w:val="Emphasis"/>
              </w:rPr>
              <w:t xml:space="preserve"> </w:t>
            </w:r>
            <w:proofErr w:type="spellStart"/>
            <w:r w:rsidRPr="008C6C4E">
              <w:rPr>
                <w:rStyle w:val="Emphasis"/>
              </w:rPr>
              <w:t>strinatii</w:t>
            </w:r>
            <w:proofErr w:type="spellEnd"/>
          </w:p>
        </w:tc>
      </w:tr>
      <w:tr w:rsidR="001743AB" w14:paraId="20BA7F0B" w14:textId="77777777" w:rsidTr="004626C1">
        <w:trPr>
          <w:cantSplit/>
          <w:trHeight w:val="315"/>
        </w:trPr>
        <w:tc>
          <w:tcPr>
            <w:tcW w:w="2500" w:type="pct"/>
            <w:noWrap/>
          </w:tcPr>
          <w:p w14:paraId="1C4DCC40" w14:textId="77777777" w:rsidR="001743AB" w:rsidRDefault="001743AB" w:rsidP="004626C1">
            <w:pPr>
              <w:pStyle w:val="TableText"/>
            </w:pPr>
            <w:r w:rsidRPr="00193199">
              <w:t>Clouded salamander</w:t>
            </w:r>
          </w:p>
        </w:tc>
        <w:tc>
          <w:tcPr>
            <w:tcW w:w="2500" w:type="pct"/>
            <w:noWrap/>
          </w:tcPr>
          <w:p w14:paraId="6FA17961" w14:textId="77777777" w:rsidR="001743AB" w:rsidRPr="00D01C7F" w:rsidRDefault="001743AB" w:rsidP="004626C1">
            <w:pPr>
              <w:pStyle w:val="TableText"/>
              <w:rPr>
                <w:rStyle w:val="Emphasis"/>
              </w:rPr>
            </w:pPr>
            <w:proofErr w:type="spellStart"/>
            <w:r w:rsidRPr="00D01C7F">
              <w:rPr>
                <w:rStyle w:val="Emphasis"/>
              </w:rPr>
              <w:t>Hynobius</w:t>
            </w:r>
            <w:proofErr w:type="spellEnd"/>
            <w:r w:rsidRPr="00D01C7F">
              <w:rPr>
                <w:rStyle w:val="Emphasis"/>
              </w:rPr>
              <w:t xml:space="preserve"> nebulosus</w:t>
            </w:r>
          </w:p>
        </w:tc>
      </w:tr>
      <w:tr w:rsidR="001743AB" w14:paraId="3865E752" w14:textId="77777777" w:rsidTr="004626C1">
        <w:trPr>
          <w:trHeight w:val="315"/>
        </w:trPr>
        <w:tc>
          <w:tcPr>
            <w:tcW w:w="2500" w:type="pct"/>
            <w:noWrap/>
          </w:tcPr>
          <w:p w14:paraId="2DA885C4" w14:textId="77777777" w:rsidR="001743AB" w:rsidRPr="000D1F36" w:rsidRDefault="001743AB" w:rsidP="004626C1">
            <w:pPr>
              <w:pStyle w:val="TableText"/>
            </w:pPr>
            <w:r w:rsidRPr="00301232">
              <w:t>Alpine newt</w:t>
            </w:r>
          </w:p>
        </w:tc>
        <w:tc>
          <w:tcPr>
            <w:tcW w:w="2500" w:type="pct"/>
            <w:noWrap/>
          </w:tcPr>
          <w:p w14:paraId="35206F98" w14:textId="77777777" w:rsidR="001743AB" w:rsidRPr="008C6C4E" w:rsidRDefault="001743AB" w:rsidP="004626C1">
            <w:pPr>
              <w:pStyle w:val="TableText"/>
              <w:rPr>
                <w:rStyle w:val="Emphasis"/>
              </w:rPr>
            </w:pPr>
            <w:proofErr w:type="spellStart"/>
            <w:r w:rsidRPr="008C6C4E">
              <w:rPr>
                <w:rStyle w:val="Emphasis"/>
              </w:rPr>
              <w:t>Ichthyosaura</w:t>
            </w:r>
            <w:proofErr w:type="spellEnd"/>
            <w:r w:rsidRPr="008C6C4E">
              <w:rPr>
                <w:rStyle w:val="Emphasis"/>
              </w:rPr>
              <w:t xml:space="preserve"> </w:t>
            </w:r>
            <w:proofErr w:type="spellStart"/>
            <w:r w:rsidRPr="008C6C4E">
              <w:rPr>
                <w:rStyle w:val="Emphasis"/>
              </w:rPr>
              <w:t>alpestris</w:t>
            </w:r>
            <w:proofErr w:type="spellEnd"/>
          </w:p>
        </w:tc>
      </w:tr>
      <w:tr w:rsidR="001743AB" w14:paraId="4286756C" w14:textId="77777777" w:rsidTr="004626C1">
        <w:trPr>
          <w:cantSplit/>
          <w:trHeight w:val="315"/>
        </w:trPr>
        <w:tc>
          <w:tcPr>
            <w:tcW w:w="2500" w:type="pct"/>
            <w:noWrap/>
          </w:tcPr>
          <w:p w14:paraId="38680B1B" w14:textId="77777777" w:rsidR="001743AB" w:rsidRPr="000D1F36" w:rsidRDefault="001743AB" w:rsidP="004626C1">
            <w:pPr>
              <w:pStyle w:val="TableText"/>
            </w:pPr>
            <w:r w:rsidRPr="006541F2">
              <w:t>Ornate burrowing frog</w:t>
            </w:r>
          </w:p>
        </w:tc>
        <w:tc>
          <w:tcPr>
            <w:tcW w:w="2500" w:type="pct"/>
            <w:noWrap/>
          </w:tcPr>
          <w:p w14:paraId="0A7EEE3E" w14:textId="77777777" w:rsidR="001743AB" w:rsidRPr="00A168ED" w:rsidRDefault="001743AB" w:rsidP="004626C1">
            <w:pPr>
              <w:pStyle w:val="TableText"/>
              <w:rPr>
                <w:rStyle w:val="Emphasis"/>
              </w:rPr>
            </w:pPr>
            <w:proofErr w:type="spellStart"/>
            <w:r w:rsidRPr="00A168ED">
              <w:rPr>
                <w:rStyle w:val="Emphasis"/>
              </w:rPr>
              <w:t>Limnodynastes</w:t>
            </w:r>
            <w:proofErr w:type="spellEnd"/>
            <w:r w:rsidRPr="00A168ED">
              <w:rPr>
                <w:rStyle w:val="Emphasis"/>
              </w:rPr>
              <w:t xml:space="preserve"> </w:t>
            </w:r>
            <w:proofErr w:type="spellStart"/>
            <w:r w:rsidRPr="00A168ED">
              <w:rPr>
                <w:rStyle w:val="Emphasis"/>
              </w:rPr>
              <w:t>ornatus</w:t>
            </w:r>
            <w:proofErr w:type="spellEnd"/>
          </w:p>
        </w:tc>
      </w:tr>
      <w:tr w:rsidR="001743AB" w14:paraId="08177375" w14:textId="77777777" w:rsidTr="004626C1">
        <w:trPr>
          <w:trHeight w:val="315"/>
        </w:trPr>
        <w:tc>
          <w:tcPr>
            <w:tcW w:w="2500" w:type="pct"/>
            <w:noWrap/>
          </w:tcPr>
          <w:p w14:paraId="3B539337" w14:textId="77777777" w:rsidR="001743AB" w:rsidRPr="000D1F36" w:rsidRDefault="001743AB" w:rsidP="004626C1">
            <w:pPr>
              <w:pStyle w:val="TableText"/>
            </w:pPr>
            <w:r w:rsidRPr="00301232">
              <w:t>Italian newt</w:t>
            </w:r>
          </w:p>
        </w:tc>
        <w:tc>
          <w:tcPr>
            <w:tcW w:w="2500" w:type="pct"/>
            <w:noWrap/>
          </w:tcPr>
          <w:p w14:paraId="10437CCD" w14:textId="77777777" w:rsidR="001743AB" w:rsidRPr="008C6C4E" w:rsidRDefault="001743AB" w:rsidP="004626C1">
            <w:pPr>
              <w:pStyle w:val="TableText"/>
              <w:rPr>
                <w:rStyle w:val="Emphasis"/>
              </w:rPr>
            </w:pPr>
            <w:proofErr w:type="spellStart"/>
            <w:r w:rsidRPr="008C6C4E">
              <w:rPr>
                <w:rStyle w:val="Emphasis"/>
              </w:rPr>
              <w:t>Lissotriton</w:t>
            </w:r>
            <w:proofErr w:type="spellEnd"/>
            <w:r w:rsidRPr="008C6C4E">
              <w:rPr>
                <w:rStyle w:val="Emphasis"/>
              </w:rPr>
              <w:t xml:space="preserve"> </w:t>
            </w:r>
            <w:proofErr w:type="spellStart"/>
            <w:r w:rsidRPr="008C6C4E">
              <w:rPr>
                <w:rStyle w:val="Emphasis"/>
              </w:rPr>
              <w:t>italicus</w:t>
            </w:r>
            <w:proofErr w:type="spellEnd"/>
          </w:p>
        </w:tc>
      </w:tr>
      <w:tr w:rsidR="001743AB" w14:paraId="4FBE9F2E" w14:textId="77777777" w:rsidTr="004626C1">
        <w:trPr>
          <w:cantSplit/>
          <w:trHeight w:val="315"/>
        </w:trPr>
        <w:tc>
          <w:tcPr>
            <w:tcW w:w="2500" w:type="pct"/>
            <w:noWrap/>
          </w:tcPr>
          <w:p w14:paraId="06B4FEB6" w14:textId="77777777" w:rsidR="001743AB" w:rsidRPr="000D1F36" w:rsidRDefault="001743AB" w:rsidP="004626C1">
            <w:pPr>
              <w:pStyle w:val="TableText"/>
            </w:pPr>
            <w:r w:rsidRPr="00193199">
              <w:t>Smooth newt</w:t>
            </w:r>
          </w:p>
        </w:tc>
        <w:tc>
          <w:tcPr>
            <w:tcW w:w="2500" w:type="pct"/>
            <w:noWrap/>
          </w:tcPr>
          <w:p w14:paraId="689C503A" w14:textId="77777777" w:rsidR="001743AB" w:rsidRPr="00D01C7F" w:rsidRDefault="001743AB" w:rsidP="004626C1">
            <w:pPr>
              <w:pStyle w:val="TableText"/>
              <w:rPr>
                <w:rStyle w:val="Emphasis"/>
              </w:rPr>
            </w:pPr>
            <w:proofErr w:type="spellStart"/>
            <w:r w:rsidRPr="00D01C7F">
              <w:rPr>
                <w:rStyle w:val="Emphasis"/>
              </w:rPr>
              <w:t>Lissotriton</w:t>
            </w:r>
            <w:proofErr w:type="spellEnd"/>
            <w:r w:rsidRPr="00D01C7F">
              <w:rPr>
                <w:rStyle w:val="Emphasis"/>
              </w:rPr>
              <w:t xml:space="preserve"> vulgaris</w:t>
            </w:r>
          </w:p>
        </w:tc>
      </w:tr>
      <w:tr w:rsidR="001743AB" w14:paraId="23F525B6" w14:textId="77777777" w:rsidTr="004626C1">
        <w:trPr>
          <w:trHeight w:val="315"/>
        </w:trPr>
        <w:tc>
          <w:tcPr>
            <w:tcW w:w="2500" w:type="pct"/>
            <w:noWrap/>
          </w:tcPr>
          <w:p w14:paraId="5EED86F1" w14:textId="77777777" w:rsidR="001743AB" w:rsidRDefault="001743AB" w:rsidP="004626C1">
            <w:pPr>
              <w:pStyle w:val="TableText"/>
            </w:pPr>
            <w:r w:rsidRPr="00301232">
              <w:t>Green tree frog</w:t>
            </w:r>
          </w:p>
        </w:tc>
        <w:tc>
          <w:tcPr>
            <w:tcW w:w="2500" w:type="pct"/>
            <w:noWrap/>
          </w:tcPr>
          <w:p w14:paraId="595EC695" w14:textId="77777777" w:rsidR="001743AB" w:rsidRPr="008C6C4E" w:rsidRDefault="001743AB" w:rsidP="004626C1">
            <w:pPr>
              <w:pStyle w:val="TableText"/>
              <w:rPr>
                <w:rStyle w:val="Emphasis"/>
              </w:rPr>
            </w:pPr>
            <w:proofErr w:type="spellStart"/>
            <w:r w:rsidRPr="008C6C4E">
              <w:rPr>
                <w:rStyle w:val="Emphasis"/>
              </w:rPr>
              <w:t>Litoria</w:t>
            </w:r>
            <w:proofErr w:type="spellEnd"/>
            <w:r w:rsidRPr="008C6C4E">
              <w:rPr>
                <w:rStyle w:val="Emphasis"/>
              </w:rPr>
              <w:t xml:space="preserve"> </w:t>
            </w:r>
            <w:proofErr w:type="spellStart"/>
            <w:r w:rsidRPr="008C6C4E">
              <w:rPr>
                <w:rStyle w:val="Emphasis"/>
              </w:rPr>
              <w:t>caerulea</w:t>
            </w:r>
            <w:proofErr w:type="spellEnd"/>
          </w:p>
        </w:tc>
      </w:tr>
      <w:tr w:rsidR="001743AB" w14:paraId="61F941CD" w14:textId="77777777" w:rsidTr="004626C1">
        <w:trPr>
          <w:cantSplit/>
          <w:trHeight w:val="315"/>
        </w:trPr>
        <w:tc>
          <w:tcPr>
            <w:tcW w:w="2500" w:type="pct"/>
            <w:noWrap/>
          </w:tcPr>
          <w:p w14:paraId="0EB479F5" w14:textId="77777777" w:rsidR="001743AB" w:rsidRDefault="001743AB" w:rsidP="004626C1">
            <w:pPr>
              <w:pStyle w:val="TableText"/>
            </w:pPr>
            <w:r w:rsidRPr="006541F2">
              <w:t>Bumpy rocket frog</w:t>
            </w:r>
          </w:p>
        </w:tc>
        <w:tc>
          <w:tcPr>
            <w:tcW w:w="2500" w:type="pct"/>
            <w:noWrap/>
          </w:tcPr>
          <w:p w14:paraId="3CB76061" w14:textId="77777777" w:rsidR="001743AB" w:rsidRPr="00A168ED" w:rsidRDefault="001743AB" w:rsidP="004626C1">
            <w:pPr>
              <w:pStyle w:val="TableText"/>
              <w:rPr>
                <w:rStyle w:val="Emphasis"/>
                <w:rFonts w:eastAsia="SimSun"/>
              </w:rPr>
            </w:pPr>
            <w:proofErr w:type="spellStart"/>
            <w:r w:rsidRPr="00A168ED">
              <w:rPr>
                <w:rStyle w:val="Emphasis"/>
              </w:rPr>
              <w:t>Litoria</w:t>
            </w:r>
            <w:proofErr w:type="spellEnd"/>
            <w:r w:rsidRPr="00A168ED">
              <w:rPr>
                <w:rStyle w:val="Emphasis"/>
              </w:rPr>
              <w:t xml:space="preserve"> </w:t>
            </w:r>
            <w:proofErr w:type="spellStart"/>
            <w:r w:rsidRPr="00A168ED">
              <w:rPr>
                <w:rStyle w:val="Emphasis"/>
              </w:rPr>
              <w:t>inermis</w:t>
            </w:r>
            <w:proofErr w:type="spellEnd"/>
          </w:p>
        </w:tc>
      </w:tr>
      <w:tr w:rsidR="001743AB" w14:paraId="7DDDD78A" w14:textId="77777777" w:rsidTr="004626C1">
        <w:trPr>
          <w:trHeight w:val="315"/>
        </w:trPr>
        <w:tc>
          <w:tcPr>
            <w:tcW w:w="2500" w:type="pct"/>
            <w:noWrap/>
          </w:tcPr>
          <w:p w14:paraId="325E4A23" w14:textId="77777777" w:rsidR="001743AB" w:rsidRPr="000D1F36" w:rsidRDefault="001743AB" w:rsidP="004626C1">
            <w:pPr>
              <w:pStyle w:val="TableText"/>
            </w:pPr>
            <w:r w:rsidRPr="00301232">
              <w:t>Red tree frog</w:t>
            </w:r>
          </w:p>
        </w:tc>
        <w:tc>
          <w:tcPr>
            <w:tcW w:w="2500" w:type="pct"/>
            <w:noWrap/>
          </w:tcPr>
          <w:p w14:paraId="664EF36F" w14:textId="77777777" w:rsidR="001743AB" w:rsidRPr="008C6C4E" w:rsidRDefault="001743AB" w:rsidP="004626C1">
            <w:pPr>
              <w:pStyle w:val="TableText"/>
              <w:rPr>
                <w:rStyle w:val="Emphasis"/>
              </w:rPr>
            </w:pPr>
            <w:proofErr w:type="spellStart"/>
            <w:r w:rsidRPr="008C6C4E">
              <w:rPr>
                <w:rStyle w:val="Emphasis"/>
              </w:rPr>
              <w:t>Litoria</w:t>
            </w:r>
            <w:proofErr w:type="spellEnd"/>
            <w:r w:rsidRPr="008C6C4E">
              <w:rPr>
                <w:rStyle w:val="Emphasis"/>
              </w:rPr>
              <w:t xml:space="preserve"> rubella</w:t>
            </w:r>
          </w:p>
        </w:tc>
      </w:tr>
      <w:tr w:rsidR="001743AB" w14:paraId="60B3D250" w14:textId="77777777" w:rsidTr="004626C1">
        <w:trPr>
          <w:cantSplit/>
          <w:trHeight w:val="315"/>
        </w:trPr>
        <w:tc>
          <w:tcPr>
            <w:tcW w:w="2500" w:type="pct"/>
            <w:noWrap/>
          </w:tcPr>
          <w:p w14:paraId="42A2D0C1" w14:textId="77777777" w:rsidR="001743AB" w:rsidRPr="002F7844" w:rsidRDefault="001743AB" w:rsidP="004626C1">
            <w:pPr>
              <w:pStyle w:val="TableText"/>
            </w:pPr>
            <w:r w:rsidRPr="006541F2">
              <w:t>Magnificent tree frog</w:t>
            </w:r>
          </w:p>
        </w:tc>
        <w:tc>
          <w:tcPr>
            <w:tcW w:w="2500" w:type="pct"/>
            <w:noWrap/>
          </w:tcPr>
          <w:p w14:paraId="7B2F4D42" w14:textId="77777777" w:rsidR="001743AB" w:rsidRPr="00A168ED" w:rsidRDefault="001743AB" w:rsidP="004626C1">
            <w:pPr>
              <w:pStyle w:val="TableText"/>
              <w:rPr>
                <w:rStyle w:val="Emphasis"/>
              </w:rPr>
            </w:pPr>
            <w:proofErr w:type="spellStart"/>
            <w:r w:rsidRPr="00A168ED">
              <w:rPr>
                <w:rStyle w:val="Emphasis"/>
              </w:rPr>
              <w:t>Litoria</w:t>
            </w:r>
            <w:proofErr w:type="spellEnd"/>
            <w:r w:rsidRPr="00A168ED">
              <w:rPr>
                <w:rStyle w:val="Emphasis"/>
              </w:rPr>
              <w:t xml:space="preserve"> </w:t>
            </w:r>
            <w:proofErr w:type="spellStart"/>
            <w:r w:rsidRPr="00A168ED">
              <w:rPr>
                <w:rStyle w:val="Emphasis"/>
              </w:rPr>
              <w:t>splendida</w:t>
            </w:r>
            <w:proofErr w:type="spellEnd"/>
          </w:p>
        </w:tc>
      </w:tr>
      <w:tr w:rsidR="001743AB" w14:paraId="31B9E408" w14:textId="77777777" w:rsidTr="004626C1">
        <w:trPr>
          <w:trHeight w:val="315"/>
        </w:trPr>
        <w:tc>
          <w:tcPr>
            <w:tcW w:w="2500" w:type="pct"/>
            <w:noWrap/>
          </w:tcPr>
          <w:p w14:paraId="6D983248" w14:textId="77777777" w:rsidR="001743AB" w:rsidRDefault="001743AB" w:rsidP="004626C1">
            <w:pPr>
              <w:pStyle w:val="TableText"/>
            </w:pPr>
            <w:r w:rsidRPr="00301232">
              <w:t>Great barred frog</w:t>
            </w:r>
          </w:p>
        </w:tc>
        <w:tc>
          <w:tcPr>
            <w:tcW w:w="2500" w:type="pct"/>
            <w:noWrap/>
          </w:tcPr>
          <w:p w14:paraId="02CDF197" w14:textId="77777777" w:rsidR="001743AB" w:rsidRPr="008C6C4E" w:rsidRDefault="001743AB" w:rsidP="004626C1">
            <w:pPr>
              <w:pStyle w:val="TableText"/>
              <w:rPr>
                <w:rStyle w:val="Emphasis"/>
              </w:rPr>
            </w:pPr>
            <w:proofErr w:type="spellStart"/>
            <w:r w:rsidRPr="008C6C4E">
              <w:rPr>
                <w:rStyle w:val="Emphasis"/>
              </w:rPr>
              <w:t>Mixophyes</w:t>
            </w:r>
            <w:proofErr w:type="spellEnd"/>
            <w:r w:rsidRPr="008C6C4E">
              <w:rPr>
                <w:rStyle w:val="Emphasis"/>
              </w:rPr>
              <w:t xml:space="preserve"> </w:t>
            </w:r>
            <w:proofErr w:type="spellStart"/>
            <w:r w:rsidRPr="008C6C4E">
              <w:rPr>
                <w:rStyle w:val="Emphasis"/>
              </w:rPr>
              <w:t>fasciolatus</w:t>
            </w:r>
            <w:proofErr w:type="spellEnd"/>
          </w:p>
        </w:tc>
      </w:tr>
      <w:tr w:rsidR="001743AB" w14:paraId="3615C9DC" w14:textId="77777777" w:rsidTr="004626C1">
        <w:trPr>
          <w:cantSplit/>
          <w:trHeight w:val="315"/>
        </w:trPr>
        <w:tc>
          <w:tcPr>
            <w:tcW w:w="2500" w:type="pct"/>
            <w:noWrap/>
          </w:tcPr>
          <w:p w14:paraId="436DC6E6" w14:textId="77777777" w:rsidR="001743AB" w:rsidRPr="000D1F36" w:rsidRDefault="001743AB" w:rsidP="004626C1">
            <w:pPr>
              <w:pStyle w:val="TableText"/>
            </w:pPr>
            <w:r w:rsidRPr="00193199">
              <w:lastRenderedPageBreak/>
              <w:t>Yellow spotted newt</w:t>
            </w:r>
          </w:p>
        </w:tc>
        <w:tc>
          <w:tcPr>
            <w:tcW w:w="2500" w:type="pct"/>
            <w:noWrap/>
          </w:tcPr>
          <w:p w14:paraId="657434AD" w14:textId="77777777" w:rsidR="001743AB" w:rsidRPr="00D01C7F" w:rsidRDefault="001743AB" w:rsidP="004626C1">
            <w:pPr>
              <w:pStyle w:val="TableText"/>
              <w:rPr>
                <w:rStyle w:val="Emphasis"/>
              </w:rPr>
            </w:pPr>
            <w:proofErr w:type="spellStart"/>
            <w:r w:rsidRPr="00D01C7F">
              <w:rPr>
                <w:rStyle w:val="Emphasis"/>
              </w:rPr>
              <w:t>Neurergus</w:t>
            </w:r>
            <w:proofErr w:type="spellEnd"/>
            <w:r w:rsidRPr="00D01C7F">
              <w:rPr>
                <w:rStyle w:val="Emphasis"/>
              </w:rPr>
              <w:t xml:space="preserve"> </w:t>
            </w:r>
            <w:proofErr w:type="spellStart"/>
            <w:r w:rsidRPr="00D01C7F">
              <w:rPr>
                <w:rStyle w:val="Emphasis"/>
              </w:rPr>
              <w:t>crocatus</w:t>
            </w:r>
            <w:proofErr w:type="spellEnd"/>
          </w:p>
        </w:tc>
      </w:tr>
      <w:tr w:rsidR="001743AB" w14:paraId="1D056577" w14:textId="77777777" w:rsidTr="004626C1">
        <w:trPr>
          <w:trHeight w:val="315"/>
        </w:trPr>
        <w:tc>
          <w:tcPr>
            <w:tcW w:w="2500" w:type="pct"/>
            <w:noWrap/>
          </w:tcPr>
          <w:p w14:paraId="7CEDBDCE" w14:textId="77777777" w:rsidR="001743AB" w:rsidRPr="000D1F36" w:rsidRDefault="001743AB" w:rsidP="004626C1">
            <w:pPr>
              <w:pStyle w:val="TableText"/>
            </w:pPr>
            <w:r w:rsidRPr="00301232">
              <w:t>Eastern newt</w:t>
            </w:r>
          </w:p>
        </w:tc>
        <w:tc>
          <w:tcPr>
            <w:tcW w:w="2500" w:type="pct"/>
            <w:noWrap/>
          </w:tcPr>
          <w:p w14:paraId="47979394" w14:textId="77777777" w:rsidR="001743AB" w:rsidRPr="008C6C4E" w:rsidRDefault="001743AB" w:rsidP="004626C1">
            <w:pPr>
              <w:pStyle w:val="TableText"/>
              <w:rPr>
                <w:rStyle w:val="Emphasis"/>
              </w:rPr>
            </w:pPr>
            <w:proofErr w:type="spellStart"/>
            <w:r w:rsidRPr="008C6C4E">
              <w:rPr>
                <w:rStyle w:val="Emphasis"/>
              </w:rPr>
              <w:t>Notophthalmus</w:t>
            </w:r>
            <w:proofErr w:type="spellEnd"/>
            <w:r w:rsidRPr="008C6C4E">
              <w:rPr>
                <w:rStyle w:val="Emphasis"/>
              </w:rPr>
              <w:t xml:space="preserve"> </w:t>
            </w:r>
            <w:proofErr w:type="spellStart"/>
            <w:r w:rsidRPr="008C6C4E">
              <w:rPr>
                <w:rStyle w:val="Emphasis"/>
              </w:rPr>
              <w:t>viridescens</w:t>
            </w:r>
            <w:proofErr w:type="spellEnd"/>
          </w:p>
        </w:tc>
      </w:tr>
      <w:tr w:rsidR="001743AB" w14:paraId="011443F8" w14:textId="77777777" w:rsidTr="004626C1">
        <w:trPr>
          <w:cantSplit/>
          <w:trHeight w:val="315"/>
        </w:trPr>
        <w:tc>
          <w:tcPr>
            <w:tcW w:w="2500" w:type="pct"/>
            <w:noWrap/>
          </w:tcPr>
          <w:p w14:paraId="731251C1" w14:textId="77777777" w:rsidR="001743AB" w:rsidRPr="000D1F36" w:rsidRDefault="001743AB" w:rsidP="004626C1">
            <w:pPr>
              <w:pStyle w:val="TableText"/>
            </w:pPr>
            <w:r w:rsidRPr="00193199">
              <w:t>Japanese clawed salamander</w:t>
            </w:r>
          </w:p>
        </w:tc>
        <w:tc>
          <w:tcPr>
            <w:tcW w:w="2500" w:type="pct"/>
            <w:noWrap/>
          </w:tcPr>
          <w:p w14:paraId="20D75CEA" w14:textId="77777777" w:rsidR="001743AB" w:rsidRPr="00D01C7F" w:rsidRDefault="001743AB" w:rsidP="004626C1">
            <w:pPr>
              <w:pStyle w:val="TableText"/>
              <w:rPr>
                <w:rStyle w:val="Emphasis"/>
              </w:rPr>
            </w:pPr>
            <w:proofErr w:type="spellStart"/>
            <w:r w:rsidRPr="00D01C7F">
              <w:rPr>
                <w:rStyle w:val="Emphasis"/>
              </w:rPr>
              <w:t>Onychodactylus</w:t>
            </w:r>
            <w:proofErr w:type="spellEnd"/>
            <w:r w:rsidRPr="00D01C7F">
              <w:rPr>
                <w:rStyle w:val="Emphasis"/>
              </w:rPr>
              <w:t xml:space="preserve"> japonicas</w:t>
            </w:r>
          </w:p>
        </w:tc>
      </w:tr>
      <w:tr w:rsidR="001743AB" w14:paraId="41288E3E" w14:textId="77777777" w:rsidTr="004626C1">
        <w:trPr>
          <w:cantSplit/>
          <w:trHeight w:val="315"/>
        </w:trPr>
        <w:tc>
          <w:tcPr>
            <w:tcW w:w="2500" w:type="pct"/>
            <w:noWrap/>
          </w:tcPr>
          <w:p w14:paraId="01803519" w14:textId="77777777" w:rsidR="001743AB" w:rsidRPr="00301232" w:rsidRDefault="001743AB" w:rsidP="004626C1">
            <w:pPr>
              <w:pStyle w:val="TableText"/>
            </w:pPr>
            <w:r w:rsidRPr="00B86857">
              <w:t>Vietnamese salamander</w:t>
            </w:r>
          </w:p>
        </w:tc>
        <w:tc>
          <w:tcPr>
            <w:tcW w:w="2500" w:type="pct"/>
            <w:noWrap/>
          </w:tcPr>
          <w:p w14:paraId="2E81B5CF" w14:textId="77777777" w:rsidR="001743AB" w:rsidRPr="008C6C4E" w:rsidRDefault="001743AB" w:rsidP="004626C1">
            <w:pPr>
              <w:pStyle w:val="TableText"/>
              <w:rPr>
                <w:rStyle w:val="Emphasis"/>
              </w:rPr>
            </w:pPr>
            <w:proofErr w:type="spellStart"/>
            <w:r w:rsidRPr="008C6C4E">
              <w:rPr>
                <w:rStyle w:val="Emphasis"/>
              </w:rPr>
              <w:t>Paramesotriton</w:t>
            </w:r>
            <w:proofErr w:type="spellEnd"/>
            <w:r w:rsidRPr="008C6C4E">
              <w:rPr>
                <w:rStyle w:val="Emphasis"/>
              </w:rPr>
              <w:t xml:space="preserve"> </w:t>
            </w:r>
            <w:proofErr w:type="spellStart"/>
            <w:r w:rsidRPr="008C6C4E">
              <w:rPr>
                <w:rStyle w:val="Emphasis"/>
              </w:rPr>
              <w:t>deloustali</w:t>
            </w:r>
            <w:proofErr w:type="spellEnd"/>
          </w:p>
        </w:tc>
      </w:tr>
      <w:tr w:rsidR="001743AB" w14:paraId="2B7F5745" w14:textId="77777777" w:rsidTr="004626C1">
        <w:trPr>
          <w:trHeight w:val="315"/>
        </w:trPr>
        <w:tc>
          <w:tcPr>
            <w:tcW w:w="2500" w:type="pct"/>
            <w:noWrap/>
          </w:tcPr>
          <w:p w14:paraId="4BE5A904" w14:textId="77777777" w:rsidR="001743AB" w:rsidRPr="002F7844" w:rsidRDefault="001743AB" w:rsidP="004626C1">
            <w:pPr>
              <w:pStyle w:val="TableText"/>
            </w:pPr>
            <w:r w:rsidRPr="00301232">
              <w:t>Ornate burrowing frog</w:t>
            </w:r>
          </w:p>
        </w:tc>
        <w:tc>
          <w:tcPr>
            <w:tcW w:w="2500" w:type="pct"/>
            <w:noWrap/>
          </w:tcPr>
          <w:p w14:paraId="4491E15C" w14:textId="77777777" w:rsidR="001743AB" w:rsidRPr="008C6C4E" w:rsidRDefault="001743AB" w:rsidP="004626C1">
            <w:pPr>
              <w:pStyle w:val="TableText"/>
              <w:rPr>
                <w:rStyle w:val="Emphasis"/>
              </w:rPr>
            </w:pPr>
            <w:proofErr w:type="spellStart"/>
            <w:r>
              <w:rPr>
                <w:rStyle w:val="Emphasis"/>
              </w:rPr>
              <w:t>Platyplectrum</w:t>
            </w:r>
            <w:proofErr w:type="spellEnd"/>
            <w:r w:rsidRPr="008C6C4E">
              <w:rPr>
                <w:rStyle w:val="Emphasis"/>
              </w:rPr>
              <w:t xml:space="preserve"> </w:t>
            </w:r>
            <w:proofErr w:type="spellStart"/>
            <w:r w:rsidRPr="008C6C4E">
              <w:rPr>
                <w:rStyle w:val="Emphasis"/>
              </w:rPr>
              <w:t>ornatus</w:t>
            </w:r>
            <w:proofErr w:type="spellEnd"/>
          </w:p>
        </w:tc>
      </w:tr>
      <w:tr w:rsidR="001743AB" w14:paraId="2251DC94" w14:textId="77777777" w:rsidTr="004626C1">
        <w:trPr>
          <w:trHeight w:val="315"/>
        </w:trPr>
        <w:tc>
          <w:tcPr>
            <w:tcW w:w="2500" w:type="pct"/>
            <w:noWrap/>
          </w:tcPr>
          <w:p w14:paraId="4F43CB88" w14:textId="77777777" w:rsidR="001743AB" w:rsidRPr="00301232" w:rsidRDefault="001743AB" w:rsidP="004626C1">
            <w:pPr>
              <w:pStyle w:val="TableText"/>
            </w:pPr>
            <w:r w:rsidRPr="00B86857">
              <w:t>Spanish ribbed newt</w:t>
            </w:r>
          </w:p>
        </w:tc>
        <w:tc>
          <w:tcPr>
            <w:tcW w:w="2500" w:type="pct"/>
            <w:noWrap/>
          </w:tcPr>
          <w:p w14:paraId="76E3F599" w14:textId="77777777" w:rsidR="001743AB" w:rsidRPr="008C6C4E" w:rsidRDefault="001743AB" w:rsidP="004626C1">
            <w:pPr>
              <w:pStyle w:val="TableText"/>
              <w:rPr>
                <w:rStyle w:val="Emphasis"/>
              </w:rPr>
            </w:pPr>
            <w:proofErr w:type="spellStart"/>
            <w:r w:rsidRPr="008C6C4E">
              <w:rPr>
                <w:rStyle w:val="Emphasis"/>
              </w:rPr>
              <w:t>Pleurodeles</w:t>
            </w:r>
            <w:proofErr w:type="spellEnd"/>
            <w:r w:rsidRPr="008C6C4E">
              <w:rPr>
                <w:rStyle w:val="Emphasis"/>
              </w:rPr>
              <w:t xml:space="preserve"> </w:t>
            </w:r>
            <w:proofErr w:type="spellStart"/>
            <w:r w:rsidRPr="008C6C4E">
              <w:rPr>
                <w:rStyle w:val="Emphasis"/>
              </w:rPr>
              <w:t>waltl</w:t>
            </w:r>
            <w:proofErr w:type="spellEnd"/>
          </w:p>
        </w:tc>
      </w:tr>
      <w:tr w:rsidR="001743AB" w14:paraId="1E8ECC42" w14:textId="77777777" w:rsidTr="004626C1">
        <w:trPr>
          <w:cantSplit/>
          <w:trHeight w:val="315"/>
        </w:trPr>
        <w:tc>
          <w:tcPr>
            <w:tcW w:w="2500" w:type="pct"/>
            <w:noWrap/>
          </w:tcPr>
          <w:p w14:paraId="3987E61E" w14:textId="77777777" w:rsidR="001743AB" w:rsidRPr="000D1F36" w:rsidRDefault="001743AB" w:rsidP="004626C1">
            <w:pPr>
              <w:pStyle w:val="TableText"/>
            </w:pPr>
            <w:r w:rsidRPr="006541F2">
              <w:t xml:space="preserve">Red-backed </w:t>
            </w:r>
            <w:proofErr w:type="spellStart"/>
            <w:r w:rsidRPr="006541F2">
              <w:t>toadlet</w:t>
            </w:r>
            <w:proofErr w:type="spellEnd"/>
          </w:p>
        </w:tc>
        <w:tc>
          <w:tcPr>
            <w:tcW w:w="2500" w:type="pct"/>
            <w:noWrap/>
          </w:tcPr>
          <w:p w14:paraId="2D93EA43" w14:textId="77777777" w:rsidR="001743AB" w:rsidRPr="00A168ED" w:rsidRDefault="001743AB" w:rsidP="004626C1">
            <w:pPr>
              <w:pStyle w:val="TableText"/>
              <w:rPr>
                <w:rStyle w:val="Emphasis"/>
              </w:rPr>
            </w:pPr>
            <w:proofErr w:type="spellStart"/>
            <w:r>
              <w:rPr>
                <w:rStyle w:val="Emphasis"/>
              </w:rPr>
              <w:t>Pseudophryne</w:t>
            </w:r>
            <w:proofErr w:type="spellEnd"/>
            <w:r>
              <w:rPr>
                <w:rStyle w:val="Emphasis"/>
              </w:rPr>
              <w:t xml:space="preserve"> </w:t>
            </w:r>
            <w:proofErr w:type="spellStart"/>
            <w:r>
              <w:rPr>
                <w:rStyle w:val="Emphasis"/>
              </w:rPr>
              <w:t>cori</w:t>
            </w:r>
            <w:r w:rsidRPr="00A168ED">
              <w:rPr>
                <w:rStyle w:val="Emphasis"/>
              </w:rPr>
              <w:t>acea</w:t>
            </w:r>
            <w:proofErr w:type="spellEnd"/>
          </w:p>
        </w:tc>
      </w:tr>
      <w:tr w:rsidR="001743AB" w14:paraId="7D914457" w14:textId="77777777" w:rsidTr="004626C1">
        <w:trPr>
          <w:trHeight w:val="315"/>
        </w:trPr>
        <w:tc>
          <w:tcPr>
            <w:tcW w:w="2500" w:type="pct"/>
            <w:noWrap/>
          </w:tcPr>
          <w:p w14:paraId="673EB121" w14:textId="77777777" w:rsidR="001743AB" w:rsidRDefault="001743AB" w:rsidP="004626C1">
            <w:pPr>
              <w:pStyle w:val="TableText"/>
            </w:pPr>
            <w:r w:rsidRPr="00301232">
              <w:t>Cane toad</w:t>
            </w:r>
          </w:p>
        </w:tc>
        <w:tc>
          <w:tcPr>
            <w:tcW w:w="2500" w:type="pct"/>
            <w:noWrap/>
          </w:tcPr>
          <w:p w14:paraId="6B1E1ED2" w14:textId="77777777" w:rsidR="001743AB" w:rsidRPr="008C6C4E" w:rsidRDefault="001743AB" w:rsidP="004626C1">
            <w:pPr>
              <w:pStyle w:val="TableText"/>
              <w:rPr>
                <w:rStyle w:val="Emphasis"/>
                <w:rFonts w:eastAsia="SimSun"/>
              </w:rPr>
            </w:pPr>
            <w:proofErr w:type="spellStart"/>
            <w:r w:rsidRPr="007A4713">
              <w:rPr>
                <w:rStyle w:val="Emphasis"/>
              </w:rPr>
              <w:t>Rhinella</w:t>
            </w:r>
            <w:proofErr w:type="spellEnd"/>
            <w:r w:rsidRPr="007A4713">
              <w:rPr>
                <w:rStyle w:val="Emphasis"/>
              </w:rPr>
              <w:t xml:space="preserve"> marina</w:t>
            </w:r>
          </w:p>
        </w:tc>
      </w:tr>
      <w:tr w:rsidR="001743AB" w14:paraId="0336E0F4" w14:textId="77777777" w:rsidTr="004626C1">
        <w:trPr>
          <w:trHeight w:val="315"/>
        </w:trPr>
        <w:tc>
          <w:tcPr>
            <w:tcW w:w="2500" w:type="pct"/>
            <w:noWrap/>
          </w:tcPr>
          <w:p w14:paraId="48F7A6BB" w14:textId="77777777" w:rsidR="001743AB" w:rsidRPr="00301232" w:rsidRDefault="001743AB" w:rsidP="004626C1">
            <w:pPr>
              <w:pStyle w:val="TableText"/>
            </w:pPr>
            <w:r w:rsidRPr="00B86857">
              <w:t>North African fire salamander</w:t>
            </w:r>
          </w:p>
        </w:tc>
        <w:tc>
          <w:tcPr>
            <w:tcW w:w="2500" w:type="pct"/>
            <w:noWrap/>
          </w:tcPr>
          <w:p w14:paraId="5FC427C7" w14:textId="77777777" w:rsidR="001743AB" w:rsidRPr="008C6C4E" w:rsidRDefault="001743AB" w:rsidP="004626C1">
            <w:pPr>
              <w:pStyle w:val="TableText"/>
              <w:rPr>
                <w:rStyle w:val="Emphasis"/>
              </w:rPr>
            </w:pPr>
            <w:r w:rsidRPr="008C6C4E">
              <w:rPr>
                <w:rStyle w:val="Emphasis"/>
              </w:rPr>
              <w:t xml:space="preserve">Salamandra </w:t>
            </w:r>
            <w:proofErr w:type="spellStart"/>
            <w:r w:rsidRPr="008C6C4E">
              <w:rPr>
                <w:rStyle w:val="Emphasis"/>
              </w:rPr>
              <w:t>algira</w:t>
            </w:r>
            <w:proofErr w:type="spellEnd"/>
          </w:p>
        </w:tc>
      </w:tr>
      <w:tr w:rsidR="001743AB" w14:paraId="576520E7" w14:textId="77777777" w:rsidTr="004626C1">
        <w:trPr>
          <w:cantSplit/>
          <w:trHeight w:val="315"/>
        </w:trPr>
        <w:tc>
          <w:tcPr>
            <w:tcW w:w="2500" w:type="pct"/>
            <w:noWrap/>
          </w:tcPr>
          <w:p w14:paraId="6B609414" w14:textId="77777777" w:rsidR="001743AB" w:rsidRPr="002F7844" w:rsidRDefault="001743AB" w:rsidP="004626C1">
            <w:pPr>
              <w:pStyle w:val="TableText"/>
            </w:pPr>
            <w:r w:rsidRPr="00193199">
              <w:t>Fire salamander</w:t>
            </w:r>
          </w:p>
        </w:tc>
        <w:tc>
          <w:tcPr>
            <w:tcW w:w="2500" w:type="pct"/>
            <w:noWrap/>
          </w:tcPr>
          <w:p w14:paraId="731DC03F" w14:textId="77777777" w:rsidR="001743AB" w:rsidRPr="00D01C7F" w:rsidRDefault="001743AB" w:rsidP="004626C1">
            <w:pPr>
              <w:pStyle w:val="TableText"/>
              <w:rPr>
                <w:rStyle w:val="Emphasis"/>
              </w:rPr>
            </w:pPr>
            <w:r w:rsidRPr="00D01C7F">
              <w:rPr>
                <w:rStyle w:val="Emphasis"/>
              </w:rPr>
              <w:t xml:space="preserve">Salamandra </w:t>
            </w:r>
            <w:proofErr w:type="spellStart"/>
            <w:r w:rsidRPr="00D01C7F">
              <w:rPr>
                <w:rStyle w:val="Emphasis"/>
              </w:rPr>
              <w:t>salamandra</w:t>
            </w:r>
            <w:proofErr w:type="spellEnd"/>
          </w:p>
        </w:tc>
      </w:tr>
      <w:tr w:rsidR="001743AB" w14:paraId="4958E724" w14:textId="77777777" w:rsidTr="004626C1">
        <w:trPr>
          <w:trHeight w:val="315"/>
        </w:trPr>
        <w:tc>
          <w:tcPr>
            <w:tcW w:w="2500" w:type="pct"/>
            <w:noWrap/>
          </w:tcPr>
          <w:p w14:paraId="5DAC2D09" w14:textId="77777777" w:rsidR="001743AB" w:rsidRPr="00301232" w:rsidRDefault="001743AB" w:rsidP="004626C1">
            <w:pPr>
              <w:pStyle w:val="TableText"/>
            </w:pPr>
            <w:r w:rsidRPr="00B86857">
              <w:t>Siberian salamander</w:t>
            </w:r>
          </w:p>
        </w:tc>
        <w:tc>
          <w:tcPr>
            <w:tcW w:w="2500" w:type="pct"/>
            <w:noWrap/>
          </w:tcPr>
          <w:p w14:paraId="31489A6C" w14:textId="77777777" w:rsidR="001743AB" w:rsidRPr="008C6C4E" w:rsidRDefault="001743AB" w:rsidP="004626C1">
            <w:pPr>
              <w:pStyle w:val="TableText"/>
              <w:rPr>
                <w:rStyle w:val="Emphasis"/>
              </w:rPr>
            </w:pPr>
            <w:proofErr w:type="spellStart"/>
            <w:r w:rsidRPr="008C6C4E">
              <w:rPr>
                <w:rStyle w:val="Emphasis"/>
              </w:rPr>
              <w:t>Salamandrella</w:t>
            </w:r>
            <w:proofErr w:type="spellEnd"/>
            <w:r w:rsidRPr="008C6C4E">
              <w:rPr>
                <w:rStyle w:val="Emphasis"/>
              </w:rPr>
              <w:t xml:space="preserve"> </w:t>
            </w:r>
            <w:proofErr w:type="spellStart"/>
            <w:r w:rsidRPr="008C6C4E">
              <w:rPr>
                <w:rStyle w:val="Emphasis"/>
              </w:rPr>
              <w:t>keyserlingii</w:t>
            </w:r>
            <w:proofErr w:type="spellEnd"/>
          </w:p>
        </w:tc>
      </w:tr>
      <w:tr w:rsidR="001743AB" w14:paraId="306EA51D" w14:textId="77777777" w:rsidTr="004626C1">
        <w:trPr>
          <w:cantSplit/>
          <w:trHeight w:val="315"/>
        </w:trPr>
        <w:tc>
          <w:tcPr>
            <w:tcW w:w="2500" w:type="pct"/>
            <w:noWrap/>
          </w:tcPr>
          <w:p w14:paraId="72A83BF9" w14:textId="77777777" w:rsidR="001743AB" w:rsidRPr="000D1F36" w:rsidRDefault="001743AB" w:rsidP="004626C1">
            <w:pPr>
              <w:pStyle w:val="TableText"/>
            </w:pPr>
            <w:r w:rsidRPr="00193199">
              <w:t>Northern spectacled salamander</w:t>
            </w:r>
          </w:p>
        </w:tc>
        <w:tc>
          <w:tcPr>
            <w:tcW w:w="2500" w:type="pct"/>
            <w:noWrap/>
          </w:tcPr>
          <w:p w14:paraId="3B11AEE0" w14:textId="77777777" w:rsidR="001743AB" w:rsidRPr="00D01C7F" w:rsidRDefault="001743AB" w:rsidP="004626C1">
            <w:pPr>
              <w:pStyle w:val="TableText"/>
              <w:rPr>
                <w:rStyle w:val="Emphasis"/>
              </w:rPr>
            </w:pPr>
            <w:proofErr w:type="spellStart"/>
            <w:r w:rsidRPr="00D01C7F">
              <w:rPr>
                <w:rStyle w:val="Emphasis"/>
              </w:rPr>
              <w:t>Salamandrina</w:t>
            </w:r>
            <w:proofErr w:type="spellEnd"/>
            <w:r w:rsidRPr="00D01C7F">
              <w:rPr>
                <w:rStyle w:val="Emphasis"/>
              </w:rPr>
              <w:t xml:space="preserve"> </w:t>
            </w:r>
            <w:proofErr w:type="spellStart"/>
            <w:r w:rsidRPr="00D01C7F">
              <w:rPr>
                <w:rStyle w:val="Emphasis"/>
              </w:rPr>
              <w:t>perspicillata</w:t>
            </w:r>
            <w:proofErr w:type="spellEnd"/>
          </w:p>
        </w:tc>
      </w:tr>
      <w:tr w:rsidR="001743AB" w14:paraId="561EA438" w14:textId="77777777" w:rsidTr="004626C1">
        <w:trPr>
          <w:trHeight w:val="315"/>
        </w:trPr>
        <w:tc>
          <w:tcPr>
            <w:tcW w:w="2500" w:type="pct"/>
            <w:noWrap/>
          </w:tcPr>
          <w:p w14:paraId="1FC105EE" w14:textId="77777777" w:rsidR="001743AB" w:rsidRPr="000D1F36" w:rsidRDefault="001743AB" w:rsidP="004626C1">
            <w:pPr>
              <w:pStyle w:val="TableText"/>
            </w:pPr>
            <w:r w:rsidRPr="00301232">
              <w:t>Lesser siren</w:t>
            </w:r>
          </w:p>
        </w:tc>
        <w:tc>
          <w:tcPr>
            <w:tcW w:w="2500" w:type="pct"/>
            <w:noWrap/>
          </w:tcPr>
          <w:p w14:paraId="4B0D3E5F" w14:textId="77777777" w:rsidR="001743AB" w:rsidRPr="008C6C4E" w:rsidRDefault="001743AB" w:rsidP="004626C1">
            <w:pPr>
              <w:pStyle w:val="TableText"/>
              <w:rPr>
                <w:rStyle w:val="Emphasis"/>
              </w:rPr>
            </w:pPr>
            <w:r w:rsidRPr="008C6C4E">
              <w:rPr>
                <w:rStyle w:val="Emphasis"/>
              </w:rPr>
              <w:t>Siren intermedia</w:t>
            </w:r>
          </w:p>
        </w:tc>
      </w:tr>
      <w:tr w:rsidR="001743AB" w14:paraId="5F677ECC" w14:textId="77777777" w:rsidTr="004626C1">
        <w:trPr>
          <w:cantSplit/>
          <w:trHeight w:val="315"/>
        </w:trPr>
        <w:tc>
          <w:tcPr>
            <w:tcW w:w="2500" w:type="pct"/>
            <w:noWrap/>
          </w:tcPr>
          <w:p w14:paraId="708ECCC9" w14:textId="77777777" w:rsidR="001743AB" w:rsidRPr="002F7844" w:rsidRDefault="001743AB" w:rsidP="004626C1">
            <w:pPr>
              <w:pStyle w:val="TableText"/>
            </w:pPr>
            <w:r w:rsidRPr="00193199">
              <w:t>European cave salamanders</w:t>
            </w:r>
          </w:p>
        </w:tc>
        <w:tc>
          <w:tcPr>
            <w:tcW w:w="2500" w:type="pct"/>
            <w:noWrap/>
          </w:tcPr>
          <w:p w14:paraId="3153300F" w14:textId="77777777" w:rsidR="001743AB" w:rsidRPr="00D01C7F" w:rsidRDefault="001743AB" w:rsidP="004626C1">
            <w:pPr>
              <w:pStyle w:val="TableText"/>
              <w:rPr>
                <w:rStyle w:val="Emphasis"/>
                <w:i w:val="0"/>
                <w:iCs w:val="0"/>
              </w:rPr>
            </w:pPr>
            <w:proofErr w:type="spellStart"/>
            <w:r w:rsidRPr="002B0BC2">
              <w:rPr>
                <w:rStyle w:val="Emphasis"/>
              </w:rPr>
              <w:t>Speleomantes</w:t>
            </w:r>
            <w:proofErr w:type="spellEnd"/>
            <w:r w:rsidRPr="00193199">
              <w:t xml:space="preserve"> spp.</w:t>
            </w:r>
          </w:p>
        </w:tc>
      </w:tr>
      <w:tr w:rsidR="001743AB" w14:paraId="68B6DDA8" w14:textId="77777777" w:rsidTr="004626C1">
        <w:trPr>
          <w:trHeight w:val="315"/>
        </w:trPr>
        <w:tc>
          <w:tcPr>
            <w:tcW w:w="2500" w:type="pct"/>
            <w:noWrap/>
          </w:tcPr>
          <w:p w14:paraId="20783FAA" w14:textId="77777777" w:rsidR="001743AB" w:rsidRPr="00301232" w:rsidRDefault="001743AB" w:rsidP="004626C1">
            <w:pPr>
              <w:pStyle w:val="TableText"/>
            </w:pPr>
            <w:r w:rsidRPr="00B86857">
              <w:t>Rough skinned newt</w:t>
            </w:r>
          </w:p>
        </w:tc>
        <w:tc>
          <w:tcPr>
            <w:tcW w:w="2500" w:type="pct"/>
            <w:noWrap/>
          </w:tcPr>
          <w:p w14:paraId="402F1148" w14:textId="77777777" w:rsidR="001743AB" w:rsidRPr="008C6C4E" w:rsidRDefault="001743AB" w:rsidP="004626C1">
            <w:pPr>
              <w:pStyle w:val="TableText"/>
              <w:rPr>
                <w:rStyle w:val="Emphasis"/>
              </w:rPr>
            </w:pPr>
            <w:proofErr w:type="spellStart"/>
            <w:r w:rsidRPr="008C6C4E">
              <w:rPr>
                <w:rStyle w:val="Emphasis"/>
              </w:rPr>
              <w:t>Taricha</w:t>
            </w:r>
            <w:proofErr w:type="spellEnd"/>
            <w:r w:rsidRPr="008C6C4E">
              <w:rPr>
                <w:rStyle w:val="Emphasis"/>
              </w:rPr>
              <w:t xml:space="preserve"> granulosa</w:t>
            </w:r>
          </w:p>
        </w:tc>
      </w:tr>
      <w:tr w:rsidR="001743AB" w14:paraId="18947ADA" w14:textId="77777777" w:rsidTr="004626C1">
        <w:trPr>
          <w:cantSplit/>
          <w:trHeight w:val="315"/>
        </w:trPr>
        <w:tc>
          <w:tcPr>
            <w:tcW w:w="2500" w:type="pct"/>
            <w:noWrap/>
          </w:tcPr>
          <w:p w14:paraId="4A626274" w14:textId="77777777" w:rsidR="001743AB" w:rsidRPr="000D1F36" w:rsidRDefault="001743AB" w:rsidP="004626C1">
            <w:pPr>
              <w:pStyle w:val="TableText"/>
            </w:pPr>
            <w:r w:rsidRPr="006541F2">
              <w:t>Sharp-snouted day frog</w:t>
            </w:r>
          </w:p>
        </w:tc>
        <w:tc>
          <w:tcPr>
            <w:tcW w:w="2500" w:type="pct"/>
            <w:noWrap/>
          </w:tcPr>
          <w:p w14:paraId="3B67CF9D" w14:textId="77777777" w:rsidR="001743AB" w:rsidRPr="00A168ED" w:rsidRDefault="001743AB" w:rsidP="004626C1">
            <w:pPr>
              <w:pStyle w:val="TableText"/>
              <w:rPr>
                <w:rStyle w:val="Emphasis"/>
              </w:rPr>
            </w:pPr>
            <w:proofErr w:type="spellStart"/>
            <w:r w:rsidRPr="00A168ED">
              <w:rPr>
                <w:rStyle w:val="Emphasis"/>
              </w:rPr>
              <w:t>Taudactylus</w:t>
            </w:r>
            <w:proofErr w:type="spellEnd"/>
            <w:r w:rsidRPr="00A168ED">
              <w:rPr>
                <w:rStyle w:val="Emphasis"/>
              </w:rPr>
              <w:t xml:space="preserve"> </w:t>
            </w:r>
            <w:proofErr w:type="spellStart"/>
            <w:r w:rsidRPr="00492B27">
              <w:rPr>
                <w:rStyle w:val="Emphasis"/>
              </w:rPr>
              <w:t>acutirostris</w:t>
            </w:r>
            <w:proofErr w:type="spellEnd"/>
            <w:r w:rsidRPr="00492B27">
              <w:rPr>
                <w:rStyle w:val="Emphasis"/>
              </w:rPr>
              <w:t> </w:t>
            </w:r>
          </w:p>
        </w:tc>
      </w:tr>
      <w:tr w:rsidR="001743AB" w14:paraId="78AA7B3F" w14:textId="77777777" w:rsidTr="004626C1">
        <w:trPr>
          <w:trHeight w:val="315"/>
        </w:trPr>
        <w:tc>
          <w:tcPr>
            <w:tcW w:w="2500" w:type="pct"/>
            <w:noWrap/>
          </w:tcPr>
          <w:p w14:paraId="1339B53F" w14:textId="77777777" w:rsidR="001743AB" w:rsidRPr="00301232" w:rsidRDefault="001743AB" w:rsidP="004626C1">
            <w:pPr>
              <w:pStyle w:val="TableText"/>
            </w:pPr>
            <w:r w:rsidRPr="00B86857">
              <w:t>Northern crested newt</w:t>
            </w:r>
          </w:p>
        </w:tc>
        <w:tc>
          <w:tcPr>
            <w:tcW w:w="2500" w:type="pct"/>
            <w:noWrap/>
          </w:tcPr>
          <w:p w14:paraId="27EAE045" w14:textId="77777777" w:rsidR="001743AB" w:rsidRPr="008C6C4E" w:rsidRDefault="001743AB" w:rsidP="004626C1">
            <w:pPr>
              <w:pStyle w:val="TableText"/>
              <w:rPr>
                <w:rStyle w:val="Emphasis"/>
              </w:rPr>
            </w:pPr>
            <w:proofErr w:type="spellStart"/>
            <w:r w:rsidRPr="008C6C4E">
              <w:rPr>
                <w:rStyle w:val="Emphasis"/>
              </w:rPr>
              <w:t>Triturus</w:t>
            </w:r>
            <w:proofErr w:type="spellEnd"/>
            <w:r w:rsidRPr="008C6C4E">
              <w:rPr>
                <w:rStyle w:val="Emphasis"/>
              </w:rPr>
              <w:t xml:space="preserve"> </w:t>
            </w:r>
            <w:proofErr w:type="spellStart"/>
            <w:r w:rsidRPr="008C6C4E">
              <w:rPr>
                <w:rStyle w:val="Emphasis"/>
              </w:rPr>
              <w:t>cristatus</w:t>
            </w:r>
            <w:proofErr w:type="spellEnd"/>
          </w:p>
        </w:tc>
      </w:tr>
      <w:tr w:rsidR="001743AB" w14:paraId="08CBA568" w14:textId="77777777" w:rsidTr="004626C1">
        <w:trPr>
          <w:cantSplit/>
          <w:trHeight w:val="315"/>
        </w:trPr>
        <w:tc>
          <w:tcPr>
            <w:tcW w:w="2500" w:type="pct"/>
            <w:noWrap/>
          </w:tcPr>
          <w:p w14:paraId="3F472B54" w14:textId="77777777" w:rsidR="001743AB" w:rsidRDefault="001743AB" w:rsidP="004626C1">
            <w:pPr>
              <w:pStyle w:val="TableText"/>
            </w:pPr>
            <w:r w:rsidRPr="00193199">
              <w:t>Chiang Mai crocodile newt</w:t>
            </w:r>
          </w:p>
        </w:tc>
        <w:tc>
          <w:tcPr>
            <w:tcW w:w="2500" w:type="pct"/>
            <w:noWrap/>
          </w:tcPr>
          <w:p w14:paraId="285610B5" w14:textId="77777777" w:rsidR="001743AB" w:rsidRPr="00D01C7F" w:rsidRDefault="001743AB" w:rsidP="004626C1">
            <w:pPr>
              <w:pStyle w:val="TableText"/>
              <w:rPr>
                <w:rStyle w:val="Emphasis"/>
                <w:rFonts w:eastAsia="SimSun"/>
              </w:rPr>
            </w:pPr>
            <w:proofErr w:type="spellStart"/>
            <w:r w:rsidRPr="00D01C7F">
              <w:rPr>
                <w:rStyle w:val="Emphasis"/>
              </w:rPr>
              <w:t>Tylototriton</w:t>
            </w:r>
            <w:proofErr w:type="spellEnd"/>
            <w:r w:rsidRPr="00D01C7F">
              <w:rPr>
                <w:rStyle w:val="Emphasis"/>
              </w:rPr>
              <w:t xml:space="preserve"> </w:t>
            </w:r>
            <w:proofErr w:type="spellStart"/>
            <w:r w:rsidRPr="00D01C7F">
              <w:rPr>
                <w:rStyle w:val="Emphasis"/>
              </w:rPr>
              <w:t>uyenoi</w:t>
            </w:r>
            <w:proofErr w:type="spellEnd"/>
          </w:p>
        </w:tc>
      </w:tr>
      <w:tr w:rsidR="001743AB" w14:paraId="46F399A2" w14:textId="77777777" w:rsidTr="004626C1">
        <w:trPr>
          <w:trHeight w:val="315"/>
        </w:trPr>
        <w:tc>
          <w:tcPr>
            <w:tcW w:w="2500" w:type="pct"/>
            <w:noWrap/>
          </w:tcPr>
          <w:p w14:paraId="07953C5C" w14:textId="77777777" w:rsidR="001743AB" w:rsidRPr="00301232" w:rsidRDefault="001743AB" w:rsidP="004626C1">
            <w:pPr>
              <w:pStyle w:val="TableText"/>
            </w:pPr>
            <w:r w:rsidRPr="00B86857">
              <w:t>Vietnamese crocodile newt</w:t>
            </w:r>
          </w:p>
        </w:tc>
        <w:tc>
          <w:tcPr>
            <w:tcW w:w="2500" w:type="pct"/>
            <w:noWrap/>
          </w:tcPr>
          <w:p w14:paraId="03394408" w14:textId="77777777" w:rsidR="001743AB" w:rsidRPr="008C6C4E" w:rsidRDefault="001743AB" w:rsidP="004626C1">
            <w:pPr>
              <w:pStyle w:val="TableText"/>
              <w:rPr>
                <w:rStyle w:val="Emphasis"/>
              </w:rPr>
            </w:pPr>
            <w:proofErr w:type="spellStart"/>
            <w:r w:rsidRPr="008C6C4E">
              <w:rPr>
                <w:rStyle w:val="Emphasis"/>
              </w:rPr>
              <w:t>Tylototriton</w:t>
            </w:r>
            <w:proofErr w:type="spellEnd"/>
            <w:r w:rsidRPr="008C6C4E">
              <w:rPr>
                <w:rStyle w:val="Emphasis"/>
              </w:rPr>
              <w:t xml:space="preserve"> </w:t>
            </w:r>
            <w:proofErr w:type="spellStart"/>
            <w:r w:rsidRPr="008C6C4E">
              <w:rPr>
                <w:rStyle w:val="Emphasis"/>
              </w:rPr>
              <w:t>vietnamensis</w:t>
            </w:r>
            <w:proofErr w:type="spellEnd"/>
          </w:p>
        </w:tc>
      </w:tr>
      <w:tr w:rsidR="001743AB" w14:paraId="42C925C9" w14:textId="77777777" w:rsidTr="004626C1">
        <w:trPr>
          <w:cantSplit/>
          <w:trHeight w:val="315"/>
        </w:trPr>
        <w:tc>
          <w:tcPr>
            <w:tcW w:w="2500" w:type="pct"/>
            <w:noWrap/>
          </w:tcPr>
          <w:p w14:paraId="0A59B493" w14:textId="77777777" w:rsidR="001743AB" w:rsidRPr="000D1F36" w:rsidRDefault="001743AB" w:rsidP="004626C1">
            <w:pPr>
              <w:pStyle w:val="TableText"/>
            </w:pPr>
            <w:proofErr w:type="spellStart"/>
            <w:r w:rsidRPr="00193199">
              <w:t>Wenxian</w:t>
            </w:r>
            <w:proofErr w:type="spellEnd"/>
            <w:r w:rsidRPr="00193199">
              <w:t xml:space="preserve"> knobby newt</w:t>
            </w:r>
          </w:p>
        </w:tc>
        <w:tc>
          <w:tcPr>
            <w:tcW w:w="2500" w:type="pct"/>
            <w:noWrap/>
          </w:tcPr>
          <w:p w14:paraId="2E7111EB" w14:textId="77777777" w:rsidR="001743AB" w:rsidRPr="00D01C7F" w:rsidRDefault="001743AB" w:rsidP="004626C1">
            <w:pPr>
              <w:pStyle w:val="TableText"/>
              <w:rPr>
                <w:rStyle w:val="Emphasis"/>
              </w:rPr>
            </w:pPr>
            <w:proofErr w:type="spellStart"/>
            <w:r w:rsidRPr="00D01C7F">
              <w:rPr>
                <w:rStyle w:val="Emphasis"/>
              </w:rPr>
              <w:t>Tylototriton</w:t>
            </w:r>
            <w:proofErr w:type="spellEnd"/>
            <w:r w:rsidRPr="00D01C7F">
              <w:rPr>
                <w:rStyle w:val="Emphasis"/>
              </w:rPr>
              <w:t xml:space="preserve"> </w:t>
            </w:r>
            <w:proofErr w:type="spellStart"/>
            <w:r w:rsidRPr="00D01C7F">
              <w:rPr>
                <w:rStyle w:val="Emphasis"/>
              </w:rPr>
              <w:t>wenxianensis</w:t>
            </w:r>
            <w:proofErr w:type="spellEnd"/>
          </w:p>
        </w:tc>
      </w:tr>
      <w:tr w:rsidR="001743AB" w14:paraId="7809808D" w14:textId="77777777" w:rsidTr="004626C1">
        <w:trPr>
          <w:cantSplit/>
          <w:trHeight w:val="315"/>
        </w:trPr>
        <w:tc>
          <w:tcPr>
            <w:tcW w:w="2500" w:type="pct"/>
            <w:noWrap/>
          </w:tcPr>
          <w:p w14:paraId="39BB5973" w14:textId="77777777" w:rsidR="001743AB" w:rsidRPr="00301232" w:rsidRDefault="001743AB" w:rsidP="004626C1">
            <w:pPr>
              <w:pStyle w:val="TableText"/>
            </w:pPr>
            <w:r w:rsidRPr="00B86857">
              <w:t>Zeigler</w:t>
            </w:r>
            <w:r>
              <w:t>’</w:t>
            </w:r>
            <w:r w:rsidRPr="00B86857">
              <w:t>s crocodile newt</w:t>
            </w:r>
          </w:p>
        </w:tc>
        <w:tc>
          <w:tcPr>
            <w:tcW w:w="2500" w:type="pct"/>
            <w:noWrap/>
          </w:tcPr>
          <w:p w14:paraId="63636AEA" w14:textId="77777777" w:rsidR="001743AB" w:rsidRPr="008C6C4E" w:rsidRDefault="001743AB" w:rsidP="004626C1">
            <w:pPr>
              <w:pStyle w:val="TableText"/>
              <w:rPr>
                <w:rStyle w:val="Emphasis"/>
              </w:rPr>
            </w:pPr>
            <w:proofErr w:type="spellStart"/>
            <w:r w:rsidRPr="008C6C4E">
              <w:rPr>
                <w:rStyle w:val="Emphasis"/>
              </w:rPr>
              <w:t>Tylototriton</w:t>
            </w:r>
            <w:proofErr w:type="spellEnd"/>
            <w:r w:rsidRPr="008C6C4E">
              <w:rPr>
                <w:rStyle w:val="Emphasis"/>
              </w:rPr>
              <w:t xml:space="preserve"> </w:t>
            </w:r>
            <w:proofErr w:type="spellStart"/>
            <w:r w:rsidRPr="008C6C4E">
              <w:rPr>
                <w:rStyle w:val="Emphasis"/>
              </w:rPr>
              <w:t>ziegleri</w:t>
            </w:r>
            <w:proofErr w:type="spellEnd"/>
          </w:p>
        </w:tc>
      </w:tr>
    </w:tbl>
    <w:p w14:paraId="7A5D2702" w14:textId="258396B8" w:rsidR="004626C1" w:rsidRDefault="004626C1" w:rsidP="004626C1">
      <w:pPr>
        <w:pStyle w:val="Heading3"/>
        <w:pageBreakBefore w:val="0"/>
      </w:pPr>
      <w:r>
        <w:t>Other</w:t>
      </w:r>
    </w:p>
    <w:p w14:paraId="18FFF8BC" w14:textId="367141A2" w:rsidR="00921E44" w:rsidRPr="00921E44" w:rsidRDefault="00147F28" w:rsidP="00147F28">
      <w:pPr>
        <w:pStyle w:val="Caption"/>
      </w:pPr>
      <w:r>
        <w:t>Table A</w:t>
      </w:r>
      <w:r w:rsidR="00EB5406">
        <w:rPr>
          <w:noProof/>
        </w:rPr>
        <w:fldChar w:fldCharType="begin"/>
      </w:r>
      <w:r w:rsidR="00EB5406">
        <w:rPr>
          <w:noProof/>
        </w:rPr>
        <w:instrText xml:space="preserve"> SEQ Table_A \* ARABIC </w:instrText>
      </w:r>
      <w:r w:rsidR="00EB5406">
        <w:rPr>
          <w:noProof/>
        </w:rPr>
        <w:fldChar w:fldCharType="separate"/>
      </w:r>
      <w:r w:rsidR="00BB0B03">
        <w:rPr>
          <w:noProof/>
        </w:rPr>
        <w:t>6</w:t>
      </w:r>
      <w:r w:rsidR="00EB5406">
        <w:rPr>
          <w:noProof/>
        </w:rPr>
        <w:fldChar w:fldCharType="end"/>
      </w:r>
      <w:r>
        <w:t xml:space="preserve"> </w:t>
      </w:r>
      <w:r w:rsidR="00921E44">
        <w:t>Common and scientific names of other species in this field guide</w:t>
      </w:r>
    </w:p>
    <w:tbl>
      <w:tblPr>
        <w:tblW w:w="5000" w:type="pct"/>
        <w:tblLook w:val="04A0" w:firstRow="1" w:lastRow="0" w:firstColumn="1" w:lastColumn="0" w:noHBand="0" w:noVBand="1"/>
      </w:tblPr>
      <w:tblGrid>
        <w:gridCol w:w="4589"/>
        <w:gridCol w:w="4481"/>
      </w:tblGrid>
      <w:tr w:rsidR="00921E44" w14:paraId="24C23E04" w14:textId="77777777" w:rsidTr="00921E44">
        <w:trPr>
          <w:cantSplit/>
          <w:trHeight w:val="315"/>
          <w:tblHeader/>
        </w:trPr>
        <w:tc>
          <w:tcPr>
            <w:tcW w:w="2530" w:type="pct"/>
            <w:noWrap/>
          </w:tcPr>
          <w:p w14:paraId="67F854CF" w14:textId="4AD1F3F9" w:rsidR="00921E44" w:rsidRPr="00853AC9" w:rsidRDefault="00921E44" w:rsidP="00921E44">
            <w:pPr>
              <w:pStyle w:val="TableHeading"/>
            </w:pPr>
            <w:r>
              <w:t>Common name</w:t>
            </w:r>
          </w:p>
        </w:tc>
        <w:tc>
          <w:tcPr>
            <w:tcW w:w="2470" w:type="pct"/>
            <w:noWrap/>
          </w:tcPr>
          <w:p w14:paraId="3CDA7B8A" w14:textId="3158068C" w:rsidR="00921E44" w:rsidRPr="00921E44" w:rsidRDefault="00921E44" w:rsidP="00921E44">
            <w:pPr>
              <w:pStyle w:val="TableHeading"/>
              <w:rPr>
                <w:rStyle w:val="Emphasis"/>
                <w:i w:val="0"/>
                <w:iCs w:val="0"/>
              </w:rPr>
            </w:pPr>
            <w:r>
              <w:rPr>
                <w:rStyle w:val="Emphasis"/>
                <w:i w:val="0"/>
                <w:iCs w:val="0"/>
              </w:rPr>
              <w:t>Scientific name</w:t>
            </w:r>
          </w:p>
        </w:tc>
      </w:tr>
      <w:tr w:rsidR="00921E44" w14:paraId="6911FA50" w14:textId="77777777" w:rsidTr="000F491C">
        <w:trPr>
          <w:cantSplit/>
          <w:trHeight w:val="315"/>
        </w:trPr>
        <w:tc>
          <w:tcPr>
            <w:tcW w:w="2530" w:type="pct"/>
            <w:noWrap/>
          </w:tcPr>
          <w:p w14:paraId="509217A9" w14:textId="77777777" w:rsidR="00921E44" w:rsidRDefault="00921E44" w:rsidP="000F491C">
            <w:pPr>
              <w:pStyle w:val="TableText"/>
            </w:pPr>
            <w:r w:rsidRPr="004262BF">
              <w:t>Grey heron</w:t>
            </w:r>
          </w:p>
        </w:tc>
        <w:tc>
          <w:tcPr>
            <w:tcW w:w="2470" w:type="pct"/>
            <w:noWrap/>
          </w:tcPr>
          <w:p w14:paraId="0FA28697" w14:textId="77777777" w:rsidR="00921E44" w:rsidRPr="00045A94" w:rsidRDefault="00921E44" w:rsidP="000F491C">
            <w:pPr>
              <w:pStyle w:val="TableText"/>
              <w:rPr>
                <w:rStyle w:val="Emphasis"/>
                <w:rFonts w:eastAsia="SimSun"/>
              </w:rPr>
            </w:pPr>
            <w:proofErr w:type="spellStart"/>
            <w:r w:rsidRPr="00045A94">
              <w:rPr>
                <w:rStyle w:val="Emphasis"/>
              </w:rPr>
              <w:t>Ardea</w:t>
            </w:r>
            <w:proofErr w:type="spellEnd"/>
            <w:r w:rsidRPr="00045A94">
              <w:rPr>
                <w:rStyle w:val="Emphasis"/>
              </w:rPr>
              <w:t xml:space="preserve"> </w:t>
            </w:r>
            <w:proofErr w:type="spellStart"/>
            <w:r w:rsidRPr="00045A94">
              <w:rPr>
                <w:rStyle w:val="Emphasis"/>
              </w:rPr>
              <w:t>cinerea</w:t>
            </w:r>
            <w:proofErr w:type="spellEnd"/>
          </w:p>
        </w:tc>
      </w:tr>
      <w:tr w:rsidR="00921E44" w14:paraId="7C8329B6" w14:textId="77777777" w:rsidTr="000F491C">
        <w:trPr>
          <w:cantSplit/>
          <w:trHeight w:val="315"/>
        </w:trPr>
        <w:tc>
          <w:tcPr>
            <w:tcW w:w="2530" w:type="pct"/>
            <w:noWrap/>
          </w:tcPr>
          <w:p w14:paraId="71BCB663" w14:textId="77777777" w:rsidR="00921E44" w:rsidRDefault="00921E44" w:rsidP="000F491C">
            <w:pPr>
              <w:pStyle w:val="TableText"/>
            </w:pPr>
            <w:r w:rsidRPr="00D318ED">
              <w:t>Fish louse</w:t>
            </w:r>
          </w:p>
        </w:tc>
        <w:tc>
          <w:tcPr>
            <w:tcW w:w="2470" w:type="pct"/>
            <w:noWrap/>
          </w:tcPr>
          <w:p w14:paraId="6FADE04F" w14:textId="77777777" w:rsidR="00921E44" w:rsidRPr="00162F1F" w:rsidRDefault="00921E44" w:rsidP="000F491C">
            <w:pPr>
              <w:pStyle w:val="TableText"/>
              <w:rPr>
                <w:rStyle w:val="Emphasis"/>
                <w:rFonts w:eastAsia="SimSun"/>
              </w:rPr>
            </w:pPr>
            <w:proofErr w:type="spellStart"/>
            <w:r w:rsidRPr="00162F1F">
              <w:rPr>
                <w:rStyle w:val="Emphasis"/>
              </w:rPr>
              <w:t>Argulus</w:t>
            </w:r>
            <w:proofErr w:type="spellEnd"/>
            <w:r w:rsidRPr="00162F1F">
              <w:rPr>
                <w:rStyle w:val="Emphasis"/>
              </w:rPr>
              <w:t xml:space="preserve"> foliaceus</w:t>
            </w:r>
          </w:p>
        </w:tc>
      </w:tr>
      <w:tr w:rsidR="00921E44" w14:paraId="05D8EC31" w14:textId="77777777" w:rsidTr="000F491C">
        <w:trPr>
          <w:cantSplit/>
          <w:trHeight w:val="315"/>
        </w:trPr>
        <w:tc>
          <w:tcPr>
            <w:tcW w:w="2530" w:type="pct"/>
            <w:noWrap/>
          </w:tcPr>
          <w:p w14:paraId="4EE4246D" w14:textId="77777777" w:rsidR="00921E44" w:rsidRDefault="00921E44" w:rsidP="000F491C">
            <w:pPr>
              <w:pStyle w:val="TableText"/>
            </w:pPr>
            <w:r w:rsidRPr="00FD151D">
              <w:t>Salmon louse</w:t>
            </w:r>
          </w:p>
        </w:tc>
        <w:tc>
          <w:tcPr>
            <w:tcW w:w="2470" w:type="pct"/>
            <w:noWrap/>
          </w:tcPr>
          <w:p w14:paraId="21564670" w14:textId="77777777" w:rsidR="00921E44" w:rsidRPr="00BF271F" w:rsidRDefault="00921E44" w:rsidP="000F491C">
            <w:pPr>
              <w:pStyle w:val="TableText"/>
              <w:rPr>
                <w:rStyle w:val="Emphasis"/>
                <w:i w:val="0"/>
                <w:iCs w:val="0"/>
              </w:rPr>
            </w:pPr>
            <w:proofErr w:type="spellStart"/>
            <w:r w:rsidRPr="00BF271F">
              <w:rPr>
                <w:rStyle w:val="Emphasis"/>
              </w:rPr>
              <w:t>Caligus</w:t>
            </w:r>
            <w:proofErr w:type="spellEnd"/>
            <w:r w:rsidRPr="00BF271F">
              <w:rPr>
                <w:rStyle w:val="Emphasis"/>
              </w:rPr>
              <w:t xml:space="preserve"> </w:t>
            </w:r>
            <w:proofErr w:type="spellStart"/>
            <w:r w:rsidRPr="006F6E14">
              <w:rPr>
                <w:rStyle w:val="Emphasis"/>
              </w:rPr>
              <w:t>coryphaenae</w:t>
            </w:r>
            <w:proofErr w:type="spellEnd"/>
          </w:p>
        </w:tc>
      </w:tr>
      <w:tr w:rsidR="00921E44" w14:paraId="3C0513E5" w14:textId="77777777" w:rsidTr="000F491C">
        <w:trPr>
          <w:cantSplit/>
          <w:trHeight w:val="315"/>
        </w:trPr>
        <w:tc>
          <w:tcPr>
            <w:tcW w:w="2530" w:type="pct"/>
            <w:noWrap/>
          </w:tcPr>
          <w:p w14:paraId="6DE9BB6F" w14:textId="77777777" w:rsidR="00921E44" w:rsidRDefault="00921E44" w:rsidP="000F491C">
            <w:pPr>
              <w:pStyle w:val="TableText"/>
            </w:pPr>
            <w:r w:rsidRPr="004B5AF5">
              <w:t>Salmon louse</w:t>
            </w:r>
          </w:p>
        </w:tc>
        <w:tc>
          <w:tcPr>
            <w:tcW w:w="2470" w:type="pct"/>
            <w:noWrap/>
          </w:tcPr>
          <w:p w14:paraId="3AC894E6" w14:textId="77777777" w:rsidR="00921E44" w:rsidRPr="00800BC1" w:rsidRDefault="00921E44" w:rsidP="000F491C">
            <w:pPr>
              <w:pStyle w:val="TableText"/>
              <w:rPr>
                <w:rStyle w:val="Emphasis"/>
                <w:rFonts w:eastAsia="SimSun"/>
              </w:rPr>
            </w:pPr>
            <w:proofErr w:type="spellStart"/>
            <w:r w:rsidRPr="00800BC1">
              <w:rPr>
                <w:rStyle w:val="Emphasis"/>
              </w:rPr>
              <w:t>Caligus</w:t>
            </w:r>
            <w:proofErr w:type="spellEnd"/>
            <w:r w:rsidRPr="00800BC1">
              <w:rPr>
                <w:rStyle w:val="Emphasis"/>
              </w:rPr>
              <w:t xml:space="preserve"> elongatus</w:t>
            </w:r>
          </w:p>
        </w:tc>
      </w:tr>
      <w:tr w:rsidR="00921E44" w14:paraId="17464A85" w14:textId="77777777" w:rsidTr="000F491C">
        <w:trPr>
          <w:cantSplit/>
          <w:trHeight w:val="315"/>
        </w:trPr>
        <w:tc>
          <w:tcPr>
            <w:tcW w:w="2530" w:type="pct"/>
            <w:noWrap/>
          </w:tcPr>
          <w:p w14:paraId="29D917F4" w14:textId="77777777" w:rsidR="00921E44" w:rsidRDefault="00921E44" w:rsidP="000F491C">
            <w:pPr>
              <w:pStyle w:val="TableText"/>
            </w:pPr>
            <w:r w:rsidRPr="00505B06">
              <w:t>Mayfly</w:t>
            </w:r>
          </w:p>
        </w:tc>
        <w:tc>
          <w:tcPr>
            <w:tcW w:w="2470" w:type="pct"/>
            <w:noWrap/>
          </w:tcPr>
          <w:p w14:paraId="0878A45D" w14:textId="77777777" w:rsidR="00921E44" w:rsidRPr="007F73EC" w:rsidRDefault="00921E44" w:rsidP="000F491C">
            <w:pPr>
              <w:pStyle w:val="TableText"/>
              <w:rPr>
                <w:rStyle w:val="Emphasis"/>
                <w:rFonts w:eastAsia="SimSun"/>
                <w:i w:val="0"/>
                <w:iCs w:val="0"/>
              </w:rPr>
            </w:pPr>
            <w:proofErr w:type="spellStart"/>
            <w:r w:rsidRPr="007F73EC">
              <w:rPr>
                <w:rStyle w:val="Emphasis"/>
              </w:rPr>
              <w:t>Callibaetis</w:t>
            </w:r>
            <w:proofErr w:type="spellEnd"/>
            <w:r w:rsidRPr="00505B06">
              <w:t xml:space="preserve"> spp.</w:t>
            </w:r>
          </w:p>
        </w:tc>
      </w:tr>
      <w:tr w:rsidR="00921E44" w14:paraId="2ED165E4" w14:textId="77777777" w:rsidTr="000F491C">
        <w:trPr>
          <w:cantSplit/>
          <w:trHeight w:val="315"/>
        </w:trPr>
        <w:tc>
          <w:tcPr>
            <w:tcW w:w="2530" w:type="pct"/>
            <w:noWrap/>
          </w:tcPr>
          <w:p w14:paraId="5A4156F8" w14:textId="77777777" w:rsidR="00921E44" w:rsidRDefault="00921E44" w:rsidP="000F491C">
            <w:pPr>
              <w:pStyle w:val="TableText"/>
            </w:pPr>
            <w:r w:rsidRPr="004B5AF5">
              <w:t>Salmon louse</w:t>
            </w:r>
          </w:p>
        </w:tc>
        <w:tc>
          <w:tcPr>
            <w:tcW w:w="2470" w:type="pct"/>
            <w:noWrap/>
          </w:tcPr>
          <w:p w14:paraId="17B250C5" w14:textId="77777777" w:rsidR="00921E44" w:rsidRPr="00800BC1" w:rsidRDefault="00921E44" w:rsidP="000F491C">
            <w:pPr>
              <w:pStyle w:val="TableText"/>
              <w:rPr>
                <w:rStyle w:val="Emphasis"/>
              </w:rPr>
            </w:pPr>
            <w:proofErr w:type="spellStart"/>
            <w:r w:rsidRPr="00800BC1">
              <w:rPr>
                <w:rStyle w:val="Emphasis"/>
              </w:rPr>
              <w:t>Lepeophtheirus</w:t>
            </w:r>
            <w:proofErr w:type="spellEnd"/>
            <w:r w:rsidRPr="00800BC1">
              <w:rPr>
                <w:rStyle w:val="Emphasis"/>
              </w:rPr>
              <w:t xml:space="preserve"> </w:t>
            </w:r>
            <w:proofErr w:type="spellStart"/>
            <w:r w:rsidRPr="00800BC1">
              <w:rPr>
                <w:rStyle w:val="Emphasis"/>
              </w:rPr>
              <w:t>salmonis</w:t>
            </w:r>
            <w:proofErr w:type="spellEnd"/>
          </w:p>
        </w:tc>
      </w:tr>
      <w:tr w:rsidR="00921E44" w14:paraId="6F29DEE1" w14:textId="77777777" w:rsidTr="000F491C">
        <w:trPr>
          <w:cantSplit/>
          <w:trHeight w:val="315"/>
        </w:trPr>
        <w:tc>
          <w:tcPr>
            <w:tcW w:w="2530" w:type="pct"/>
            <w:noWrap/>
          </w:tcPr>
          <w:p w14:paraId="323EAAE1" w14:textId="77777777" w:rsidR="00921E44" w:rsidRPr="002930F1" w:rsidRDefault="00921E44" w:rsidP="000F491C">
            <w:pPr>
              <w:pStyle w:val="TableText"/>
            </w:pPr>
            <w:r>
              <w:t>Polychaete</w:t>
            </w:r>
          </w:p>
        </w:tc>
        <w:tc>
          <w:tcPr>
            <w:tcW w:w="2470" w:type="pct"/>
            <w:noWrap/>
          </w:tcPr>
          <w:p w14:paraId="292E456B" w14:textId="77777777" w:rsidR="00921E44" w:rsidRPr="00A021CA" w:rsidRDefault="00921E44" w:rsidP="000F491C">
            <w:pPr>
              <w:pStyle w:val="TableText"/>
              <w:rPr>
                <w:rStyle w:val="Emphasis"/>
              </w:rPr>
            </w:pPr>
            <w:proofErr w:type="spellStart"/>
            <w:r>
              <w:rPr>
                <w:rStyle w:val="Emphasis"/>
              </w:rPr>
              <w:t>Nephtys</w:t>
            </w:r>
            <w:proofErr w:type="spellEnd"/>
            <w:r>
              <w:rPr>
                <w:rStyle w:val="Emphasis"/>
              </w:rPr>
              <w:t xml:space="preserve"> </w:t>
            </w:r>
            <w:proofErr w:type="spellStart"/>
            <w:r>
              <w:rPr>
                <w:rStyle w:val="Emphasis"/>
              </w:rPr>
              <w:t>australiensis</w:t>
            </w:r>
            <w:proofErr w:type="spellEnd"/>
          </w:p>
        </w:tc>
      </w:tr>
      <w:tr w:rsidR="00921E44" w14:paraId="1A8815CA" w14:textId="77777777" w:rsidTr="000F491C">
        <w:trPr>
          <w:cantSplit/>
          <w:trHeight w:val="315"/>
        </w:trPr>
        <w:tc>
          <w:tcPr>
            <w:tcW w:w="2530" w:type="pct"/>
            <w:noWrap/>
          </w:tcPr>
          <w:p w14:paraId="345842BE" w14:textId="77777777" w:rsidR="00921E44" w:rsidRDefault="00921E44" w:rsidP="000F491C">
            <w:pPr>
              <w:pStyle w:val="TableText"/>
            </w:pPr>
            <w:r w:rsidRPr="00724198">
              <w:t>Polychaetes</w:t>
            </w:r>
          </w:p>
        </w:tc>
        <w:tc>
          <w:tcPr>
            <w:tcW w:w="2470" w:type="pct"/>
            <w:noWrap/>
          </w:tcPr>
          <w:p w14:paraId="3905472B" w14:textId="77777777" w:rsidR="00921E44" w:rsidRPr="00AE3C49" w:rsidRDefault="00921E44" w:rsidP="000F491C">
            <w:pPr>
              <w:pStyle w:val="TableText"/>
              <w:rPr>
                <w:rStyle w:val="Emphasis"/>
                <w:rFonts w:eastAsia="SimSun"/>
                <w:i w:val="0"/>
                <w:iCs w:val="0"/>
              </w:rPr>
            </w:pPr>
            <w:r w:rsidRPr="00AE3C49">
              <w:rPr>
                <w:rStyle w:val="Emphasis"/>
              </w:rPr>
              <w:t>Nereis</w:t>
            </w:r>
            <w:r w:rsidRPr="00724198">
              <w:t xml:space="preserve"> spp.</w:t>
            </w:r>
          </w:p>
        </w:tc>
      </w:tr>
      <w:tr w:rsidR="00921E44" w14:paraId="19F50A15" w14:textId="77777777" w:rsidTr="000F491C">
        <w:trPr>
          <w:cantSplit/>
          <w:trHeight w:val="315"/>
        </w:trPr>
        <w:tc>
          <w:tcPr>
            <w:tcW w:w="2530" w:type="pct"/>
            <w:noWrap/>
          </w:tcPr>
          <w:p w14:paraId="71B89FB3" w14:textId="77777777" w:rsidR="00921E44" w:rsidRDefault="00921E44" w:rsidP="000F491C">
            <w:pPr>
              <w:pStyle w:val="TableText"/>
              <w:tabs>
                <w:tab w:val="left" w:pos="1640"/>
              </w:tabs>
            </w:pPr>
            <w:r w:rsidRPr="002643E6">
              <w:t>Leeches</w:t>
            </w:r>
          </w:p>
        </w:tc>
        <w:tc>
          <w:tcPr>
            <w:tcW w:w="2470" w:type="pct"/>
            <w:noWrap/>
          </w:tcPr>
          <w:p w14:paraId="52D39481" w14:textId="77777777" w:rsidR="00921E44" w:rsidRPr="00AE3C49" w:rsidRDefault="00921E44" w:rsidP="000F491C">
            <w:pPr>
              <w:pStyle w:val="TableText"/>
              <w:rPr>
                <w:rStyle w:val="Emphasis"/>
                <w:i w:val="0"/>
                <w:iCs w:val="0"/>
              </w:rPr>
            </w:pPr>
            <w:proofErr w:type="spellStart"/>
            <w:r w:rsidRPr="004565DC">
              <w:rPr>
                <w:rStyle w:val="Emphasis"/>
              </w:rPr>
              <w:t>Piscicola</w:t>
            </w:r>
            <w:proofErr w:type="spellEnd"/>
            <w:r w:rsidRPr="002643E6">
              <w:t xml:space="preserve"> spp.</w:t>
            </w:r>
          </w:p>
        </w:tc>
      </w:tr>
      <w:tr w:rsidR="00921E44" w14:paraId="34F05861" w14:textId="77777777" w:rsidTr="000F491C">
        <w:trPr>
          <w:cantSplit/>
          <w:trHeight w:val="315"/>
        </w:trPr>
        <w:tc>
          <w:tcPr>
            <w:tcW w:w="2530" w:type="pct"/>
            <w:noWrap/>
          </w:tcPr>
          <w:p w14:paraId="68908CB6" w14:textId="77777777" w:rsidR="00921E44" w:rsidRDefault="00921E44" w:rsidP="000F491C">
            <w:pPr>
              <w:pStyle w:val="TableText"/>
            </w:pPr>
            <w:r w:rsidRPr="00B870BA">
              <w:t>Common roach</w:t>
            </w:r>
          </w:p>
        </w:tc>
        <w:tc>
          <w:tcPr>
            <w:tcW w:w="2470" w:type="pct"/>
            <w:noWrap/>
          </w:tcPr>
          <w:p w14:paraId="0C730E18" w14:textId="77777777" w:rsidR="00921E44" w:rsidRPr="00D75D59" w:rsidRDefault="00921E44" w:rsidP="000F491C">
            <w:pPr>
              <w:pStyle w:val="TableText"/>
              <w:rPr>
                <w:rStyle w:val="Emphasis"/>
                <w:rFonts w:eastAsia="SimSun"/>
              </w:rPr>
            </w:pPr>
            <w:proofErr w:type="spellStart"/>
            <w:r w:rsidRPr="00D75D59">
              <w:rPr>
                <w:rStyle w:val="Emphasis"/>
              </w:rPr>
              <w:t>Rutilus</w:t>
            </w:r>
            <w:proofErr w:type="spellEnd"/>
            <w:r w:rsidRPr="00D75D59">
              <w:rPr>
                <w:rStyle w:val="Emphasis"/>
              </w:rPr>
              <w:t xml:space="preserve"> </w:t>
            </w:r>
            <w:proofErr w:type="spellStart"/>
            <w:r w:rsidRPr="00D75D59">
              <w:rPr>
                <w:rStyle w:val="Emphasis"/>
              </w:rPr>
              <w:t>rutilus</w:t>
            </w:r>
            <w:proofErr w:type="spellEnd"/>
          </w:p>
        </w:tc>
      </w:tr>
      <w:tr w:rsidR="00921E44" w14:paraId="42BF2C04" w14:textId="77777777" w:rsidTr="000F491C">
        <w:trPr>
          <w:cantSplit/>
          <w:trHeight w:val="315"/>
        </w:trPr>
        <w:tc>
          <w:tcPr>
            <w:tcW w:w="2530" w:type="pct"/>
            <w:noWrap/>
          </w:tcPr>
          <w:p w14:paraId="037B5AC8" w14:textId="77777777" w:rsidR="00921E44" w:rsidRDefault="00921E44" w:rsidP="000F491C">
            <w:pPr>
              <w:pStyle w:val="TableText"/>
              <w:tabs>
                <w:tab w:val="left" w:pos="1640"/>
              </w:tabs>
            </w:pPr>
            <w:r w:rsidRPr="00505B06">
              <w:t>Gill lice</w:t>
            </w:r>
          </w:p>
        </w:tc>
        <w:tc>
          <w:tcPr>
            <w:tcW w:w="2470" w:type="pct"/>
            <w:noWrap/>
          </w:tcPr>
          <w:p w14:paraId="2E566075" w14:textId="77777777" w:rsidR="00921E44" w:rsidRPr="007F73EC" w:rsidRDefault="00921E44" w:rsidP="000F491C">
            <w:pPr>
              <w:pStyle w:val="TableText"/>
              <w:rPr>
                <w:rStyle w:val="Emphasis"/>
                <w:i w:val="0"/>
                <w:iCs w:val="0"/>
              </w:rPr>
            </w:pPr>
            <w:r w:rsidRPr="007F73EC">
              <w:rPr>
                <w:rStyle w:val="Emphasis"/>
              </w:rPr>
              <w:t>Salm</w:t>
            </w:r>
            <w:r>
              <w:rPr>
                <w:rStyle w:val="Emphasis"/>
              </w:rPr>
              <w:t>i</w:t>
            </w:r>
            <w:r w:rsidRPr="007F73EC">
              <w:rPr>
                <w:rStyle w:val="Emphasis"/>
              </w:rPr>
              <w:t>ncola</w:t>
            </w:r>
            <w:r w:rsidRPr="00505B06">
              <w:t xml:space="preserve"> spp.</w:t>
            </w:r>
          </w:p>
        </w:tc>
      </w:tr>
      <w:tr w:rsidR="00921E44" w14:paraId="0770EAE6" w14:textId="77777777" w:rsidTr="000F491C">
        <w:trPr>
          <w:cantSplit/>
          <w:trHeight w:val="315"/>
        </w:trPr>
        <w:tc>
          <w:tcPr>
            <w:tcW w:w="2530" w:type="pct"/>
            <w:noWrap/>
          </w:tcPr>
          <w:p w14:paraId="3B08622E" w14:textId="77777777" w:rsidR="00921E44" w:rsidRDefault="00921E44" w:rsidP="000F491C">
            <w:pPr>
              <w:pStyle w:val="TableText"/>
            </w:pPr>
            <w:r w:rsidRPr="002930F1">
              <w:t>Tubifex worms</w:t>
            </w:r>
          </w:p>
        </w:tc>
        <w:tc>
          <w:tcPr>
            <w:tcW w:w="2470" w:type="pct"/>
            <w:noWrap/>
          </w:tcPr>
          <w:p w14:paraId="4BAB588D" w14:textId="77777777" w:rsidR="00921E44" w:rsidRPr="00A021CA" w:rsidRDefault="00921E44" w:rsidP="000F491C">
            <w:pPr>
              <w:pStyle w:val="TableText"/>
              <w:rPr>
                <w:rStyle w:val="Emphasis"/>
                <w:rFonts w:eastAsia="SimSun"/>
              </w:rPr>
            </w:pPr>
            <w:r w:rsidRPr="00A021CA">
              <w:rPr>
                <w:rStyle w:val="Emphasis"/>
              </w:rPr>
              <w:t xml:space="preserve">Tubifex </w:t>
            </w:r>
            <w:proofErr w:type="spellStart"/>
            <w:r w:rsidRPr="00A021CA">
              <w:rPr>
                <w:rStyle w:val="Emphasis"/>
              </w:rPr>
              <w:t>tubifex</w:t>
            </w:r>
            <w:proofErr w:type="spellEnd"/>
          </w:p>
        </w:tc>
      </w:tr>
    </w:tbl>
    <w:p w14:paraId="5083BA6B" w14:textId="4354E9F3" w:rsidR="00050CC1" w:rsidRDefault="000667C5" w:rsidP="002F1BCB">
      <w:pPr>
        <w:pStyle w:val="Heading2"/>
        <w:numPr>
          <w:ilvl w:val="0"/>
          <w:numId w:val="0"/>
        </w:numPr>
      </w:pPr>
      <w:r>
        <w:lastRenderedPageBreak/>
        <w:t>Appendix B: Reporting suspected disease</w:t>
      </w:r>
      <w:bookmarkEnd w:id="374"/>
    </w:p>
    <w:p w14:paraId="11BAFBBB" w14:textId="77777777" w:rsidR="000667C5" w:rsidRDefault="000667C5" w:rsidP="000667C5">
      <w:r w:rsidRPr="008C1994">
        <w:t xml:space="preserve">If you see any unusual symptoms in wild or farmed aquatic animals, play it safe and </w:t>
      </w:r>
      <w:r w:rsidRPr="008C1994">
        <w:rPr>
          <w:rStyle w:val="Strong"/>
        </w:rPr>
        <w:t>report it immediately</w:t>
      </w:r>
      <w:r w:rsidRPr="008C1994">
        <w:t>. Don’t worry about how insignificant it may be—small signs may be an early indication of a serious disease problem.</w:t>
      </w:r>
    </w:p>
    <w:p w14:paraId="4D57E51D" w14:textId="19BCB3D2" w:rsidR="000667C5" w:rsidRDefault="000667C5" w:rsidP="00914E67">
      <w:pPr>
        <w:pStyle w:val="Heading3"/>
        <w:pageBreakBefore w:val="0"/>
        <w:pBdr>
          <w:top w:val="single" w:sz="4" w:space="1" w:color="auto"/>
          <w:left w:val="single" w:sz="4" w:space="4" w:color="auto"/>
          <w:bottom w:val="single" w:sz="4" w:space="1" w:color="auto"/>
          <w:right w:val="single" w:sz="4" w:space="4" w:color="auto"/>
        </w:pBdr>
        <w:ind w:left="0" w:firstLine="0"/>
      </w:pPr>
      <w:bookmarkStart w:id="375" w:name="_Toc22894685"/>
      <w:bookmarkStart w:id="376" w:name="_Toc22905693"/>
      <w:bookmarkStart w:id="377" w:name="_Toc22905874"/>
      <w:bookmarkStart w:id="378" w:name="_Toc22906110"/>
      <w:bookmarkStart w:id="379" w:name="_Toc23155227"/>
      <w:r>
        <w:t xml:space="preserve">National </w:t>
      </w:r>
      <w:proofErr w:type="gramStart"/>
      <w:r>
        <w:t>24 </w:t>
      </w:r>
      <w:r w:rsidRPr="008C1994">
        <w:t>hour</w:t>
      </w:r>
      <w:proofErr w:type="gramEnd"/>
      <w:r w:rsidRPr="008C1994">
        <w:t xml:space="preserve"> emergency animal disease watch hotline</w:t>
      </w:r>
      <w:r w:rsidR="00A320ED">
        <w:t>:</w:t>
      </w:r>
      <w:r w:rsidRPr="008C1994">
        <w:t xml:space="preserve"> 1800 675 888 (</w:t>
      </w:r>
      <w:proofErr w:type="spellStart"/>
      <w:r w:rsidRPr="008C1994">
        <w:t>freecall</w:t>
      </w:r>
      <w:proofErr w:type="spellEnd"/>
      <w:r w:rsidRPr="008C1994">
        <w:t>)</w:t>
      </w:r>
      <w:bookmarkEnd w:id="375"/>
      <w:bookmarkEnd w:id="376"/>
      <w:bookmarkEnd w:id="377"/>
      <w:bookmarkEnd w:id="378"/>
      <w:bookmarkEnd w:id="379"/>
    </w:p>
    <w:p w14:paraId="3FFD5B82" w14:textId="6302A075" w:rsidR="000667C5" w:rsidRPr="00924E63" w:rsidRDefault="000667C5" w:rsidP="001F4531">
      <w:pPr>
        <w:pStyle w:val="NormalbodytextChar"/>
        <w:jc w:val="left"/>
        <w:rPr>
          <w:lang w:val="en-US"/>
        </w:rPr>
      </w:pPr>
      <w:r w:rsidRPr="00924E63">
        <w:rPr>
          <w:lang w:val="en-US"/>
        </w:rPr>
        <w:t xml:space="preserve">Each state or territory can also be contacted if you suspect a disease. </w:t>
      </w:r>
      <w:r w:rsidRPr="004855BF">
        <w:rPr>
          <w:highlight w:val="green"/>
          <w:lang w:val="en-US"/>
        </w:rPr>
        <w:fldChar w:fldCharType="begin"/>
      </w:r>
      <w:r w:rsidRPr="004855BF">
        <w:rPr>
          <w:highlight w:val="green"/>
          <w:lang w:val="en-US"/>
        </w:rPr>
        <w:instrText xml:space="preserve"> REF _Ref21616487 \h </w:instrText>
      </w:r>
      <w:r>
        <w:rPr>
          <w:highlight w:val="green"/>
          <w:lang w:val="en-US"/>
        </w:rPr>
        <w:instrText xml:space="preserve"> \* MERGEFORMAT </w:instrText>
      </w:r>
      <w:r w:rsidRPr="004855BF">
        <w:rPr>
          <w:highlight w:val="green"/>
          <w:lang w:val="en-US"/>
        </w:rPr>
      </w:r>
      <w:r w:rsidRPr="004855BF">
        <w:rPr>
          <w:highlight w:val="green"/>
          <w:lang w:val="en-US"/>
        </w:rPr>
        <w:fldChar w:fldCharType="separate"/>
      </w:r>
      <w:r w:rsidR="00BB0B03">
        <w:t xml:space="preserve">Table </w:t>
      </w:r>
      <w:r w:rsidR="00BB0B03">
        <w:rPr>
          <w:noProof/>
        </w:rPr>
        <w:t>78</w:t>
      </w:r>
      <w:r w:rsidRPr="004855BF">
        <w:rPr>
          <w:highlight w:val="green"/>
          <w:lang w:val="en-US"/>
        </w:rPr>
        <w:fldChar w:fldCharType="end"/>
      </w:r>
      <w:r>
        <w:rPr>
          <w:lang w:val="en-US"/>
        </w:rPr>
        <w:t xml:space="preserve"> </w:t>
      </w:r>
      <w:r w:rsidRPr="00924E63">
        <w:rPr>
          <w:lang w:val="en-US"/>
        </w:rPr>
        <w:t>shows the state and territory government agencies responsible for aquatic</w:t>
      </w:r>
      <w:r>
        <w:rPr>
          <w:lang w:val="en-US"/>
        </w:rPr>
        <w:t xml:space="preserve"> </w:t>
      </w:r>
      <w:proofErr w:type="gramStart"/>
      <w:r w:rsidRPr="00924E63">
        <w:rPr>
          <w:lang w:val="en-US"/>
        </w:rPr>
        <w:t>health, and</w:t>
      </w:r>
      <w:proofErr w:type="gramEnd"/>
      <w:r w:rsidRPr="00924E63">
        <w:rPr>
          <w:lang w:val="en-US"/>
        </w:rPr>
        <w:t xml:space="preserve"> provides points of contact.</w:t>
      </w:r>
    </w:p>
    <w:p w14:paraId="18F0B8AD" w14:textId="1BACEC14" w:rsidR="00A320ED" w:rsidRDefault="00A320ED" w:rsidP="00A320ED">
      <w:pPr>
        <w:pStyle w:val="Caption"/>
      </w:pPr>
      <w:bookmarkStart w:id="380" w:name="_Ref21616487"/>
      <w:bookmarkStart w:id="381" w:name="_Ref22895785"/>
      <w:r>
        <w:t xml:space="preserve">Table </w:t>
      </w:r>
      <w:r w:rsidR="00E76AFF">
        <w:rPr>
          <w:noProof/>
        </w:rPr>
        <w:fldChar w:fldCharType="begin"/>
      </w:r>
      <w:r w:rsidR="00E76AFF">
        <w:rPr>
          <w:noProof/>
        </w:rPr>
        <w:instrText xml:space="preserve"> SEQ Table \* ARABIC </w:instrText>
      </w:r>
      <w:r w:rsidR="00E76AFF">
        <w:rPr>
          <w:noProof/>
        </w:rPr>
        <w:fldChar w:fldCharType="separate"/>
      </w:r>
      <w:r w:rsidR="00BB0B03">
        <w:rPr>
          <w:noProof/>
        </w:rPr>
        <w:t>78</w:t>
      </w:r>
      <w:r w:rsidR="00E76AFF">
        <w:rPr>
          <w:noProof/>
        </w:rPr>
        <w:fldChar w:fldCharType="end"/>
      </w:r>
      <w:bookmarkEnd w:id="380"/>
      <w:r>
        <w:t xml:space="preserve"> State and territory government contact details for reporting aquatic animal disease</w:t>
      </w:r>
      <w:bookmarkEnd w:id="381"/>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3"/>
        <w:gridCol w:w="2835"/>
        <w:gridCol w:w="2882"/>
        <w:gridCol w:w="1510"/>
      </w:tblGrid>
      <w:tr w:rsidR="00A320ED" w14:paraId="58E13AAE" w14:textId="77777777" w:rsidTr="00EA5BBE">
        <w:trPr>
          <w:cantSplit/>
          <w:tblHeader/>
        </w:trPr>
        <w:tc>
          <w:tcPr>
            <w:tcW w:w="1843" w:type="dxa"/>
          </w:tcPr>
          <w:p w14:paraId="307679C5" w14:textId="77777777" w:rsidR="00A320ED" w:rsidRDefault="00A320ED" w:rsidP="00EA5BBE">
            <w:pPr>
              <w:pStyle w:val="TableHeading"/>
            </w:pPr>
            <w:r w:rsidRPr="00967BE3">
              <w:t>State or territory</w:t>
            </w:r>
          </w:p>
        </w:tc>
        <w:tc>
          <w:tcPr>
            <w:tcW w:w="2835" w:type="dxa"/>
          </w:tcPr>
          <w:p w14:paraId="4C2A4019" w14:textId="77777777" w:rsidR="00A320ED" w:rsidRDefault="00A320ED" w:rsidP="00EA5BBE">
            <w:pPr>
              <w:pStyle w:val="TableHeading"/>
            </w:pPr>
            <w:r w:rsidRPr="00967BE3">
              <w:t>Government agency</w:t>
            </w:r>
          </w:p>
        </w:tc>
        <w:tc>
          <w:tcPr>
            <w:tcW w:w="2882" w:type="dxa"/>
          </w:tcPr>
          <w:p w14:paraId="0BE9EE81" w14:textId="77777777" w:rsidR="00A320ED" w:rsidRDefault="00A320ED" w:rsidP="00EA5BBE">
            <w:pPr>
              <w:pStyle w:val="TableHeading"/>
            </w:pPr>
            <w:r w:rsidRPr="00967BE3">
              <w:t>Internet site</w:t>
            </w:r>
          </w:p>
        </w:tc>
        <w:tc>
          <w:tcPr>
            <w:tcW w:w="1510" w:type="dxa"/>
          </w:tcPr>
          <w:p w14:paraId="286F822A" w14:textId="77777777" w:rsidR="00A320ED" w:rsidRDefault="00A320ED" w:rsidP="00EA5BBE">
            <w:pPr>
              <w:pStyle w:val="TableHeading"/>
            </w:pPr>
            <w:r w:rsidRPr="00967BE3">
              <w:t>State telephone</w:t>
            </w:r>
          </w:p>
        </w:tc>
      </w:tr>
      <w:tr w:rsidR="00A320ED" w14:paraId="31B256B2" w14:textId="77777777" w:rsidTr="00EA5BBE">
        <w:tc>
          <w:tcPr>
            <w:tcW w:w="1843" w:type="dxa"/>
          </w:tcPr>
          <w:p w14:paraId="5395129B" w14:textId="77777777" w:rsidR="00A320ED" w:rsidRDefault="00A320ED" w:rsidP="00EA5BBE">
            <w:r w:rsidRPr="00967BE3">
              <w:t>Australian Capital Territory</w:t>
            </w:r>
          </w:p>
        </w:tc>
        <w:tc>
          <w:tcPr>
            <w:tcW w:w="2835" w:type="dxa"/>
          </w:tcPr>
          <w:p w14:paraId="18F7A5A5" w14:textId="77777777" w:rsidR="00A320ED" w:rsidRDefault="00A320ED" w:rsidP="00EA5BBE">
            <w:r w:rsidRPr="00967BE3">
              <w:t>Environment Planning and Sustainable Development Directorate</w:t>
            </w:r>
          </w:p>
        </w:tc>
        <w:tc>
          <w:tcPr>
            <w:tcW w:w="2882" w:type="dxa"/>
          </w:tcPr>
          <w:p w14:paraId="6F9A5C8B" w14:textId="77777777" w:rsidR="00A320ED" w:rsidRDefault="00BB0B03" w:rsidP="00EA5BBE">
            <w:hyperlink r:id="rId431" w:history="1">
              <w:r w:rsidR="00A320ED" w:rsidRPr="00B15EEB">
                <w:rPr>
                  <w:rStyle w:val="Hyperlink"/>
                </w:rPr>
                <w:t>www.environment.act.gov.au</w:t>
              </w:r>
            </w:hyperlink>
          </w:p>
        </w:tc>
        <w:tc>
          <w:tcPr>
            <w:tcW w:w="1510" w:type="dxa"/>
          </w:tcPr>
          <w:p w14:paraId="0FDD23C8" w14:textId="77777777" w:rsidR="00A320ED" w:rsidRDefault="00A320ED" w:rsidP="00EA5BBE">
            <w:r w:rsidRPr="00967BE3">
              <w:t>132 281</w:t>
            </w:r>
          </w:p>
        </w:tc>
      </w:tr>
      <w:tr w:rsidR="00A320ED" w14:paraId="711B5102" w14:textId="77777777" w:rsidTr="00EA5BBE">
        <w:tc>
          <w:tcPr>
            <w:tcW w:w="1843" w:type="dxa"/>
          </w:tcPr>
          <w:p w14:paraId="21B4B67E" w14:textId="77777777" w:rsidR="00A320ED" w:rsidRDefault="00A320ED" w:rsidP="00EA5BBE">
            <w:r w:rsidRPr="00967BE3">
              <w:t>New South Wales</w:t>
            </w:r>
          </w:p>
        </w:tc>
        <w:tc>
          <w:tcPr>
            <w:tcW w:w="2835" w:type="dxa"/>
          </w:tcPr>
          <w:p w14:paraId="2CC9D2B8" w14:textId="77777777" w:rsidR="00A320ED" w:rsidRDefault="00A320ED" w:rsidP="00EA5BBE">
            <w:r w:rsidRPr="00967BE3">
              <w:t>Department of Primary Industries</w:t>
            </w:r>
          </w:p>
        </w:tc>
        <w:tc>
          <w:tcPr>
            <w:tcW w:w="2882" w:type="dxa"/>
          </w:tcPr>
          <w:p w14:paraId="55A5B99B" w14:textId="77777777" w:rsidR="00A320ED" w:rsidRDefault="00BB0B03" w:rsidP="00EA5BBE">
            <w:hyperlink r:id="rId432" w:history="1">
              <w:r w:rsidR="00A320ED" w:rsidRPr="00B15EEB">
                <w:rPr>
                  <w:rStyle w:val="Hyperlink"/>
                </w:rPr>
                <w:t>www.dpi.nsw.gov.au</w:t>
              </w:r>
            </w:hyperlink>
          </w:p>
        </w:tc>
        <w:tc>
          <w:tcPr>
            <w:tcW w:w="1510" w:type="dxa"/>
          </w:tcPr>
          <w:p w14:paraId="51CE4434" w14:textId="77777777" w:rsidR="00A320ED" w:rsidRDefault="00A320ED" w:rsidP="00EA5BBE">
            <w:r w:rsidRPr="00967BE3">
              <w:t xml:space="preserve">1800 043 536 </w:t>
            </w:r>
            <w:r>
              <w:t>(</w:t>
            </w:r>
            <w:proofErr w:type="spellStart"/>
            <w:r>
              <w:t>fish</w:t>
            </w:r>
            <w:r w:rsidRPr="00967BE3">
              <w:t>watch</w:t>
            </w:r>
            <w:proofErr w:type="spellEnd"/>
            <w:r w:rsidRPr="00967BE3">
              <w:t>)</w:t>
            </w:r>
          </w:p>
        </w:tc>
      </w:tr>
      <w:tr w:rsidR="00A320ED" w14:paraId="5517D30A" w14:textId="77777777" w:rsidTr="00EA5BBE">
        <w:tc>
          <w:tcPr>
            <w:tcW w:w="1843" w:type="dxa"/>
          </w:tcPr>
          <w:p w14:paraId="3FFFBCED" w14:textId="77777777" w:rsidR="00A320ED" w:rsidRDefault="00A320ED" w:rsidP="00EA5BBE">
            <w:r>
              <w:t>Northern Territory</w:t>
            </w:r>
          </w:p>
        </w:tc>
        <w:tc>
          <w:tcPr>
            <w:tcW w:w="2835" w:type="dxa"/>
          </w:tcPr>
          <w:p w14:paraId="50FFAC09" w14:textId="77777777" w:rsidR="00A320ED" w:rsidRDefault="00A320ED" w:rsidP="00EA5BBE">
            <w:r w:rsidRPr="00F50A9D">
              <w:t>Department of Environment and Natural Resources</w:t>
            </w:r>
          </w:p>
        </w:tc>
        <w:tc>
          <w:tcPr>
            <w:tcW w:w="2882" w:type="dxa"/>
          </w:tcPr>
          <w:p w14:paraId="7B77AA3C" w14:textId="77777777" w:rsidR="00A320ED" w:rsidRDefault="00BB0B03" w:rsidP="00EA5BBE">
            <w:hyperlink r:id="rId433" w:history="1">
              <w:r w:rsidR="00A320ED">
                <w:rPr>
                  <w:rStyle w:val="Hyperlink"/>
                </w:rPr>
                <w:t>nt.gov.au</w:t>
              </w:r>
            </w:hyperlink>
          </w:p>
        </w:tc>
        <w:tc>
          <w:tcPr>
            <w:tcW w:w="1510" w:type="dxa"/>
          </w:tcPr>
          <w:p w14:paraId="38CABF40" w14:textId="77777777" w:rsidR="00A320ED" w:rsidRDefault="00A320ED" w:rsidP="00EA5BBE">
            <w:pPr>
              <w:spacing w:line="320" w:lineRule="atLeast"/>
            </w:pPr>
            <w:r>
              <w:t>1800 891 136 (</w:t>
            </w:r>
            <w:proofErr w:type="spellStart"/>
            <w:r>
              <w:t>fishwatch</w:t>
            </w:r>
            <w:proofErr w:type="spellEnd"/>
            <w:r>
              <w:t xml:space="preserve">) </w:t>
            </w:r>
            <w:r w:rsidRPr="00967BE3">
              <w:t>0413 381 094</w:t>
            </w:r>
          </w:p>
        </w:tc>
      </w:tr>
      <w:tr w:rsidR="00A320ED" w14:paraId="2D36899C" w14:textId="77777777" w:rsidTr="00EA5BBE">
        <w:tc>
          <w:tcPr>
            <w:tcW w:w="1843" w:type="dxa"/>
          </w:tcPr>
          <w:p w14:paraId="0E0809D7" w14:textId="77777777" w:rsidR="00A320ED" w:rsidRDefault="00A320ED" w:rsidP="00EA5BBE">
            <w:r w:rsidRPr="00AC3379">
              <w:t>Queensland</w:t>
            </w:r>
          </w:p>
        </w:tc>
        <w:tc>
          <w:tcPr>
            <w:tcW w:w="2835" w:type="dxa"/>
          </w:tcPr>
          <w:p w14:paraId="656E4376" w14:textId="77777777" w:rsidR="00A320ED" w:rsidRDefault="00A320ED" w:rsidP="00EA5BBE">
            <w:r w:rsidRPr="00AC3379">
              <w:t>Department of Agriculture and Fisheries</w:t>
            </w:r>
          </w:p>
        </w:tc>
        <w:tc>
          <w:tcPr>
            <w:tcW w:w="2882" w:type="dxa"/>
          </w:tcPr>
          <w:p w14:paraId="521EF536" w14:textId="77777777" w:rsidR="00A320ED" w:rsidRDefault="00BB0B03" w:rsidP="00EA5BBE">
            <w:hyperlink r:id="rId434" w:history="1">
              <w:r w:rsidR="00A320ED" w:rsidRPr="00B15EEB">
                <w:rPr>
                  <w:rStyle w:val="Hyperlink"/>
                </w:rPr>
                <w:t>www.daf.qld.gov.au</w:t>
              </w:r>
            </w:hyperlink>
          </w:p>
        </w:tc>
        <w:tc>
          <w:tcPr>
            <w:tcW w:w="1510" w:type="dxa"/>
          </w:tcPr>
          <w:p w14:paraId="08B1EF50" w14:textId="77777777" w:rsidR="00A320ED" w:rsidRDefault="00A320ED" w:rsidP="00EA5BBE">
            <w:r>
              <w:t>13 25 23 or 07 3404 6999</w:t>
            </w:r>
          </w:p>
        </w:tc>
      </w:tr>
      <w:tr w:rsidR="00A320ED" w14:paraId="1B943F30" w14:textId="77777777" w:rsidTr="00EA5BBE">
        <w:tc>
          <w:tcPr>
            <w:tcW w:w="1843" w:type="dxa"/>
          </w:tcPr>
          <w:p w14:paraId="2049EC55" w14:textId="77777777" w:rsidR="00A320ED" w:rsidRDefault="00A320ED" w:rsidP="00EA5BBE">
            <w:r>
              <w:t>South Australia</w:t>
            </w:r>
          </w:p>
        </w:tc>
        <w:tc>
          <w:tcPr>
            <w:tcW w:w="2835" w:type="dxa"/>
          </w:tcPr>
          <w:p w14:paraId="4EFC375E" w14:textId="77777777" w:rsidR="00A320ED" w:rsidRDefault="00A320ED" w:rsidP="00EA5BBE">
            <w:r w:rsidRPr="00AC3379">
              <w:t>Department of Primary Industries and Regions SA</w:t>
            </w:r>
          </w:p>
        </w:tc>
        <w:tc>
          <w:tcPr>
            <w:tcW w:w="2882" w:type="dxa"/>
          </w:tcPr>
          <w:p w14:paraId="3CE4FDB8" w14:textId="77777777" w:rsidR="00A320ED" w:rsidRDefault="00BB0B03" w:rsidP="00EA5BBE">
            <w:hyperlink r:id="rId435" w:history="1">
              <w:r w:rsidR="00A320ED" w:rsidRPr="00B15EEB">
                <w:rPr>
                  <w:rStyle w:val="Hyperlink"/>
                </w:rPr>
                <w:t>www.pir.sa.gov.au</w:t>
              </w:r>
            </w:hyperlink>
          </w:p>
        </w:tc>
        <w:tc>
          <w:tcPr>
            <w:tcW w:w="1510" w:type="dxa"/>
          </w:tcPr>
          <w:p w14:paraId="37E65D40" w14:textId="77777777" w:rsidR="00A320ED" w:rsidRDefault="00A320ED" w:rsidP="00EA5BBE">
            <w:r>
              <w:t>1800 065 522 (</w:t>
            </w:r>
            <w:proofErr w:type="spellStart"/>
            <w:r>
              <w:t>fishwatch</w:t>
            </w:r>
            <w:proofErr w:type="spellEnd"/>
            <w:r>
              <w:t xml:space="preserve"> 24 hours)</w:t>
            </w:r>
          </w:p>
        </w:tc>
      </w:tr>
      <w:tr w:rsidR="00A320ED" w14:paraId="4E0A716F" w14:textId="77777777" w:rsidTr="00EA5BBE">
        <w:tc>
          <w:tcPr>
            <w:tcW w:w="1843" w:type="dxa"/>
          </w:tcPr>
          <w:p w14:paraId="2148CD3C" w14:textId="77777777" w:rsidR="00A320ED" w:rsidRDefault="00A320ED" w:rsidP="00EA5BBE">
            <w:r w:rsidRPr="00AC3379">
              <w:t>Tasmania</w:t>
            </w:r>
          </w:p>
        </w:tc>
        <w:tc>
          <w:tcPr>
            <w:tcW w:w="2835" w:type="dxa"/>
          </w:tcPr>
          <w:p w14:paraId="00F64480" w14:textId="77777777" w:rsidR="00A320ED" w:rsidRDefault="00A320ED" w:rsidP="00EA5BBE">
            <w:r w:rsidRPr="00AC3379">
              <w:t>Department of Primary Industries, Parks, Water and Environment</w:t>
            </w:r>
          </w:p>
        </w:tc>
        <w:tc>
          <w:tcPr>
            <w:tcW w:w="2882" w:type="dxa"/>
          </w:tcPr>
          <w:p w14:paraId="02AEA3D7" w14:textId="2FFEB879" w:rsidR="00A320ED" w:rsidRDefault="00BB0B03" w:rsidP="00EA5BBE">
            <w:hyperlink r:id="rId436" w:history="1">
              <w:r w:rsidR="00A320ED" w:rsidRPr="00CC2F9D">
                <w:rPr>
                  <w:rStyle w:val="Hyperlink"/>
                </w:rPr>
                <w:t>www.dpipwe.tas.gov.au</w:t>
              </w:r>
            </w:hyperlink>
          </w:p>
        </w:tc>
        <w:tc>
          <w:tcPr>
            <w:tcW w:w="1510" w:type="dxa"/>
          </w:tcPr>
          <w:p w14:paraId="00D03192" w14:textId="77777777" w:rsidR="00A320ED" w:rsidRDefault="00A320ED" w:rsidP="00EA5BBE">
            <w:r w:rsidRPr="00A730EA">
              <w:t>1300 368 550</w:t>
            </w:r>
          </w:p>
        </w:tc>
      </w:tr>
      <w:tr w:rsidR="00A320ED" w14:paraId="498E89B7" w14:textId="77777777" w:rsidTr="00EA5BBE">
        <w:tc>
          <w:tcPr>
            <w:tcW w:w="1843" w:type="dxa"/>
          </w:tcPr>
          <w:p w14:paraId="01AE9427" w14:textId="77777777" w:rsidR="00A320ED" w:rsidRDefault="00A320ED" w:rsidP="00EA5BBE">
            <w:r w:rsidRPr="00AC3379">
              <w:t>Victoria</w:t>
            </w:r>
          </w:p>
        </w:tc>
        <w:tc>
          <w:tcPr>
            <w:tcW w:w="2835" w:type="dxa"/>
          </w:tcPr>
          <w:p w14:paraId="21764F7F" w14:textId="77777777" w:rsidR="00A320ED" w:rsidRDefault="00A320ED" w:rsidP="00EA5BBE">
            <w:r w:rsidRPr="00AC3379">
              <w:t xml:space="preserve">Department of </w:t>
            </w:r>
            <w:r>
              <w:t>Jobs, Precincts and Regions</w:t>
            </w:r>
          </w:p>
        </w:tc>
        <w:tc>
          <w:tcPr>
            <w:tcW w:w="2882" w:type="dxa"/>
          </w:tcPr>
          <w:p w14:paraId="52D47EE0" w14:textId="77777777" w:rsidR="00A320ED" w:rsidRDefault="00BB0B03" w:rsidP="00EA5BBE">
            <w:hyperlink r:id="rId437" w:history="1">
              <w:r w:rsidR="00A320ED">
                <w:rPr>
                  <w:rStyle w:val="Hyperlink"/>
                </w:rPr>
                <w:t>agriculture.vic.gov.au</w:t>
              </w:r>
            </w:hyperlink>
          </w:p>
        </w:tc>
        <w:tc>
          <w:tcPr>
            <w:tcW w:w="1510" w:type="dxa"/>
          </w:tcPr>
          <w:p w14:paraId="3D1429A6" w14:textId="77777777" w:rsidR="00A320ED" w:rsidRDefault="00A320ED" w:rsidP="00EA5BBE">
            <w:r w:rsidRPr="00A730EA">
              <w:t>136 186</w:t>
            </w:r>
          </w:p>
        </w:tc>
      </w:tr>
      <w:tr w:rsidR="00A320ED" w14:paraId="4F7220E8" w14:textId="77777777" w:rsidTr="00EA5BBE">
        <w:tc>
          <w:tcPr>
            <w:tcW w:w="1843" w:type="dxa"/>
          </w:tcPr>
          <w:p w14:paraId="7C460519" w14:textId="77777777" w:rsidR="00A320ED" w:rsidRDefault="00A320ED" w:rsidP="00EA5BBE">
            <w:r w:rsidRPr="00AC3379">
              <w:t>Western Australia</w:t>
            </w:r>
          </w:p>
        </w:tc>
        <w:tc>
          <w:tcPr>
            <w:tcW w:w="2835" w:type="dxa"/>
          </w:tcPr>
          <w:p w14:paraId="253E8532" w14:textId="77777777" w:rsidR="00A320ED" w:rsidRDefault="00A320ED" w:rsidP="00EA5BBE">
            <w:r w:rsidRPr="00AC3379">
              <w:t xml:space="preserve">Department of </w:t>
            </w:r>
            <w:r>
              <w:t>Primary Industries and Regional Development</w:t>
            </w:r>
          </w:p>
        </w:tc>
        <w:tc>
          <w:tcPr>
            <w:tcW w:w="2882" w:type="dxa"/>
          </w:tcPr>
          <w:p w14:paraId="6A88A567" w14:textId="77777777" w:rsidR="00A320ED" w:rsidRDefault="00BB0B03" w:rsidP="00EA5BBE">
            <w:hyperlink r:id="rId438" w:history="1">
              <w:r w:rsidR="00A320ED" w:rsidRPr="00B15EEB">
                <w:rPr>
                  <w:rStyle w:val="Hyperlink"/>
                </w:rPr>
                <w:t>www.fish.wa.gov.au</w:t>
              </w:r>
            </w:hyperlink>
          </w:p>
        </w:tc>
        <w:tc>
          <w:tcPr>
            <w:tcW w:w="1510" w:type="dxa"/>
          </w:tcPr>
          <w:p w14:paraId="173E633F" w14:textId="77777777" w:rsidR="00A320ED" w:rsidRDefault="00A320ED" w:rsidP="00EA5BBE">
            <w:r w:rsidRPr="00A730EA">
              <w:t xml:space="preserve">1800 815 507 </w:t>
            </w:r>
            <w:r>
              <w:t>(</w:t>
            </w:r>
            <w:proofErr w:type="spellStart"/>
            <w:r>
              <w:t>fishwatch</w:t>
            </w:r>
            <w:proofErr w:type="spellEnd"/>
            <w:r>
              <w:t>)</w:t>
            </w:r>
          </w:p>
        </w:tc>
      </w:tr>
    </w:tbl>
    <w:p w14:paraId="6D63447A" w14:textId="667E9B6B" w:rsidR="000667C5" w:rsidRDefault="00A320ED" w:rsidP="00A320ED">
      <w:pPr>
        <w:pStyle w:val="Heading2"/>
        <w:numPr>
          <w:ilvl w:val="0"/>
          <w:numId w:val="0"/>
        </w:numPr>
      </w:pPr>
      <w:bookmarkStart w:id="382" w:name="_Toc23155228"/>
      <w:r>
        <w:lastRenderedPageBreak/>
        <w:t>Appendix C: Further reading</w:t>
      </w:r>
      <w:bookmarkEnd w:id="382"/>
    </w:p>
    <w:p w14:paraId="155D0DB2" w14:textId="7CD2458A" w:rsidR="00646762" w:rsidRPr="00646762" w:rsidRDefault="00646762" w:rsidP="00646762">
      <w:bookmarkStart w:id="383" w:name="_Toc22905695"/>
      <w:bookmarkStart w:id="384" w:name="_Toc22905876"/>
      <w:bookmarkStart w:id="385" w:name="_Toc22906112"/>
      <w:bookmarkStart w:id="386" w:name="_Toc23155229"/>
      <w:r w:rsidRPr="00646762">
        <w:t>These hyperlinks were correct at the time of publication.</w:t>
      </w:r>
    </w:p>
    <w:p w14:paraId="407E1A2A" w14:textId="77777777" w:rsidR="00835AC5" w:rsidRDefault="00835AC5" w:rsidP="00835AC5">
      <w:pPr>
        <w:pStyle w:val="Heading3"/>
        <w:pageBreakBefore w:val="0"/>
        <w:rPr>
          <w:lang w:eastAsia="ja-JP"/>
        </w:rPr>
      </w:pPr>
      <w:r>
        <w:rPr>
          <w:lang w:eastAsia="ja-JP"/>
        </w:rPr>
        <w:t>General</w:t>
      </w:r>
      <w:bookmarkEnd w:id="383"/>
      <w:bookmarkEnd w:id="384"/>
      <w:bookmarkEnd w:id="385"/>
      <w:bookmarkEnd w:id="386"/>
    </w:p>
    <w:p w14:paraId="40BEA722" w14:textId="77777777" w:rsidR="00835AC5" w:rsidRDefault="00835AC5" w:rsidP="00835AC5">
      <w:r>
        <w:t xml:space="preserve">CABI </w:t>
      </w:r>
      <w:hyperlink r:id="rId439" w:history="1">
        <w:r w:rsidRPr="00A730C2">
          <w:rPr>
            <w:rStyle w:val="Hyperlink"/>
          </w:rPr>
          <w:t>Invasive Species Compendium</w:t>
        </w:r>
      </w:hyperlink>
      <w:r>
        <w:t xml:space="preserve"> (search by disease)</w:t>
      </w:r>
    </w:p>
    <w:p w14:paraId="6D1E9013" w14:textId="77777777" w:rsidR="00835AC5" w:rsidRDefault="00835AC5" w:rsidP="00835AC5">
      <w:r>
        <w:t xml:space="preserve">CEFAS </w:t>
      </w:r>
      <w:hyperlink r:id="rId440" w:history="1">
        <w:r w:rsidRPr="00A730C2">
          <w:rPr>
            <w:rStyle w:val="Hyperlink"/>
          </w:rPr>
          <w:t>International Database on Aquatic Animal Diseases</w:t>
        </w:r>
      </w:hyperlink>
    </w:p>
    <w:p w14:paraId="488A291B" w14:textId="7691A8FA" w:rsidR="00835AC5" w:rsidRPr="00835AC5" w:rsidRDefault="00E02A7B" w:rsidP="00835AC5">
      <w:r>
        <w:t>Department of Agriculture, Water and the Environment</w:t>
      </w:r>
      <w:r w:rsidR="00835AC5">
        <w:t xml:space="preserve"> </w:t>
      </w:r>
      <w:hyperlink r:id="rId441" w:history="1">
        <w:r w:rsidR="00835AC5" w:rsidRPr="00EA5040">
          <w:rPr>
            <w:rStyle w:val="Hyperlink"/>
          </w:rPr>
          <w:t>AQUAVETPLAN disease strategy manuals</w:t>
        </w:r>
      </w:hyperlink>
    </w:p>
    <w:p w14:paraId="7757C28D" w14:textId="77777777" w:rsidR="00835AC5" w:rsidRPr="00835AC5" w:rsidRDefault="00835AC5" w:rsidP="00835AC5">
      <w:r w:rsidRPr="00992F56">
        <w:t xml:space="preserve">World Organisation for Animal Health </w:t>
      </w:r>
      <w:hyperlink r:id="rId442" w:history="1">
        <w:r w:rsidRPr="002C1362">
          <w:rPr>
            <w:rStyle w:val="Hyperlink"/>
            <w:rFonts w:ascii="Calibri" w:hAnsi="Calibri" w:cs="Arial"/>
          </w:rPr>
          <w:t xml:space="preserve">Manual of </w:t>
        </w:r>
        <w:r>
          <w:rPr>
            <w:rStyle w:val="Hyperlink"/>
            <w:rFonts w:ascii="Calibri" w:hAnsi="Calibri" w:cs="Arial"/>
          </w:rPr>
          <w:t>d</w:t>
        </w:r>
        <w:r w:rsidRPr="002C1362">
          <w:rPr>
            <w:rStyle w:val="Hyperlink"/>
            <w:rFonts w:ascii="Calibri" w:hAnsi="Calibri" w:cs="Arial"/>
          </w:rPr>
          <w:t xml:space="preserve">iagnostic </w:t>
        </w:r>
        <w:r>
          <w:rPr>
            <w:rStyle w:val="Hyperlink"/>
            <w:rFonts w:ascii="Calibri" w:hAnsi="Calibri" w:cs="Arial"/>
          </w:rPr>
          <w:t>t</w:t>
        </w:r>
        <w:r w:rsidRPr="002C1362">
          <w:rPr>
            <w:rStyle w:val="Hyperlink"/>
            <w:rFonts w:ascii="Calibri" w:hAnsi="Calibri" w:cs="Arial"/>
          </w:rPr>
          <w:t xml:space="preserve">ests for </w:t>
        </w:r>
        <w:r>
          <w:rPr>
            <w:rStyle w:val="Hyperlink"/>
            <w:rFonts w:ascii="Calibri" w:hAnsi="Calibri" w:cs="Arial"/>
          </w:rPr>
          <w:t>a</w:t>
        </w:r>
        <w:r w:rsidRPr="002C1362">
          <w:rPr>
            <w:rStyle w:val="Hyperlink"/>
            <w:rFonts w:ascii="Calibri" w:hAnsi="Calibri" w:cs="Arial"/>
          </w:rPr>
          <w:t xml:space="preserve">quatic </w:t>
        </w:r>
        <w:r>
          <w:rPr>
            <w:rStyle w:val="Hyperlink"/>
            <w:rFonts w:ascii="Calibri" w:hAnsi="Calibri" w:cs="Arial"/>
          </w:rPr>
          <w:t>a</w:t>
        </w:r>
        <w:r w:rsidRPr="002C1362">
          <w:rPr>
            <w:rStyle w:val="Hyperlink"/>
            <w:rFonts w:ascii="Calibri" w:hAnsi="Calibri" w:cs="Arial"/>
          </w:rPr>
          <w:t>nimals</w:t>
        </w:r>
      </w:hyperlink>
    </w:p>
    <w:p w14:paraId="7CCFA1F1" w14:textId="77777777" w:rsidR="00835AC5" w:rsidRDefault="00835AC5" w:rsidP="00835AC5">
      <w:pPr>
        <w:pStyle w:val="Heading3"/>
        <w:pageBreakBefore w:val="0"/>
        <w:rPr>
          <w:lang w:eastAsia="ja-JP"/>
        </w:rPr>
      </w:pPr>
      <w:bookmarkStart w:id="387" w:name="_Toc22905696"/>
      <w:bookmarkStart w:id="388" w:name="_Toc22905877"/>
      <w:bookmarkStart w:id="389" w:name="_Toc22906113"/>
      <w:bookmarkStart w:id="390" w:name="_Toc23155230"/>
      <w:r>
        <w:rPr>
          <w:lang w:eastAsia="ja-JP"/>
        </w:rPr>
        <w:t>Finfish</w:t>
      </w:r>
      <w:bookmarkEnd w:id="387"/>
      <w:bookmarkEnd w:id="388"/>
      <w:bookmarkEnd w:id="389"/>
      <w:bookmarkEnd w:id="390"/>
    </w:p>
    <w:p w14:paraId="44848B2B" w14:textId="77777777" w:rsidR="00835AC5" w:rsidRDefault="00835AC5" w:rsidP="00835AC5">
      <w:r>
        <w:t xml:space="preserve">Biosecurity Australia 2014, </w:t>
      </w:r>
      <w:r w:rsidRPr="00DD7F2B">
        <w:rPr>
          <w:rStyle w:val="Emphasis"/>
        </w:rPr>
        <w:t>Importation of freshwater ornamental fish: review of biosecurity risks associated with gourami iridovirus and related viruses—provisional final import risk analysis report</w:t>
      </w:r>
    </w:p>
    <w:p w14:paraId="2BDBCAC3" w14:textId="77777777" w:rsidR="00835AC5" w:rsidRDefault="00835AC5" w:rsidP="00835AC5">
      <w:r>
        <w:t xml:space="preserve">Camus, AC 2004, </w:t>
      </w:r>
      <w:r w:rsidRPr="00901E08">
        <w:rPr>
          <w:rStyle w:val="Emphasis"/>
        </w:rPr>
        <w:t>Channel catfish virus disease</w:t>
      </w:r>
      <w:r>
        <w:t>, Southern Regional Aquaculture Centre</w:t>
      </w:r>
    </w:p>
    <w:p w14:paraId="29FE6206" w14:textId="77777777" w:rsidR="00835AC5" w:rsidRDefault="00835AC5" w:rsidP="00835AC5">
      <w:r>
        <w:t xml:space="preserve">Elwell LC, Stromberg KE, </w:t>
      </w:r>
      <w:proofErr w:type="spellStart"/>
      <w:r>
        <w:t>Ryce</w:t>
      </w:r>
      <w:proofErr w:type="spellEnd"/>
      <w:r>
        <w:t xml:space="preserve"> EK, Bartholomew JL 2009, ‘Whirling disease in the United States: a summary of progress and research and management 2009’, </w:t>
      </w:r>
      <w:r w:rsidRPr="00AE786F">
        <w:rPr>
          <w:rStyle w:val="Emphasis"/>
        </w:rPr>
        <w:t>Trout Unlimited</w:t>
      </w:r>
    </w:p>
    <w:p w14:paraId="1F034916" w14:textId="77777777" w:rsidR="00835AC5" w:rsidRDefault="00835AC5" w:rsidP="00835AC5">
      <w:r>
        <w:t xml:space="preserve">Fu X, Li N, Liu L, Lin Q, Wang F, Lai Y, Jiang H, Pan H, Shi C, Wu S 2011, ‘Genotype and host range analysis of infectious spleen and kidney necrosis virus (ISKNV)’, </w:t>
      </w:r>
      <w:r>
        <w:rPr>
          <w:rStyle w:val="Emphasis"/>
        </w:rPr>
        <w:t>Virus Gene</w:t>
      </w:r>
    </w:p>
    <w:p w14:paraId="5C17A0B7" w14:textId="77777777" w:rsidR="00835AC5" w:rsidRDefault="00835AC5" w:rsidP="00835AC5">
      <w:r>
        <w:t xml:space="preserve">Glenn RA, Taylor PW, Pelton EH, </w:t>
      </w:r>
      <w:proofErr w:type="spellStart"/>
      <w:r>
        <w:t>Gutenberger</w:t>
      </w:r>
      <w:proofErr w:type="spellEnd"/>
      <w:r>
        <w:t xml:space="preserve"> SK, Ahrens MA, Marchant LM, Hanson KC 2015, </w:t>
      </w:r>
      <w:hyperlink r:id="rId443" w:history="1">
        <w:r w:rsidRPr="00FE6491">
          <w:rPr>
            <w:rStyle w:val="Hyperlink"/>
          </w:rPr>
          <w:t xml:space="preserve">Genetic evidence of vertical transmission and cycling of ‘Yersinia </w:t>
        </w:r>
        <w:proofErr w:type="spellStart"/>
        <w:r w:rsidRPr="00FE6491">
          <w:rPr>
            <w:rStyle w:val="Hyperlink"/>
          </w:rPr>
          <w:t>ruckeri</w:t>
        </w:r>
        <w:proofErr w:type="spellEnd"/>
        <w:r w:rsidRPr="00FE6491">
          <w:rPr>
            <w:rStyle w:val="Hyperlink"/>
          </w:rPr>
          <w:t xml:space="preserve">’ in hatchery-origin fall chinook salmon ‘Oncorhynchus </w:t>
        </w:r>
        <w:proofErr w:type="spellStart"/>
        <w:r w:rsidRPr="00FE6491">
          <w:rPr>
            <w:rStyle w:val="Hyperlink"/>
          </w:rPr>
          <w:t>tshawytscha</w:t>
        </w:r>
        <w:proofErr w:type="spellEnd"/>
        <w:r w:rsidRPr="00FE6491">
          <w:rPr>
            <w:rStyle w:val="Hyperlink"/>
          </w:rPr>
          <w:t>’</w:t>
        </w:r>
      </w:hyperlink>
      <w:r>
        <w:t xml:space="preserve">, </w:t>
      </w:r>
      <w:r w:rsidRPr="00624559">
        <w:rPr>
          <w:rStyle w:val="Emphasis"/>
        </w:rPr>
        <w:t>Journal of Fish and Wildlife Management</w:t>
      </w:r>
      <w:r>
        <w:rPr>
          <w:rStyle w:val="Emphasis"/>
        </w:rPr>
        <w:t>.</w:t>
      </w:r>
    </w:p>
    <w:p w14:paraId="117D7083" w14:textId="77777777" w:rsidR="00835AC5" w:rsidRDefault="00835AC5" w:rsidP="00835AC5">
      <w:proofErr w:type="spellStart"/>
      <w:r>
        <w:t>Hazeri</w:t>
      </w:r>
      <w:proofErr w:type="spellEnd"/>
      <w:r>
        <w:t xml:space="preserve"> M, Hassan MD, Abba Y, Omar AR, Allaudin ZN, </w:t>
      </w:r>
      <w:proofErr w:type="spellStart"/>
      <w:r>
        <w:t>Soltani</w:t>
      </w:r>
      <w:proofErr w:type="spellEnd"/>
      <w:r>
        <w:t xml:space="preserve"> M, Hamdan RH, Mohamad NF 2017, </w:t>
      </w:r>
      <w:hyperlink r:id="rId444" w:history="1">
        <w:r w:rsidRPr="00672699">
          <w:rPr>
            <w:rStyle w:val="Hyperlink"/>
          </w:rPr>
          <w:t>Molecular characterisation of grouper iridovirus isolates from Peninsular Malaysia</w:t>
        </w:r>
      </w:hyperlink>
      <w:r>
        <w:t xml:space="preserve">, </w:t>
      </w:r>
      <w:r w:rsidRPr="00672699">
        <w:rPr>
          <w:rStyle w:val="Emphasis"/>
        </w:rPr>
        <w:t xml:space="preserve">Journal </w:t>
      </w:r>
      <w:proofErr w:type="spellStart"/>
      <w:r w:rsidRPr="00672699">
        <w:rPr>
          <w:rStyle w:val="Emphasis"/>
        </w:rPr>
        <w:t>Veterinar</w:t>
      </w:r>
      <w:proofErr w:type="spellEnd"/>
      <w:r w:rsidRPr="00672699">
        <w:rPr>
          <w:rStyle w:val="Emphasis"/>
        </w:rPr>
        <w:t xml:space="preserve"> Malaysia</w:t>
      </w:r>
    </w:p>
    <w:p w14:paraId="145217E0" w14:textId="77777777" w:rsidR="00835AC5" w:rsidRDefault="00835AC5" w:rsidP="00835AC5">
      <w:r>
        <w:t xml:space="preserve">Jansen MD and Mohan CV 2017, </w:t>
      </w:r>
      <w:r w:rsidRPr="000B2163">
        <w:rPr>
          <w:rStyle w:val="Emphasis"/>
        </w:rPr>
        <w:t>Tilapia lake virus (</w:t>
      </w:r>
      <w:proofErr w:type="spellStart"/>
      <w:r w:rsidRPr="000B2163">
        <w:rPr>
          <w:rStyle w:val="Emphasis"/>
        </w:rPr>
        <w:t>TiLV</w:t>
      </w:r>
      <w:proofErr w:type="spellEnd"/>
      <w:r w:rsidRPr="000B2163">
        <w:rPr>
          <w:rStyle w:val="Emphasis"/>
        </w:rPr>
        <w:t>): Literature review</w:t>
      </w:r>
      <w:r>
        <w:t>, Penang, Malaysia: CGIAR Research Program on Fish Agri-Food Systems</w:t>
      </w:r>
    </w:p>
    <w:p w14:paraId="2C6AAE63" w14:textId="77777777" w:rsidR="00835AC5" w:rsidRDefault="00835AC5" w:rsidP="00835AC5">
      <w:r>
        <w:t xml:space="preserve">Kumar G, </w:t>
      </w:r>
      <w:proofErr w:type="spellStart"/>
      <w:r>
        <w:t>Menanteau-Ledouble</w:t>
      </w:r>
      <w:proofErr w:type="spellEnd"/>
      <w:r>
        <w:t xml:space="preserve"> S, Saleh M, El-</w:t>
      </w:r>
      <w:proofErr w:type="spellStart"/>
      <w:r>
        <w:t>Matbouli</w:t>
      </w:r>
      <w:proofErr w:type="spellEnd"/>
      <w:r>
        <w:t xml:space="preserve"> M 2015, </w:t>
      </w:r>
      <w:hyperlink r:id="rId445" w:history="1">
        <w:r w:rsidRPr="00FE6491">
          <w:rPr>
            <w:rStyle w:val="Hyperlink"/>
          </w:rPr>
          <w:t xml:space="preserve">‘Yersinia </w:t>
        </w:r>
        <w:proofErr w:type="spellStart"/>
        <w:r w:rsidRPr="00FE6491">
          <w:rPr>
            <w:rStyle w:val="Hyperlink"/>
          </w:rPr>
          <w:t>ruckeri</w:t>
        </w:r>
        <w:proofErr w:type="spellEnd"/>
        <w:r w:rsidRPr="00FE6491">
          <w:rPr>
            <w:rStyle w:val="Hyperlink"/>
          </w:rPr>
          <w:t>’, the causative agent of enteric red</w:t>
        </w:r>
        <w:r>
          <w:rPr>
            <w:rStyle w:val="Hyperlink"/>
          </w:rPr>
          <w:t xml:space="preserve"> </w:t>
        </w:r>
        <w:r w:rsidRPr="00FE6491">
          <w:rPr>
            <w:rStyle w:val="Hyperlink"/>
          </w:rPr>
          <w:t>mouth disease in fish</w:t>
        </w:r>
      </w:hyperlink>
      <w:r>
        <w:t xml:space="preserve">, </w:t>
      </w:r>
      <w:r w:rsidRPr="00624559">
        <w:rPr>
          <w:rStyle w:val="Emphasis"/>
        </w:rPr>
        <w:t>Veterinary Research</w:t>
      </w:r>
      <w:r>
        <w:t>.</w:t>
      </w:r>
    </w:p>
    <w:p w14:paraId="13B0E6C8" w14:textId="77777777" w:rsidR="00835AC5" w:rsidRDefault="00835AC5" w:rsidP="00835AC5">
      <w:r>
        <w:t xml:space="preserve">Ma H, Peng C, </w:t>
      </w:r>
      <w:proofErr w:type="spellStart"/>
      <w:r>
        <w:t>Su</w:t>
      </w:r>
      <w:proofErr w:type="spellEnd"/>
      <w:r>
        <w:t xml:space="preserve"> Y, Feng J, Guo Z 2016, ‘Isolation of a </w:t>
      </w:r>
      <w:proofErr w:type="spellStart"/>
      <w:r>
        <w:t>Ranavirus</w:t>
      </w:r>
      <w:proofErr w:type="spellEnd"/>
      <w:r>
        <w:t xml:space="preserve">-type grouper iridovirus in mainland China and comparison of its pathogenicity with that of a </w:t>
      </w:r>
      <w:proofErr w:type="spellStart"/>
      <w:r>
        <w:t>Megalocytivirus</w:t>
      </w:r>
      <w:proofErr w:type="spellEnd"/>
      <w:r>
        <w:t xml:space="preserve">-type grouper iridovirus’, </w:t>
      </w:r>
      <w:r w:rsidRPr="00672699">
        <w:rPr>
          <w:rStyle w:val="Emphasis"/>
        </w:rPr>
        <w:t>Aquaculture</w:t>
      </w:r>
    </w:p>
    <w:p w14:paraId="04923FD5" w14:textId="77777777" w:rsidR="00835AC5" w:rsidRDefault="00835AC5" w:rsidP="00835AC5">
      <w:proofErr w:type="spellStart"/>
      <w:r>
        <w:t>Menanteau-Ledouble</w:t>
      </w:r>
      <w:proofErr w:type="spellEnd"/>
      <w:r>
        <w:t xml:space="preserve"> S, Kumar G, Saleh M, El-</w:t>
      </w:r>
      <w:proofErr w:type="spellStart"/>
      <w:r>
        <w:t>Matbouli</w:t>
      </w:r>
      <w:proofErr w:type="spellEnd"/>
      <w:r>
        <w:t xml:space="preserve"> M 2016, </w:t>
      </w:r>
      <w:hyperlink r:id="rId446" w:history="1">
        <w:r>
          <w:rPr>
            <w:rStyle w:val="Hyperlink"/>
          </w:rPr>
          <w:t>‘A</w:t>
        </w:r>
        <w:r w:rsidRPr="00513641">
          <w:rPr>
            <w:rStyle w:val="Hyperlink"/>
          </w:rPr>
          <w:t xml:space="preserve">eromonas </w:t>
        </w:r>
        <w:proofErr w:type="spellStart"/>
        <w:r w:rsidRPr="00513641">
          <w:rPr>
            <w:rStyle w:val="Hyperlink"/>
          </w:rPr>
          <w:t>salmonicida</w:t>
        </w:r>
        <w:proofErr w:type="spellEnd"/>
        <w:r>
          <w:rPr>
            <w:rStyle w:val="Hyperlink"/>
          </w:rPr>
          <w:t>’</w:t>
        </w:r>
        <w:r w:rsidRPr="00C04DA5">
          <w:rPr>
            <w:rStyle w:val="Hyperlink"/>
          </w:rPr>
          <w:t>: updates on an old acquaintance</w:t>
        </w:r>
      </w:hyperlink>
      <w:r>
        <w:t xml:space="preserve">, </w:t>
      </w:r>
      <w:r w:rsidRPr="00C04DA5">
        <w:rPr>
          <w:rStyle w:val="Emphasis"/>
        </w:rPr>
        <w:t>Diseases of Aquatic Organisms</w:t>
      </w:r>
    </w:p>
    <w:p w14:paraId="79A77231" w14:textId="77777777" w:rsidR="00835AC5" w:rsidRDefault="00835AC5" w:rsidP="00835AC5">
      <w:r>
        <w:t>N</w:t>
      </w:r>
      <w:r w:rsidRPr="00E52D83">
        <w:t>etwork of Aqua</w:t>
      </w:r>
      <w:r>
        <w:t>culture Centres in Asia–Pacific</w:t>
      </w:r>
      <w:hyperlink r:id="rId447" w:history="1">
        <w:r w:rsidRPr="005A743F">
          <w:t xml:space="preserve"> </w:t>
        </w:r>
        <w:r w:rsidRPr="005A743F">
          <w:rPr>
            <w:rStyle w:val="Hyperlink"/>
          </w:rPr>
          <w:t xml:space="preserve">Epizootic ulcerative syndrome: </w:t>
        </w:r>
        <w:r>
          <w:rPr>
            <w:rStyle w:val="Hyperlink"/>
          </w:rPr>
          <w:t>d</w:t>
        </w:r>
        <w:r w:rsidRPr="005A743F">
          <w:rPr>
            <w:rStyle w:val="Hyperlink"/>
          </w:rPr>
          <w:t>isease card</w:t>
        </w:r>
      </w:hyperlink>
    </w:p>
    <w:p w14:paraId="27D4BB43" w14:textId="77777777" w:rsidR="00835AC5" w:rsidRPr="00835AC5" w:rsidRDefault="00835AC5" w:rsidP="00835AC5">
      <w:r>
        <w:t xml:space="preserve">Network of Aquaculture Centres in Asia–Pacific </w:t>
      </w:r>
      <w:hyperlink r:id="rId448" w:history="1">
        <w:r w:rsidRPr="00672699">
          <w:rPr>
            <w:rStyle w:val="Hyperlink"/>
          </w:rPr>
          <w:t xml:space="preserve">Grouper iridoviral disease: </w:t>
        </w:r>
        <w:r>
          <w:rPr>
            <w:rStyle w:val="Hyperlink"/>
          </w:rPr>
          <w:t>d</w:t>
        </w:r>
        <w:r w:rsidRPr="00672699">
          <w:rPr>
            <w:rStyle w:val="Hyperlink"/>
          </w:rPr>
          <w:t>isease card</w:t>
        </w:r>
      </w:hyperlink>
    </w:p>
    <w:p w14:paraId="2720BDC0" w14:textId="77777777" w:rsidR="00835AC5" w:rsidRDefault="00835AC5" w:rsidP="00835AC5">
      <w:r>
        <w:t xml:space="preserve">Network of Aquaculture Centres in Asia-Pacific </w:t>
      </w:r>
      <w:hyperlink r:id="rId449" w:history="1">
        <w:r>
          <w:rPr>
            <w:rStyle w:val="Hyperlink"/>
          </w:rPr>
          <w:t>Tilapia Lake Virus (</w:t>
        </w:r>
        <w:proofErr w:type="spellStart"/>
        <w:r>
          <w:rPr>
            <w:rStyle w:val="Hyperlink"/>
          </w:rPr>
          <w:t>TiLV</w:t>
        </w:r>
        <w:proofErr w:type="spellEnd"/>
        <w:r>
          <w:rPr>
            <w:rStyle w:val="Hyperlink"/>
          </w:rPr>
          <w:t>)—</w:t>
        </w:r>
        <w:r w:rsidRPr="000B2163">
          <w:rPr>
            <w:rStyle w:val="Hyperlink"/>
          </w:rPr>
          <w:t xml:space="preserve">A novel </w:t>
        </w:r>
        <w:proofErr w:type="spellStart"/>
        <w:r w:rsidRPr="000B2163">
          <w:rPr>
            <w:rStyle w:val="Hyperlink"/>
          </w:rPr>
          <w:t>orthomyxo</w:t>
        </w:r>
        <w:proofErr w:type="spellEnd"/>
        <w:r w:rsidRPr="000B2163">
          <w:rPr>
            <w:rStyle w:val="Hyperlink"/>
          </w:rPr>
          <w:t xml:space="preserve">-like </w:t>
        </w:r>
        <w:proofErr w:type="spellStart"/>
        <w:r w:rsidRPr="000B2163">
          <w:rPr>
            <w:rStyle w:val="Hyperlink"/>
          </w:rPr>
          <w:t>viru</w:t>
        </w:r>
        <w:proofErr w:type="spellEnd"/>
        <w:r>
          <w:rPr>
            <w:rStyle w:val="Hyperlink"/>
          </w:rPr>
          <w:t>: disease card</w:t>
        </w:r>
      </w:hyperlink>
    </w:p>
    <w:p w14:paraId="2E1C425F" w14:textId="77777777" w:rsidR="00835AC5" w:rsidRDefault="00835AC5" w:rsidP="00835AC5">
      <w:r>
        <w:t xml:space="preserve">Whittington RJ, Djordjevic SP, Carson J, </w:t>
      </w:r>
      <w:proofErr w:type="spellStart"/>
      <w:r>
        <w:t>Callinan</w:t>
      </w:r>
      <w:proofErr w:type="spellEnd"/>
      <w:r>
        <w:t xml:space="preserve"> RB 1995, </w:t>
      </w:r>
      <w:hyperlink r:id="rId450" w:history="1">
        <w:r w:rsidRPr="009D2F53">
          <w:rPr>
            <w:rStyle w:val="Hyperlink"/>
          </w:rPr>
          <w:t>R</w:t>
        </w:r>
        <w:r w:rsidRPr="00C04DA5">
          <w:rPr>
            <w:rStyle w:val="Hyperlink"/>
          </w:rPr>
          <w:t xml:space="preserve">estriction endonuclease analysis of atypical </w:t>
        </w:r>
        <w:r>
          <w:rPr>
            <w:rStyle w:val="Hyperlink"/>
          </w:rPr>
          <w:t>‘</w:t>
        </w:r>
        <w:r w:rsidRPr="00513641">
          <w:rPr>
            <w:rStyle w:val="Hyperlink"/>
          </w:rPr>
          <w:t>Aeromonas</w:t>
        </w:r>
        <w:r w:rsidRPr="00C04DA5">
          <w:rPr>
            <w:rStyle w:val="Hyperlink"/>
          </w:rPr>
          <w:t xml:space="preserve"> </w:t>
        </w:r>
        <w:proofErr w:type="spellStart"/>
        <w:r w:rsidRPr="00513641">
          <w:rPr>
            <w:rStyle w:val="Hyperlink"/>
          </w:rPr>
          <w:t>salmonicida</w:t>
        </w:r>
        <w:proofErr w:type="spellEnd"/>
        <w:r>
          <w:rPr>
            <w:rStyle w:val="Hyperlink"/>
          </w:rPr>
          <w:t>’</w:t>
        </w:r>
        <w:r w:rsidRPr="00C04DA5">
          <w:rPr>
            <w:rStyle w:val="Hyperlink"/>
          </w:rPr>
          <w:t xml:space="preserve"> isolates from goldfish </w:t>
        </w:r>
        <w:r>
          <w:rPr>
            <w:rStyle w:val="Hyperlink"/>
          </w:rPr>
          <w:t>‘</w:t>
        </w:r>
        <w:proofErr w:type="spellStart"/>
        <w:r w:rsidRPr="00C04DA5">
          <w:rPr>
            <w:rStyle w:val="Hyperlink"/>
          </w:rPr>
          <w:t>C</w:t>
        </w:r>
        <w:r w:rsidRPr="00513641">
          <w:rPr>
            <w:rStyle w:val="Hyperlink"/>
          </w:rPr>
          <w:t>arassius</w:t>
        </w:r>
        <w:proofErr w:type="spellEnd"/>
        <w:r w:rsidRPr="00513641">
          <w:rPr>
            <w:rStyle w:val="Hyperlink"/>
          </w:rPr>
          <w:t xml:space="preserve"> auratus</w:t>
        </w:r>
        <w:r>
          <w:rPr>
            <w:rStyle w:val="Hyperlink"/>
          </w:rPr>
          <w:t>’</w:t>
        </w:r>
        <w:r w:rsidRPr="00C04DA5">
          <w:rPr>
            <w:rStyle w:val="Hyperlink"/>
          </w:rPr>
          <w:t xml:space="preserve">, silver perch </w:t>
        </w:r>
        <w:r>
          <w:rPr>
            <w:rStyle w:val="Hyperlink"/>
          </w:rPr>
          <w:t>‘</w:t>
        </w:r>
        <w:proofErr w:type="spellStart"/>
        <w:r w:rsidRPr="00513641">
          <w:rPr>
            <w:rStyle w:val="Hyperlink"/>
          </w:rPr>
          <w:t>Bidyanus</w:t>
        </w:r>
        <w:proofErr w:type="spellEnd"/>
        <w:r w:rsidRPr="00C04DA5">
          <w:rPr>
            <w:rStyle w:val="Hyperlink"/>
          </w:rPr>
          <w:t xml:space="preserve"> </w:t>
        </w:r>
        <w:proofErr w:type="spellStart"/>
        <w:r w:rsidRPr="00513641">
          <w:rPr>
            <w:rStyle w:val="Hyperlink"/>
          </w:rPr>
          <w:lastRenderedPageBreak/>
          <w:t>bidyanus</w:t>
        </w:r>
        <w:proofErr w:type="spellEnd"/>
        <w:r>
          <w:rPr>
            <w:rStyle w:val="Hyperlink"/>
          </w:rPr>
          <w:t>’</w:t>
        </w:r>
        <w:r w:rsidRPr="00C04DA5">
          <w:rPr>
            <w:rStyle w:val="Hyperlink"/>
          </w:rPr>
          <w:t xml:space="preserve">, and greenback flounder </w:t>
        </w:r>
        <w:r>
          <w:rPr>
            <w:rStyle w:val="Hyperlink"/>
          </w:rPr>
          <w:t>‘</w:t>
        </w:r>
        <w:proofErr w:type="spellStart"/>
        <w:r w:rsidRPr="00C04DA5">
          <w:rPr>
            <w:rStyle w:val="Hyperlink"/>
          </w:rPr>
          <w:t>Rhombosolea</w:t>
        </w:r>
        <w:proofErr w:type="spellEnd"/>
        <w:r w:rsidRPr="00C04DA5">
          <w:rPr>
            <w:rStyle w:val="Hyperlink"/>
          </w:rPr>
          <w:t xml:space="preserve"> </w:t>
        </w:r>
        <w:proofErr w:type="spellStart"/>
        <w:r w:rsidRPr="00C04DA5">
          <w:rPr>
            <w:rStyle w:val="Hyperlink"/>
          </w:rPr>
          <w:t>tapirina</w:t>
        </w:r>
        <w:proofErr w:type="spellEnd"/>
        <w:r>
          <w:rPr>
            <w:rStyle w:val="Hyperlink"/>
          </w:rPr>
          <w:t>’</w:t>
        </w:r>
        <w:r w:rsidRPr="00C04DA5">
          <w:rPr>
            <w:rStyle w:val="Hyperlink"/>
          </w:rPr>
          <w:t xml:space="preserve"> in Australia</w:t>
        </w:r>
      </w:hyperlink>
      <w:r>
        <w:t xml:space="preserve">, </w:t>
      </w:r>
      <w:r w:rsidRPr="009D2F53">
        <w:rPr>
          <w:rStyle w:val="Emphasis"/>
        </w:rPr>
        <w:t>Diseases of Aquatic Organisms</w:t>
      </w:r>
    </w:p>
    <w:p w14:paraId="0D2B0544" w14:textId="77777777" w:rsidR="00835AC5" w:rsidRDefault="00835AC5" w:rsidP="00835AC5">
      <w:pPr>
        <w:pStyle w:val="Heading3"/>
        <w:pageBreakBefore w:val="0"/>
      </w:pPr>
      <w:bookmarkStart w:id="391" w:name="_Toc22905697"/>
      <w:bookmarkStart w:id="392" w:name="_Toc22905878"/>
      <w:bookmarkStart w:id="393" w:name="_Toc22906114"/>
      <w:bookmarkStart w:id="394" w:name="_Toc23155231"/>
      <w:r>
        <w:t>Molluscs</w:t>
      </w:r>
      <w:bookmarkEnd w:id="391"/>
      <w:bookmarkEnd w:id="392"/>
      <w:bookmarkEnd w:id="393"/>
      <w:bookmarkEnd w:id="394"/>
    </w:p>
    <w:p w14:paraId="4675B182" w14:textId="77777777" w:rsidR="00835AC5" w:rsidRDefault="00835AC5" w:rsidP="00835AC5">
      <w:r>
        <w:t>Australia and New Zealand s</w:t>
      </w:r>
      <w:r w:rsidRPr="00EB561E">
        <w:t xml:space="preserve">tandard </w:t>
      </w:r>
      <w:r>
        <w:t>d</w:t>
      </w:r>
      <w:r w:rsidRPr="00EB561E">
        <w:t xml:space="preserve">iagnostic </w:t>
      </w:r>
      <w:r>
        <w:t>p</w:t>
      </w:r>
      <w:r w:rsidRPr="00EB561E">
        <w:t>rocedu</w:t>
      </w:r>
      <w:r>
        <w:t xml:space="preserve">re </w:t>
      </w:r>
      <w:hyperlink r:id="rId451" w:history="1">
        <w:proofErr w:type="spellStart"/>
        <w:r>
          <w:rPr>
            <w:rStyle w:val="Hyperlink"/>
          </w:rPr>
          <w:t>Bonamio</w:t>
        </w:r>
        <w:r w:rsidRPr="00B45525">
          <w:rPr>
            <w:rStyle w:val="Hyperlink"/>
          </w:rPr>
          <w:t>sis</w:t>
        </w:r>
        <w:proofErr w:type="spellEnd"/>
        <w:r w:rsidRPr="00B45525">
          <w:rPr>
            <w:rStyle w:val="Hyperlink"/>
          </w:rPr>
          <w:t xml:space="preserve"> in Australian ‘Ostrea </w:t>
        </w:r>
        <w:proofErr w:type="spellStart"/>
        <w:r w:rsidRPr="00B45525">
          <w:rPr>
            <w:rStyle w:val="Hyperlink"/>
          </w:rPr>
          <w:t>angasi</w:t>
        </w:r>
        <w:proofErr w:type="spellEnd"/>
        <w:r w:rsidRPr="00B45525">
          <w:rPr>
            <w:rStyle w:val="Hyperlink"/>
          </w:rPr>
          <w:t>’</w:t>
        </w:r>
      </w:hyperlink>
    </w:p>
    <w:p w14:paraId="2C279DB9" w14:textId="77777777" w:rsidR="00835AC5" w:rsidRDefault="00835AC5" w:rsidP="00835AC5">
      <w:pPr>
        <w:rPr>
          <w:rFonts w:cs="Arial"/>
          <w:color w:val="333333"/>
        </w:rPr>
      </w:pPr>
      <w:r>
        <w:rPr>
          <w:rFonts w:cs="Arial"/>
          <w:color w:val="333333"/>
        </w:rPr>
        <w:t xml:space="preserve">European Union Reference Laboratory for Molluscs Diseases </w:t>
      </w:r>
      <w:hyperlink r:id="rId452" w:history="1">
        <w:r>
          <w:rPr>
            <w:rStyle w:val="Hyperlink"/>
            <w:rFonts w:cs="Arial"/>
          </w:rPr>
          <w:t>‘</w:t>
        </w:r>
        <w:proofErr w:type="spellStart"/>
        <w:r>
          <w:rPr>
            <w:rStyle w:val="Hyperlink"/>
            <w:rFonts w:cs="Arial"/>
          </w:rPr>
          <w:t>Marteilioides</w:t>
        </w:r>
        <w:proofErr w:type="spellEnd"/>
        <w:r>
          <w:rPr>
            <w:rStyle w:val="Hyperlink"/>
            <w:rFonts w:cs="Arial"/>
          </w:rPr>
          <w:t xml:space="preserve"> </w:t>
        </w:r>
        <w:proofErr w:type="spellStart"/>
        <w:r>
          <w:rPr>
            <w:rStyle w:val="Hyperlink"/>
            <w:rFonts w:cs="Arial"/>
          </w:rPr>
          <w:t>chungmuensis</w:t>
        </w:r>
        <w:proofErr w:type="spellEnd"/>
        <w:r>
          <w:rPr>
            <w:rStyle w:val="Hyperlink"/>
            <w:rFonts w:cs="Arial"/>
          </w:rPr>
          <w:t>’</w:t>
        </w:r>
      </w:hyperlink>
    </w:p>
    <w:p w14:paraId="06DA7F5A" w14:textId="77777777" w:rsidR="00835AC5" w:rsidRDefault="00835AC5" w:rsidP="00835AC5">
      <w:pPr>
        <w:rPr>
          <w:rFonts w:cs="Arial"/>
          <w:color w:val="333333"/>
        </w:rPr>
      </w:pPr>
      <w:r w:rsidRPr="006003F0">
        <w:rPr>
          <w:rFonts w:cs="Arial"/>
          <w:color w:val="333333"/>
        </w:rPr>
        <w:t xml:space="preserve">European Union Reference Laboratory </w:t>
      </w:r>
      <w:r>
        <w:rPr>
          <w:rFonts w:cs="Arial"/>
          <w:color w:val="333333"/>
        </w:rPr>
        <w:t xml:space="preserve">for Molluscs Diseases </w:t>
      </w:r>
      <w:hyperlink r:id="rId453" w:history="1">
        <w:r w:rsidRPr="006003F0">
          <w:rPr>
            <w:rStyle w:val="Hyperlink"/>
            <w:rFonts w:cs="Arial"/>
          </w:rPr>
          <w:t>‘</w:t>
        </w:r>
        <w:proofErr w:type="spellStart"/>
        <w:r w:rsidRPr="006003F0">
          <w:rPr>
            <w:rStyle w:val="Hyperlink"/>
            <w:rFonts w:cs="Arial"/>
          </w:rPr>
          <w:t>Mikrocytos</w:t>
        </w:r>
        <w:proofErr w:type="spellEnd"/>
        <w:r w:rsidRPr="006003F0">
          <w:rPr>
            <w:rStyle w:val="Hyperlink"/>
            <w:rFonts w:cs="Arial"/>
          </w:rPr>
          <w:t xml:space="preserve"> </w:t>
        </w:r>
        <w:proofErr w:type="spellStart"/>
        <w:r w:rsidRPr="006003F0">
          <w:rPr>
            <w:rStyle w:val="Hyperlink"/>
            <w:rFonts w:cs="Arial"/>
          </w:rPr>
          <w:t>mackini</w:t>
        </w:r>
        <w:proofErr w:type="spellEnd"/>
        <w:r w:rsidRPr="006003F0">
          <w:rPr>
            <w:rStyle w:val="Hyperlink"/>
            <w:rFonts w:cs="Arial"/>
          </w:rPr>
          <w:t>’</w:t>
        </w:r>
      </w:hyperlink>
    </w:p>
    <w:p w14:paraId="07545B91" w14:textId="77777777" w:rsidR="00835AC5" w:rsidRDefault="00835AC5" w:rsidP="00835AC5">
      <w:r>
        <w:t xml:space="preserve">Fisheries and Oceans Canada </w:t>
      </w:r>
      <w:hyperlink r:id="rId454" w:history="1">
        <w:r>
          <w:rPr>
            <w:rStyle w:val="Hyperlink"/>
          </w:rPr>
          <w:t>‘</w:t>
        </w:r>
        <w:proofErr w:type="spellStart"/>
        <w:r>
          <w:rPr>
            <w:rStyle w:val="Hyperlink"/>
          </w:rPr>
          <w:t>Marteilioides</w:t>
        </w:r>
        <w:proofErr w:type="spellEnd"/>
        <w:r>
          <w:rPr>
            <w:rStyle w:val="Hyperlink"/>
          </w:rPr>
          <w:t xml:space="preserve"> </w:t>
        </w:r>
        <w:proofErr w:type="spellStart"/>
        <w:r>
          <w:rPr>
            <w:rStyle w:val="Hyperlink"/>
          </w:rPr>
          <w:t>chungmuensis</w:t>
        </w:r>
        <w:proofErr w:type="spellEnd"/>
        <w:r>
          <w:rPr>
            <w:rStyle w:val="Hyperlink"/>
          </w:rPr>
          <w:t>’ of oysters</w:t>
        </w:r>
      </w:hyperlink>
    </w:p>
    <w:p w14:paraId="4A49822C" w14:textId="77777777" w:rsidR="00835AC5" w:rsidRDefault="00835AC5" w:rsidP="00835AC5">
      <w:r>
        <w:t xml:space="preserve">Fisheries and Oceans Canada </w:t>
      </w:r>
      <w:hyperlink r:id="rId455" w:history="1">
        <w:r>
          <w:rPr>
            <w:rStyle w:val="Hyperlink"/>
          </w:rPr>
          <w:t>Gill disease of Portuguese oyster</w:t>
        </w:r>
      </w:hyperlink>
    </w:p>
    <w:p w14:paraId="0113AA2E" w14:textId="77777777" w:rsidR="00835AC5" w:rsidRDefault="00835AC5" w:rsidP="00835AC5">
      <w:r>
        <w:t xml:space="preserve">Fisheries and Oceans Canada </w:t>
      </w:r>
      <w:hyperlink r:id="rId456" w:history="1">
        <w:r>
          <w:rPr>
            <w:rStyle w:val="Hyperlink"/>
          </w:rPr>
          <w:t>Oyster velar virus disease</w:t>
        </w:r>
      </w:hyperlink>
    </w:p>
    <w:p w14:paraId="6A74522B" w14:textId="77777777" w:rsidR="00835AC5" w:rsidRDefault="00835AC5" w:rsidP="00835AC5">
      <w:pPr>
        <w:pStyle w:val="Heading3"/>
        <w:pageBreakBefore w:val="0"/>
      </w:pPr>
      <w:bookmarkStart w:id="395" w:name="_Toc22905698"/>
      <w:bookmarkStart w:id="396" w:name="_Toc22905879"/>
      <w:bookmarkStart w:id="397" w:name="_Toc22906115"/>
      <w:bookmarkStart w:id="398" w:name="_Toc23155232"/>
      <w:r w:rsidRPr="003B0CB0">
        <w:t>Crustaceans</w:t>
      </w:r>
      <w:bookmarkEnd w:id="395"/>
      <w:bookmarkEnd w:id="396"/>
      <w:bookmarkEnd w:id="397"/>
      <w:bookmarkEnd w:id="398"/>
    </w:p>
    <w:p w14:paraId="0B8122F4" w14:textId="77777777" w:rsidR="00835AC5" w:rsidRDefault="00835AC5" w:rsidP="00835AC5">
      <w:r>
        <w:t xml:space="preserve">Network of Aquaculture Centres in Asia-Pacific </w:t>
      </w:r>
      <w:hyperlink r:id="rId457" w:history="1">
        <w:r>
          <w:rPr>
            <w:rStyle w:val="Hyperlink"/>
            <w:rFonts w:ascii="Calibri" w:hAnsi="Calibri" w:cs="Arial"/>
            <w:bCs/>
            <w:lang w:val="en-US"/>
          </w:rPr>
          <w:t>‘</w:t>
        </w:r>
        <w:r>
          <w:rPr>
            <w:rStyle w:val="Hyperlink"/>
          </w:rPr>
          <w:t>Monodon’</w:t>
        </w:r>
        <w:r>
          <w:rPr>
            <w:rStyle w:val="Hyperlink"/>
            <w:rFonts w:ascii="Calibri" w:hAnsi="Calibri" w:cs="Arial"/>
            <w:bCs/>
            <w:lang w:val="en-US"/>
          </w:rPr>
          <w:t xml:space="preserve"> slow growth syndrome and Laem-Singh virus retinopathy: disease card</w:t>
        </w:r>
      </w:hyperlink>
    </w:p>
    <w:p w14:paraId="742695B9" w14:textId="77777777" w:rsidR="00835AC5" w:rsidRDefault="00835AC5" w:rsidP="00835AC5">
      <w:r>
        <w:t xml:space="preserve">Network of Aquaculture Centres in Asia-Pacific </w:t>
      </w:r>
      <w:hyperlink r:id="rId458" w:history="1">
        <w:r w:rsidRPr="0033794E">
          <w:rPr>
            <w:rStyle w:val="Hyperlink"/>
          </w:rPr>
          <w:t xml:space="preserve">Acute </w:t>
        </w:r>
        <w:r>
          <w:rPr>
            <w:rStyle w:val="Hyperlink"/>
          </w:rPr>
          <w:t>h</w:t>
        </w:r>
        <w:r w:rsidRPr="0033794E">
          <w:rPr>
            <w:rStyle w:val="Hyperlink"/>
          </w:rPr>
          <w:t xml:space="preserve">epatopancreatic </w:t>
        </w:r>
        <w:r>
          <w:rPr>
            <w:rStyle w:val="Hyperlink"/>
          </w:rPr>
          <w:t>n</w:t>
        </w:r>
        <w:r w:rsidRPr="0033794E">
          <w:rPr>
            <w:rStyle w:val="Hyperlink"/>
          </w:rPr>
          <w:t>ecrosis</w:t>
        </w:r>
        <w:r>
          <w:rPr>
            <w:rStyle w:val="Hyperlink"/>
          </w:rPr>
          <w:t>:</w:t>
        </w:r>
        <w:r w:rsidRPr="0033794E">
          <w:rPr>
            <w:rStyle w:val="Hyperlink"/>
          </w:rPr>
          <w:t xml:space="preserve"> </w:t>
        </w:r>
        <w:r>
          <w:rPr>
            <w:rStyle w:val="Hyperlink"/>
          </w:rPr>
          <w:t>d</w:t>
        </w:r>
        <w:r w:rsidRPr="0033794E">
          <w:rPr>
            <w:rStyle w:val="Hyperlink"/>
          </w:rPr>
          <w:t xml:space="preserve">isease </w:t>
        </w:r>
        <w:r>
          <w:rPr>
            <w:rStyle w:val="Hyperlink"/>
          </w:rPr>
          <w:t>c</w:t>
        </w:r>
        <w:r w:rsidRPr="0033794E">
          <w:rPr>
            <w:rStyle w:val="Hyperlink"/>
          </w:rPr>
          <w:t>ar</w:t>
        </w:r>
        <w:r>
          <w:rPr>
            <w:rStyle w:val="Hyperlink"/>
          </w:rPr>
          <w:t>d</w:t>
        </w:r>
      </w:hyperlink>
    </w:p>
    <w:p w14:paraId="074AC50F" w14:textId="77777777" w:rsidR="00835AC5" w:rsidRDefault="00835AC5" w:rsidP="00835AC5">
      <w:r>
        <w:t xml:space="preserve">Network of Aquaculture Centres in Asia-Pacific </w:t>
      </w:r>
      <w:hyperlink r:id="rId459" w:history="1">
        <w:r>
          <w:rPr>
            <w:rStyle w:val="Hyperlink"/>
            <w:rFonts w:ascii="Calibri" w:hAnsi="Calibri" w:cs="Arial"/>
          </w:rPr>
          <w:t xml:space="preserve">Hepatopancreatic </w:t>
        </w:r>
        <w:proofErr w:type="spellStart"/>
        <w:r>
          <w:rPr>
            <w:rStyle w:val="Hyperlink"/>
            <w:rFonts w:ascii="Calibri" w:hAnsi="Calibri" w:cs="Arial"/>
          </w:rPr>
          <w:t>microsporidosis</w:t>
        </w:r>
        <w:proofErr w:type="spellEnd"/>
        <w:r>
          <w:rPr>
            <w:rStyle w:val="Hyperlink"/>
            <w:rFonts w:ascii="Calibri" w:hAnsi="Calibri" w:cs="Arial"/>
          </w:rPr>
          <w:t xml:space="preserve"> caused by infection with ‘</w:t>
        </w:r>
        <w:proofErr w:type="spellStart"/>
        <w:r>
          <w:rPr>
            <w:rStyle w:val="Hyperlink"/>
            <w:rFonts w:ascii="Calibri" w:hAnsi="Calibri" w:cs="Arial"/>
          </w:rPr>
          <w:t>Enterocytooon</w:t>
        </w:r>
        <w:proofErr w:type="spellEnd"/>
        <w:r>
          <w:rPr>
            <w:rStyle w:val="Hyperlink"/>
            <w:rFonts w:ascii="Calibri" w:hAnsi="Calibri" w:cs="Arial"/>
          </w:rPr>
          <w:t xml:space="preserve"> </w:t>
        </w:r>
        <w:proofErr w:type="spellStart"/>
        <w:r>
          <w:rPr>
            <w:rStyle w:val="Hyperlink"/>
            <w:rFonts w:ascii="Calibri" w:hAnsi="Calibri" w:cs="Arial"/>
          </w:rPr>
          <w:t>hepatopenaei</w:t>
        </w:r>
        <w:proofErr w:type="spellEnd"/>
        <w:r>
          <w:rPr>
            <w:rStyle w:val="Hyperlink"/>
            <w:rFonts w:ascii="Calibri" w:hAnsi="Calibri" w:cs="Arial"/>
          </w:rPr>
          <w:t>’: disease card</w:t>
        </w:r>
      </w:hyperlink>
    </w:p>
    <w:p w14:paraId="5A7684D3" w14:textId="77777777" w:rsidR="00835AC5" w:rsidRDefault="00835AC5" w:rsidP="00835AC5">
      <w:r>
        <w:rPr>
          <w:lang w:val="en-US"/>
        </w:rPr>
        <w:t xml:space="preserve">Poornima, M, </w:t>
      </w:r>
      <w:proofErr w:type="spellStart"/>
      <w:r>
        <w:rPr>
          <w:lang w:val="en-US"/>
        </w:rPr>
        <w:t>Seetang</w:t>
      </w:r>
      <w:proofErr w:type="spellEnd"/>
      <w:r>
        <w:rPr>
          <w:lang w:val="en-US"/>
        </w:rPr>
        <w:t xml:space="preserve">-Nun, Y, </w:t>
      </w:r>
      <w:proofErr w:type="spellStart"/>
      <w:r>
        <w:rPr>
          <w:lang w:val="en-US"/>
        </w:rPr>
        <w:t>Alavandi</w:t>
      </w:r>
      <w:proofErr w:type="spellEnd"/>
      <w:r>
        <w:rPr>
          <w:lang w:val="en-US"/>
        </w:rPr>
        <w:t xml:space="preserve">, SV &amp; </w:t>
      </w:r>
      <w:proofErr w:type="spellStart"/>
      <w:r>
        <w:rPr>
          <w:lang w:val="en-US"/>
        </w:rPr>
        <w:t>Dayal</w:t>
      </w:r>
      <w:proofErr w:type="spellEnd"/>
      <w:r>
        <w:rPr>
          <w:lang w:val="en-US"/>
        </w:rPr>
        <w:t xml:space="preserve">, J 2012, </w:t>
      </w:r>
      <w:hyperlink r:id="rId460" w:history="1">
        <w:r>
          <w:rPr>
            <w:rStyle w:val="Hyperlink"/>
            <w:rFonts w:ascii="Calibri" w:hAnsi="Calibri" w:cs="Arial"/>
            <w:iCs/>
            <w:lang w:val="en-US"/>
          </w:rPr>
          <w:t>Laem-Singh virus: A probable etiological agent associated with Monodon slow growth syndrome in farmed black tiger shrimp (‘Penaeus monodon’)</w:t>
        </w:r>
      </w:hyperlink>
      <w:r>
        <w:rPr>
          <w:iCs/>
          <w:lang w:val="en-US"/>
        </w:rPr>
        <w:t xml:space="preserve">, </w:t>
      </w:r>
      <w:r>
        <w:rPr>
          <w:rStyle w:val="Emphasis"/>
        </w:rPr>
        <w:t>Indian Journal of Virology</w:t>
      </w:r>
      <w:r>
        <w:rPr>
          <w:iCs/>
          <w:lang w:val="en-US"/>
        </w:rPr>
        <w:t>, vol. 23.</w:t>
      </w:r>
    </w:p>
    <w:p w14:paraId="0FD26B39" w14:textId="77777777" w:rsidR="00835AC5" w:rsidRDefault="00835AC5" w:rsidP="00835AC5">
      <w:pPr>
        <w:pStyle w:val="Heading3"/>
        <w:pageBreakBefore w:val="0"/>
      </w:pPr>
      <w:bookmarkStart w:id="399" w:name="_Toc22905699"/>
      <w:bookmarkStart w:id="400" w:name="_Toc22905880"/>
      <w:bookmarkStart w:id="401" w:name="_Toc22906116"/>
      <w:bookmarkStart w:id="402" w:name="_Toc23155233"/>
      <w:r w:rsidRPr="00E0734E">
        <w:t>Amphibians</w:t>
      </w:r>
      <w:bookmarkEnd w:id="399"/>
      <w:bookmarkEnd w:id="400"/>
      <w:bookmarkEnd w:id="401"/>
      <w:bookmarkEnd w:id="402"/>
    </w:p>
    <w:p w14:paraId="166811A6" w14:textId="77777777" w:rsidR="00835AC5" w:rsidRDefault="00835AC5" w:rsidP="00835AC5">
      <w:r>
        <w:t xml:space="preserve">Department of the Environment and Energy </w:t>
      </w:r>
      <w:hyperlink r:id="rId461" w:history="1">
        <w:r w:rsidRPr="000F161C">
          <w:rPr>
            <w:rStyle w:val="Hyperlink"/>
          </w:rPr>
          <w:t>Infection of amphibians with chytrid fungus resulting in chytridiomycosis (2016)</w:t>
        </w:r>
      </w:hyperlink>
    </w:p>
    <w:p w14:paraId="3179B9AA" w14:textId="77777777" w:rsidR="00835AC5" w:rsidRDefault="00835AC5" w:rsidP="00835AC5">
      <w:r>
        <w:t xml:space="preserve">European Food Safety Authority </w:t>
      </w:r>
      <w:hyperlink r:id="rId462" w:history="1">
        <w:r w:rsidRPr="00856187">
          <w:rPr>
            <w:rStyle w:val="Hyperlink"/>
          </w:rPr>
          <w:t xml:space="preserve">Scientific and technical assistance concerning the survival, establishment and spread of </w:t>
        </w:r>
        <w:r>
          <w:rPr>
            <w:rStyle w:val="Hyperlink"/>
          </w:rPr>
          <w:t>‘</w:t>
        </w:r>
        <w:r w:rsidRPr="00856187">
          <w:rPr>
            <w:rStyle w:val="Hyperlink"/>
          </w:rPr>
          <w:t xml:space="preserve">Batrachochytrium </w:t>
        </w:r>
        <w:proofErr w:type="spellStart"/>
        <w:r w:rsidRPr="00856187">
          <w:rPr>
            <w:rStyle w:val="Hyperlink"/>
          </w:rPr>
          <w:t>salamandrivorans</w:t>
        </w:r>
        <w:proofErr w:type="spellEnd"/>
        <w:r>
          <w:rPr>
            <w:rStyle w:val="Hyperlink"/>
          </w:rPr>
          <w:t>’</w:t>
        </w:r>
        <w:r w:rsidRPr="00856187">
          <w:rPr>
            <w:rStyle w:val="Hyperlink"/>
          </w:rPr>
          <w:t xml:space="preserve"> (</w:t>
        </w:r>
        <w:proofErr w:type="spellStart"/>
        <w:r w:rsidRPr="00856187">
          <w:rPr>
            <w:rStyle w:val="Hyperlink"/>
          </w:rPr>
          <w:t>Bsal</w:t>
        </w:r>
        <w:proofErr w:type="spellEnd"/>
        <w:r w:rsidRPr="00856187">
          <w:rPr>
            <w:rStyle w:val="Hyperlink"/>
          </w:rPr>
          <w:t>) in the EU</w:t>
        </w:r>
      </w:hyperlink>
    </w:p>
    <w:p w14:paraId="25D4769E" w14:textId="77777777" w:rsidR="00835AC5" w:rsidRDefault="00835AC5" w:rsidP="00835AC5">
      <w:r>
        <w:t xml:space="preserve">Imperial College London </w:t>
      </w:r>
      <w:hyperlink r:id="rId463" w:history="1">
        <w:r>
          <w:rPr>
            <w:rStyle w:val="Hyperlink"/>
          </w:rPr>
          <w:t>Global Bd m</w:t>
        </w:r>
        <w:r w:rsidRPr="000F161C">
          <w:rPr>
            <w:rStyle w:val="Hyperlink"/>
          </w:rPr>
          <w:t>ap</w:t>
        </w:r>
        <w:r>
          <w:rPr>
            <w:rStyle w:val="Hyperlink"/>
          </w:rPr>
          <w:t>ping project</w:t>
        </w:r>
      </w:hyperlink>
    </w:p>
    <w:p w14:paraId="62D7464A" w14:textId="77777777" w:rsidR="00835AC5" w:rsidRDefault="00835AC5" w:rsidP="00835AC5">
      <w:r>
        <w:t xml:space="preserve">Wildlife Health Australia </w:t>
      </w:r>
      <w:hyperlink r:id="rId464" w:history="1">
        <w:proofErr w:type="spellStart"/>
        <w:r w:rsidRPr="002A5305">
          <w:rPr>
            <w:rStyle w:val="Hyperlink"/>
          </w:rPr>
          <w:t>Ranaviral</w:t>
        </w:r>
        <w:proofErr w:type="spellEnd"/>
        <w:r w:rsidRPr="002A5305">
          <w:rPr>
            <w:rStyle w:val="Hyperlink"/>
          </w:rPr>
          <w:t xml:space="preserve"> disease in wild Australian amphibians</w:t>
        </w:r>
      </w:hyperlink>
    </w:p>
    <w:p w14:paraId="774B384E" w14:textId="79547B69" w:rsidR="00A320ED" w:rsidRPr="000667C5" w:rsidRDefault="00835AC5" w:rsidP="000667C5">
      <w:pPr>
        <w:rPr>
          <w:lang w:eastAsia="ja-JP"/>
        </w:rPr>
      </w:pPr>
      <w:r w:rsidRPr="00856187">
        <w:t xml:space="preserve">World Organisation for Animal Health, </w:t>
      </w:r>
      <w:hyperlink r:id="rId465" w:history="1">
        <w:r>
          <w:rPr>
            <w:rStyle w:val="Hyperlink"/>
          </w:rPr>
          <w:t>‘B</w:t>
        </w:r>
        <w:r w:rsidRPr="00856187">
          <w:rPr>
            <w:rStyle w:val="Hyperlink"/>
          </w:rPr>
          <w:t xml:space="preserve">atrachochytrium </w:t>
        </w:r>
        <w:proofErr w:type="spellStart"/>
        <w:r w:rsidRPr="00856187">
          <w:rPr>
            <w:rStyle w:val="Hyperlink"/>
          </w:rPr>
          <w:t>salamandrivorans</w:t>
        </w:r>
        <w:proofErr w:type="spellEnd"/>
        <w:r>
          <w:rPr>
            <w:rStyle w:val="Hyperlink"/>
          </w:rPr>
          <w:t>’</w:t>
        </w:r>
        <w:r w:rsidRPr="00856187">
          <w:rPr>
            <w:rStyle w:val="Hyperlink"/>
          </w:rPr>
          <w:t xml:space="preserve"> disease card</w:t>
        </w:r>
      </w:hyperlink>
    </w:p>
    <w:sectPr w:rsidR="00A320ED" w:rsidRPr="000667C5" w:rsidSect="00075F82">
      <w:headerReference w:type="first" r:id="rId466"/>
      <w:type w:val="continuous"/>
      <w:pgSz w:w="11906" w:h="16838"/>
      <w:pgMar w:top="1418" w:right="1418" w:bottom="1418" w:left="1418" w:header="567" w:footer="283"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CE7ADFD" w14:textId="77777777" w:rsidR="00BB0B03" w:rsidRDefault="00BB0B03">
      <w:r>
        <w:separator/>
      </w:r>
    </w:p>
    <w:p w14:paraId="6F0AA3FA" w14:textId="77777777" w:rsidR="00BB0B03" w:rsidRDefault="00BB0B03"/>
    <w:p w14:paraId="0641A6E9" w14:textId="77777777" w:rsidR="00BB0B03" w:rsidRDefault="00BB0B03"/>
  </w:endnote>
  <w:endnote w:type="continuationSeparator" w:id="0">
    <w:p w14:paraId="453951F9" w14:textId="77777777" w:rsidR="00BB0B03" w:rsidRDefault="00BB0B03">
      <w:r>
        <w:continuationSeparator/>
      </w:r>
    </w:p>
    <w:p w14:paraId="430A8E74" w14:textId="77777777" w:rsidR="00BB0B03" w:rsidRDefault="00BB0B03"/>
    <w:p w14:paraId="0707DF8C" w14:textId="77777777" w:rsidR="00BB0B03" w:rsidRDefault="00BB0B03"/>
  </w:endnote>
  <w:endnote w:type="continuationNotice" w:id="1">
    <w:p w14:paraId="2A0C9829" w14:textId="77777777" w:rsidR="00BB0B03" w:rsidRDefault="00BB0B03">
      <w:pPr>
        <w:pStyle w:val="Footer"/>
      </w:pPr>
    </w:p>
    <w:p w14:paraId="40362234" w14:textId="77777777" w:rsidR="00BB0B03" w:rsidRDefault="00BB0B03"/>
    <w:p w14:paraId="77CAFF67" w14:textId="77777777" w:rsidR="00BB0B03" w:rsidRDefault="00BB0B0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597E95" w14:textId="226251AE" w:rsidR="00BB0B03" w:rsidRDefault="00BB0B03">
    <w:pPr>
      <w:pStyle w:val="Footer"/>
    </w:pPr>
    <w:r>
      <w:t>Department of Agriculture, Water and the Environment</w:t>
    </w:r>
  </w:p>
  <w:p w14:paraId="2CAD7C3B" w14:textId="75146F6B" w:rsidR="00BB0B03" w:rsidRDefault="00BB0B03" w:rsidP="00050CC1">
    <w:pPr>
      <w:pStyle w:val="Footer"/>
    </w:pPr>
    <w:r>
      <w:fldChar w:fldCharType="begin"/>
    </w:r>
    <w:r>
      <w:instrText xml:space="preserve"> PAGE   \* MERGEFORMAT </w:instrText>
    </w:r>
    <w:r>
      <w:fldChar w:fldCharType="separate"/>
    </w:r>
    <w:r>
      <w:rPr>
        <w:noProof/>
      </w:rPr>
      <w:t>306</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F9271C8" w14:textId="77777777" w:rsidR="00BB0B03" w:rsidRDefault="00BB0B03">
      <w:r>
        <w:separator/>
      </w:r>
    </w:p>
    <w:p w14:paraId="6023FFDD" w14:textId="77777777" w:rsidR="00BB0B03" w:rsidRDefault="00BB0B03"/>
    <w:p w14:paraId="601BA503" w14:textId="77777777" w:rsidR="00BB0B03" w:rsidRDefault="00BB0B03"/>
  </w:footnote>
  <w:footnote w:type="continuationSeparator" w:id="0">
    <w:p w14:paraId="66369290" w14:textId="77777777" w:rsidR="00BB0B03" w:rsidRDefault="00BB0B03">
      <w:r>
        <w:continuationSeparator/>
      </w:r>
    </w:p>
    <w:p w14:paraId="56A19DFD" w14:textId="77777777" w:rsidR="00BB0B03" w:rsidRDefault="00BB0B03"/>
    <w:p w14:paraId="1136E089" w14:textId="77777777" w:rsidR="00BB0B03" w:rsidRDefault="00BB0B03"/>
  </w:footnote>
  <w:footnote w:type="continuationNotice" w:id="1">
    <w:p w14:paraId="0AE242C3" w14:textId="77777777" w:rsidR="00BB0B03" w:rsidRDefault="00BB0B03">
      <w:pPr>
        <w:pStyle w:val="Footer"/>
      </w:pPr>
    </w:p>
    <w:p w14:paraId="2527F0E2" w14:textId="77777777" w:rsidR="00BB0B03" w:rsidRDefault="00BB0B03"/>
    <w:p w14:paraId="0850DC5E" w14:textId="77777777" w:rsidR="00BB0B03" w:rsidRDefault="00BB0B03"/>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5BCADD7" w14:textId="5569A74F" w:rsidR="00BB0B03" w:rsidRDefault="00BB0B03">
    <w:pPr>
      <w:pStyle w:val="Header"/>
    </w:pPr>
    <w:r w:rsidRPr="00CB07C3">
      <w:t xml:space="preserve">Aquatic </w:t>
    </w:r>
    <w:r>
      <w:t>a</w:t>
    </w:r>
    <w:r w:rsidRPr="00CB07C3">
      <w:t xml:space="preserve">nimal </w:t>
    </w:r>
    <w:r>
      <w:t>d</w:t>
    </w:r>
    <w:r w:rsidRPr="00CB07C3">
      <w:t xml:space="preserve">iseases </w:t>
    </w:r>
    <w:r>
      <w:t>s</w:t>
    </w:r>
    <w:r w:rsidRPr="00CB07C3">
      <w:t>ignificant to Australia:</w:t>
    </w:r>
    <w:r>
      <w:t xml:space="preserve"> identification field guide 5</w:t>
    </w:r>
    <w:r w:rsidRPr="00DF4F70">
      <w:rPr>
        <w:vertAlign w:val="superscript"/>
      </w:rPr>
      <w:t>th</w:t>
    </w:r>
    <w:r>
      <w:t> e</w:t>
    </w:r>
    <w:r w:rsidRPr="00CB07C3">
      <w:t>dition</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A62D56" w14:textId="2263FE5F" w:rsidR="00BB0B03" w:rsidRDefault="00BB0B03">
    <w:pPr>
      <w:pStyle w:val="Header"/>
      <w:jc w:val="left"/>
    </w:pPr>
    <w:r>
      <w:rPr>
        <w:noProof/>
        <w:lang w:eastAsia="en-AU"/>
      </w:rPr>
      <w:drawing>
        <wp:anchor distT="0" distB="0" distL="114300" distR="114300" simplePos="0" relativeHeight="251659264" behindDoc="1" locked="0" layoutInCell="1" allowOverlap="1" wp14:anchorId="712235FC" wp14:editId="3586DA2F">
          <wp:simplePos x="0" y="0"/>
          <wp:positionH relativeFrom="page">
            <wp:align>left</wp:align>
          </wp:positionH>
          <wp:positionV relativeFrom="paragraph">
            <wp:posOffset>-341630</wp:posOffset>
          </wp:positionV>
          <wp:extent cx="7783052" cy="11009253"/>
          <wp:effectExtent l="0" t="0" r="8890" b="1905"/>
          <wp:wrapNone/>
          <wp:docPr id="36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tle Page.png"/>
                  <pic:cNvPicPr/>
                </pic:nvPicPr>
                <pic:blipFill>
                  <a:blip r:embed="rId1">
                    <a:extLst>
                      <a:ext uri="{28A0092B-C50C-407E-A947-70E740481C1C}">
                        <a14:useLocalDpi xmlns:a14="http://schemas.microsoft.com/office/drawing/2010/main" val="0"/>
                      </a:ext>
                    </a:extLst>
                  </a:blip>
                  <a:stretch>
                    <a:fillRect/>
                  </a:stretch>
                </pic:blipFill>
                <pic:spPr>
                  <a:xfrm>
                    <a:off x="0" y="0"/>
                    <a:ext cx="7783052" cy="11009253"/>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1B9EAE" w14:textId="5C5AC640" w:rsidR="00BB0B03" w:rsidRDefault="00BB0B03">
    <w:pPr>
      <w:pStyle w:val="Header"/>
      <w:jc w:val="lef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87CC3F2A"/>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4718C232"/>
    <w:lvl w:ilvl="0">
      <w:start w:val="1"/>
      <w:numFmt w:val="decimal"/>
      <w:lvlText w:val="%1."/>
      <w:lvlJc w:val="left"/>
      <w:pPr>
        <w:tabs>
          <w:tab w:val="num" w:pos="1209"/>
        </w:tabs>
        <w:ind w:left="1209" w:hanging="360"/>
      </w:pPr>
    </w:lvl>
  </w:abstractNum>
  <w:abstractNum w:abstractNumId="2" w15:restartNumberingAfterBreak="0">
    <w:nsid w:val="FFFFFF80"/>
    <w:multiLevelType w:val="singleLevel"/>
    <w:tmpl w:val="0F6C295E"/>
    <w:lvl w:ilvl="0">
      <w:start w:val="1"/>
      <w:numFmt w:val="bullet"/>
      <w:lvlText w:val=""/>
      <w:lvlJc w:val="left"/>
      <w:pPr>
        <w:tabs>
          <w:tab w:val="num" w:pos="1492"/>
        </w:tabs>
        <w:ind w:left="1492" w:hanging="360"/>
      </w:pPr>
      <w:rPr>
        <w:rFonts w:ascii="Symbol" w:hAnsi="Symbol" w:hint="default"/>
      </w:rPr>
    </w:lvl>
  </w:abstractNum>
  <w:abstractNum w:abstractNumId="3" w15:restartNumberingAfterBreak="0">
    <w:nsid w:val="FFFFFF81"/>
    <w:multiLevelType w:val="singleLevel"/>
    <w:tmpl w:val="AF5CCE0E"/>
    <w:lvl w:ilvl="0">
      <w:start w:val="1"/>
      <w:numFmt w:val="bullet"/>
      <w:lvlText w:val=""/>
      <w:lvlJc w:val="left"/>
      <w:pPr>
        <w:tabs>
          <w:tab w:val="num" w:pos="1209"/>
        </w:tabs>
        <w:ind w:left="1209" w:hanging="360"/>
      </w:pPr>
      <w:rPr>
        <w:rFonts w:ascii="Symbol" w:hAnsi="Symbol" w:hint="default"/>
      </w:rPr>
    </w:lvl>
  </w:abstractNum>
  <w:abstractNum w:abstractNumId="4" w15:restartNumberingAfterBreak="0">
    <w:nsid w:val="FFFFFF82"/>
    <w:multiLevelType w:val="singleLevel"/>
    <w:tmpl w:val="97FE7D78"/>
    <w:lvl w:ilvl="0">
      <w:start w:val="1"/>
      <w:numFmt w:val="bullet"/>
      <w:lvlText w:val="o"/>
      <w:lvlJc w:val="left"/>
      <w:pPr>
        <w:ind w:left="926" w:hanging="360"/>
      </w:pPr>
      <w:rPr>
        <w:rFonts w:ascii="Courier New" w:hAnsi="Courier New" w:cs="Courier New" w:hint="default"/>
      </w:rPr>
    </w:lvl>
  </w:abstractNum>
  <w:abstractNum w:abstractNumId="5" w15:restartNumberingAfterBreak="0">
    <w:nsid w:val="FFFFFF88"/>
    <w:multiLevelType w:val="singleLevel"/>
    <w:tmpl w:val="685ADC2E"/>
    <w:lvl w:ilvl="0">
      <w:start w:val="1"/>
      <w:numFmt w:val="decimal"/>
      <w:lvlText w:val="%1."/>
      <w:lvlJc w:val="left"/>
      <w:pPr>
        <w:tabs>
          <w:tab w:val="num" w:pos="360"/>
        </w:tabs>
        <w:ind w:left="360" w:hanging="360"/>
      </w:pPr>
    </w:lvl>
  </w:abstractNum>
  <w:abstractNum w:abstractNumId="6" w15:restartNumberingAfterBreak="0">
    <w:nsid w:val="FFFFFF89"/>
    <w:multiLevelType w:val="singleLevel"/>
    <w:tmpl w:val="5136E848"/>
    <w:lvl w:ilvl="0">
      <w:start w:val="1"/>
      <w:numFmt w:val="bullet"/>
      <w:lvlText w:val=""/>
      <w:lvlJc w:val="left"/>
      <w:pPr>
        <w:tabs>
          <w:tab w:val="num" w:pos="360"/>
        </w:tabs>
        <w:ind w:left="360" w:hanging="360"/>
      </w:pPr>
      <w:rPr>
        <w:rFonts w:ascii="Symbol" w:hAnsi="Symbol" w:hint="default"/>
        <w:color w:val="auto"/>
      </w:rPr>
    </w:lvl>
  </w:abstractNum>
  <w:abstractNum w:abstractNumId="7" w15:restartNumberingAfterBreak="0">
    <w:nsid w:val="0A727430"/>
    <w:multiLevelType w:val="hybridMultilevel"/>
    <w:tmpl w:val="495E27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0C5E2F35"/>
    <w:multiLevelType w:val="multilevel"/>
    <w:tmpl w:val="9340AC4C"/>
    <w:lvl w:ilvl="0">
      <w:start w:val="1"/>
      <w:numFmt w:val="decimal"/>
      <w:lvlText w:val="%1)"/>
      <w:lvlJc w:val="left"/>
      <w:pPr>
        <w:ind w:left="567" w:hanging="567"/>
      </w:pPr>
      <w:rPr>
        <w:rFonts w:hint="default"/>
        <w:color w:val="auto"/>
      </w:rPr>
    </w:lvl>
    <w:lvl w:ilvl="1">
      <w:start w:val="1"/>
      <w:numFmt w:val="lowerLetter"/>
      <w:lvlText w:val="%2)"/>
      <w:lvlJc w:val="left"/>
      <w:pPr>
        <w:ind w:left="851" w:hanging="284"/>
      </w:pPr>
      <w:rPr>
        <w:rFonts w:hint="default"/>
      </w:rPr>
    </w:lvl>
    <w:lvl w:ilvl="2">
      <w:start w:val="1"/>
      <w:numFmt w:val="lowerRoman"/>
      <w:lvlText w:val="%3)"/>
      <w:lvlJc w:val="left"/>
      <w:pPr>
        <w:ind w:left="1134" w:hanging="227"/>
      </w:pPr>
      <w:rPr>
        <w:rFonts w:hint="default"/>
      </w:rPr>
    </w:lvl>
    <w:lvl w:ilvl="3">
      <w:start w:val="1"/>
      <w:numFmt w:val="decimal"/>
      <w:lvlText w:val="%4."/>
      <w:lvlJc w:val="left"/>
      <w:pPr>
        <w:ind w:left="567" w:hanging="567"/>
      </w:pPr>
      <w:rPr>
        <w:rFonts w:hint="default"/>
      </w:rPr>
    </w:lvl>
    <w:lvl w:ilvl="4">
      <w:start w:val="1"/>
      <w:numFmt w:val="lowerLetter"/>
      <w:lvlText w:val="%5."/>
      <w:lvlJc w:val="left"/>
      <w:pPr>
        <w:ind w:left="567" w:hanging="567"/>
      </w:pPr>
      <w:rPr>
        <w:rFonts w:hint="default"/>
      </w:rPr>
    </w:lvl>
    <w:lvl w:ilvl="5">
      <w:start w:val="1"/>
      <w:numFmt w:val="lowerRoman"/>
      <w:lvlText w:val="%6."/>
      <w:lvlJc w:val="right"/>
      <w:pPr>
        <w:ind w:left="567" w:hanging="567"/>
      </w:pPr>
      <w:rPr>
        <w:rFonts w:hint="default"/>
      </w:rPr>
    </w:lvl>
    <w:lvl w:ilvl="6">
      <w:start w:val="1"/>
      <w:numFmt w:val="decimal"/>
      <w:lvlText w:val="%7."/>
      <w:lvlJc w:val="left"/>
      <w:pPr>
        <w:ind w:left="567" w:hanging="567"/>
      </w:pPr>
      <w:rPr>
        <w:rFonts w:hint="default"/>
      </w:rPr>
    </w:lvl>
    <w:lvl w:ilvl="7">
      <w:start w:val="1"/>
      <w:numFmt w:val="lowerLetter"/>
      <w:lvlText w:val="%8."/>
      <w:lvlJc w:val="left"/>
      <w:pPr>
        <w:ind w:left="567" w:hanging="567"/>
      </w:pPr>
      <w:rPr>
        <w:rFonts w:hint="default"/>
      </w:rPr>
    </w:lvl>
    <w:lvl w:ilvl="8">
      <w:start w:val="1"/>
      <w:numFmt w:val="lowerRoman"/>
      <w:lvlText w:val="%9."/>
      <w:lvlJc w:val="right"/>
      <w:pPr>
        <w:ind w:left="567" w:hanging="567"/>
      </w:pPr>
      <w:rPr>
        <w:rFonts w:hint="default"/>
      </w:rPr>
    </w:lvl>
  </w:abstractNum>
  <w:abstractNum w:abstractNumId="9" w15:restartNumberingAfterBreak="0">
    <w:nsid w:val="0DD54AFF"/>
    <w:multiLevelType w:val="hybridMultilevel"/>
    <w:tmpl w:val="B6820B98"/>
    <w:lvl w:ilvl="0" w:tplc="8B58330A">
      <w:start w:val="1"/>
      <w:numFmt w:val="bullet"/>
      <w:lvlText w:val="◦"/>
      <w:lvlJc w:val="left"/>
      <w:pPr>
        <w:ind w:left="1800" w:hanging="360"/>
      </w:pPr>
      <w:rPr>
        <w:rFonts w:ascii="Calibri" w:hAnsi="Calibri" w:hint="default"/>
      </w:rPr>
    </w:lvl>
    <w:lvl w:ilvl="1" w:tplc="0C090003" w:tentative="1">
      <w:start w:val="1"/>
      <w:numFmt w:val="bullet"/>
      <w:lvlText w:val="o"/>
      <w:lvlJc w:val="left"/>
      <w:pPr>
        <w:ind w:left="2520" w:hanging="360"/>
      </w:pPr>
      <w:rPr>
        <w:rFonts w:ascii="Courier New" w:hAnsi="Courier New" w:cs="Courier New" w:hint="default"/>
      </w:rPr>
    </w:lvl>
    <w:lvl w:ilvl="2" w:tplc="0C090005" w:tentative="1">
      <w:start w:val="1"/>
      <w:numFmt w:val="bullet"/>
      <w:lvlText w:val=""/>
      <w:lvlJc w:val="left"/>
      <w:pPr>
        <w:ind w:left="3240" w:hanging="360"/>
      </w:pPr>
      <w:rPr>
        <w:rFonts w:ascii="Wingdings" w:hAnsi="Wingdings" w:hint="default"/>
      </w:rPr>
    </w:lvl>
    <w:lvl w:ilvl="3" w:tplc="0C090001" w:tentative="1">
      <w:start w:val="1"/>
      <w:numFmt w:val="bullet"/>
      <w:lvlText w:val=""/>
      <w:lvlJc w:val="left"/>
      <w:pPr>
        <w:ind w:left="3960" w:hanging="360"/>
      </w:pPr>
      <w:rPr>
        <w:rFonts w:ascii="Symbol" w:hAnsi="Symbol" w:hint="default"/>
      </w:rPr>
    </w:lvl>
    <w:lvl w:ilvl="4" w:tplc="0C090003" w:tentative="1">
      <w:start w:val="1"/>
      <w:numFmt w:val="bullet"/>
      <w:lvlText w:val="o"/>
      <w:lvlJc w:val="left"/>
      <w:pPr>
        <w:ind w:left="4680" w:hanging="360"/>
      </w:pPr>
      <w:rPr>
        <w:rFonts w:ascii="Courier New" w:hAnsi="Courier New" w:cs="Courier New" w:hint="default"/>
      </w:rPr>
    </w:lvl>
    <w:lvl w:ilvl="5" w:tplc="0C090005" w:tentative="1">
      <w:start w:val="1"/>
      <w:numFmt w:val="bullet"/>
      <w:lvlText w:val=""/>
      <w:lvlJc w:val="left"/>
      <w:pPr>
        <w:ind w:left="5400" w:hanging="360"/>
      </w:pPr>
      <w:rPr>
        <w:rFonts w:ascii="Wingdings" w:hAnsi="Wingdings" w:hint="default"/>
      </w:rPr>
    </w:lvl>
    <w:lvl w:ilvl="6" w:tplc="0C090001" w:tentative="1">
      <w:start w:val="1"/>
      <w:numFmt w:val="bullet"/>
      <w:lvlText w:val=""/>
      <w:lvlJc w:val="left"/>
      <w:pPr>
        <w:ind w:left="6120" w:hanging="360"/>
      </w:pPr>
      <w:rPr>
        <w:rFonts w:ascii="Symbol" w:hAnsi="Symbol" w:hint="default"/>
      </w:rPr>
    </w:lvl>
    <w:lvl w:ilvl="7" w:tplc="0C090003" w:tentative="1">
      <w:start w:val="1"/>
      <w:numFmt w:val="bullet"/>
      <w:lvlText w:val="o"/>
      <w:lvlJc w:val="left"/>
      <w:pPr>
        <w:ind w:left="6840" w:hanging="360"/>
      </w:pPr>
      <w:rPr>
        <w:rFonts w:ascii="Courier New" w:hAnsi="Courier New" w:cs="Courier New" w:hint="default"/>
      </w:rPr>
    </w:lvl>
    <w:lvl w:ilvl="8" w:tplc="0C090005" w:tentative="1">
      <w:start w:val="1"/>
      <w:numFmt w:val="bullet"/>
      <w:lvlText w:val=""/>
      <w:lvlJc w:val="left"/>
      <w:pPr>
        <w:ind w:left="7560" w:hanging="360"/>
      </w:pPr>
      <w:rPr>
        <w:rFonts w:ascii="Wingdings" w:hAnsi="Wingdings" w:hint="default"/>
      </w:rPr>
    </w:lvl>
  </w:abstractNum>
  <w:abstractNum w:abstractNumId="10" w15:restartNumberingAfterBreak="0">
    <w:nsid w:val="0F77062D"/>
    <w:multiLevelType w:val="hybridMultilevel"/>
    <w:tmpl w:val="44B42D1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1" w15:restartNumberingAfterBreak="0">
    <w:nsid w:val="12056DAA"/>
    <w:multiLevelType w:val="hybridMultilevel"/>
    <w:tmpl w:val="C5CCCECC"/>
    <w:lvl w:ilvl="0" w:tplc="29C84958">
      <w:start w:val="1"/>
      <w:numFmt w:val="bullet"/>
      <w:pStyle w:val="TableBullet2"/>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12" w15:restartNumberingAfterBreak="0">
    <w:nsid w:val="196B606F"/>
    <w:multiLevelType w:val="hybridMultilevel"/>
    <w:tmpl w:val="E0560262"/>
    <w:lvl w:ilvl="0" w:tplc="B9FA63BE">
      <w:start w:val="1"/>
      <w:numFmt w:val="bullet"/>
      <w:pStyle w:val="TableBullet1"/>
      <w:lvlText w:val=""/>
      <w:lvlJc w:val="left"/>
      <w:pPr>
        <w:ind w:left="720" w:hanging="360"/>
      </w:pPr>
      <w:rPr>
        <w:rFonts w:ascii="Symbol" w:hAnsi="Symbol" w:hint="default"/>
      </w:rPr>
    </w:lvl>
    <w:lvl w:ilvl="1" w:tplc="04987ACC" w:tentative="1">
      <w:start w:val="1"/>
      <w:numFmt w:val="bullet"/>
      <w:lvlText w:val="o"/>
      <w:lvlJc w:val="left"/>
      <w:pPr>
        <w:ind w:left="1440" w:hanging="360"/>
      </w:pPr>
      <w:rPr>
        <w:rFonts w:ascii="Courier New" w:hAnsi="Courier New" w:cs="Courier New" w:hint="default"/>
      </w:rPr>
    </w:lvl>
    <w:lvl w:ilvl="2" w:tplc="56C2C932" w:tentative="1">
      <w:start w:val="1"/>
      <w:numFmt w:val="bullet"/>
      <w:lvlText w:val=""/>
      <w:lvlJc w:val="left"/>
      <w:pPr>
        <w:ind w:left="2160" w:hanging="360"/>
      </w:pPr>
      <w:rPr>
        <w:rFonts w:ascii="Wingdings" w:hAnsi="Wingdings" w:hint="default"/>
      </w:rPr>
    </w:lvl>
    <w:lvl w:ilvl="3" w:tplc="3530ECAA" w:tentative="1">
      <w:start w:val="1"/>
      <w:numFmt w:val="bullet"/>
      <w:lvlText w:val=""/>
      <w:lvlJc w:val="left"/>
      <w:pPr>
        <w:ind w:left="2880" w:hanging="360"/>
      </w:pPr>
      <w:rPr>
        <w:rFonts w:ascii="Symbol" w:hAnsi="Symbol" w:hint="default"/>
      </w:rPr>
    </w:lvl>
    <w:lvl w:ilvl="4" w:tplc="BFACCCC4" w:tentative="1">
      <w:start w:val="1"/>
      <w:numFmt w:val="bullet"/>
      <w:lvlText w:val="o"/>
      <w:lvlJc w:val="left"/>
      <w:pPr>
        <w:ind w:left="3600" w:hanging="360"/>
      </w:pPr>
      <w:rPr>
        <w:rFonts w:ascii="Courier New" w:hAnsi="Courier New" w:cs="Courier New" w:hint="default"/>
      </w:rPr>
    </w:lvl>
    <w:lvl w:ilvl="5" w:tplc="0BC61DE0" w:tentative="1">
      <w:start w:val="1"/>
      <w:numFmt w:val="bullet"/>
      <w:lvlText w:val=""/>
      <w:lvlJc w:val="left"/>
      <w:pPr>
        <w:ind w:left="4320" w:hanging="360"/>
      </w:pPr>
      <w:rPr>
        <w:rFonts w:ascii="Wingdings" w:hAnsi="Wingdings" w:hint="default"/>
      </w:rPr>
    </w:lvl>
    <w:lvl w:ilvl="6" w:tplc="912CBCBE" w:tentative="1">
      <w:start w:val="1"/>
      <w:numFmt w:val="bullet"/>
      <w:lvlText w:val=""/>
      <w:lvlJc w:val="left"/>
      <w:pPr>
        <w:ind w:left="5040" w:hanging="360"/>
      </w:pPr>
      <w:rPr>
        <w:rFonts w:ascii="Symbol" w:hAnsi="Symbol" w:hint="default"/>
      </w:rPr>
    </w:lvl>
    <w:lvl w:ilvl="7" w:tplc="718A4C18" w:tentative="1">
      <w:start w:val="1"/>
      <w:numFmt w:val="bullet"/>
      <w:lvlText w:val="o"/>
      <w:lvlJc w:val="left"/>
      <w:pPr>
        <w:ind w:left="5760" w:hanging="360"/>
      </w:pPr>
      <w:rPr>
        <w:rFonts w:ascii="Courier New" w:hAnsi="Courier New" w:cs="Courier New" w:hint="default"/>
      </w:rPr>
    </w:lvl>
    <w:lvl w:ilvl="8" w:tplc="A6E0707C" w:tentative="1">
      <w:start w:val="1"/>
      <w:numFmt w:val="bullet"/>
      <w:lvlText w:val=""/>
      <w:lvlJc w:val="left"/>
      <w:pPr>
        <w:ind w:left="6480" w:hanging="360"/>
      </w:pPr>
      <w:rPr>
        <w:rFonts w:ascii="Wingdings" w:hAnsi="Wingdings" w:hint="default"/>
      </w:rPr>
    </w:lvl>
  </w:abstractNum>
  <w:abstractNum w:abstractNumId="13" w15:restartNumberingAfterBreak="0">
    <w:nsid w:val="1CD71580"/>
    <w:multiLevelType w:val="hybridMultilevel"/>
    <w:tmpl w:val="16AAE240"/>
    <w:lvl w:ilvl="0" w:tplc="A9884604">
      <w:start w:val="1"/>
      <w:numFmt w:val="bullet"/>
      <w:lvlText w:val=""/>
      <w:lvlJc w:val="left"/>
      <w:pPr>
        <w:ind w:left="360" w:hanging="360"/>
      </w:pPr>
      <w:rPr>
        <w:rFonts w:ascii="Symbol" w:hAnsi="Symbol" w:hint="default"/>
        <w:color w:val="FF7900"/>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21A328D5"/>
    <w:multiLevelType w:val="multilevel"/>
    <w:tmpl w:val="BE78A4F8"/>
    <w:numStyleLink w:val="Numberlist"/>
  </w:abstractNum>
  <w:abstractNum w:abstractNumId="15" w15:restartNumberingAfterBreak="0">
    <w:nsid w:val="21E20078"/>
    <w:multiLevelType w:val="multilevel"/>
    <w:tmpl w:val="F36C17E8"/>
    <w:styleLink w:val="Headinglist"/>
    <w:lvl w:ilvl="0">
      <w:start w:val="1"/>
      <w:numFmt w:val="decimal"/>
      <w:lvlText w:val="%1"/>
      <w:lvlJc w:val="left"/>
      <w:pPr>
        <w:ind w:left="720" w:hanging="720"/>
      </w:pPr>
      <w:rPr>
        <w:rFonts w:hint="default"/>
        <w:b w:val="0"/>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ind w:left="964" w:hanging="964"/>
      </w:pPr>
      <w:rPr>
        <w:rFonts w:hint="default"/>
      </w:rPr>
    </w:lvl>
    <w:lvl w:ilvl="2">
      <w:start w:val="1"/>
      <w:numFmt w:val="decimal"/>
      <w:lvlText w:val="%1.%2.%3"/>
      <w:lvlJc w:val="left"/>
      <w:pPr>
        <w:ind w:left="964" w:hanging="964"/>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6" w15:restartNumberingAfterBreak="0">
    <w:nsid w:val="2B103637"/>
    <w:multiLevelType w:val="multilevel"/>
    <w:tmpl w:val="BE78A4F8"/>
    <w:numStyleLink w:val="Numberlist"/>
  </w:abstractNum>
  <w:abstractNum w:abstractNumId="17" w15:restartNumberingAfterBreak="0">
    <w:nsid w:val="394A15FE"/>
    <w:multiLevelType w:val="multilevel"/>
    <w:tmpl w:val="F36C17E8"/>
    <w:numStyleLink w:val="Headinglist"/>
  </w:abstractNum>
  <w:abstractNum w:abstractNumId="18" w15:restartNumberingAfterBreak="0">
    <w:nsid w:val="414F4729"/>
    <w:multiLevelType w:val="multilevel"/>
    <w:tmpl w:val="A0241B28"/>
    <w:numStyleLink w:val="List1"/>
  </w:abstractNum>
  <w:abstractNum w:abstractNumId="19" w15:restartNumberingAfterBreak="0">
    <w:nsid w:val="486800B4"/>
    <w:multiLevelType w:val="multilevel"/>
    <w:tmpl w:val="A0241B28"/>
    <w:numStyleLink w:val="List1"/>
  </w:abstractNum>
  <w:abstractNum w:abstractNumId="20" w15:restartNumberingAfterBreak="0">
    <w:nsid w:val="48DE2E4A"/>
    <w:multiLevelType w:val="hybridMultilevel"/>
    <w:tmpl w:val="B7086130"/>
    <w:lvl w:ilvl="0" w:tplc="50623E58">
      <w:start w:val="1"/>
      <w:numFmt w:val="bullet"/>
      <w:pStyle w:val="BoxTextBullet"/>
      <w:lvlText w:val=""/>
      <w:lvlJc w:val="left"/>
      <w:pPr>
        <w:ind w:left="720" w:hanging="360"/>
      </w:pPr>
      <w:rPr>
        <w:rFonts w:ascii="Symbol" w:hAnsi="Symbol" w:hint="default"/>
      </w:rPr>
    </w:lvl>
    <w:lvl w:ilvl="1" w:tplc="3EACDEA8" w:tentative="1">
      <w:start w:val="1"/>
      <w:numFmt w:val="bullet"/>
      <w:lvlText w:val="o"/>
      <w:lvlJc w:val="left"/>
      <w:pPr>
        <w:ind w:left="1440" w:hanging="360"/>
      </w:pPr>
      <w:rPr>
        <w:rFonts w:ascii="Courier New" w:hAnsi="Courier New" w:cs="Courier New" w:hint="default"/>
      </w:rPr>
    </w:lvl>
    <w:lvl w:ilvl="2" w:tplc="53681FEE" w:tentative="1">
      <w:start w:val="1"/>
      <w:numFmt w:val="bullet"/>
      <w:lvlText w:val=""/>
      <w:lvlJc w:val="left"/>
      <w:pPr>
        <w:ind w:left="2160" w:hanging="360"/>
      </w:pPr>
      <w:rPr>
        <w:rFonts w:ascii="Wingdings" w:hAnsi="Wingdings" w:hint="default"/>
      </w:rPr>
    </w:lvl>
    <w:lvl w:ilvl="3" w:tplc="584E4508" w:tentative="1">
      <w:start w:val="1"/>
      <w:numFmt w:val="bullet"/>
      <w:lvlText w:val=""/>
      <w:lvlJc w:val="left"/>
      <w:pPr>
        <w:ind w:left="2880" w:hanging="360"/>
      </w:pPr>
      <w:rPr>
        <w:rFonts w:ascii="Symbol" w:hAnsi="Symbol" w:hint="default"/>
      </w:rPr>
    </w:lvl>
    <w:lvl w:ilvl="4" w:tplc="B26EC18E" w:tentative="1">
      <w:start w:val="1"/>
      <w:numFmt w:val="bullet"/>
      <w:lvlText w:val="o"/>
      <w:lvlJc w:val="left"/>
      <w:pPr>
        <w:ind w:left="3600" w:hanging="360"/>
      </w:pPr>
      <w:rPr>
        <w:rFonts w:ascii="Courier New" w:hAnsi="Courier New" w:cs="Courier New" w:hint="default"/>
      </w:rPr>
    </w:lvl>
    <w:lvl w:ilvl="5" w:tplc="12DC0512" w:tentative="1">
      <w:start w:val="1"/>
      <w:numFmt w:val="bullet"/>
      <w:lvlText w:val=""/>
      <w:lvlJc w:val="left"/>
      <w:pPr>
        <w:ind w:left="4320" w:hanging="360"/>
      </w:pPr>
      <w:rPr>
        <w:rFonts w:ascii="Wingdings" w:hAnsi="Wingdings" w:hint="default"/>
      </w:rPr>
    </w:lvl>
    <w:lvl w:ilvl="6" w:tplc="F2C2BD96" w:tentative="1">
      <w:start w:val="1"/>
      <w:numFmt w:val="bullet"/>
      <w:lvlText w:val=""/>
      <w:lvlJc w:val="left"/>
      <w:pPr>
        <w:ind w:left="5040" w:hanging="360"/>
      </w:pPr>
      <w:rPr>
        <w:rFonts w:ascii="Symbol" w:hAnsi="Symbol" w:hint="default"/>
      </w:rPr>
    </w:lvl>
    <w:lvl w:ilvl="7" w:tplc="D506E058" w:tentative="1">
      <w:start w:val="1"/>
      <w:numFmt w:val="bullet"/>
      <w:lvlText w:val="o"/>
      <w:lvlJc w:val="left"/>
      <w:pPr>
        <w:ind w:left="5760" w:hanging="360"/>
      </w:pPr>
      <w:rPr>
        <w:rFonts w:ascii="Courier New" w:hAnsi="Courier New" w:cs="Courier New" w:hint="default"/>
      </w:rPr>
    </w:lvl>
    <w:lvl w:ilvl="8" w:tplc="4372F2D2" w:tentative="1">
      <w:start w:val="1"/>
      <w:numFmt w:val="bullet"/>
      <w:lvlText w:val=""/>
      <w:lvlJc w:val="left"/>
      <w:pPr>
        <w:ind w:left="6480" w:hanging="360"/>
      </w:pPr>
      <w:rPr>
        <w:rFonts w:ascii="Wingdings" w:hAnsi="Wingdings" w:hint="default"/>
      </w:rPr>
    </w:lvl>
  </w:abstractNum>
  <w:abstractNum w:abstractNumId="21" w15:restartNumberingAfterBreak="0">
    <w:nsid w:val="496159DC"/>
    <w:multiLevelType w:val="multilevel"/>
    <w:tmpl w:val="BE78A4F8"/>
    <w:numStyleLink w:val="Numberlist"/>
  </w:abstractNum>
  <w:abstractNum w:abstractNumId="22" w15:restartNumberingAfterBreak="0">
    <w:nsid w:val="4B4978B0"/>
    <w:multiLevelType w:val="multilevel"/>
    <w:tmpl w:val="03FE8AF0"/>
    <w:styleLink w:val="TableBulletlist"/>
    <w:lvl w:ilvl="0">
      <w:start w:val="1"/>
      <w:numFmt w:val="bullet"/>
      <w:lvlText w:val=""/>
      <w:lvlJc w:val="left"/>
      <w:pPr>
        <w:tabs>
          <w:tab w:val="num" w:pos="284"/>
        </w:tabs>
        <w:ind w:left="284" w:hanging="284"/>
      </w:pPr>
      <w:rPr>
        <w:rFonts w:ascii="Symbol" w:hAnsi="Symbol" w:hint="default"/>
      </w:rPr>
    </w:lvl>
    <w:lvl w:ilvl="1">
      <w:start w:val="1"/>
      <w:numFmt w:val="bullet"/>
      <w:lvlText w:val=""/>
      <w:lvlJc w:val="left"/>
      <w:pPr>
        <w:tabs>
          <w:tab w:val="num" w:pos="284"/>
        </w:tabs>
        <w:ind w:left="567" w:hanging="283"/>
      </w:pPr>
      <w:rPr>
        <w:rFonts w:ascii="Symbol" w:hAnsi="Symbo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3" w15:restartNumberingAfterBreak="0">
    <w:nsid w:val="5770342E"/>
    <w:multiLevelType w:val="multilevel"/>
    <w:tmpl w:val="887C8464"/>
    <w:lvl w:ilvl="0">
      <w:start w:val="1"/>
      <w:numFmt w:val="decimal"/>
      <w:pStyle w:val="Tablenumberedlist"/>
      <w:lvlText w:val="%1)"/>
      <w:lvlJc w:val="left"/>
      <w:pPr>
        <w:ind w:left="745" w:hanging="360"/>
      </w:pPr>
    </w:lvl>
    <w:lvl w:ilvl="1" w:tentative="1">
      <w:start w:val="1"/>
      <w:numFmt w:val="lowerLetter"/>
      <w:lvlText w:val="%2."/>
      <w:lvlJc w:val="left"/>
      <w:pPr>
        <w:ind w:left="1465" w:hanging="360"/>
      </w:pPr>
    </w:lvl>
    <w:lvl w:ilvl="2" w:tentative="1">
      <w:start w:val="1"/>
      <w:numFmt w:val="lowerRoman"/>
      <w:lvlText w:val="%3."/>
      <w:lvlJc w:val="right"/>
      <w:pPr>
        <w:ind w:left="2185" w:hanging="180"/>
      </w:pPr>
    </w:lvl>
    <w:lvl w:ilvl="3" w:tentative="1">
      <w:start w:val="1"/>
      <w:numFmt w:val="decimal"/>
      <w:lvlText w:val="%4."/>
      <w:lvlJc w:val="left"/>
      <w:pPr>
        <w:ind w:left="2905" w:hanging="360"/>
      </w:pPr>
    </w:lvl>
    <w:lvl w:ilvl="4" w:tentative="1">
      <w:start w:val="1"/>
      <w:numFmt w:val="lowerLetter"/>
      <w:lvlText w:val="%5."/>
      <w:lvlJc w:val="left"/>
      <w:pPr>
        <w:ind w:left="3625" w:hanging="360"/>
      </w:pPr>
    </w:lvl>
    <w:lvl w:ilvl="5" w:tentative="1">
      <w:start w:val="1"/>
      <w:numFmt w:val="lowerRoman"/>
      <w:lvlText w:val="%6."/>
      <w:lvlJc w:val="right"/>
      <w:pPr>
        <w:ind w:left="4345" w:hanging="180"/>
      </w:pPr>
    </w:lvl>
    <w:lvl w:ilvl="6" w:tentative="1">
      <w:start w:val="1"/>
      <w:numFmt w:val="decimal"/>
      <w:lvlText w:val="%7."/>
      <w:lvlJc w:val="left"/>
      <w:pPr>
        <w:ind w:left="5065" w:hanging="360"/>
      </w:pPr>
    </w:lvl>
    <w:lvl w:ilvl="7" w:tentative="1">
      <w:start w:val="1"/>
      <w:numFmt w:val="lowerLetter"/>
      <w:lvlText w:val="%8."/>
      <w:lvlJc w:val="left"/>
      <w:pPr>
        <w:ind w:left="5785" w:hanging="360"/>
      </w:pPr>
    </w:lvl>
    <w:lvl w:ilvl="8" w:tentative="1">
      <w:start w:val="1"/>
      <w:numFmt w:val="lowerRoman"/>
      <w:lvlText w:val="%9."/>
      <w:lvlJc w:val="right"/>
      <w:pPr>
        <w:ind w:left="6505" w:hanging="180"/>
      </w:pPr>
    </w:lvl>
  </w:abstractNum>
  <w:abstractNum w:abstractNumId="24" w15:restartNumberingAfterBreak="0">
    <w:nsid w:val="5A8B541B"/>
    <w:multiLevelType w:val="multilevel"/>
    <w:tmpl w:val="03FE8AF0"/>
    <w:lvl w:ilvl="0">
      <w:start w:val="1"/>
      <w:numFmt w:val="bullet"/>
      <w:lvlText w:val=""/>
      <w:lvlJc w:val="left"/>
      <w:pPr>
        <w:tabs>
          <w:tab w:val="num" w:pos="284"/>
        </w:tabs>
        <w:ind w:left="284" w:hanging="284"/>
      </w:pPr>
      <w:rPr>
        <w:rFonts w:ascii="Symbol" w:hAnsi="Symbol" w:hint="default"/>
      </w:rPr>
    </w:lvl>
    <w:lvl w:ilvl="1">
      <w:start w:val="1"/>
      <w:numFmt w:val="bullet"/>
      <w:lvlText w:val=""/>
      <w:lvlJc w:val="left"/>
      <w:pPr>
        <w:tabs>
          <w:tab w:val="num" w:pos="284"/>
        </w:tabs>
        <w:ind w:left="567" w:hanging="283"/>
      </w:pPr>
      <w:rPr>
        <w:rFonts w:ascii="Symbol" w:hAnsi="Symbo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5" w15:restartNumberingAfterBreak="0">
    <w:nsid w:val="5AA12966"/>
    <w:multiLevelType w:val="multilevel"/>
    <w:tmpl w:val="A0241B28"/>
    <w:styleLink w:val="List1"/>
    <w:lvl w:ilvl="0">
      <w:start w:val="1"/>
      <w:numFmt w:val="bullet"/>
      <w:pStyle w:val="ListBullet"/>
      <w:lvlText w:val=""/>
      <w:lvlJc w:val="left"/>
      <w:pPr>
        <w:ind w:left="425" w:hanging="425"/>
      </w:pPr>
      <w:rPr>
        <w:rFonts w:ascii="Symbol" w:hAnsi="Symbol" w:hint="default"/>
        <w:color w:val="003150"/>
      </w:rPr>
    </w:lvl>
    <w:lvl w:ilvl="1">
      <w:start w:val="1"/>
      <w:numFmt w:val="bullet"/>
      <w:pStyle w:val="ListBullet2"/>
      <w:lvlText w:val=""/>
      <w:lvlJc w:val="left"/>
      <w:pPr>
        <w:ind w:left="851" w:hanging="426"/>
      </w:pPr>
      <w:rPr>
        <w:rFonts w:ascii="Symbol" w:hAnsi="Symbol" w:hint="default"/>
        <w:color w:val="auto"/>
      </w:rPr>
    </w:lvl>
    <w:lvl w:ilvl="2">
      <w:start w:val="1"/>
      <w:numFmt w:val="bullet"/>
      <w:pStyle w:val="ListBullet3"/>
      <w:lvlText w:val="­"/>
      <w:lvlJc w:val="left"/>
      <w:pPr>
        <w:ind w:left="1276" w:hanging="425"/>
      </w:pPr>
      <w:rPr>
        <w:rFonts w:ascii="Cambria" w:hAnsi="Cambria" w:hint="default"/>
      </w:rPr>
    </w:lvl>
    <w:lvl w:ilvl="3">
      <w:start w:val="1"/>
      <w:numFmt w:val="bullet"/>
      <w:lvlText w:val=""/>
      <w:lvlJc w:val="left"/>
      <w:pPr>
        <w:ind w:left="2925" w:hanging="360"/>
      </w:pPr>
      <w:rPr>
        <w:rFonts w:ascii="Symbol" w:hAnsi="Symbol" w:hint="default"/>
      </w:rPr>
    </w:lvl>
    <w:lvl w:ilvl="4">
      <w:start w:val="1"/>
      <w:numFmt w:val="bullet"/>
      <w:lvlText w:val="o"/>
      <w:lvlJc w:val="left"/>
      <w:pPr>
        <w:ind w:left="3645" w:hanging="360"/>
      </w:pPr>
      <w:rPr>
        <w:rFonts w:ascii="Courier New" w:hAnsi="Courier New" w:cs="Courier New" w:hint="default"/>
      </w:rPr>
    </w:lvl>
    <w:lvl w:ilvl="5">
      <w:start w:val="1"/>
      <w:numFmt w:val="bullet"/>
      <w:lvlText w:val=""/>
      <w:lvlJc w:val="left"/>
      <w:pPr>
        <w:ind w:left="4365" w:hanging="360"/>
      </w:pPr>
      <w:rPr>
        <w:rFonts w:ascii="Wingdings" w:hAnsi="Wingdings" w:hint="default"/>
      </w:rPr>
    </w:lvl>
    <w:lvl w:ilvl="6">
      <w:start w:val="1"/>
      <w:numFmt w:val="bullet"/>
      <w:lvlText w:val=""/>
      <w:lvlJc w:val="left"/>
      <w:pPr>
        <w:ind w:left="5085" w:hanging="360"/>
      </w:pPr>
      <w:rPr>
        <w:rFonts w:ascii="Symbol" w:hAnsi="Symbol" w:hint="default"/>
      </w:rPr>
    </w:lvl>
    <w:lvl w:ilvl="7">
      <w:start w:val="1"/>
      <w:numFmt w:val="bullet"/>
      <w:lvlText w:val="o"/>
      <w:lvlJc w:val="left"/>
      <w:pPr>
        <w:ind w:left="5805" w:hanging="360"/>
      </w:pPr>
      <w:rPr>
        <w:rFonts w:ascii="Courier New" w:hAnsi="Courier New" w:cs="Courier New" w:hint="default"/>
      </w:rPr>
    </w:lvl>
    <w:lvl w:ilvl="8">
      <w:start w:val="1"/>
      <w:numFmt w:val="bullet"/>
      <w:lvlText w:val=""/>
      <w:lvlJc w:val="left"/>
      <w:pPr>
        <w:ind w:left="6525" w:hanging="360"/>
      </w:pPr>
      <w:rPr>
        <w:rFonts w:ascii="Wingdings" w:hAnsi="Wingdings" w:hint="default"/>
      </w:rPr>
    </w:lvl>
  </w:abstractNum>
  <w:abstractNum w:abstractNumId="26" w15:restartNumberingAfterBreak="0">
    <w:nsid w:val="5B8F3B04"/>
    <w:multiLevelType w:val="multilevel"/>
    <w:tmpl w:val="BE78A4F8"/>
    <w:styleLink w:val="Numberlist"/>
    <w:lvl w:ilvl="0">
      <w:start w:val="1"/>
      <w:numFmt w:val="decimal"/>
      <w:pStyle w:val="ListNumber"/>
      <w:lvlText w:val="%1)"/>
      <w:lvlJc w:val="left"/>
      <w:pPr>
        <w:ind w:left="425" w:hanging="425"/>
      </w:pPr>
      <w:rPr>
        <w:rFonts w:hint="default"/>
        <w:color w:val="auto"/>
      </w:rPr>
    </w:lvl>
    <w:lvl w:ilvl="1">
      <w:start w:val="1"/>
      <w:numFmt w:val="lowerLetter"/>
      <w:pStyle w:val="ListNumber2"/>
      <w:lvlText w:val="%2)"/>
      <w:lvlJc w:val="left"/>
      <w:pPr>
        <w:ind w:left="851" w:hanging="426"/>
      </w:pPr>
      <w:rPr>
        <w:rFonts w:hint="default"/>
      </w:rPr>
    </w:lvl>
    <w:lvl w:ilvl="2">
      <w:start w:val="1"/>
      <w:numFmt w:val="lowerRoman"/>
      <w:pStyle w:val="ListNumber3"/>
      <w:lvlText w:val="%3)"/>
      <w:lvlJc w:val="left"/>
      <w:pPr>
        <w:ind w:left="1191" w:hanging="340"/>
      </w:pPr>
      <w:rPr>
        <w:rFonts w:hint="default"/>
      </w:rPr>
    </w:lvl>
    <w:lvl w:ilvl="3">
      <w:start w:val="1"/>
      <w:numFmt w:val="decimal"/>
      <w:lvlText w:val="%4."/>
      <w:lvlJc w:val="left"/>
      <w:pPr>
        <w:ind w:left="1276" w:hanging="1276"/>
      </w:pPr>
      <w:rPr>
        <w:rFonts w:hint="default"/>
      </w:rPr>
    </w:lvl>
    <w:lvl w:ilvl="4">
      <w:start w:val="1"/>
      <w:numFmt w:val="lowerLetter"/>
      <w:lvlText w:val="%5."/>
      <w:lvlJc w:val="left"/>
      <w:pPr>
        <w:ind w:left="567" w:hanging="567"/>
      </w:pPr>
      <w:rPr>
        <w:rFonts w:hint="default"/>
      </w:rPr>
    </w:lvl>
    <w:lvl w:ilvl="5">
      <w:start w:val="1"/>
      <w:numFmt w:val="lowerRoman"/>
      <w:lvlText w:val="%6."/>
      <w:lvlJc w:val="right"/>
      <w:pPr>
        <w:ind w:left="567" w:hanging="567"/>
      </w:pPr>
      <w:rPr>
        <w:rFonts w:hint="default"/>
      </w:rPr>
    </w:lvl>
    <w:lvl w:ilvl="6">
      <w:start w:val="1"/>
      <w:numFmt w:val="decimal"/>
      <w:lvlText w:val="%7."/>
      <w:lvlJc w:val="left"/>
      <w:pPr>
        <w:ind w:left="567" w:hanging="567"/>
      </w:pPr>
      <w:rPr>
        <w:rFonts w:hint="default"/>
      </w:rPr>
    </w:lvl>
    <w:lvl w:ilvl="7">
      <w:start w:val="1"/>
      <w:numFmt w:val="lowerLetter"/>
      <w:lvlText w:val="%8."/>
      <w:lvlJc w:val="left"/>
      <w:pPr>
        <w:ind w:left="567" w:hanging="567"/>
      </w:pPr>
      <w:rPr>
        <w:rFonts w:hint="default"/>
      </w:rPr>
    </w:lvl>
    <w:lvl w:ilvl="8">
      <w:start w:val="1"/>
      <w:numFmt w:val="lowerRoman"/>
      <w:lvlText w:val="%9."/>
      <w:lvlJc w:val="right"/>
      <w:pPr>
        <w:ind w:left="567" w:hanging="567"/>
      </w:pPr>
      <w:rPr>
        <w:rFonts w:hint="default"/>
      </w:rPr>
    </w:lvl>
  </w:abstractNum>
  <w:abstractNum w:abstractNumId="27" w15:restartNumberingAfterBreak="0">
    <w:nsid w:val="683B6DC7"/>
    <w:multiLevelType w:val="multilevel"/>
    <w:tmpl w:val="688C19C6"/>
    <w:lvl w:ilvl="0">
      <w:start w:val="1"/>
      <w:numFmt w:val="bullet"/>
      <w:lvlText w:val="o"/>
      <w:lvlJc w:val="left"/>
      <w:pPr>
        <w:ind w:left="926"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8" w15:restartNumberingAfterBreak="0">
    <w:nsid w:val="6C8C10A1"/>
    <w:multiLevelType w:val="multilevel"/>
    <w:tmpl w:val="BE78A4F8"/>
    <w:numStyleLink w:val="Numberlist"/>
  </w:abstractNum>
  <w:abstractNum w:abstractNumId="29" w15:restartNumberingAfterBreak="0">
    <w:nsid w:val="733934B7"/>
    <w:multiLevelType w:val="multilevel"/>
    <w:tmpl w:val="A0241B28"/>
    <w:numStyleLink w:val="List1"/>
  </w:abstractNum>
  <w:abstractNum w:abstractNumId="30" w15:restartNumberingAfterBreak="0">
    <w:nsid w:val="77664943"/>
    <w:multiLevelType w:val="hybridMultilevel"/>
    <w:tmpl w:val="B96ACCCA"/>
    <w:lvl w:ilvl="0" w:tplc="2D187924">
      <w:start w:val="1"/>
      <w:numFmt w:val="decimal"/>
      <w:pStyle w:val="Heading2"/>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6"/>
  </w:num>
  <w:num w:numId="2">
    <w:abstractNumId w:val="19"/>
  </w:num>
  <w:num w:numId="3">
    <w:abstractNumId w:val="20"/>
  </w:num>
  <w:num w:numId="4">
    <w:abstractNumId w:val="12"/>
  </w:num>
  <w:num w:numId="5">
    <w:abstractNumId w:val="25"/>
  </w:num>
  <w:num w:numId="6">
    <w:abstractNumId w:val="26"/>
  </w:num>
  <w:num w:numId="7">
    <w:abstractNumId w:val="8"/>
  </w:num>
  <w:num w:numId="8">
    <w:abstractNumId w:val="15"/>
  </w:num>
  <w:num w:numId="9">
    <w:abstractNumId w:val="17"/>
  </w:num>
  <w:num w:numId="10">
    <w:abstractNumId w:val="8"/>
    <w:lvlOverride w:ilvl="0">
      <w:startOverride w:val="10"/>
    </w:lvlOverride>
    <w:lvlOverride w:ilvl="1">
      <w:startOverride w:val="1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5"/>
  </w:num>
  <w:num w:numId="12">
    <w:abstractNumId w:val="4"/>
  </w:num>
  <w:num w:numId="13">
    <w:abstractNumId w:val="3"/>
  </w:num>
  <w:num w:numId="14">
    <w:abstractNumId w:val="2"/>
  </w:num>
  <w:num w:numId="15">
    <w:abstractNumId w:val="13"/>
  </w:num>
  <w:num w:numId="16">
    <w:abstractNumId w:val="23"/>
  </w:num>
  <w:num w:numId="1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7"/>
  </w:num>
  <w:num w:numId="19">
    <w:abstractNumId w:val="1"/>
  </w:num>
  <w:num w:numId="20">
    <w:abstractNumId w:val="0"/>
  </w:num>
  <w:num w:numId="21">
    <w:abstractNumId w:val="16"/>
  </w:num>
  <w:num w:numId="22">
    <w:abstractNumId w:val="21"/>
  </w:num>
  <w:num w:numId="23">
    <w:abstractNumId w:val="28"/>
  </w:num>
  <w:num w:numId="24">
    <w:abstractNumId w:val="14"/>
  </w:num>
  <w:num w:numId="25">
    <w:abstractNumId w:val="18"/>
  </w:num>
  <w:num w:numId="26">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9"/>
  </w:num>
  <w:num w:numId="28">
    <w:abstractNumId w:val="22"/>
  </w:num>
  <w:num w:numId="29">
    <w:abstractNumId w:val="24"/>
  </w:num>
  <w:num w:numId="30">
    <w:abstractNumId w:val="11"/>
  </w:num>
  <w:num w:numId="31">
    <w:abstractNumId w:val="7"/>
  </w:num>
  <w:num w:numId="32">
    <w:abstractNumId w:val="9"/>
  </w:num>
  <w:num w:numId="33">
    <w:abstractNumId w:val="10"/>
  </w:num>
  <w:num w:numId="34">
    <w:abstractNumId w:val="30"/>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proofState w:spelling="clean" w:grammar="clean"/>
  <w:attachedTemplate r:id="rId1"/>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drawingGridHorizontalSpacing w:val="110"/>
  <w:displayHorizontalDrawingGridEvery w:val="2"/>
  <w:characterSpacingControl w:val="doNotCompress"/>
  <w:hdrShapeDefaults>
    <o:shapedefaults v:ext="edit" spidmax="13926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44172"/>
    <w:rsid w:val="0001487D"/>
    <w:rsid w:val="00050CC1"/>
    <w:rsid w:val="00063133"/>
    <w:rsid w:val="000667C5"/>
    <w:rsid w:val="00075F82"/>
    <w:rsid w:val="00084CDD"/>
    <w:rsid w:val="000B513F"/>
    <w:rsid w:val="000B588C"/>
    <w:rsid w:val="000C661B"/>
    <w:rsid w:val="000D1519"/>
    <w:rsid w:val="000D517B"/>
    <w:rsid w:val="000F0132"/>
    <w:rsid w:val="000F491C"/>
    <w:rsid w:val="000F6B38"/>
    <w:rsid w:val="001005A5"/>
    <w:rsid w:val="001369B0"/>
    <w:rsid w:val="00147F28"/>
    <w:rsid w:val="00162D75"/>
    <w:rsid w:val="0016424E"/>
    <w:rsid w:val="00164DA7"/>
    <w:rsid w:val="001728CB"/>
    <w:rsid w:val="001743AB"/>
    <w:rsid w:val="001949E0"/>
    <w:rsid w:val="001A38E6"/>
    <w:rsid w:val="001D0F89"/>
    <w:rsid w:val="001E709A"/>
    <w:rsid w:val="001F4531"/>
    <w:rsid w:val="00207080"/>
    <w:rsid w:val="00225492"/>
    <w:rsid w:val="00264D12"/>
    <w:rsid w:val="002728A6"/>
    <w:rsid w:val="002B027C"/>
    <w:rsid w:val="002B7C08"/>
    <w:rsid w:val="002D6D0E"/>
    <w:rsid w:val="002E27C0"/>
    <w:rsid w:val="002F1BCB"/>
    <w:rsid w:val="00301519"/>
    <w:rsid w:val="0030227C"/>
    <w:rsid w:val="0033571A"/>
    <w:rsid w:val="0033794E"/>
    <w:rsid w:val="00340DEC"/>
    <w:rsid w:val="003606ED"/>
    <w:rsid w:val="00376223"/>
    <w:rsid w:val="0038710A"/>
    <w:rsid w:val="00394929"/>
    <w:rsid w:val="003C55CC"/>
    <w:rsid w:val="003D2908"/>
    <w:rsid w:val="003D3752"/>
    <w:rsid w:val="003F7E42"/>
    <w:rsid w:val="00403730"/>
    <w:rsid w:val="00424708"/>
    <w:rsid w:val="00433ECB"/>
    <w:rsid w:val="00441998"/>
    <w:rsid w:val="00447FC2"/>
    <w:rsid w:val="004620CA"/>
    <w:rsid w:val="004626C1"/>
    <w:rsid w:val="0046310B"/>
    <w:rsid w:val="00481306"/>
    <w:rsid w:val="00492735"/>
    <w:rsid w:val="004A164A"/>
    <w:rsid w:val="004A18D0"/>
    <w:rsid w:val="004B0C00"/>
    <w:rsid w:val="004B5D7A"/>
    <w:rsid w:val="004D3547"/>
    <w:rsid w:val="004F0A1C"/>
    <w:rsid w:val="004F0C75"/>
    <w:rsid w:val="00505EE0"/>
    <w:rsid w:val="00531246"/>
    <w:rsid w:val="00537B0E"/>
    <w:rsid w:val="005468F0"/>
    <w:rsid w:val="00546A2F"/>
    <w:rsid w:val="00571276"/>
    <w:rsid w:val="00597C85"/>
    <w:rsid w:val="005A2B4C"/>
    <w:rsid w:val="005A2E4E"/>
    <w:rsid w:val="005E6228"/>
    <w:rsid w:val="005F4A1C"/>
    <w:rsid w:val="00610724"/>
    <w:rsid w:val="00646762"/>
    <w:rsid w:val="00651A58"/>
    <w:rsid w:val="00654C7D"/>
    <w:rsid w:val="006552DE"/>
    <w:rsid w:val="006738EC"/>
    <w:rsid w:val="00683F18"/>
    <w:rsid w:val="00696D1E"/>
    <w:rsid w:val="006E363F"/>
    <w:rsid w:val="006F0C31"/>
    <w:rsid w:val="006F2EEF"/>
    <w:rsid w:val="006F5B33"/>
    <w:rsid w:val="006F7505"/>
    <w:rsid w:val="007005A1"/>
    <w:rsid w:val="00703B71"/>
    <w:rsid w:val="007062A4"/>
    <w:rsid w:val="0072001C"/>
    <w:rsid w:val="007439A3"/>
    <w:rsid w:val="007467E6"/>
    <w:rsid w:val="007470A9"/>
    <w:rsid w:val="0076286B"/>
    <w:rsid w:val="0079613A"/>
    <w:rsid w:val="00796269"/>
    <w:rsid w:val="00796D9C"/>
    <w:rsid w:val="007A2F21"/>
    <w:rsid w:val="007B59C0"/>
    <w:rsid w:val="007C2023"/>
    <w:rsid w:val="007D42A7"/>
    <w:rsid w:val="007F3043"/>
    <w:rsid w:val="007F7B0E"/>
    <w:rsid w:val="008264DC"/>
    <w:rsid w:val="00835AC5"/>
    <w:rsid w:val="00835AFA"/>
    <w:rsid w:val="00854755"/>
    <w:rsid w:val="00874353"/>
    <w:rsid w:val="008A2F27"/>
    <w:rsid w:val="008E12A0"/>
    <w:rsid w:val="008E5F91"/>
    <w:rsid w:val="008F1F90"/>
    <w:rsid w:val="008F6EFC"/>
    <w:rsid w:val="00900C59"/>
    <w:rsid w:val="00914E67"/>
    <w:rsid w:val="00921E44"/>
    <w:rsid w:val="00922C4F"/>
    <w:rsid w:val="009375DE"/>
    <w:rsid w:val="0094159D"/>
    <w:rsid w:val="009508A8"/>
    <w:rsid w:val="00975B12"/>
    <w:rsid w:val="009A3FA1"/>
    <w:rsid w:val="009A41A8"/>
    <w:rsid w:val="009B0FF4"/>
    <w:rsid w:val="009B1894"/>
    <w:rsid w:val="009B445F"/>
    <w:rsid w:val="009B7777"/>
    <w:rsid w:val="009C7589"/>
    <w:rsid w:val="009D29EA"/>
    <w:rsid w:val="00A004CF"/>
    <w:rsid w:val="00A06C19"/>
    <w:rsid w:val="00A10668"/>
    <w:rsid w:val="00A10B4C"/>
    <w:rsid w:val="00A240E4"/>
    <w:rsid w:val="00A27CA1"/>
    <w:rsid w:val="00A320ED"/>
    <w:rsid w:val="00A361DF"/>
    <w:rsid w:val="00A637CF"/>
    <w:rsid w:val="00A72AD4"/>
    <w:rsid w:val="00A85467"/>
    <w:rsid w:val="00A857A5"/>
    <w:rsid w:val="00A907F5"/>
    <w:rsid w:val="00A939DC"/>
    <w:rsid w:val="00A95BEC"/>
    <w:rsid w:val="00AB608C"/>
    <w:rsid w:val="00AC572E"/>
    <w:rsid w:val="00AE0512"/>
    <w:rsid w:val="00AE60EE"/>
    <w:rsid w:val="00B0544F"/>
    <w:rsid w:val="00B109A3"/>
    <w:rsid w:val="00B256BD"/>
    <w:rsid w:val="00B518BE"/>
    <w:rsid w:val="00B634CA"/>
    <w:rsid w:val="00B643D6"/>
    <w:rsid w:val="00B65790"/>
    <w:rsid w:val="00B87EC3"/>
    <w:rsid w:val="00B90314"/>
    <w:rsid w:val="00B95723"/>
    <w:rsid w:val="00B957BA"/>
    <w:rsid w:val="00B95EBB"/>
    <w:rsid w:val="00B9764F"/>
    <w:rsid w:val="00BA25F5"/>
    <w:rsid w:val="00BB0B03"/>
    <w:rsid w:val="00BC53E9"/>
    <w:rsid w:val="00BD1241"/>
    <w:rsid w:val="00BE4897"/>
    <w:rsid w:val="00BE69FF"/>
    <w:rsid w:val="00BF28C8"/>
    <w:rsid w:val="00C00AFC"/>
    <w:rsid w:val="00C01B28"/>
    <w:rsid w:val="00C104A6"/>
    <w:rsid w:val="00C17312"/>
    <w:rsid w:val="00C26767"/>
    <w:rsid w:val="00C26E4B"/>
    <w:rsid w:val="00C30137"/>
    <w:rsid w:val="00C44172"/>
    <w:rsid w:val="00C61410"/>
    <w:rsid w:val="00C649F7"/>
    <w:rsid w:val="00C718F7"/>
    <w:rsid w:val="00CA524A"/>
    <w:rsid w:val="00CB07C3"/>
    <w:rsid w:val="00CB5F77"/>
    <w:rsid w:val="00CC1BBA"/>
    <w:rsid w:val="00CD563C"/>
    <w:rsid w:val="00CE7D8E"/>
    <w:rsid w:val="00CF1AD1"/>
    <w:rsid w:val="00CF4A1E"/>
    <w:rsid w:val="00D04367"/>
    <w:rsid w:val="00D056DE"/>
    <w:rsid w:val="00D3632A"/>
    <w:rsid w:val="00D415C9"/>
    <w:rsid w:val="00D736FF"/>
    <w:rsid w:val="00DA08F6"/>
    <w:rsid w:val="00DC1849"/>
    <w:rsid w:val="00DC3B11"/>
    <w:rsid w:val="00DD14AC"/>
    <w:rsid w:val="00DD218C"/>
    <w:rsid w:val="00DE35CF"/>
    <w:rsid w:val="00DF4F70"/>
    <w:rsid w:val="00DF6167"/>
    <w:rsid w:val="00DF740D"/>
    <w:rsid w:val="00E02A7B"/>
    <w:rsid w:val="00E143F9"/>
    <w:rsid w:val="00E25A13"/>
    <w:rsid w:val="00E34E68"/>
    <w:rsid w:val="00E35955"/>
    <w:rsid w:val="00E42E43"/>
    <w:rsid w:val="00E56356"/>
    <w:rsid w:val="00E56471"/>
    <w:rsid w:val="00E76777"/>
    <w:rsid w:val="00E76AFF"/>
    <w:rsid w:val="00E910CA"/>
    <w:rsid w:val="00EA5BBE"/>
    <w:rsid w:val="00EA7387"/>
    <w:rsid w:val="00EB5406"/>
    <w:rsid w:val="00EB68E5"/>
    <w:rsid w:val="00EF2798"/>
    <w:rsid w:val="00F03469"/>
    <w:rsid w:val="00F1638F"/>
    <w:rsid w:val="00F244EE"/>
    <w:rsid w:val="00F32860"/>
    <w:rsid w:val="00F450F2"/>
    <w:rsid w:val="00F54E6B"/>
    <w:rsid w:val="00F62561"/>
    <w:rsid w:val="00F732C7"/>
    <w:rsid w:val="00F87887"/>
    <w:rsid w:val="00F91EE2"/>
    <w:rsid w:val="00FC493D"/>
    <w:rsid w:val="00FD0E6B"/>
    <w:rsid w:val="00FF206E"/>
    <w:rsid w:val="00FF2E8C"/>
    <w:rsid w:val="00FF3BD1"/>
    <w:rsid w:val="00FF3E2B"/>
    <w:rsid w:val="00FF5B0D"/>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39265"/>
    <o:shapelayout v:ext="edit">
      <o:idmap v:ext="edit" data="1"/>
    </o:shapelayout>
  </w:shapeDefaults>
  <w:decimalSymbol w:val="."/>
  <w:listSeparator w:val=","/>
  <w14:docId w14:val="43CFC6E3"/>
  <w15:docId w15:val="{FA3EAC4F-E184-4D40-BF44-78414F3EFF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mbria" w:eastAsia="Cambria" w:hAnsi="Cambria" w:cs="Times New Roman"/>
        <w:lang w:val="en-AU" w:eastAsia="en-AU" w:bidi="ar-SA"/>
      </w:rPr>
    </w:rPrDefault>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3" w:unhideWhenUsed="1"/>
    <w:lsdException w:name="heading 3" w:semiHidden="1" w:uiPriority="4" w:unhideWhenUsed="1" w:qFormat="1"/>
    <w:lsdException w:name="heading 4" w:semiHidden="1" w:uiPriority="5" w:unhideWhenUsed="1" w:qFormat="1"/>
    <w:lsdException w:name="heading 5" w:semiHidden="1" w:uiPriority="6" w:unhideWhenUsed="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unhideWhenUsed="1"/>
    <w:lsdException w:name="footnote text" w:semiHidden="1" w:unhideWhenUsed="1"/>
    <w:lsdException w:name="annotation text" w:semiHidden="1" w:unhideWhenUsed="1"/>
    <w:lsdException w:name="header" w:semiHidden="1" w:uiPriority="26" w:unhideWhenUsed="1"/>
    <w:lsdException w:name="footer" w:semiHidden="1" w:uiPriority="27"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iPriority="9"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8" w:unhideWhenUsed="1" w:qFormat="1"/>
    <w:lsdException w:name="List Bullet 3" w:semiHidden="1"/>
    <w:lsdException w:name="List Bullet 4" w:semiHidden="1"/>
    <w:lsdException w:name="List Bullet 5" w:semiHidden="1"/>
    <w:lsdException w:name="List Number 2" w:semiHidden="1" w:uiPriority="10" w:unhideWhenUsed="1" w:qFormat="1"/>
    <w:lsdException w:name="List Number 3" w:semiHidden="1" w:uiPriority="11" w:unhideWhenUsed="1" w:qFormat="1"/>
    <w:lsdException w:name="List Number 4" w:semiHidden="1"/>
    <w:lsdException w:name="List Number 5" w:semiHidden="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23"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18" w:qFormat="1"/>
    <w:lsdException w:name="Intense Quote" w:locked="1"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locked="1" w:uiPriority="21" w:qFormat="1"/>
    <w:lsdException w:name="Subtle Reference" w:uiPriority="31" w:qFormat="1"/>
    <w:lsdException w:name="Intense Reference" w:locked="1" w:semiHidden="1"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E69FF"/>
    <w:pPr>
      <w:spacing w:after="120" w:line="276" w:lineRule="auto"/>
    </w:pPr>
    <w:rPr>
      <w:rFonts w:asciiTheme="minorHAnsi" w:eastAsiaTheme="minorHAnsi" w:hAnsiTheme="minorHAnsi" w:cstheme="minorBidi"/>
      <w:sz w:val="22"/>
      <w:szCs w:val="22"/>
      <w:lang w:eastAsia="en-US"/>
    </w:rPr>
  </w:style>
  <w:style w:type="paragraph" w:styleId="Heading1">
    <w:name w:val="heading 1"/>
    <w:next w:val="Normal"/>
    <w:link w:val="Heading1Char"/>
    <w:uiPriority w:val="1"/>
    <w:qFormat/>
    <w:rsid w:val="00BE69FF"/>
    <w:pPr>
      <w:widowControl w:val="0"/>
      <w:spacing w:before="1200" w:after="240"/>
      <w:contextualSpacing/>
      <w:outlineLvl w:val="0"/>
    </w:pPr>
    <w:rPr>
      <w:rFonts w:ascii="Calibri" w:eastAsiaTheme="minorHAnsi" w:hAnsi="Calibri" w:cstheme="minorBidi"/>
      <w:b/>
      <w:bCs/>
      <w:color w:val="000000"/>
      <w:spacing w:val="5"/>
      <w:kern w:val="28"/>
      <w:sz w:val="72"/>
      <w:szCs w:val="28"/>
      <w:lang w:eastAsia="en-US"/>
    </w:rPr>
  </w:style>
  <w:style w:type="paragraph" w:styleId="Heading2">
    <w:name w:val="heading 2"/>
    <w:basedOn w:val="Normal"/>
    <w:next w:val="Normal"/>
    <w:link w:val="Heading2Char"/>
    <w:uiPriority w:val="3"/>
    <w:rsid w:val="00B634CA"/>
    <w:pPr>
      <w:keepNext/>
      <w:pageBreakBefore/>
      <w:numPr>
        <w:numId w:val="34"/>
      </w:numPr>
      <w:spacing w:before="120" w:line="240" w:lineRule="auto"/>
      <w:ind w:left="714" w:hanging="357"/>
      <w:outlineLvl w:val="1"/>
    </w:pPr>
    <w:rPr>
      <w:rFonts w:ascii="Calibri" w:eastAsiaTheme="minorEastAsia" w:hAnsi="Calibri"/>
      <w:b/>
      <w:bCs/>
      <w:color w:val="EF3829"/>
      <w:sz w:val="56"/>
      <w:szCs w:val="28"/>
      <w:lang w:eastAsia="ja-JP"/>
    </w:rPr>
  </w:style>
  <w:style w:type="paragraph" w:styleId="Heading3">
    <w:name w:val="heading 3"/>
    <w:next w:val="Normal"/>
    <w:link w:val="Heading3Char"/>
    <w:uiPriority w:val="4"/>
    <w:qFormat/>
    <w:rsid w:val="00B634CA"/>
    <w:pPr>
      <w:keepNext/>
      <w:keepLines/>
      <w:pageBreakBefore/>
      <w:ind w:left="964" w:hanging="964"/>
      <w:outlineLvl w:val="2"/>
    </w:pPr>
    <w:rPr>
      <w:rFonts w:ascii="Calibri" w:eastAsia="Times New Roman" w:hAnsi="Calibri"/>
      <w:b/>
      <w:bCs/>
      <w:sz w:val="36"/>
      <w:szCs w:val="24"/>
      <w:lang w:eastAsia="en-US"/>
    </w:rPr>
  </w:style>
  <w:style w:type="paragraph" w:styleId="Heading4">
    <w:name w:val="heading 4"/>
    <w:next w:val="Normal"/>
    <w:link w:val="Heading4Char"/>
    <w:uiPriority w:val="5"/>
    <w:qFormat/>
    <w:rsid w:val="00B634CA"/>
    <w:pPr>
      <w:keepNext/>
      <w:pageBreakBefore/>
      <w:ind w:left="964" w:hanging="964"/>
      <w:outlineLvl w:val="3"/>
    </w:pPr>
    <w:rPr>
      <w:rFonts w:ascii="Calibri" w:eastAsia="Times New Roman" w:hAnsi="Calibri"/>
      <w:b/>
      <w:bCs/>
      <w:sz w:val="32"/>
      <w:szCs w:val="24"/>
      <w:lang w:eastAsia="en-US"/>
    </w:rPr>
  </w:style>
  <w:style w:type="paragraph" w:styleId="Heading5">
    <w:name w:val="heading 5"/>
    <w:basedOn w:val="Normal"/>
    <w:next w:val="Normal"/>
    <w:link w:val="Heading5Char"/>
    <w:uiPriority w:val="6"/>
    <w:rsid w:val="00B634CA"/>
    <w:pPr>
      <w:keepNext/>
      <w:keepLines/>
      <w:spacing w:after="0" w:line="240" w:lineRule="auto"/>
      <w:outlineLvl w:val="4"/>
    </w:pPr>
    <w:rPr>
      <w:rFonts w:ascii="Calibri" w:hAnsi="Calibri"/>
      <w:b/>
      <w:sz w:val="28"/>
    </w:rPr>
  </w:style>
  <w:style w:type="paragraph" w:styleId="Heading6">
    <w:name w:val="heading 6"/>
    <w:basedOn w:val="Normal"/>
    <w:next w:val="Normal"/>
    <w:link w:val="Heading6Char"/>
    <w:uiPriority w:val="9"/>
    <w:semiHidden/>
    <w:qFormat/>
    <w:rsid w:val="00B634CA"/>
    <w:pPr>
      <w:keepNext/>
      <w:keepLines/>
      <w:spacing w:before="40" w:after="0"/>
      <w:outlineLvl w:val="5"/>
    </w:pPr>
    <w:rPr>
      <w:rFonts w:ascii="Calibri" w:eastAsiaTheme="majorEastAsia" w:hAnsi="Calibri" w:cstheme="majorBidi"/>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ommentText">
    <w:name w:val="annotation text"/>
    <w:basedOn w:val="Normal"/>
    <w:link w:val="CommentTextChar"/>
    <w:uiPriority w:val="99"/>
    <w:unhideWhenUsed/>
    <w:rPr>
      <w:sz w:val="20"/>
      <w:szCs w:val="20"/>
    </w:rPr>
  </w:style>
  <w:style w:type="character" w:customStyle="1" w:styleId="CommentTextChar">
    <w:name w:val="Comment Text Char"/>
    <w:basedOn w:val="DefaultParagraphFont"/>
    <w:link w:val="CommentText"/>
    <w:uiPriority w:val="99"/>
    <w:rPr>
      <w:rFonts w:eastAsiaTheme="minorHAnsi" w:cstheme="minorBidi"/>
      <w:lang w:eastAsia="en-US"/>
    </w:rPr>
  </w:style>
  <w:style w:type="paragraph" w:styleId="Header">
    <w:name w:val="header"/>
    <w:basedOn w:val="Normal"/>
    <w:link w:val="HeaderChar"/>
    <w:uiPriority w:val="26"/>
    <w:pPr>
      <w:tabs>
        <w:tab w:val="center" w:pos="4820"/>
      </w:tabs>
      <w:spacing w:line="240" w:lineRule="auto"/>
      <w:jc w:val="center"/>
    </w:pPr>
    <w:rPr>
      <w:rFonts w:ascii="Calibri" w:hAnsi="Calibri"/>
      <w:sz w:val="20"/>
    </w:rPr>
  </w:style>
  <w:style w:type="character" w:customStyle="1" w:styleId="HeaderChar">
    <w:name w:val="Header Char"/>
    <w:basedOn w:val="DefaultParagraphFont"/>
    <w:link w:val="Header"/>
    <w:uiPriority w:val="26"/>
    <w:rPr>
      <w:rFonts w:ascii="Calibri" w:eastAsiaTheme="minorHAnsi" w:hAnsi="Calibri" w:cstheme="minorBidi"/>
      <w:szCs w:val="22"/>
      <w:lang w:eastAsia="en-US"/>
    </w:rPr>
  </w:style>
  <w:style w:type="paragraph" w:styleId="Footer">
    <w:name w:val="footer"/>
    <w:basedOn w:val="Normal"/>
    <w:link w:val="FooterChar"/>
    <w:uiPriority w:val="27"/>
    <w:pPr>
      <w:tabs>
        <w:tab w:val="center" w:pos="4536"/>
      </w:tabs>
      <w:spacing w:line="240" w:lineRule="auto"/>
      <w:jc w:val="center"/>
    </w:pPr>
    <w:rPr>
      <w:rFonts w:ascii="Calibri" w:hAnsi="Calibri"/>
      <w:sz w:val="20"/>
    </w:rPr>
  </w:style>
  <w:style w:type="character" w:customStyle="1" w:styleId="FooterChar">
    <w:name w:val="Footer Char"/>
    <w:basedOn w:val="DefaultParagraphFont"/>
    <w:link w:val="Footer"/>
    <w:uiPriority w:val="27"/>
    <w:rPr>
      <w:rFonts w:ascii="Calibri" w:eastAsiaTheme="minorHAnsi" w:hAnsi="Calibri" w:cstheme="minorBidi"/>
      <w:szCs w:val="22"/>
      <w:lang w:eastAsia="en-US"/>
    </w:rPr>
  </w:style>
  <w:style w:type="character" w:styleId="CommentReference">
    <w:name w:val="annotation reference"/>
    <w:basedOn w:val="DefaultParagraphFont"/>
    <w:uiPriority w:val="99"/>
    <w:semiHidden/>
    <w:unhideWhenUsed/>
    <w:rPr>
      <w:sz w:val="16"/>
      <w:szCs w:val="16"/>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rFonts w:eastAsiaTheme="minorHAnsi" w:cstheme="minorBidi"/>
      <w:b/>
      <w:bCs/>
      <w:lang w:eastAsia="en-US"/>
    </w:rPr>
  </w:style>
  <w:style w:type="paragraph" w:styleId="BalloonText">
    <w:name w:val="Balloon Text"/>
    <w:basedOn w:val="Normal"/>
    <w:link w:val="BalloonTextChar"/>
    <w:uiPriority w:val="99"/>
    <w:semiHidden/>
    <w:unhideWhenUsed/>
    <w:rPr>
      <w:rFonts w:ascii="Calibri" w:hAnsi="Calibri"/>
      <w:sz w:val="18"/>
      <w:szCs w:val="18"/>
    </w:rPr>
  </w:style>
  <w:style w:type="character" w:customStyle="1" w:styleId="BalloonTextChar">
    <w:name w:val="Balloon Text Char"/>
    <w:basedOn w:val="DefaultParagraphFont"/>
    <w:link w:val="BalloonText"/>
    <w:uiPriority w:val="99"/>
    <w:semiHidden/>
    <w:rPr>
      <w:rFonts w:ascii="Calibri" w:eastAsiaTheme="minorHAnsi" w:hAnsi="Calibri" w:cstheme="minorBidi"/>
      <w:sz w:val="18"/>
      <w:szCs w:val="18"/>
      <w:lang w:eastAsia="en-US"/>
    </w:rPr>
  </w:style>
  <w:style w:type="table" w:styleId="TableGrid">
    <w:name w:val="Table Grid"/>
    <w:basedOn w:val="TableNormal"/>
    <w:uiPriority w:val="59"/>
    <w:pPr>
      <w:spacing w:before="60" w:after="60"/>
    </w:pPr>
    <w:rPr>
      <w:rFonts w:eastAsia="Times New Roman"/>
      <w:sz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oteraddress">
    <w:name w:val="Footer address"/>
    <w:basedOn w:val="Footer"/>
    <w:semiHidden/>
    <w:qFormat/>
    <w:rPr>
      <w:sz w:val="16"/>
    </w:rPr>
  </w:style>
  <w:style w:type="character" w:customStyle="1" w:styleId="Heading1Char">
    <w:name w:val="Heading 1 Char"/>
    <w:basedOn w:val="DefaultParagraphFont"/>
    <w:link w:val="Heading1"/>
    <w:uiPriority w:val="1"/>
    <w:rsid w:val="00BE69FF"/>
    <w:rPr>
      <w:rFonts w:ascii="Calibri" w:eastAsiaTheme="minorHAnsi" w:hAnsi="Calibri" w:cstheme="minorBidi"/>
      <w:b/>
      <w:bCs/>
      <w:color w:val="000000"/>
      <w:spacing w:val="5"/>
      <w:kern w:val="28"/>
      <w:sz w:val="72"/>
      <w:szCs w:val="28"/>
      <w:lang w:eastAsia="en-US"/>
    </w:rPr>
  </w:style>
  <w:style w:type="character" w:customStyle="1" w:styleId="Heading2Char">
    <w:name w:val="Heading 2 Char"/>
    <w:basedOn w:val="DefaultParagraphFont"/>
    <w:link w:val="Heading2"/>
    <w:uiPriority w:val="3"/>
    <w:rsid w:val="00B634CA"/>
    <w:rPr>
      <w:rFonts w:ascii="Calibri" w:eastAsiaTheme="minorEastAsia" w:hAnsi="Calibri" w:cstheme="minorBidi"/>
      <w:b/>
      <w:bCs/>
      <w:color w:val="EF3829"/>
      <w:sz w:val="56"/>
      <w:szCs w:val="28"/>
      <w:lang w:eastAsia="ja-JP"/>
    </w:rPr>
  </w:style>
  <w:style w:type="character" w:customStyle="1" w:styleId="Heading3Char">
    <w:name w:val="Heading 3 Char"/>
    <w:basedOn w:val="DefaultParagraphFont"/>
    <w:link w:val="Heading3"/>
    <w:uiPriority w:val="4"/>
    <w:rsid w:val="00B634CA"/>
    <w:rPr>
      <w:rFonts w:ascii="Calibri" w:eastAsia="Times New Roman" w:hAnsi="Calibri"/>
      <w:b/>
      <w:bCs/>
      <w:sz w:val="36"/>
      <w:szCs w:val="24"/>
      <w:lang w:eastAsia="en-US"/>
    </w:rPr>
  </w:style>
  <w:style w:type="character" w:customStyle="1" w:styleId="Heading4Char">
    <w:name w:val="Heading 4 Char"/>
    <w:basedOn w:val="DefaultParagraphFont"/>
    <w:link w:val="Heading4"/>
    <w:uiPriority w:val="5"/>
    <w:rsid w:val="00B634CA"/>
    <w:rPr>
      <w:rFonts w:ascii="Calibri" w:eastAsia="Times New Roman" w:hAnsi="Calibri"/>
      <w:b/>
      <w:bCs/>
      <w:sz w:val="32"/>
      <w:szCs w:val="24"/>
      <w:lang w:eastAsia="en-US"/>
    </w:rPr>
  </w:style>
  <w:style w:type="character" w:customStyle="1" w:styleId="Heading5Char">
    <w:name w:val="Heading 5 Char"/>
    <w:basedOn w:val="DefaultParagraphFont"/>
    <w:link w:val="Heading5"/>
    <w:uiPriority w:val="6"/>
    <w:rsid w:val="00B634CA"/>
    <w:rPr>
      <w:rFonts w:ascii="Calibri" w:eastAsiaTheme="minorHAnsi" w:hAnsi="Calibri" w:cstheme="minorBidi"/>
      <w:b/>
      <w:sz w:val="28"/>
      <w:szCs w:val="22"/>
      <w:lang w:eastAsia="en-US"/>
    </w:rPr>
  </w:style>
  <w:style w:type="paragraph" w:styleId="Quote">
    <w:name w:val="Quote"/>
    <w:basedOn w:val="Normal"/>
    <w:next w:val="Normal"/>
    <w:link w:val="QuoteChar"/>
    <w:uiPriority w:val="18"/>
    <w:qFormat/>
    <w:pPr>
      <w:ind w:left="709" w:right="567"/>
    </w:pPr>
    <w:rPr>
      <w:iCs/>
      <w:color w:val="000000"/>
    </w:rPr>
  </w:style>
  <w:style w:type="character" w:customStyle="1" w:styleId="QuoteChar">
    <w:name w:val="Quote Char"/>
    <w:basedOn w:val="DefaultParagraphFont"/>
    <w:link w:val="Quote"/>
    <w:uiPriority w:val="18"/>
    <w:rPr>
      <w:rFonts w:eastAsiaTheme="minorHAnsi" w:cstheme="minorBidi"/>
      <w:iCs/>
      <w:color w:val="000000"/>
      <w:sz w:val="22"/>
      <w:szCs w:val="22"/>
      <w:lang w:eastAsia="en-US"/>
    </w:rPr>
  </w:style>
  <w:style w:type="paragraph" w:customStyle="1" w:styleId="BoxText">
    <w:name w:val="Box Text"/>
    <w:basedOn w:val="Normal"/>
    <w:uiPriority w:val="19"/>
    <w:qFormat/>
    <w:pPr>
      <w:pBdr>
        <w:top w:val="single" w:sz="4" w:space="10" w:color="auto"/>
        <w:left w:val="single" w:sz="4" w:space="10" w:color="auto"/>
        <w:bottom w:val="single" w:sz="4" w:space="10" w:color="auto"/>
        <w:right w:val="single" w:sz="4" w:space="10" w:color="auto"/>
      </w:pBdr>
      <w:spacing w:before="120"/>
    </w:pPr>
    <w:rPr>
      <w:sz w:val="20"/>
    </w:rPr>
  </w:style>
  <w:style w:type="paragraph" w:styleId="Caption">
    <w:name w:val="caption"/>
    <w:basedOn w:val="Normal"/>
    <w:next w:val="Normal"/>
    <w:uiPriority w:val="35"/>
    <w:qFormat/>
    <w:pPr>
      <w:keepNext/>
      <w:spacing w:line="240" w:lineRule="auto"/>
    </w:pPr>
    <w:rPr>
      <w:rFonts w:ascii="Calibri" w:hAnsi="Calibri"/>
      <w:b/>
      <w:bCs/>
      <w:szCs w:val="18"/>
    </w:rPr>
  </w:style>
  <w:style w:type="paragraph" w:customStyle="1" w:styleId="FigureTableNoteSource">
    <w:name w:val="Figure/Table Note/Source"/>
    <w:basedOn w:val="Normal"/>
    <w:next w:val="Normal"/>
    <w:uiPriority w:val="16"/>
    <w:qFormat/>
    <w:pPr>
      <w:spacing w:before="120" w:line="264" w:lineRule="auto"/>
      <w:contextualSpacing/>
    </w:pPr>
    <w:rPr>
      <w:rFonts w:ascii="Calibri" w:hAnsi="Calibri"/>
      <w:sz w:val="18"/>
    </w:rPr>
  </w:style>
  <w:style w:type="paragraph" w:styleId="Subtitle">
    <w:name w:val="Subtitle"/>
    <w:basedOn w:val="Heading1"/>
    <w:next w:val="Normal"/>
    <w:link w:val="SubtitleChar"/>
    <w:uiPriority w:val="23"/>
    <w:qFormat/>
    <w:pPr>
      <w:spacing w:before="120" w:after="360"/>
    </w:pPr>
    <w:rPr>
      <w:sz w:val="22"/>
      <w:szCs w:val="22"/>
    </w:rPr>
  </w:style>
  <w:style w:type="character" w:customStyle="1" w:styleId="SubtitleChar">
    <w:name w:val="Subtitle Char"/>
    <w:basedOn w:val="DefaultParagraphFont"/>
    <w:link w:val="Subtitle"/>
    <w:uiPriority w:val="23"/>
    <w:rPr>
      <w:rFonts w:ascii="Calibri" w:eastAsiaTheme="minorHAnsi" w:hAnsi="Calibri" w:cstheme="minorBidi"/>
      <w:b/>
      <w:bCs/>
      <w:color w:val="000000"/>
      <w:spacing w:val="5"/>
      <w:kern w:val="28"/>
      <w:sz w:val="22"/>
      <w:szCs w:val="22"/>
      <w:lang w:eastAsia="en-US"/>
    </w:rPr>
  </w:style>
  <w:style w:type="paragraph" w:styleId="TOCHeading">
    <w:name w:val="TOC Heading"/>
    <w:next w:val="Normal"/>
    <w:uiPriority w:val="39"/>
    <w:qFormat/>
    <w:rsid w:val="009B1894"/>
    <w:pPr>
      <w:pageBreakBefore/>
      <w:spacing w:before="480" w:line="276" w:lineRule="auto"/>
    </w:pPr>
    <w:rPr>
      <w:rFonts w:ascii="Calibri" w:eastAsiaTheme="minorEastAsia" w:hAnsi="Calibri" w:cstheme="minorBidi"/>
      <w:bCs/>
      <w:color w:val="000000"/>
      <w:sz w:val="56"/>
      <w:szCs w:val="28"/>
      <w:lang w:eastAsia="ja-JP"/>
    </w:rPr>
  </w:style>
  <w:style w:type="paragraph" w:styleId="TOC1">
    <w:name w:val="toc 1"/>
    <w:basedOn w:val="Normal"/>
    <w:next w:val="Normal"/>
    <w:uiPriority w:val="39"/>
    <w:unhideWhenUsed/>
    <w:qFormat/>
    <w:pPr>
      <w:tabs>
        <w:tab w:val="left" w:pos="426"/>
        <w:tab w:val="right" w:leader="dot" w:pos="9072"/>
      </w:tabs>
      <w:spacing w:before="120" w:line="240" w:lineRule="auto"/>
    </w:pPr>
    <w:rPr>
      <w:b/>
      <w:noProof/>
    </w:rPr>
  </w:style>
  <w:style w:type="paragraph" w:styleId="TOC2">
    <w:name w:val="toc 2"/>
    <w:basedOn w:val="Normal"/>
    <w:next w:val="Normal"/>
    <w:uiPriority w:val="39"/>
    <w:unhideWhenUsed/>
    <w:qFormat/>
    <w:pPr>
      <w:tabs>
        <w:tab w:val="right" w:leader="dot" w:pos="9060"/>
      </w:tabs>
      <w:spacing w:before="120" w:line="240" w:lineRule="auto"/>
      <w:ind w:firstLine="425"/>
    </w:pPr>
    <w:rPr>
      <w:noProof/>
    </w:rPr>
  </w:style>
  <w:style w:type="paragraph" w:styleId="TOC3">
    <w:name w:val="toc 3"/>
    <w:basedOn w:val="Normal"/>
    <w:next w:val="Normal"/>
    <w:uiPriority w:val="39"/>
    <w:unhideWhenUsed/>
    <w:qFormat/>
    <w:pPr>
      <w:tabs>
        <w:tab w:val="right" w:leader="dot" w:pos="9072"/>
      </w:tabs>
      <w:spacing w:before="120" w:line="240" w:lineRule="auto"/>
      <w:ind w:firstLine="851"/>
    </w:pPr>
    <w:rPr>
      <w:noProof/>
    </w:rPr>
  </w:style>
  <w:style w:type="character" w:styleId="Hyperlink">
    <w:name w:val="Hyperlink"/>
    <w:basedOn w:val="DefaultParagraphFont"/>
    <w:uiPriority w:val="99"/>
    <w:qFormat/>
    <w:rPr>
      <w:color w:val="165788"/>
      <w:u w:val="single"/>
    </w:rPr>
  </w:style>
  <w:style w:type="paragraph" w:styleId="ListBullet">
    <w:name w:val="List Bullet"/>
    <w:basedOn w:val="Normal"/>
    <w:uiPriority w:val="99"/>
    <w:qFormat/>
    <w:pPr>
      <w:numPr>
        <w:numId w:val="5"/>
      </w:numPr>
      <w:spacing w:before="120"/>
    </w:pPr>
  </w:style>
  <w:style w:type="paragraph" w:styleId="TableofFigures">
    <w:name w:val="table of figures"/>
    <w:basedOn w:val="Normal"/>
    <w:next w:val="Normal"/>
    <w:uiPriority w:val="99"/>
    <w:pPr>
      <w:spacing w:before="120" w:line="240" w:lineRule="auto"/>
    </w:pPr>
  </w:style>
  <w:style w:type="paragraph" w:styleId="ListBullet2">
    <w:name w:val="List Bullet 2"/>
    <w:basedOn w:val="Normal"/>
    <w:uiPriority w:val="8"/>
    <w:qFormat/>
    <w:pPr>
      <w:numPr>
        <w:ilvl w:val="1"/>
        <w:numId w:val="5"/>
      </w:numPr>
      <w:spacing w:before="120"/>
      <w:contextualSpacing/>
    </w:pPr>
  </w:style>
  <w:style w:type="paragraph" w:styleId="ListNumber">
    <w:name w:val="List Number"/>
    <w:basedOn w:val="Normal"/>
    <w:uiPriority w:val="9"/>
    <w:qFormat/>
    <w:pPr>
      <w:numPr>
        <w:numId w:val="24"/>
      </w:numPr>
      <w:tabs>
        <w:tab w:val="left" w:pos="142"/>
      </w:tabs>
      <w:spacing w:before="120"/>
    </w:pPr>
  </w:style>
  <w:style w:type="paragraph" w:styleId="ListNumber2">
    <w:name w:val="List Number 2"/>
    <w:uiPriority w:val="10"/>
    <w:qFormat/>
    <w:pPr>
      <w:numPr>
        <w:ilvl w:val="1"/>
        <w:numId w:val="24"/>
      </w:numPr>
      <w:tabs>
        <w:tab w:val="left" w:pos="567"/>
      </w:tabs>
      <w:spacing w:before="120" w:after="120" w:line="264" w:lineRule="auto"/>
    </w:pPr>
    <w:rPr>
      <w:rFonts w:eastAsia="Times New Roman"/>
      <w:sz w:val="22"/>
      <w:szCs w:val="24"/>
      <w:lang w:eastAsia="en-US"/>
    </w:rPr>
  </w:style>
  <w:style w:type="paragraph" w:styleId="ListNumber3">
    <w:name w:val="List Number 3"/>
    <w:uiPriority w:val="11"/>
    <w:qFormat/>
    <w:pPr>
      <w:numPr>
        <w:ilvl w:val="2"/>
        <w:numId w:val="24"/>
      </w:numPr>
      <w:spacing w:before="120" w:after="120" w:line="264" w:lineRule="auto"/>
    </w:pPr>
    <w:rPr>
      <w:rFonts w:eastAsia="Times New Roman"/>
      <w:sz w:val="22"/>
      <w:szCs w:val="24"/>
      <w:lang w:eastAsia="en-US"/>
    </w:rPr>
  </w:style>
  <w:style w:type="table" w:customStyle="1" w:styleId="LightShading1">
    <w:name w:val="Light Shading1"/>
    <w:basedOn w:val="TableNormal"/>
    <w:uiPriority w:val="60"/>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LightShading-Accent6">
    <w:name w:val="Light Shading Accent 6"/>
    <w:basedOn w:val="TableGrid1"/>
    <w:uiPriority w:val="60"/>
    <w:rPr>
      <w:color w:val="E36C0A"/>
      <w:lang w:eastAsia="zh-CN" w:bidi="th-TH"/>
    </w:rPr>
    <w:tblPr>
      <w:tblStyleRowBandSize w:val="1"/>
      <w:tblStyleColBandSize w:val="1"/>
      <w:tblBorders>
        <w:top w:val="single" w:sz="8" w:space="0" w:color="F79646"/>
        <w:left w:val="none" w:sz="0" w:space="0" w:color="auto"/>
        <w:bottom w:val="single" w:sz="8" w:space="0" w:color="F79646"/>
        <w:right w:val="none" w:sz="0" w:space="0" w:color="auto"/>
        <w:insideH w:val="none" w:sz="0" w:space="0" w:color="auto"/>
        <w:insideV w:val="none" w:sz="0" w:space="0" w:color="auto"/>
      </w:tblBorders>
    </w:tblPr>
    <w:tcPr>
      <w:shd w:val="clear" w:color="auto" w:fill="auto"/>
    </w:tc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i/>
        <w:iCs/>
      </w:rPr>
      <w:tblPr/>
      <w:tcPr>
        <w:tcBorders>
          <w:top w:val="single" w:sz="8" w:space="0" w:color="F79646"/>
          <w:left w:val="nil"/>
          <w:bottom w:val="single" w:sz="8" w:space="0" w:color="F79646"/>
          <w:right w:val="nil"/>
          <w:insideH w:val="nil"/>
          <w:insideV w:val="nil"/>
          <w:tl2br w:val="none" w:sz="0" w:space="0" w:color="auto"/>
          <w:tr2bl w:val="none" w:sz="0" w:space="0" w:color="auto"/>
        </w:tcBorders>
      </w:tcPr>
    </w:tblStylePr>
    <w:tblStylePr w:type="firstCol">
      <w:rPr>
        <w:b/>
        <w:bCs/>
      </w:rPr>
    </w:tblStylePr>
    <w:tblStylePr w:type="lastCol">
      <w:rPr>
        <w:b/>
        <w:bCs/>
        <w:i/>
        <w:iCs/>
      </w:rPr>
      <w:tblPr/>
      <w:tcPr>
        <w:tcBorders>
          <w:tl2br w:val="none" w:sz="0" w:space="0" w:color="auto"/>
          <w:tr2bl w:val="none" w:sz="0" w:space="0" w:color="auto"/>
        </w:tcBorders>
      </w:tc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styleId="TableGrid1">
    <w:name w:val="Table Grid 1"/>
    <w:basedOn w:val="TableNormal"/>
    <w:uiPriority w:val="99"/>
    <w:semiHidden/>
    <w:unhideWhenUsed/>
    <w:pPr>
      <w:spacing w:after="200" w:line="28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TableHeading">
    <w:name w:val="Table Heading"/>
    <w:basedOn w:val="Normal"/>
    <w:uiPriority w:val="14"/>
    <w:qFormat/>
    <w:pPr>
      <w:keepNext/>
      <w:spacing w:before="60" w:after="60" w:line="240" w:lineRule="auto"/>
    </w:pPr>
    <w:rPr>
      <w:b/>
      <w:sz w:val="19"/>
    </w:rPr>
  </w:style>
  <w:style w:type="character" w:styleId="PlaceholderText">
    <w:name w:val="Placeholder Text"/>
    <w:basedOn w:val="DefaultParagraphFont"/>
    <w:uiPriority w:val="99"/>
    <w:semiHidden/>
    <w:rPr>
      <w:color w:val="808080"/>
    </w:rPr>
  </w:style>
  <w:style w:type="paragraph" w:customStyle="1" w:styleId="Author">
    <w:name w:val="Author"/>
    <w:basedOn w:val="Normal"/>
    <w:next w:val="Normal"/>
    <w:uiPriority w:val="24"/>
    <w:qFormat/>
    <w:pPr>
      <w:spacing w:after="60"/>
    </w:pPr>
    <w:rPr>
      <w:b/>
      <w:sz w:val="28"/>
      <w:szCs w:val="28"/>
    </w:rPr>
  </w:style>
  <w:style w:type="paragraph" w:customStyle="1" w:styleId="AuthorOrganisationAffiliation">
    <w:name w:val="Author Organisation/Affiliation"/>
    <w:basedOn w:val="Normal"/>
    <w:next w:val="Normal"/>
    <w:uiPriority w:val="25"/>
    <w:qFormat/>
    <w:pPr>
      <w:spacing w:after="720"/>
    </w:pPr>
  </w:style>
  <w:style w:type="character" w:styleId="Strong">
    <w:name w:val="Strong"/>
    <w:basedOn w:val="DefaultParagraphFont"/>
    <w:uiPriority w:val="99"/>
    <w:qFormat/>
    <w:rPr>
      <w:b/>
      <w:bCs/>
    </w:rPr>
  </w:style>
  <w:style w:type="paragraph" w:customStyle="1" w:styleId="Glossary">
    <w:name w:val="Glossary"/>
    <w:basedOn w:val="Normal"/>
    <w:link w:val="GlossaryChar"/>
    <w:uiPriority w:val="28"/>
    <w:semiHidden/>
    <w:locked/>
    <w:pPr>
      <w:spacing w:before="120"/>
      <w:ind w:left="2126" w:hanging="2126"/>
    </w:pPr>
    <w:rPr>
      <w:rFonts w:eastAsia="Calibri"/>
      <w:color w:val="000000"/>
    </w:rPr>
  </w:style>
  <w:style w:type="character" w:customStyle="1" w:styleId="GlossaryChar">
    <w:name w:val="Glossary Char"/>
    <w:basedOn w:val="DefaultParagraphFont"/>
    <w:link w:val="Glossary"/>
    <w:uiPriority w:val="28"/>
    <w:semiHidden/>
    <w:rPr>
      <w:rFonts w:eastAsia="Calibri" w:cstheme="minorBidi"/>
      <w:color w:val="000000"/>
      <w:sz w:val="22"/>
      <w:szCs w:val="22"/>
      <w:lang w:eastAsia="en-US"/>
    </w:rPr>
  </w:style>
  <w:style w:type="character" w:styleId="Emphasis">
    <w:name w:val="Emphasis"/>
    <w:basedOn w:val="DefaultParagraphFont"/>
    <w:uiPriority w:val="99"/>
    <w:qFormat/>
    <w:rPr>
      <w:i/>
      <w:iCs/>
    </w:rPr>
  </w:style>
  <w:style w:type="paragraph" w:styleId="TOAHeading">
    <w:name w:val="toa heading"/>
    <w:basedOn w:val="Heading1"/>
    <w:next w:val="Normal"/>
    <w:uiPriority w:val="99"/>
    <w:semiHidden/>
    <w:unhideWhenUsed/>
    <w:pPr>
      <w:spacing w:before="120"/>
    </w:pPr>
    <w:rPr>
      <w:bCs w:val="0"/>
      <w:sz w:val="24"/>
    </w:rPr>
  </w:style>
  <w:style w:type="paragraph" w:styleId="NormalWeb">
    <w:name w:val="Normal (Web)"/>
    <w:basedOn w:val="Normal"/>
    <w:uiPriority w:val="99"/>
    <w:semiHidden/>
    <w:unhideWhenUsed/>
    <w:pPr>
      <w:spacing w:after="168" w:line="168" w:lineRule="atLeast"/>
      <w:jc w:val="both"/>
    </w:pPr>
    <w:rPr>
      <w:rFonts w:ascii="Times New Roman" w:hAnsi="Times New Roman"/>
      <w:sz w:val="13"/>
      <w:szCs w:val="13"/>
      <w:lang w:eastAsia="en-AU"/>
    </w:rPr>
  </w:style>
  <w:style w:type="paragraph" w:customStyle="1" w:styleId="BoxTextBullet">
    <w:name w:val="Box Text Bullet"/>
    <w:basedOn w:val="BoxText"/>
    <w:uiPriority w:val="21"/>
    <w:qFormat/>
    <w:pPr>
      <w:numPr>
        <w:numId w:val="3"/>
      </w:numPr>
      <w:ind w:left="357" w:hanging="357"/>
    </w:pPr>
  </w:style>
  <w:style w:type="paragraph" w:customStyle="1" w:styleId="TableBullet1">
    <w:name w:val="Table Bullet 1"/>
    <w:basedOn w:val="Normal"/>
    <w:uiPriority w:val="15"/>
    <w:qFormat/>
    <w:pPr>
      <w:numPr>
        <w:numId w:val="4"/>
      </w:numPr>
      <w:spacing w:before="60" w:after="60" w:line="240" w:lineRule="auto"/>
      <w:ind w:left="284" w:hanging="284"/>
    </w:pPr>
    <w:rPr>
      <w:sz w:val="20"/>
    </w:rPr>
  </w:style>
  <w:style w:type="paragraph" w:styleId="DocumentMap">
    <w:name w:val="Document Map"/>
    <w:basedOn w:val="Normal"/>
    <w:link w:val="DocumentMapChar"/>
    <w:uiPriority w:val="99"/>
    <w:semiHidden/>
    <w:unhideWhenUsed/>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Pr>
      <w:rFonts w:ascii="Tahoma" w:eastAsiaTheme="minorHAnsi" w:hAnsi="Tahoma" w:cs="Tahoma"/>
      <w:sz w:val="16"/>
      <w:szCs w:val="16"/>
      <w:lang w:eastAsia="en-US"/>
    </w:rPr>
  </w:style>
  <w:style w:type="paragraph" w:customStyle="1" w:styleId="BoxHeading">
    <w:name w:val="Box Heading"/>
    <w:basedOn w:val="BoxText"/>
    <w:uiPriority w:val="20"/>
    <w:qFormat/>
    <w:pPr>
      <w:spacing w:line="240" w:lineRule="auto"/>
    </w:pPr>
    <w:rPr>
      <w:b/>
    </w:rPr>
  </w:style>
  <w:style w:type="paragraph" w:customStyle="1" w:styleId="Picture">
    <w:name w:val="Picture"/>
    <w:basedOn w:val="Normal"/>
    <w:uiPriority w:val="17"/>
    <w:qFormat/>
    <w:pPr>
      <w:spacing w:before="120" w:line="240" w:lineRule="auto"/>
    </w:pPr>
    <w:rPr>
      <w:noProof/>
      <w:lang w:eastAsia="en-AU"/>
    </w:rPr>
  </w:style>
  <w:style w:type="paragraph" w:customStyle="1" w:styleId="Securityclassification">
    <w:name w:val="Security classification"/>
    <w:basedOn w:val="Header"/>
    <w:next w:val="Header"/>
    <w:uiPriority w:val="26"/>
    <w:qFormat/>
    <w:pPr>
      <w:spacing w:after="0"/>
    </w:pPr>
    <w:rPr>
      <w:b/>
      <w:color w:val="FF0000"/>
      <w:sz w:val="36"/>
      <w:szCs w:val="36"/>
    </w:rPr>
  </w:style>
  <w:style w:type="paragraph" w:customStyle="1" w:styleId="DisseminationLimitingMarker">
    <w:name w:val="Dissemination Limiting Marker"/>
    <w:basedOn w:val="Header"/>
    <w:next w:val="Header"/>
    <w:uiPriority w:val="27"/>
    <w:pPr>
      <w:spacing w:after="0"/>
    </w:pPr>
    <w:rPr>
      <w:b/>
      <w:sz w:val="36"/>
      <w:szCs w:val="36"/>
    </w:rPr>
  </w:style>
  <w:style w:type="paragraph" w:styleId="FootnoteText">
    <w:name w:val="footnote text"/>
    <w:basedOn w:val="Normal"/>
    <w:link w:val="FootnoteTextChar"/>
    <w:uiPriority w:val="99"/>
    <w:unhideWhenUsed/>
    <w:pPr>
      <w:spacing w:after="60" w:line="264" w:lineRule="auto"/>
    </w:pPr>
    <w:rPr>
      <w:sz w:val="20"/>
      <w:szCs w:val="20"/>
    </w:rPr>
  </w:style>
  <w:style w:type="character" w:customStyle="1" w:styleId="FootnoteTextChar">
    <w:name w:val="Footnote Text Char"/>
    <w:basedOn w:val="DefaultParagraphFont"/>
    <w:link w:val="FootnoteText"/>
    <w:uiPriority w:val="99"/>
    <w:rPr>
      <w:rFonts w:eastAsiaTheme="minorHAnsi" w:cstheme="minorBidi"/>
      <w:lang w:eastAsia="en-US"/>
    </w:rPr>
  </w:style>
  <w:style w:type="character" w:styleId="FootnoteReference">
    <w:name w:val="footnote reference"/>
    <w:basedOn w:val="DefaultParagraphFont"/>
    <w:uiPriority w:val="99"/>
    <w:semiHidden/>
    <w:unhideWhenUsed/>
    <w:rPr>
      <w:vertAlign w:val="superscript"/>
    </w:rPr>
  </w:style>
  <w:style w:type="paragraph" w:styleId="EndnoteText">
    <w:name w:val="endnote text"/>
    <w:basedOn w:val="Normal"/>
    <w:link w:val="EndnoteTextChar"/>
    <w:uiPriority w:val="99"/>
    <w:unhideWhenUsed/>
    <w:pPr>
      <w:spacing w:after="60" w:line="264" w:lineRule="auto"/>
    </w:pPr>
    <w:rPr>
      <w:sz w:val="20"/>
      <w:szCs w:val="20"/>
    </w:rPr>
  </w:style>
  <w:style w:type="character" w:customStyle="1" w:styleId="EndnoteTextChar">
    <w:name w:val="Endnote Text Char"/>
    <w:basedOn w:val="DefaultParagraphFont"/>
    <w:link w:val="EndnoteText"/>
    <w:uiPriority w:val="99"/>
    <w:rPr>
      <w:rFonts w:eastAsiaTheme="minorHAnsi" w:cstheme="minorBidi"/>
      <w:lang w:eastAsia="en-US"/>
    </w:rPr>
  </w:style>
  <w:style w:type="character" w:styleId="EndnoteReference">
    <w:name w:val="endnote reference"/>
    <w:basedOn w:val="DefaultParagraphFont"/>
    <w:uiPriority w:val="99"/>
    <w:semiHidden/>
    <w:unhideWhenUsed/>
    <w:rPr>
      <w:vertAlign w:val="superscript"/>
    </w:rPr>
  </w:style>
  <w:style w:type="character" w:styleId="FollowedHyperlink">
    <w:name w:val="FollowedHyperlink"/>
    <w:basedOn w:val="DefaultParagraphFont"/>
    <w:uiPriority w:val="99"/>
    <w:semiHidden/>
    <w:unhideWhenUsed/>
    <w:rPr>
      <w:color w:val="800080"/>
      <w:u w:val="single"/>
    </w:rPr>
  </w:style>
  <w:style w:type="paragraph" w:customStyle="1" w:styleId="BoxSource">
    <w:name w:val="Box Source"/>
    <w:basedOn w:val="FigureTableNoteSource"/>
    <w:uiPriority w:val="22"/>
    <w:qFormat/>
    <w:pPr>
      <w:pBdr>
        <w:top w:val="single" w:sz="4" w:space="10" w:color="auto"/>
        <w:left w:val="single" w:sz="4" w:space="10" w:color="auto"/>
        <w:bottom w:val="single" w:sz="4" w:space="10" w:color="auto"/>
        <w:right w:val="single" w:sz="4" w:space="10" w:color="auto"/>
      </w:pBdr>
    </w:pPr>
  </w:style>
  <w:style w:type="numbering" w:customStyle="1" w:styleId="List1">
    <w:name w:val="List1"/>
    <w:basedOn w:val="NoList"/>
    <w:uiPriority w:val="99"/>
    <w:pPr>
      <w:numPr>
        <w:numId w:val="5"/>
      </w:numPr>
    </w:pPr>
  </w:style>
  <w:style w:type="paragraph" w:styleId="Title">
    <w:name w:val="Title"/>
    <w:basedOn w:val="Normal"/>
    <w:next w:val="Normal"/>
    <w:link w:val="TitleChar"/>
    <w:uiPriority w:val="10"/>
    <w:semiHidden/>
    <w:qFormat/>
    <w:pPr>
      <w:spacing w:before="360" w:after="0" w:line="240" w:lineRule="auto"/>
      <w:contextualSpacing/>
    </w:pPr>
    <w:rPr>
      <w:rFonts w:eastAsiaTheme="majorEastAsia" w:cstheme="majorBidi"/>
      <w:b/>
      <w:spacing w:val="5"/>
      <w:kern w:val="28"/>
      <w:sz w:val="72"/>
      <w:szCs w:val="52"/>
    </w:rPr>
  </w:style>
  <w:style w:type="character" w:customStyle="1" w:styleId="TitleChar">
    <w:name w:val="Title Char"/>
    <w:basedOn w:val="DefaultParagraphFont"/>
    <w:link w:val="Title"/>
    <w:uiPriority w:val="10"/>
    <w:semiHidden/>
    <w:rPr>
      <w:rFonts w:eastAsiaTheme="majorEastAsia" w:cstheme="majorBidi"/>
      <w:b/>
      <w:spacing w:val="5"/>
      <w:kern w:val="28"/>
      <w:sz w:val="72"/>
      <w:szCs w:val="52"/>
      <w:lang w:eastAsia="en-US"/>
    </w:rPr>
  </w:style>
  <w:style w:type="paragraph" w:customStyle="1" w:styleId="TOCHeading2">
    <w:name w:val="TOC Heading 2"/>
    <w:next w:val="Normal"/>
    <w:qFormat/>
    <w:rPr>
      <w:rFonts w:ascii="Calibri Light" w:eastAsiaTheme="minorHAnsi" w:hAnsi="Calibri Light" w:cstheme="minorBidi"/>
      <w:sz w:val="36"/>
      <w:szCs w:val="22"/>
      <w:lang w:eastAsia="en-US"/>
    </w:rPr>
  </w:style>
  <w:style w:type="numbering" w:customStyle="1" w:styleId="Numberlist">
    <w:name w:val="Number list"/>
    <w:uiPriority w:val="99"/>
    <w:pPr>
      <w:numPr>
        <w:numId w:val="6"/>
      </w:numPr>
    </w:pPr>
  </w:style>
  <w:style w:type="numbering" w:customStyle="1" w:styleId="Headinglist">
    <w:name w:val="Heading list"/>
    <w:uiPriority w:val="99"/>
    <w:pPr>
      <w:numPr>
        <w:numId w:val="8"/>
      </w:numPr>
    </w:pPr>
  </w:style>
  <w:style w:type="paragraph" w:customStyle="1" w:styleId="Normalsmall">
    <w:name w:val="Normal small"/>
    <w:qFormat/>
    <w:pPr>
      <w:spacing w:after="120" w:line="276" w:lineRule="auto"/>
    </w:pPr>
    <w:rPr>
      <w:rFonts w:eastAsiaTheme="minorHAnsi" w:cstheme="minorBidi"/>
      <w:sz w:val="18"/>
      <w:szCs w:val="18"/>
      <w:lang w:eastAsia="en-US"/>
    </w:rPr>
  </w:style>
  <w:style w:type="paragraph" w:styleId="ListBullet3">
    <w:name w:val="List Bullet 3"/>
    <w:basedOn w:val="Normal"/>
    <w:uiPriority w:val="99"/>
    <w:semiHidden/>
    <w:pPr>
      <w:numPr>
        <w:ilvl w:val="2"/>
        <w:numId w:val="5"/>
      </w:numPr>
      <w:contextualSpacing/>
    </w:pPr>
  </w:style>
  <w:style w:type="table" w:customStyle="1" w:styleId="ABARESTableleftrightalign">
    <w:name w:val="ABARES Table (left/right align)"/>
    <w:basedOn w:val="TableNormal"/>
    <w:uiPriority w:val="99"/>
    <w:pPr>
      <w:spacing w:before="60" w:after="60"/>
      <w:jc w:val="right"/>
    </w:pPr>
    <w:rPr>
      <w:rFonts w:eastAsia="Calibri"/>
      <w:sz w:val="19"/>
    </w:rPr>
    <w:tblPr>
      <w:tblBorders>
        <w:top w:val="single" w:sz="4" w:space="0" w:color="auto"/>
        <w:bottom w:val="single" w:sz="4" w:space="0" w:color="auto"/>
      </w:tblBorders>
    </w:tblPr>
    <w:tblStylePr w:type="firstRow">
      <w:rPr>
        <w:b/>
      </w:rPr>
    </w:tblStylePr>
    <w:tblStylePr w:type="firstCol">
      <w:pPr>
        <w:wordWrap/>
        <w:jc w:val="left"/>
      </w:pPr>
    </w:tblStylePr>
  </w:style>
  <w:style w:type="table" w:customStyle="1" w:styleId="ABAREStableleftalign">
    <w:name w:val="ABARES table (left align)"/>
    <w:basedOn w:val="TableNormal"/>
    <w:uiPriority w:val="99"/>
    <w:pPr>
      <w:spacing w:before="60" w:after="60"/>
    </w:pPr>
    <w:rPr>
      <w:rFonts w:eastAsia="Calibri"/>
      <w:sz w:val="19"/>
    </w:rPr>
    <w:tblPr>
      <w:tblBorders>
        <w:top w:val="single" w:sz="4" w:space="0" w:color="auto"/>
        <w:bottom w:val="single" w:sz="4" w:space="0" w:color="auto"/>
      </w:tblBorders>
    </w:tblPr>
    <w:tblStylePr w:type="firstRow">
      <w:rPr>
        <w:b/>
      </w:rPr>
    </w:tblStylePr>
    <w:tblStylePr w:type="firstCol">
      <w:pPr>
        <w:wordWrap/>
        <w:jc w:val="left"/>
      </w:pPr>
    </w:tblStylePr>
  </w:style>
  <w:style w:type="paragraph" w:customStyle="1" w:styleId="Tablenumberedlist">
    <w:name w:val="Table numbered list"/>
    <w:uiPriority w:val="99"/>
    <w:qFormat/>
    <w:pPr>
      <w:numPr>
        <w:numId w:val="16"/>
      </w:numPr>
      <w:spacing w:before="60" w:after="60"/>
      <w:ind w:left="403"/>
      <w:contextualSpacing/>
    </w:pPr>
    <w:rPr>
      <w:rFonts w:asciiTheme="minorHAnsi" w:eastAsia="Calibri" w:hAnsiTheme="minorHAnsi"/>
      <w:color w:val="000000" w:themeColor="text1"/>
      <w:szCs w:val="22"/>
      <w:lang w:eastAsia="en-US"/>
    </w:rPr>
  </w:style>
  <w:style w:type="character" w:styleId="IntenseEmphasis">
    <w:name w:val="Intense Emphasis"/>
    <w:basedOn w:val="DefaultParagraphFont"/>
    <w:uiPriority w:val="21"/>
    <w:semiHidden/>
    <w:qFormat/>
    <w:locked/>
    <w:rPr>
      <w:i/>
      <w:iCs/>
      <w:color w:val="4F81BD" w:themeColor="accent1"/>
    </w:rPr>
  </w:style>
  <w:style w:type="paragraph" w:customStyle="1" w:styleId="TableBullet2">
    <w:name w:val="Table Bullet 2"/>
    <w:basedOn w:val="TableBullet1"/>
    <w:qFormat/>
    <w:pPr>
      <w:numPr>
        <w:numId w:val="30"/>
      </w:numPr>
      <w:tabs>
        <w:tab w:val="num" w:pos="284"/>
      </w:tabs>
      <w:ind w:left="568" w:hanging="284"/>
    </w:pPr>
  </w:style>
  <w:style w:type="numbering" w:customStyle="1" w:styleId="TableBulletlist">
    <w:name w:val="Table Bullet list"/>
    <w:uiPriority w:val="99"/>
    <w:pPr>
      <w:numPr>
        <w:numId w:val="28"/>
      </w:numPr>
    </w:pPr>
  </w:style>
  <w:style w:type="paragraph" w:styleId="Revision">
    <w:name w:val="Revision"/>
    <w:hidden/>
    <w:uiPriority w:val="99"/>
    <w:semiHidden/>
    <w:rPr>
      <w:rFonts w:eastAsiaTheme="minorHAnsi" w:cstheme="minorBidi"/>
      <w:sz w:val="22"/>
      <w:szCs w:val="22"/>
      <w:lang w:eastAsia="en-US"/>
    </w:rPr>
  </w:style>
  <w:style w:type="paragraph" w:customStyle="1" w:styleId="TableText">
    <w:name w:val="Table Text"/>
    <w:qFormat/>
    <w:pPr>
      <w:spacing w:before="60" w:after="60"/>
    </w:pPr>
    <w:rPr>
      <w:rFonts w:ascii="Calibri" w:eastAsia="Times New Roman" w:hAnsi="Calibri" w:cs="Arial"/>
      <w:color w:val="000000"/>
      <w:sz w:val="19"/>
      <w:szCs w:val="22"/>
      <w:lang w:val="en-GB"/>
    </w:rPr>
  </w:style>
  <w:style w:type="paragraph" w:styleId="ListParagraph">
    <w:name w:val="List Paragraph"/>
    <w:basedOn w:val="Normal"/>
    <w:uiPriority w:val="34"/>
    <w:qFormat/>
    <w:pPr>
      <w:ind w:left="720"/>
      <w:contextualSpacing/>
    </w:pPr>
  </w:style>
  <w:style w:type="character" w:customStyle="1" w:styleId="veryhardreadability">
    <w:name w:val="veryhardreadability"/>
    <w:basedOn w:val="DefaultParagraphFont"/>
    <w:rsid w:val="006552DE"/>
  </w:style>
  <w:style w:type="character" w:customStyle="1" w:styleId="passivevoice">
    <w:name w:val="passivevoice"/>
    <w:basedOn w:val="DefaultParagraphFont"/>
    <w:rsid w:val="006552DE"/>
  </w:style>
  <w:style w:type="paragraph" w:customStyle="1" w:styleId="Alsoknowndraft">
    <w:name w:val="Also known [draft]"/>
    <w:basedOn w:val="Normal"/>
    <w:qFormat/>
    <w:rsid w:val="00F450F2"/>
  </w:style>
  <w:style w:type="character" w:customStyle="1" w:styleId="Heading6Char">
    <w:name w:val="Heading 6 Char"/>
    <w:basedOn w:val="DefaultParagraphFont"/>
    <w:link w:val="Heading6"/>
    <w:uiPriority w:val="9"/>
    <w:semiHidden/>
    <w:rsid w:val="00B634CA"/>
    <w:rPr>
      <w:rFonts w:ascii="Calibri" w:eastAsiaTheme="majorEastAsia" w:hAnsi="Calibri" w:cstheme="majorBidi"/>
      <w:b/>
      <w:sz w:val="22"/>
      <w:szCs w:val="22"/>
      <w:lang w:eastAsia="en-US"/>
    </w:rPr>
  </w:style>
  <w:style w:type="paragraph" w:styleId="Date">
    <w:name w:val="Date"/>
    <w:basedOn w:val="Normal"/>
    <w:next w:val="Normal"/>
    <w:link w:val="DateChar"/>
    <w:uiPriority w:val="99"/>
    <w:unhideWhenUsed/>
    <w:rsid w:val="00BE69FF"/>
    <w:rPr>
      <w:sz w:val="28"/>
    </w:rPr>
  </w:style>
  <w:style w:type="character" w:customStyle="1" w:styleId="DateChar">
    <w:name w:val="Date Char"/>
    <w:basedOn w:val="DefaultParagraphFont"/>
    <w:link w:val="Date"/>
    <w:uiPriority w:val="99"/>
    <w:rsid w:val="00BE69FF"/>
    <w:rPr>
      <w:rFonts w:asciiTheme="minorHAnsi" w:eastAsiaTheme="minorHAnsi" w:hAnsiTheme="minorHAnsi" w:cstheme="minorBidi"/>
      <w:sz w:val="28"/>
      <w:szCs w:val="22"/>
      <w:lang w:eastAsia="en-US"/>
    </w:rPr>
  </w:style>
  <w:style w:type="paragraph" w:styleId="TOC4">
    <w:name w:val="toc 4"/>
    <w:basedOn w:val="Normal"/>
    <w:next w:val="Normal"/>
    <w:autoRedefine/>
    <w:uiPriority w:val="39"/>
    <w:rsid w:val="009B1894"/>
    <w:pPr>
      <w:tabs>
        <w:tab w:val="right" w:leader="dot" w:pos="9060"/>
      </w:tabs>
      <w:spacing w:after="100"/>
      <w:ind w:left="660"/>
    </w:pPr>
  </w:style>
  <w:style w:type="paragraph" w:customStyle="1" w:styleId="NormalbodytextChar">
    <w:name w:val="Normal body text Char"/>
    <w:basedOn w:val="Normal"/>
    <w:rsid w:val="000667C5"/>
    <w:pPr>
      <w:spacing w:before="120" w:after="240" w:line="320" w:lineRule="atLeast"/>
      <w:jc w:val="both"/>
    </w:pPr>
    <w:rPr>
      <w:rFonts w:eastAsia="Times New Roman" w:cs="Times New Roman"/>
      <w:szCs w:val="20"/>
      <w:lang w:val="en-NZ"/>
    </w:rPr>
  </w:style>
  <w:style w:type="paragraph" w:styleId="TOC5">
    <w:name w:val="toc 5"/>
    <w:basedOn w:val="Normal"/>
    <w:next w:val="Normal"/>
    <w:autoRedefine/>
    <w:uiPriority w:val="39"/>
    <w:unhideWhenUsed/>
    <w:rsid w:val="006E363F"/>
    <w:pPr>
      <w:spacing w:after="100" w:line="259" w:lineRule="auto"/>
      <w:ind w:left="880"/>
    </w:pPr>
    <w:rPr>
      <w:rFonts w:eastAsiaTheme="minorEastAsia"/>
      <w:lang w:eastAsia="en-AU"/>
    </w:rPr>
  </w:style>
  <w:style w:type="paragraph" w:styleId="TOC6">
    <w:name w:val="toc 6"/>
    <w:basedOn w:val="Normal"/>
    <w:next w:val="Normal"/>
    <w:autoRedefine/>
    <w:uiPriority w:val="39"/>
    <w:unhideWhenUsed/>
    <w:rsid w:val="006E363F"/>
    <w:pPr>
      <w:spacing w:after="100" w:line="259" w:lineRule="auto"/>
      <w:ind w:left="1100"/>
    </w:pPr>
    <w:rPr>
      <w:rFonts w:eastAsiaTheme="minorEastAsia"/>
      <w:lang w:eastAsia="en-AU"/>
    </w:rPr>
  </w:style>
  <w:style w:type="paragraph" w:styleId="TOC7">
    <w:name w:val="toc 7"/>
    <w:basedOn w:val="Normal"/>
    <w:next w:val="Normal"/>
    <w:autoRedefine/>
    <w:uiPriority w:val="39"/>
    <w:unhideWhenUsed/>
    <w:rsid w:val="006E363F"/>
    <w:pPr>
      <w:spacing w:after="100" w:line="259" w:lineRule="auto"/>
      <w:ind w:left="1320"/>
    </w:pPr>
    <w:rPr>
      <w:rFonts w:eastAsiaTheme="minorEastAsia"/>
      <w:lang w:eastAsia="en-AU"/>
    </w:rPr>
  </w:style>
  <w:style w:type="paragraph" w:styleId="TOC8">
    <w:name w:val="toc 8"/>
    <w:basedOn w:val="Normal"/>
    <w:next w:val="Normal"/>
    <w:autoRedefine/>
    <w:uiPriority w:val="39"/>
    <w:unhideWhenUsed/>
    <w:rsid w:val="006E363F"/>
    <w:pPr>
      <w:spacing w:after="100" w:line="259" w:lineRule="auto"/>
      <w:ind w:left="1540"/>
    </w:pPr>
    <w:rPr>
      <w:rFonts w:eastAsiaTheme="minorEastAsia"/>
      <w:lang w:eastAsia="en-AU"/>
    </w:rPr>
  </w:style>
  <w:style w:type="paragraph" w:styleId="TOC9">
    <w:name w:val="toc 9"/>
    <w:basedOn w:val="Normal"/>
    <w:next w:val="Normal"/>
    <w:autoRedefine/>
    <w:uiPriority w:val="39"/>
    <w:unhideWhenUsed/>
    <w:rsid w:val="006E363F"/>
    <w:pPr>
      <w:spacing w:after="100" w:line="259" w:lineRule="auto"/>
      <w:ind w:left="1760"/>
    </w:pPr>
    <w:rPr>
      <w:rFonts w:eastAsiaTheme="minorEastAsia"/>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747358">
      <w:bodyDiv w:val="1"/>
      <w:marLeft w:val="0"/>
      <w:marRight w:val="0"/>
      <w:marTop w:val="0"/>
      <w:marBottom w:val="0"/>
      <w:divBdr>
        <w:top w:val="none" w:sz="0" w:space="0" w:color="auto"/>
        <w:left w:val="none" w:sz="0" w:space="0" w:color="auto"/>
        <w:bottom w:val="none" w:sz="0" w:space="0" w:color="auto"/>
        <w:right w:val="none" w:sz="0" w:space="0" w:color="auto"/>
      </w:divBdr>
      <w:divsChild>
        <w:div w:id="151024955">
          <w:marLeft w:val="0"/>
          <w:marRight w:val="0"/>
          <w:marTop w:val="0"/>
          <w:marBottom w:val="0"/>
          <w:divBdr>
            <w:top w:val="none" w:sz="0" w:space="0" w:color="auto"/>
            <w:left w:val="none" w:sz="0" w:space="0" w:color="auto"/>
            <w:bottom w:val="none" w:sz="0" w:space="0" w:color="auto"/>
            <w:right w:val="none" w:sz="0" w:space="0" w:color="auto"/>
          </w:divBdr>
          <w:divsChild>
            <w:div w:id="1967004827">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65541645">
      <w:bodyDiv w:val="1"/>
      <w:marLeft w:val="0"/>
      <w:marRight w:val="0"/>
      <w:marTop w:val="0"/>
      <w:marBottom w:val="0"/>
      <w:divBdr>
        <w:top w:val="none" w:sz="0" w:space="0" w:color="auto"/>
        <w:left w:val="none" w:sz="0" w:space="0" w:color="auto"/>
        <w:bottom w:val="none" w:sz="0" w:space="0" w:color="auto"/>
        <w:right w:val="none" w:sz="0" w:space="0" w:color="auto"/>
      </w:divBdr>
      <w:divsChild>
        <w:div w:id="1485009654">
          <w:marLeft w:val="0"/>
          <w:marRight w:val="0"/>
          <w:marTop w:val="0"/>
          <w:marBottom w:val="0"/>
          <w:divBdr>
            <w:top w:val="none" w:sz="0" w:space="0" w:color="auto"/>
            <w:left w:val="none" w:sz="0" w:space="0" w:color="auto"/>
            <w:bottom w:val="none" w:sz="0" w:space="0" w:color="auto"/>
            <w:right w:val="none" w:sz="0" w:space="0" w:color="auto"/>
          </w:divBdr>
          <w:divsChild>
            <w:div w:id="823666940">
              <w:marLeft w:val="0"/>
              <w:marRight w:val="0"/>
              <w:marTop w:val="0"/>
              <w:marBottom w:val="0"/>
              <w:divBdr>
                <w:top w:val="none" w:sz="0" w:space="0" w:color="auto"/>
                <w:left w:val="none" w:sz="0" w:space="0" w:color="auto"/>
                <w:bottom w:val="none" w:sz="0" w:space="0" w:color="auto"/>
                <w:right w:val="none" w:sz="0" w:space="0" w:color="auto"/>
              </w:divBdr>
              <w:divsChild>
                <w:div w:id="1610694715">
                  <w:marLeft w:val="3096"/>
                  <w:marRight w:val="0"/>
                  <w:marTop w:val="0"/>
                  <w:marBottom w:val="0"/>
                  <w:divBdr>
                    <w:top w:val="none" w:sz="0" w:space="0" w:color="auto"/>
                    <w:left w:val="none" w:sz="0" w:space="0" w:color="auto"/>
                    <w:bottom w:val="none" w:sz="0" w:space="0" w:color="auto"/>
                    <w:right w:val="none" w:sz="0" w:space="0" w:color="auto"/>
                  </w:divBdr>
                  <w:divsChild>
                    <w:div w:id="1739160187">
                      <w:marLeft w:val="0"/>
                      <w:marRight w:val="0"/>
                      <w:marTop w:val="0"/>
                      <w:marBottom w:val="240"/>
                      <w:divBdr>
                        <w:top w:val="none" w:sz="0" w:space="0" w:color="auto"/>
                        <w:left w:val="none" w:sz="0" w:space="0" w:color="auto"/>
                        <w:bottom w:val="none" w:sz="0" w:space="0" w:color="auto"/>
                        <w:right w:val="none" w:sz="0" w:space="0" w:color="auto"/>
                      </w:divBdr>
                      <w:divsChild>
                        <w:div w:id="1694303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7750884">
      <w:bodyDiv w:val="1"/>
      <w:marLeft w:val="0"/>
      <w:marRight w:val="0"/>
      <w:marTop w:val="0"/>
      <w:marBottom w:val="0"/>
      <w:divBdr>
        <w:top w:val="none" w:sz="0" w:space="0" w:color="auto"/>
        <w:left w:val="none" w:sz="0" w:space="0" w:color="auto"/>
        <w:bottom w:val="none" w:sz="0" w:space="0" w:color="auto"/>
        <w:right w:val="none" w:sz="0" w:space="0" w:color="auto"/>
      </w:divBdr>
      <w:divsChild>
        <w:div w:id="616067500">
          <w:marLeft w:val="0"/>
          <w:marRight w:val="0"/>
          <w:marTop w:val="0"/>
          <w:marBottom w:val="0"/>
          <w:divBdr>
            <w:top w:val="none" w:sz="0" w:space="0" w:color="auto"/>
            <w:left w:val="none" w:sz="0" w:space="0" w:color="auto"/>
            <w:bottom w:val="none" w:sz="0" w:space="0" w:color="auto"/>
            <w:right w:val="none" w:sz="0" w:space="0" w:color="auto"/>
          </w:divBdr>
          <w:divsChild>
            <w:div w:id="802696743">
              <w:marLeft w:val="0"/>
              <w:marRight w:val="0"/>
              <w:marTop w:val="0"/>
              <w:marBottom w:val="0"/>
              <w:divBdr>
                <w:top w:val="none" w:sz="0" w:space="0" w:color="auto"/>
                <w:left w:val="none" w:sz="0" w:space="0" w:color="auto"/>
                <w:bottom w:val="none" w:sz="0" w:space="0" w:color="auto"/>
                <w:right w:val="none" w:sz="0" w:space="0" w:color="auto"/>
              </w:divBdr>
              <w:divsChild>
                <w:div w:id="1630817326">
                  <w:marLeft w:val="3096"/>
                  <w:marRight w:val="0"/>
                  <w:marTop w:val="0"/>
                  <w:marBottom w:val="0"/>
                  <w:divBdr>
                    <w:top w:val="none" w:sz="0" w:space="0" w:color="auto"/>
                    <w:left w:val="none" w:sz="0" w:space="0" w:color="auto"/>
                    <w:bottom w:val="none" w:sz="0" w:space="0" w:color="auto"/>
                    <w:right w:val="none" w:sz="0" w:space="0" w:color="auto"/>
                  </w:divBdr>
                  <w:divsChild>
                    <w:div w:id="1404336169">
                      <w:marLeft w:val="0"/>
                      <w:marRight w:val="0"/>
                      <w:marTop w:val="0"/>
                      <w:marBottom w:val="240"/>
                      <w:divBdr>
                        <w:top w:val="none" w:sz="0" w:space="0" w:color="auto"/>
                        <w:left w:val="none" w:sz="0" w:space="0" w:color="auto"/>
                        <w:bottom w:val="none" w:sz="0" w:space="0" w:color="auto"/>
                        <w:right w:val="none" w:sz="0" w:space="0" w:color="auto"/>
                      </w:divBdr>
                      <w:divsChild>
                        <w:div w:id="174851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72198115">
      <w:bodyDiv w:val="1"/>
      <w:marLeft w:val="0"/>
      <w:marRight w:val="0"/>
      <w:marTop w:val="0"/>
      <w:marBottom w:val="0"/>
      <w:divBdr>
        <w:top w:val="none" w:sz="0" w:space="0" w:color="auto"/>
        <w:left w:val="none" w:sz="0" w:space="0" w:color="auto"/>
        <w:bottom w:val="none" w:sz="0" w:space="0" w:color="auto"/>
        <w:right w:val="none" w:sz="0" w:space="0" w:color="auto"/>
      </w:divBdr>
      <w:divsChild>
        <w:div w:id="921640949">
          <w:marLeft w:val="0"/>
          <w:marRight w:val="0"/>
          <w:marTop w:val="0"/>
          <w:marBottom w:val="0"/>
          <w:divBdr>
            <w:top w:val="none" w:sz="0" w:space="0" w:color="auto"/>
            <w:left w:val="none" w:sz="0" w:space="0" w:color="auto"/>
            <w:bottom w:val="none" w:sz="0" w:space="0" w:color="auto"/>
            <w:right w:val="none" w:sz="0" w:space="0" w:color="auto"/>
          </w:divBdr>
          <w:divsChild>
            <w:div w:id="440105684">
              <w:marLeft w:val="0"/>
              <w:marRight w:val="0"/>
              <w:marTop w:val="0"/>
              <w:marBottom w:val="0"/>
              <w:divBdr>
                <w:top w:val="none" w:sz="0" w:space="0" w:color="auto"/>
                <w:left w:val="none" w:sz="0" w:space="0" w:color="auto"/>
                <w:bottom w:val="none" w:sz="0" w:space="0" w:color="auto"/>
                <w:right w:val="none" w:sz="0" w:space="0" w:color="auto"/>
              </w:divBdr>
              <w:divsChild>
                <w:div w:id="2053770889">
                  <w:marLeft w:val="3096"/>
                  <w:marRight w:val="0"/>
                  <w:marTop w:val="0"/>
                  <w:marBottom w:val="0"/>
                  <w:divBdr>
                    <w:top w:val="none" w:sz="0" w:space="0" w:color="auto"/>
                    <w:left w:val="none" w:sz="0" w:space="0" w:color="auto"/>
                    <w:bottom w:val="none" w:sz="0" w:space="0" w:color="auto"/>
                    <w:right w:val="none" w:sz="0" w:space="0" w:color="auto"/>
                  </w:divBdr>
                  <w:divsChild>
                    <w:div w:id="1530725166">
                      <w:marLeft w:val="0"/>
                      <w:marRight w:val="0"/>
                      <w:marTop w:val="0"/>
                      <w:marBottom w:val="240"/>
                      <w:divBdr>
                        <w:top w:val="none" w:sz="0" w:space="0" w:color="auto"/>
                        <w:left w:val="none" w:sz="0" w:space="0" w:color="auto"/>
                        <w:bottom w:val="none" w:sz="0" w:space="0" w:color="auto"/>
                        <w:right w:val="none" w:sz="0" w:space="0" w:color="auto"/>
                      </w:divBdr>
                      <w:divsChild>
                        <w:div w:id="1032263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18019418">
      <w:bodyDiv w:val="1"/>
      <w:marLeft w:val="0"/>
      <w:marRight w:val="0"/>
      <w:marTop w:val="0"/>
      <w:marBottom w:val="0"/>
      <w:divBdr>
        <w:top w:val="none" w:sz="0" w:space="0" w:color="auto"/>
        <w:left w:val="none" w:sz="0" w:space="0" w:color="auto"/>
        <w:bottom w:val="none" w:sz="0" w:space="0" w:color="auto"/>
        <w:right w:val="none" w:sz="0" w:space="0" w:color="auto"/>
      </w:divBdr>
      <w:divsChild>
        <w:div w:id="1653438233">
          <w:marLeft w:val="0"/>
          <w:marRight w:val="0"/>
          <w:marTop w:val="0"/>
          <w:marBottom w:val="0"/>
          <w:divBdr>
            <w:top w:val="none" w:sz="0" w:space="0" w:color="auto"/>
            <w:left w:val="none" w:sz="0" w:space="0" w:color="auto"/>
            <w:bottom w:val="none" w:sz="0" w:space="0" w:color="auto"/>
            <w:right w:val="none" w:sz="0" w:space="0" w:color="auto"/>
          </w:divBdr>
          <w:divsChild>
            <w:div w:id="928466901">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422991131">
      <w:bodyDiv w:val="1"/>
      <w:marLeft w:val="0"/>
      <w:marRight w:val="0"/>
      <w:marTop w:val="0"/>
      <w:marBottom w:val="0"/>
      <w:divBdr>
        <w:top w:val="none" w:sz="0" w:space="0" w:color="auto"/>
        <w:left w:val="none" w:sz="0" w:space="0" w:color="auto"/>
        <w:bottom w:val="none" w:sz="0" w:space="0" w:color="auto"/>
        <w:right w:val="none" w:sz="0" w:space="0" w:color="auto"/>
      </w:divBdr>
      <w:divsChild>
        <w:div w:id="1105615592">
          <w:marLeft w:val="0"/>
          <w:marRight w:val="0"/>
          <w:marTop w:val="0"/>
          <w:marBottom w:val="0"/>
          <w:divBdr>
            <w:top w:val="none" w:sz="0" w:space="0" w:color="auto"/>
            <w:left w:val="none" w:sz="0" w:space="0" w:color="auto"/>
            <w:bottom w:val="none" w:sz="0" w:space="0" w:color="auto"/>
            <w:right w:val="none" w:sz="0" w:space="0" w:color="auto"/>
          </w:divBdr>
          <w:divsChild>
            <w:div w:id="438644918">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444740545">
      <w:bodyDiv w:val="1"/>
      <w:marLeft w:val="0"/>
      <w:marRight w:val="0"/>
      <w:marTop w:val="0"/>
      <w:marBottom w:val="0"/>
      <w:divBdr>
        <w:top w:val="none" w:sz="0" w:space="0" w:color="auto"/>
        <w:left w:val="none" w:sz="0" w:space="0" w:color="auto"/>
        <w:bottom w:val="none" w:sz="0" w:space="0" w:color="auto"/>
        <w:right w:val="none" w:sz="0" w:space="0" w:color="auto"/>
      </w:divBdr>
      <w:divsChild>
        <w:div w:id="2093622412">
          <w:marLeft w:val="0"/>
          <w:marRight w:val="0"/>
          <w:marTop w:val="0"/>
          <w:marBottom w:val="0"/>
          <w:divBdr>
            <w:top w:val="none" w:sz="0" w:space="0" w:color="auto"/>
            <w:left w:val="none" w:sz="0" w:space="0" w:color="auto"/>
            <w:bottom w:val="none" w:sz="0" w:space="0" w:color="auto"/>
            <w:right w:val="none" w:sz="0" w:space="0" w:color="auto"/>
          </w:divBdr>
          <w:divsChild>
            <w:div w:id="1323007959">
              <w:marLeft w:val="0"/>
              <w:marRight w:val="0"/>
              <w:marTop w:val="0"/>
              <w:marBottom w:val="0"/>
              <w:divBdr>
                <w:top w:val="none" w:sz="0" w:space="0" w:color="auto"/>
                <w:left w:val="none" w:sz="0" w:space="0" w:color="auto"/>
                <w:bottom w:val="none" w:sz="0" w:space="0" w:color="auto"/>
                <w:right w:val="none" w:sz="0" w:space="0" w:color="auto"/>
              </w:divBdr>
              <w:divsChild>
                <w:div w:id="1956330495">
                  <w:marLeft w:val="3096"/>
                  <w:marRight w:val="0"/>
                  <w:marTop w:val="0"/>
                  <w:marBottom w:val="0"/>
                  <w:divBdr>
                    <w:top w:val="none" w:sz="0" w:space="0" w:color="auto"/>
                    <w:left w:val="none" w:sz="0" w:space="0" w:color="auto"/>
                    <w:bottom w:val="none" w:sz="0" w:space="0" w:color="auto"/>
                    <w:right w:val="none" w:sz="0" w:space="0" w:color="auto"/>
                  </w:divBdr>
                  <w:divsChild>
                    <w:div w:id="347491183">
                      <w:marLeft w:val="0"/>
                      <w:marRight w:val="0"/>
                      <w:marTop w:val="0"/>
                      <w:marBottom w:val="240"/>
                      <w:divBdr>
                        <w:top w:val="none" w:sz="0" w:space="0" w:color="auto"/>
                        <w:left w:val="none" w:sz="0" w:space="0" w:color="auto"/>
                        <w:bottom w:val="none" w:sz="0" w:space="0" w:color="auto"/>
                        <w:right w:val="none" w:sz="0" w:space="0" w:color="auto"/>
                      </w:divBdr>
                      <w:divsChild>
                        <w:div w:id="301277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98932812">
      <w:bodyDiv w:val="1"/>
      <w:marLeft w:val="0"/>
      <w:marRight w:val="0"/>
      <w:marTop w:val="0"/>
      <w:marBottom w:val="0"/>
      <w:divBdr>
        <w:top w:val="none" w:sz="0" w:space="0" w:color="auto"/>
        <w:left w:val="none" w:sz="0" w:space="0" w:color="auto"/>
        <w:bottom w:val="none" w:sz="0" w:space="0" w:color="auto"/>
        <w:right w:val="none" w:sz="0" w:space="0" w:color="auto"/>
      </w:divBdr>
      <w:divsChild>
        <w:div w:id="558367655">
          <w:marLeft w:val="0"/>
          <w:marRight w:val="0"/>
          <w:marTop w:val="0"/>
          <w:marBottom w:val="0"/>
          <w:divBdr>
            <w:top w:val="none" w:sz="0" w:space="0" w:color="auto"/>
            <w:left w:val="none" w:sz="0" w:space="0" w:color="auto"/>
            <w:bottom w:val="none" w:sz="0" w:space="0" w:color="auto"/>
            <w:right w:val="none" w:sz="0" w:space="0" w:color="auto"/>
          </w:divBdr>
          <w:divsChild>
            <w:div w:id="770122578">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500464410">
      <w:bodyDiv w:val="1"/>
      <w:marLeft w:val="0"/>
      <w:marRight w:val="0"/>
      <w:marTop w:val="0"/>
      <w:marBottom w:val="0"/>
      <w:divBdr>
        <w:top w:val="none" w:sz="0" w:space="0" w:color="auto"/>
        <w:left w:val="none" w:sz="0" w:space="0" w:color="auto"/>
        <w:bottom w:val="none" w:sz="0" w:space="0" w:color="auto"/>
        <w:right w:val="none" w:sz="0" w:space="0" w:color="auto"/>
      </w:divBdr>
      <w:divsChild>
        <w:div w:id="774208485">
          <w:marLeft w:val="0"/>
          <w:marRight w:val="0"/>
          <w:marTop w:val="0"/>
          <w:marBottom w:val="0"/>
          <w:divBdr>
            <w:top w:val="none" w:sz="0" w:space="0" w:color="auto"/>
            <w:left w:val="none" w:sz="0" w:space="0" w:color="auto"/>
            <w:bottom w:val="none" w:sz="0" w:space="0" w:color="auto"/>
            <w:right w:val="none" w:sz="0" w:space="0" w:color="auto"/>
          </w:divBdr>
          <w:divsChild>
            <w:div w:id="1215435435">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608700581">
      <w:bodyDiv w:val="1"/>
      <w:marLeft w:val="0"/>
      <w:marRight w:val="0"/>
      <w:marTop w:val="0"/>
      <w:marBottom w:val="0"/>
      <w:divBdr>
        <w:top w:val="none" w:sz="0" w:space="0" w:color="auto"/>
        <w:left w:val="none" w:sz="0" w:space="0" w:color="auto"/>
        <w:bottom w:val="none" w:sz="0" w:space="0" w:color="auto"/>
        <w:right w:val="none" w:sz="0" w:space="0" w:color="auto"/>
      </w:divBdr>
      <w:divsChild>
        <w:div w:id="2125464787">
          <w:marLeft w:val="0"/>
          <w:marRight w:val="0"/>
          <w:marTop w:val="0"/>
          <w:marBottom w:val="0"/>
          <w:divBdr>
            <w:top w:val="none" w:sz="0" w:space="0" w:color="auto"/>
            <w:left w:val="none" w:sz="0" w:space="0" w:color="auto"/>
            <w:bottom w:val="none" w:sz="0" w:space="0" w:color="auto"/>
            <w:right w:val="none" w:sz="0" w:space="0" w:color="auto"/>
          </w:divBdr>
          <w:divsChild>
            <w:div w:id="1601142446">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626081013">
      <w:bodyDiv w:val="1"/>
      <w:marLeft w:val="0"/>
      <w:marRight w:val="0"/>
      <w:marTop w:val="0"/>
      <w:marBottom w:val="0"/>
      <w:divBdr>
        <w:top w:val="none" w:sz="0" w:space="0" w:color="auto"/>
        <w:left w:val="none" w:sz="0" w:space="0" w:color="auto"/>
        <w:bottom w:val="none" w:sz="0" w:space="0" w:color="auto"/>
        <w:right w:val="none" w:sz="0" w:space="0" w:color="auto"/>
      </w:divBdr>
      <w:divsChild>
        <w:div w:id="1524051492">
          <w:marLeft w:val="0"/>
          <w:marRight w:val="0"/>
          <w:marTop w:val="0"/>
          <w:marBottom w:val="0"/>
          <w:divBdr>
            <w:top w:val="none" w:sz="0" w:space="0" w:color="auto"/>
            <w:left w:val="none" w:sz="0" w:space="0" w:color="auto"/>
            <w:bottom w:val="none" w:sz="0" w:space="0" w:color="auto"/>
            <w:right w:val="none" w:sz="0" w:space="0" w:color="auto"/>
          </w:divBdr>
          <w:divsChild>
            <w:div w:id="1181433606">
              <w:marLeft w:val="0"/>
              <w:marRight w:val="0"/>
              <w:marTop w:val="0"/>
              <w:marBottom w:val="0"/>
              <w:divBdr>
                <w:top w:val="none" w:sz="0" w:space="0" w:color="auto"/>
                <w:left w:val="none" w:sz="0" w:space="0" w:color="auto"/>
                <w:bottom w:val="none" w:sz="0" w:space="0" w:color="auto"/>
                <w:right w:val="none" w:sz="0" w:space="0" w:color="auto"/>
              </w:divBdr>
              <w:divsChild>
                <w:div w:id="557864718">
                  <w:marLeft w:val="3096"/>
                  <w:marRight w:val="0"/>
                  <w:marTop w:val="0"/>
                  <w:marBottom w:val="0"/>
                  <w:divBdr>
                    <w:top w:val="none" w:sz="0" w:space="0" w:color="auto"/>
                    <w:left w:val="none" w:sz="0" w:space="0" w:color="auto"/>
                    <w:bottom w:val="none" w:sz="0" w:space="0" w:color="auto"/>
                    <w:right w:val="none" w:sz="0" w:space="0" w:color="auto"/>
                  </w:divBdr>
                  <w:divsChild>
                    <w:div w:id="1930846012">
                      <w:marLeft w:val="0"/>
                      <w:marRight w:val="0"/>
                      <w:marTop w:val="0"/>
                      <w:marBottom w:val="240"/>
                      <w:divBdr>
                        <w:top w:val="none" w:sz="0" w:space="0" w:color="auto"/>
                        <w:left w:val="none" w:sz="0" w:space="0" w:color="auto"/>
                        <w:bottom w:val="none" w:sz="0" w:space="0" w:color="auto"/>
                        <w:right w:val="none" w:sz="0" w:space="0" w:color="auto"/>
                      </w:divBdr>
                      <w:divsChild>
                        <w:div w:id="2125078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74311090">
      <w:bodyDiv w:val="1"/>
      <w:marLeft w:val="0"/>
      <w:marRight w:val="0"/>
      <w:marTop w:val="0"/>
      <w:marBottom w:val="0"/>
      <w:divBdr>
        <w:top w:val="none" w:sz="0" w:space="0" w:color="auto"/>
        <w:left w:val="none" w:sz="0" w:space="0" w:color="auto"/>
        <w:bottom w:val="none" w:sz="0" w:space="0" w:color="auto"/>
        <w:right w:val="none" w:sz="0" w:space="0" w:color="auto"/>
      </w:divBdr>
      <w:divsChild>
        <w:div w:id="1562325757">
          <w:marLeft w:val="0"/>
          <w:marRight w:val="0"/>
          <w:marTop w:val="0"/>
          <w:marBottom w:val="0"/>
          <w:divBdr>
            <w:top w:val="none" w:sz="0" w:space="0" w:color="auto"/>
            <w:left w:val="none" w:sz="0" w:space="0" w:color="auto"/>
            <w:bottom w:val="none" w:sz="0" w:space="0" w:color="auto"/>
            <w:right w:val="none" w:sz="0" w:space="0" w:color="auto"/>
          </w:divBdr>
          <w:divsChild>
            <w:div w:id="1331564381">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677655667">
      <w:bodyDiv w:val="1"/>
      <w:marLeft w:val="0"/>
      <w:marRight w:val="0"/>
      <w:marTop w:val="0"/>
      <w:marBottom w:val="0"/>
      <w:divBdr>
        <w:top w:val="none" w:sz="0" w:space="0" w:color="auto"/>
        <w:left w:val="none" w:sz="0" w:space="0" w:color="auto"/>
        <w:bottom w:val="none" w:sz="0" w:space="0" w:color="auto"/>
        <w:right w:val="none" w:sz="0" w:space="0" w:color="auto"/>
      </w:divBdr>
      <w:divsChild>
        <w:div w:id="275526837">
          <w:marLeft w:val="0"/>
          <w:marRight w:val="0"/>
          <w:marTop w:val="0"/>
          <w:marBottom w:val="0"/>
          <w:divBdr>
            <w:top w:val="none" w:sz="0" w:space="0" w:color="auto"/>
            <w:left w:val="none" w:sz="0" w:space="0" w:color="auto"/>
            <w:bottom w:val="none" w:sz="0" w:space="0" w:color="auto"/>
            <w:right w:val="none" w:sz="0" w:space="0" w:color="auto"/>
          </w:divBdr>
          <w:divsChild>
            <w:div w:id="601913216">
              <w:marLeft w:val="0"/>
              <w:marRight w:val="0"/>
              <w:marTop w:val="0"/>
              <w:marBottom w:val="0"/>
              <w:divBdr>
                <w:top w:val="none" w:sz="0" w:space="0" w:color="auto"/>
                <w:left w:val="none" w:sz="0" w:space="0" w:color="auto"/>
                <w:bottom w:val="none" w:sz="0" w:space="0" w:color="auto"/>
                <w:right w:val="none" w:sz="0" w:space="0" w:color="auto"/>
              </w:divBdr>
              <w:divsChild>
                <w:div w:id="933981249">
                  <w:marLeft w:val="3096"/>
                  <w:marRight w:val="0"/>
                  <w:marTop w:val="0"/>
                  <w:marBottom w:val="0"/>
                  <w:divBdr>
                    <w:top w:val="none" w:sz="0" w:space="0" w:color="auto"/>
                    <w:left w:val="none" w:sz="0" w:space="0" w:color="auto"/>
                    <w:bottom w:val="none" w:sz="0" w:space="0" w:color="auto"/>
                    <w:right w:val="none" w:sz="0" w:space="0" w:color="auto"/>
                  </w:divBdr>
                  <w:divsChild>
                    <w:div w:id="1339507635">
                      <w:marLeft w:val="0"/>
                      <w:marRight w:val="0"/>
                      <w:marTop w:val="0"/>
                      <w:marBottom w:val="240"/>
                      <w:divBdr>
                        <w:top w:val="none" w:sz="0" w:space="0" w:color="auto"/>
                        <w:left w:val="none" w:sz="0" w:space="0" w:color="auto"/>
                        <w:bottom w:val="none" w:sz="0" w:space="0" w:color="auto"/>
                        <w:right w:val="none" w:sz="0" w:space="0" w:color="auto"/>
                      </w:divBdr>
                      <w:divsChild>
                        <w:div w:id="1621034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21830557">
      <w:bodyDiv w:val="1"/>
      <w:marLeft w:val="0"/>
      <w:marRight w:val="0"/>
      <w:marTop w:val="0"/>
      <w:marBottom w:val="0"/>
      <w:divBdr>
        <w:top w:val="none" w:sz="0" w:space="0" w:color="auto"/>
        <w:left w:val="none" w:sz="0" w:space="0" w:color="auto"/>
        <w:bottom w:val="none" w:sz="0" w:space="0" w:color="auto"/>
        <w:right w:val="none" w:sz="0" w:space="0" w:color="auto"/>
      </w:divBdr>
      <w:divsChild>
        <w:div w:id="432366140">
          <w:marLeft w:val="0"/>
          <w:marRight w:val="0"/>
          <w:marTop w:val="0"/>
          <w:marBottom w:val="0"/>
          <w:divBdr>
            <w:top w:val="none" w:sz="0" w:space="0" w:color="auto"/>
            <w:left w:val="none" w:sz="0" w:space="0" w:color="auto"/>
            <w:bottom w:val="none" w:sz="0" w:space="0" w:color="auto"/>
            <w:right w:val="none" w:sz="0" w:space="0" w:color="auto"/>
          </w:divBdr>
          <w:divsChild>
            <w:div w:id="1038042871">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724107702">
      <w:bodyDiv w:val="1"/>
      <w:marLeft w:val="0"/>
      <w:marRight w:val="0"/>
      <w:marTop w:val="0"/>
      <w:marBottom w:val="0"/>
      <w:divBdr>
        <w:top w:val="none" w:sz="0" w:space="0" w:color="auto"/>
        <w:left w:val="none" w:sz="0" w:space="0" w:color="auto"/>
        <w:bottom w:val="none" w:sz="0" w:space="0" w:color="auto"/>
        <w:right w:val="none" w:sz="0" w:space="0" w:color="auto"/>
      </w:divBdr>
      <w:divsChild>
        <w:div w:id="617106945">
          <w:marLeft w:val="0"/>
          <w:marRight w:val="0"/>
          <w:marTop w:val="0"/>
          <w:marBottom w:val="0"/>
          <w:divBdr>
            <w:top w:val="none" w:sz="0" w:space="0" w:color="auto"/>
            <w:left w:val="none" w:sz="0" w:space="0" w:color="auto"/>
            <w:bottom w:val="none" w:sz="0" w:space="0" w:color="auto"/>
            <w:right w:val="none" w:sz="0" w:space="0" w:color="auto"/>
          </w:divBdr>
          <w:divsChild>
            <w:div w:id="677773760">
              <w:marLeft w:val="0"/>
              <w:marRight w:val="0"/>
              <w:marTop w:val="0"/>
              <w:marBottom w:val="0"/>
              <w:divBdr>
                <w:top w:val="none" w:sz="0" w:space="0" w:color="auto"/>
                <w:left w:val="none" w:sz="0" w:space="0" w:color="auto"/>
                <w:bottom w:val="none" w:sz="0" w:space="0" w:color="auto"/>
                <w:right w:val="none" w:sz="0" w:space="0" w:color="auto"/>
              </w:divBdr>
              <w:divsChild>
                <w:div w:id="382171722">
                  <w:marLeft w:val="3096"/>
                  <w:marRight w:val="0"/>
                  <w:marTop w:val="0"/>
                  <w:marBottom w:val="0"/>
                  <w:divBdr>
                    <w:top w:val="none" w:sz="0" w:space="0" w:color="auto"/>
                    <w:left w:val="none" w:sz="0" w:space="0" w:color="auto"/>
                    <w:bottom w:val="none" w:sz="0" w:space="0" w:color="auto"/>
                    <w:right w:val="none" w:sz="0" w:space="0" w:color="auto"/>
                  </w:divBdr>
                  <w:divsChild>
                    <w:div w:id="961689868">
                      <w:marLeft w:val="0"/>
                      <w:marRight w:val="0"/>
                      <w:marTop w:val="0"/>
                      <w:marBottom w:val="240"/>
                      <w:divBdr>
                        <w:top w:val="none" w:sz="0" w:space="0" w:color="auto"/>
                        <w:left w:val="none" w:sz="0" w:space="0" w:color="auto"/>
                        <w:bottom w:val="none" w:sz="0" w:space="0" w:color="auto"/>
                        <w:right w:val="none" w:sz="0" w:space="0" w:color="auto"/>
                      </w:divBdr>
                      <w:divsChild>
                        <w:div w:id="1740861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65072816">
      <w:bodyDiv w:val="1"/>
      <w:marLeft w:val="0"/>
      <w:marRight w:val="0"/>
      <w:marTop w:val="0"/>
      <w:marBottom w:val="0"/>
      <w:divBdr>
        <w:top w:val="none" w:sz="0" w:space="0" w:color="auto"/>
        <w:left w:val="none" w:sz="0" w:space="0" w:color="auto"/>
        <w:bottom w:val="none" w:sz="0" w:space="0" w:color="auto"/>
        <w:right w:val="none" w:sz="0" w:space="0" w:color="auto"/>
      </w:divBdr>
      <w:divsChild>
        <w:div w:id="624584148">
          <w:marLeft w:val="0"/>
          <w:marRight w:val="0"/>
          <w:marTop w:val="0"/>
          <w:marBottom w:val="0"/>
          <w:divBdr>
            <w:top w:val="none" w:sz="0" w:space="0" w:color="auto"/>
            <w:left w:val="none" w:sz="0" w:space="0" w:color="auto"/>
            <w:bottom w:val="none" w:sz="0" w:space="0" w:color="auto"/>
            <w:right w:val="none" w:sz="0" w:space="0" w:color="auto"/>
          </w:divBdr>
          <w:divsChild>
            <w:div w:id="1914198563">
              <w:marLeft w:val="0"/>
              <w:marRight w:val="0"/>
              <w:marTop w:val="0"/>
              <w:marBottom w:val="0"/>
              <w:divBdr>
                <w:top w:val="none" w:sz="0" w:space="0" w:color="auto"/>
                <w:left w:val="none" w:sz="0" w:space="0" w:color="auto"/>
                <w:bottom w:val="none" w:sz="0" w:space="0" w:color="auto"/>
                <w:right w:val="none" w:sz="0" w:space="0" w:color="auto"/>
              </w:divBdr>
              <w:divsChild>
                <w:div w:id="1734813748">
                  <w:marLeft w:val="3096"/>
                  <w:marRight w:val="0"/>
                  <w:marTop w:val="0"/>
                  <w:marBottom w:val="0"/>
                  <w:divBdr>
                    <w:top w:val="none" w:sz="0" w:space="0" w:color="auto"/>
                    <w:left w:val="none" w:sz="0" w:space="0" w:color="auto"/>
                    <w:bottom w:val="none" w:sz="0" w:space="0" w:color="auto"/>
                    <w:right w:val="none" w:sz="0" w:space="0" w:color="auto"/>
                  </w:divBdr>
                  <w:divsChild>
                    <w:div w:id="366610976">
                      <w:marLeft w:val="0"/>
                      <w:marRight w:val="0"/>
                      <w:marTop w:val="0"/>
                      <w:marBottom w:val="240"/>
                      <w:divBdr>
                        <w:top w:val="none" w:sz="0" w:space="0" w:color="auto"/>
                        <w:left w:val="none" w:sz="0" w:space="0" w:color="auto"/>
                        <w:bottom w:val="none" w:sz="0" w:space="0" w:color="auto"/>
                        <w:right w:val="none" w:sz="0" w:space="0" w:color="auto"/>
                      </w:divBdr>
                      <w:divsChild>
                        <w:div w:id="524439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81605249">
      <w:bodyDiv w:val="1"/>
      <w:marLeft w:val="0"/>
      <w:marRight w:val="0"/>
      <w:marTop w:val="0"/>
      <w:marBottom w:val="0"/>
      <w:divBdr>
        <w:top w:val="none" w:sz="0" w:space="0" w:color="auto"/>
        <w:left w:val="none" w:sz="0" w:space="0" w:color="auto"/>
        <w:bottom w:val="none" w:sz="0" w:space="0" w:color="auto"/>
        <w:right w:val="none" w:sz="0" w:space="0" w:color="auto"/>
      </w:divBdr>
      <w:divsChild>
        <w:div w:id="337465247">
          <w:marLeft w:val="0"/>
          <w:marRight w:val="0"/>
          <w:marTop w:val="0"/>
          <w:marBottom w:val="0"/>
          <w:divBdr>
            <w:top w:val="none" w:sz="0" w:space="0" w:color="auto"/>
            <w:left w:val="none" w:sz="0" w:space="0" w:color="auto"/>
            <w:bottom w:val="none" w:sz="0" w:space="0" w:color="auto"/>
            <w:right w:val="none" w:sz="0" w:space="0" w:color="auto"/>
          </w:divBdr>
          <w:divsChild>
            <w:div w:id="263346469">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837233103">
      <w:bodyDiv w:val="1"/>
      <w:marLeft w:val="0"/>
      <w:marRight w:val="0"/>
      <w:marTop w:val="0"/>
      <w:marBottom w:val="0"/>
      <w:divBdr>
        <w:top w:val="none" w:sz="0" w:space="0" w:color="auto"/>
        <w:left w:val="none" w:sz="0" w:space="0" w:color="auto"/>
        <w:bottom w:val="none" w:sz="0" w:space="0" w:color="auto"/>
        <w:right w:val="none" w:sz="0" w:space="0" w:color="auto"/>
      </w:divBdr>
      <w:divsChild>
        <w:div w:id="1455253976">
          <w:marLeft w:val="0"/>
          <w:marRight w:val="0"/>
          <w:marTop w:val="0"/>
          <w:marBottom w:val="0"/>
          <w:divBdr>
            <w:top w:val="none" w:sz="0" w:space="0" w:color="auto"/>
            <w:left w:val="none" w:sz="0" w:space="0" w:color="auto"/>
            <w:bottom w:val="none" w:sz="0" w:space="0" w:color="auto"/>
            <w:right w:val="none" w:sz="0" w:space="0" w:color="auto"/>
          </w:divBdr>
          <w:divsChild>
            <w:div w:id="1398740906">
              <w:marLeft w:val="0"/>
              <w:marRight w:val="0"/>
              <w:marTop w:val="0"/>
              <w:marBottom w:val="0"/>
              <w:divBdr>
                <w:top w:val="none" w:sz="0" w:space="0" w:color="auto"/>
                <w:left w:val="none" w:sz="0" w:space="0" w:color="auto"/>
                <w:bottom w:val="none" w:sz="0" w:space="0" w:color="auto"/>
                <w:right w:val="none" w:sz="0" w:space="0" w:color="auto"/>
              </w:divBdr>
              <w:divsChild>
                <w:div w:id="1034573595">
                  <w:marLeft w:val="3096"/>
                  <w:marRight w:val="0"/>
                  <w:marTop w:val="0"/>
                  <w:marBottom w:val="0"/>
                  <w:divBdr>
                    <w:top w:val="none" w:sz="0" w:space="0" w:color="auto"/>
                    <w:left w:val="none" w:sz="0" w:space="0" w:color="auto"/>
                    <w:bottom w:val="none" w:sz="0" w:space="0" w:color="auto"/>
                    <w:right w:val="none" w:sz="0" w:space="0" w:color="auto"/>
                  </w:divBdr>
                  <w:divsChild>
                    <w:div w:id="832842410">
                      <w:marLeft w:val="0"/>
                      <w:marRight w:val="0"/>
                      <w:marTop w:val="0"/>
                      <w:marBottom w:val="240"/>
                      <w:divBdr>
                        <w:top w:val="none" w:sz="0" w:space="0" w:color="auto"/>
                        <w:left w:val="none" w:sz="0" w:space="0" w:color="auto"/>
                        <w:bottom w:val="none" w:sz="0" w:space="0" w:color="auto"/>
                        <w:right w:val="none" w:sz="0" w:space="0" w:color="auto"/>
                      </w:divBdr>
                      <w:divsChild>
                        <w:div w:id="1434016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91041698">
      <w:bodyDiv w:val="1"/>
      <w:marLeft w:val="0"/>
      <w:marRight w:val="0"/>
      <w:marTop w:val="0"/>
      <w:marBottom w:val="0"/>
      <w:divBdr>
        <w:top w:val="none" w:sz="0" w:space="0" w:color="auto"/>
        <w:left w:val="none" w:sz="0" w:space="0" w:color="auto"/>
        <w:bottom w:val="none" w:sz="0" w:space="0" w:color="auto"/>
        <w:right w:val="none" w:sz="0" w:space="0" w:color="auto"/>
      </w:divBdr>
      <w:divsChild>
        <w:div w:id="905725268">
          <w:marLeft w:val="0"/>
          <w:marRight w:val="0"/>
          <w:marTop w:val="0"/>
          <w:marBottom w:val="0"/>
          <w:divBdr>
            <w:top w:val="none" w:sz="0" w:space="0" w:color="auto"/>
            <w:left w:val="none" w:sz="0" w:space="0" w:color="auto"/>
            <w:bottom w:val="none" w:sz="0" w:space="0" w:color="auto"/>
            <w:right w:val="none" w:sz="0" w:space="0" w:color="auto"/>
          </w:divBdr>
          <w:divsChild>
            <w:div w:id="260651070">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892814970">
      <w:bodyDiv w:val="1"/>
      <w:marLeft w:val="0"/>
      <w:marRight w:val="0"/>
      <w:marTop w:val="0"/>
      <w:marBottom w:val="0"/>
      <w:divBdr>
        <w:top w:val="none" w:sz="0" w:space="0" w:color="auto"/>
        <w:left w:val="none" w:sz="0" w:space="0" w:color="auto"/>
        <w:bottom w:val="none" w:sz="0" w:space="0" w:color="auto"/>
        <w:right w:val="none" w:sz="0" w:space="0" w:color="auto"/>
      </w:divBdr>
    </w:div>
    <w:div w:id="914555199">
      <w:bodyDiv w:val="1"/>
      <w:marLeft w:val="0"/>
      <w:marRight w:val="0"/>
      <w:marTop w:val="0"/>
      <w:marBottom w:val="0"/>
      <w:divBdr>
        <w:top w:val="none" w:sz="0" w:space="0" w:color="auto"/>
        <w:left w:val="none" w:sz="0" w:space="0" w:color="auto"/>
        <w:bottom w:val="none" w:sz="0" w:space="0" w:color="auto"/>
        <w:right w:val="none" w:sz="0" w:space="0" w:color="auto"/>
      </w:divBdr>
      <w:divsChild>
        <w:div w:id="937955240">
          <w:marLeft w:val="0"/>
          <w:marRight w:val="0"/>
          <w:marTop w:val="0"/>
          <w:marBottom w:val="0"/>
          <w:divBdr>
            <w:top w:val="none" w:sz="0" w:space="0" w:color="auto"/>
            <w:left w:val="none" w:sz="0" w:space="0" w:color="auto"/>
            <w:bottom w:val="none" w:sz="0" w:space="0" w:color="auto"/>
            <w:right w:val="none" w:sz="0" w:space="0" w:color="auto"/>
          </w:divBdr>
          <w:divsChild>
            <w:div w:id="265618657">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919755253">
      <w:bodyDiv w:val="1"/>
      <w:marLeft w:val="0"/>
      <w:marRight w:val="0"/>
      <w:marTop w:val="0"/>
      <w:marBottom w:val="0"/>
      <w:divBdr>
        <w:top w:val="none" w:sz="0" w:space="0" w:color="auto"/>
        <w:left w:val="none" w:sz="0" w:space="0" w:color="auto"/>
        <w:bottom w:val="none" w:sz="0" w:space="0" w:color="auto"/>
        <w:right w:val="none" w:sz="0" w:space="0" w:color="auto"/>
      </w:divBdr>
      <w:divsChild>
        <w:div w:id="647317824">
          <w:marLeft w:val="0"/>
          <w:marRight w:val="0"/>
          <w:marTop w:val="0"/>
          <w:marBottom w:val="0"/>
          <w:divBdr>
            <w:top w:val="none" w:sz="0" w:space="0" w:color="auto"/>
            <w:left w:val="none" w:sz="0" w:space="0" w:color="auto"/>
            <w:bottom w:val="none" w:sz="0" w:space="0" w:color="auto"/>
            <w:right w:val="none" w:sz="0" w:space="0" w:color="auto"/>
          </w:divBdr>
          <w:divsChild>
            <w:div w:id="1685327814">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006008745">
      <w:bodyDiv w:val="1"/>
      <w:marLeft w:val="0"/>
      <w:marRight w:val="0"/>
      <w:marTop w:val="0"/>
      <w:marBottom w:val="0"/>
      <w:divBdr>
        <w:top w:val="none" w:sz="0" w:space="0" w:color="auto"/>
        <w:left w:val="none" w:sz="0" w:space="0" w:color="auto"/>
        <w:bottom w:val="none" w:sz="0" w:space="0" w:color="auto"/>
        <w:right w:val="none" w:sz="0" w:space="0" w:color="auto"/>
      </w:divBdr>
      <w:divsChild>
        <w:div w:id="1109010583">
          <w:marLeft w:val="0"/>
          <w:marRight w:val="0"/>
          <w:marTop w:val="0"/>
          <w:marBottom w:val="0"/>
          <w:divBdr>
            <w:top w:val="none" w:sz="0" w:space="0" w:color="auto"/>
            <w:left w:val="none" w:sz="0" w:space="0" w:color="auto"/>
            <w:bottom w:val="none" w:sz="0" w:space="0" w:color="auto"/>
            <w:right w:val="none" w:sz="0" w:space="0" w:color="auto"/>
          </w:divBdr>
          <w:divsChild>
            <w:div w:id="514618895">
              <w:marLeft w:val="0"/>
              <w:marRight w:val="0"/>
              <w:marTop w:val="0"/>
              <w:marBottom w:val="0"/>
              <w:divBdr>
                <w:top w:val="none" w:sz="0" w:space="0" w:color="auto"/>
                <w:left w:val="none" w:sz="0" w:space="0" w:color="auto"/>
                <w:bottom w:val="none" w:sz="0" w:space="0" w:color="auto"/>
                <w:right w:val="none" w:sz="0" w:space="0" w:color="auto"/>
              </w:divBdr>
              <w:divsChild>
                <w:div w:id="236283538">
                  <w:marLeft w:val="3096"/>
                  <w:marRight w:val="0"/>
                  <w:marTop w:val="0"/>
                  <w:marBottom w:val="0"/>
                  <w:divBdr>
                    <w:top w:val="none" w:sz="0" w:space="0" w:color="auto"/>
                    <w:left w:val="none" w:sz="0" w:space="0" w:color="auto"/>
                    <w:bottom w:val="none" w:sz="0" w:space="0" w:color="auto"/>
                    <w:right w:val="none" w:sz="0" w:space="0" w:color="auto"/>
                  </w:divBdr>
                  <w:divsChild>
                    <w:div w:id="1638533534">
                      <w:marLeft w:val="0"/>
                      <w:marRight w:val="0"/>
                      <w:marTop w:val="0"/>
                      <w:marBottom w:val="240"/>
                      <w:divBdr>
                        <w:top w:val="none" w:sz="0" w:space="0" w:color="auto"/>
                        <w:left w:val="none" w:sz="0" w:space="0" w:color="auto"/>
                        <w:bottom w:val="none" w:sz="0" w:space="0" w:color="auto"/>
                        <w:right w:val="none" w:sz="0" w:space="0" w:color="auto"/>
                      </w:divBdr>
                      <w:divsChild>
                        <w:div w:id="1721125315">
                          <w:marLeft w:val="0"/>
                          <w:marRight w:val="0"/>
                          <w:marTop w:val="0"/>
                          <w:marBottom w:val="0"/>
                          <w:divBdr>
                            <w:top w:val="none" w:sz="0" w:space="0" w:color="auto"/>
                            <w:left w:val="none" w:sz="0" w:space="0" w:color="auto"/>
                            <w:bottom w:val="none" w:sz="0" w:space="0" w:color="auto"/>
                            <w:right w:val="none" w:sz="0" w:space="0" w:color="auto"/>
                          </w:divBdr>
                          <w:divsChild>
                            <w:div w:id="705830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07752265">
      <w:bodyDiv w:val="1"/>
      <w:marLeft w:val="0"/>
      <w:marRight w:val="0"/>
      <w:marTop w:val="0"/>
      <w:marBottom w:val="0"/>
      <w:divBdr>
        <w:top w:val="none" w:sz="0" w:space="0" w:color="auto"/>
        <w:left w:val="none" w:sz="0" w:space="0" w:color="auto"/>
        <w:bottom w:val="none" w:sz="0" w:space="0" w:color="auto"/>
        <w:right w:val="none" w:sz="0" w:space="0" w:color="auto"/>
      </w:divBdr>
      <w:divsChild>
        <w:div w:id="629827793">
          <w:marLeft w:val="0"/>
          <w:marRight w:val="0"/>
          <w:marTop w:val="0"/>
          <w:marBottom w:val="0"/>
          <w:divBdr>
            <w:top w:val="none" w:sz="0" w:space="0" w:color="auto"/>
            <w:left w:val="none" w:sz="0" w:space="0" w:color="auto"/>
            <w:bottom w:val="none" w:sz="0" w:space="0" w:color="auto"/>
            <w:right w:val="none" w:sz="0" w:space="0" w:color="auto"/>
          </w:divBdr>
          <w:divsChild>
            <w:div w:id="131679841">
              <w:marLeft w:val="0"/>
              <w:marRight w:val="0"/>
              <w:marTop w:val="0"/>
              <w:marBottom w:val="0"/>
              <w:divBdr>
                <w:top w:val="none" w:sz="0" w:space="0" w:color="auto"/>
                <w:left w:val="none" w:sz="0" w:space="0" w:color="auto"/>
                <w:bottom w:val="none" w:sz="0" w:space="0" w:color="auto"/>
                <w:right w:val="none" w:sz="0" w:space="0" w:color="auto"/>
              </w:divBdr>
              <w:divsChild>
                <w:div w:id="1098602646">
                  <w:marLeft w:val="3096"/>
                  <w:marRight w:val="0"/>
                  <w:marTop w:val="0"/>
                  <w:marBottom w:val="0"/>
                  <w:divBdr>
                    <w:top w:val="none" w:sz="0" w:space="0" w:color="auto"/>
                    <w:left w:val="none" w:sz="0" w:space="0" w:color="auto"/>
                    <w:bottom w:val="none" w:sz="0" w:space="0" w:color="auto"/>
                    <w:right w:val="none" w:sz="0" w:space="0" w:color="auto"/>
                  </w:divBdr>
                  <w:divsChild>
                    <w:div w:id="1541553385">
                      <w:marLeft w:val="0"/>
                      <w:marRight w:val="0"/>
                      <w:marTop w:val="0"/>
                      <w:marBottom w:val="240"/>
                      <w:divBdr>
                        <w:top w:val="none" w:sz="0" w:space="0" w:color="auto"/>
                        <w:left w:val="none" w:sz="0" w:space="0" w:color="auto"/>
                        <w:bottom w:val="none" w:sz="0" w:space="0" w:color="auto"/>
                        <w:right w:val="none" w:sz="0" w:space="0" w:color="auto"/>
                      </w:divBdr>
                      <w:divsChild>
                        <w:div w:id="1228102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98061191">
      <w:bodyDiv w:val="1"/>
      <w:marLeft w:val="0"/>
      <w:marRight w:val="0"/>
      <w:marTop w:val="0"/>
      <w:marBottom w:val="0"/>
      <w:divBdr>
        <w:top w:val="none" w:sz="0" w:space="0" w:color="auto"/>
        <w:left w:val="none" w:sz="0" w:space="0" w:color="auto"/>
        <w:bottom w:val="none" w:sz="0" w:space="0" w:color="auto"/>
        <w:right w:val="none" w:sz="0" w:space="0" w:color="auto"/>
      </w:divBdr>
      <w:divsChild>
        <w:div w:id="1814365046">
          <w:marLeft w:val="0"/>
          <w:marRight w:val="0"/>
          <w:marTop w:val="0"/>
          <w:marBottom w:val="0"/>
          <w:divBdr>
            <w:top w:val="none" w:sz="0" w:space="0" w:color="auto"/>
            <w:left w:val="none" w:sz="0" w:space="0" w:color="auto"/>
            <w:bottom w:val="none" w:sz="0" w:space="0" w:color="auto"/>
            <w:right w:val="none" w:sz="0" w:space="0" w:color="auto"/>
          </w:divBdr>
          <w:divsChild>
            <w:div w:id="1870295194">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112896153">
      <w:bodyDiv w:val="1"/>
      <w:marLeft w:val="0"/>
      <w:marRight w:val="0"/>
      <w:marTop w:val="0"/>
      <w:marBottom w:val="0"/>
      <w:divBdr>
        <w:top w:val="none" w:sz="0" w:space="0" w:color="auto"/>
        <w:left w:val="none" w:sz="0" w:space="0" w:color="auto"/>
        <w:bottom w:val="none" w:sz="0" w:space="0" w:color="auto"/>
        <w:right w:val="none" w:sz="0" w:space="0" w:color="auto"/>
      </w:divBdr>
      <w:divsChild>
        <w:div w:id="1385256421">
          <w:marLeft w:val="0"/>
          <w:marRight w:val="0"/>
          <w:marTop w:val="0"/>
          <w:marBottom w:val="0"/>
          <w:divBdr>
            <w:top w:val="none" w:sz="0" w:space="0" w:color="auto"/>
            <w:left w:val="none" w:sz="0" w:space="0" w:color="auto"/>
            <w:bottom w:val="none" w:sz="0" w:space="0" w:color="auto"/>
            <w:right w:val="none" w:sz="0" w:space="0" w:color="auto"/>
          </w:divBdr>
          <w:divsChild>
            <w:div w:id="1543250488">
              <w:marLeft w:val="0"/>
              <w:marRight w:val="0"/>
              <w:marTop w:val="0"/>
              <w:marBottom w:val="0"/>
              <w:divBdr>
                <w:top w:val="none" w:sz="0" w:space="0" w:color="auto"/>
                <w:left w:val="none" w:sz="0" w:space="0" w:color="auto"/>
                <w:bottom w:val="none" w:sz="0" w:space="0" w:color="auto"/>
                <w:right w:val="none" w:sz="0" w:space="0" w:color="auto"/>
              </w:divBdr>
              <w:divsChild>
                <w:div w:id="12728560">
                  <w:marLeft w:val="3096"/>
                  <w:marRight w:val="0"/>
                  <w:marTop w:val="0"/>
                  <w:marBottom w:val="0"/>
                  <w:divBdr>
                    <w:top w:val="none" w:sz="0" w:space="0" w:color="auto"/>
                    <w:left w:val="none" w:sz="0" w:space="0" w:color="auto"/>
                    <w:bottom w:val="none" w:sz="0" w:space="0" w:color="auto"/>
                    <w:right w:val="none" w:sz="0" w:space="0" w:color="auto"/>
                  </w:divBdr>
                  <w:divsChild>
                    <w:div w:id="780102627">
                      <w:marLeft w:val="0"/>
                      <w:marRight w:val="0"/>
                      <w:marTop w:val="0"/>
                      <w:marBottom w:val="240"/>
                      <w:divBdr>
                        <w:top w:val="none" w:sz="0" w:space="0" w:color="auto"/>
                        <w:left w:val="none" w:sz="0" w:space="0" w:color="auto"/>
                        <w:bottom w:val="none" w:sz="0" w:space="0" w:color="auto"/>
                        <w:right w:val="none" w:sz="0" w:space="0" w:color="auto"/>
                      </w:divBdr>
                      <w:divsChild>
                        <w:div w:id="459686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83927545">
      <w:bodyDiv w:val="1"/>
      <w:marLeft w:val="0"/>
      <w:marRight w:val="0"/>
      <w:marTop w:val="0"/>
      <w:marBottom w:val="0"/>
      <w:divBdr>
        <w:top w:val="none" w:sz="0" w:space="0" w:color="auto"/>
        <w:left w:val="none" w:sz="0" w:space="0" w:color="auto"/>
        <w:bottom w:val="none" w:sz="0" w:space="0" w:color="auto"/>
        <w:right w:val="none" w:sz="0" w:space="0" w:color="auto"/>
      </w:divBdr>
      <w:divsChild>
        <w:div w:id="1162350612">
          <w:marLeft w:val="0"/>
          <w:marRight w:val="0"/>
          <w:marTop w:val="0"/>
          <w:marBottom w:val="0"/>
          <w:divBdr>
            <w:top w:val="none" w:sz="0" w:space="0" w:color="auto"/>
            <w:left w:val="none" w:sz="0" w:space="0" w:color="auto"/>
            <w:bottom w:val="none" w:sz="0" w:space="0" w:color="auto"/>
            <w:right w:val="none" w:sz="0" w:space="0" w:color="auto"/>
          </w:divBdr>
          <w:divsChild>
            <w:div w:id="2012174360">
              <w:marLeft w:val="0"/>
              <w:marRight w:val="0"/>
              <w:marTop w:val="0"/>
              <w:marBottom w:val="0"/>
              <w:divBdr>
                <w:top w:val="none" w:sz="0" w:space="0" w:color="auto"/>
                <w:left w:val="none" w:sz="0" w:space="0" w:color="auto"/>
                <w:bottom w:val="none" w:sz="0" w:space="0" w:color="auto"/>
                <w:right w:val="none" w:sz="0" w:space="0" w:color="auto"/>
              </w:divBdr>
              <w:divsChild>
                <w:div w:id="1780100012">
                  <w:marLeft w:val="3096"/>
                  <w:marRight w:val="0"/>
                  <w:marTop w:val="0"/>
                  <w:marBottom w:val="0"/>
                  <w:divBdr>
                    <w:top w:val="none" w:sz="0" w:space="0" w:color="auto"/>
                    <w:left w:val="none" w:sz="0" w:space="0" w:color="auto"/>
                    <w:bottom w:val="none" w:sz="0" w:space="0" w:color="auto"/>
                    <w:right w:val="none" w:sz="0" w:space="0" w:color="auto"/>
                  </w:divBdr>
                  <w:divsChild>
                    <w:div w:id="1155293127">
                      <w:marLeft w:val="0"/>
                      <w:marRight w:val="0"/>
                      <w:marTop w:val="0"/>
                      <w:marBottom w:val="240"/>
                      <w:divBdr>
                        <w:top w:val="none" w:sz="0" w:space="0" w:color="auto"/>
                        <w:left w:val="none" w:sz="0" w:space="0" w:color="auto"/>
                        <w:bottom w:val="none" w:sz="0" w:space="0" w:color="auto"/>
                        <w:right w:val="none" w:sz="0" w:space="0" w:color="auto"/>
                      </w:divBdr>
                      <w:divsChild>
                        <w:div w:id="557670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91404196">
      <w:bodyDiv w:val="1"/>
      <w:marLeft w:val="0"/>
      <w:marRight w:val="0"/>
      <w:marTop w:val="0"/>
      <w:marBottom w:val="0"/>
      <w:divBdr>
        <w:top w:val="none" w:sz="0" w:space="0" w:color="auto"/>
        <w:left w:val="none" w:sz="0" w:space="0" w:color="auto"/>
        <w:bottom w:val="none" w:sz="0" w:space="0" w:color="auto"/>
        <w:right w:val="none" w:sz="0" w:space="0" w:color="auto"/>
      </w:divBdr>
      <w:divsChild>
        <w:div w:id="1283263584">
          <w:marLeft w:val="0"/>
          <w:marRight w:val="0"/>
          <w:marTop w:val="0"/>
          <w:marBottom w:val="0"/>
          <w:divBdr>
            <w:top w:val="none" w:sz="0" w:space="0" w:color="auto"/>
            <w:left w:val="none" w:sz="0" w:space="0" w:color="auto"/>
            <w:bottom w:val="none" w:sz="0" w:space="0" w:color="auto"/>
            <w:right w:val="none" w:sz="0" w:space="0" w:color="auto"/>
          </w:divBdr>
          <w:divsChild>
            <w:div w:id="759250874">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379011306">
      <w:bodyDiv w:val="1"/>
      <w:marLeft w:val="0"/>
      <w:marRight w:val="0"/>
      <w:marTop w:val="0"/>
      <w:marBottom w:val="0"/>
      <w:divBdr>
        <w:top w:val="none" w:sz="0" w:space="0" w:color="auto"/>
        <w:left w:val="none" w:sz="0" w:space="0" w:color="auto"/>
        <w:bottom w:val="none" w:sz="0" w:space="0" w:color="auto"/>
        <w:right w:val="none" w:sz="0" w:space="0" w:color="auto"/>
      </w:divBdr>
      <w:divsChild>
        <w:div w:id="1174027807">
          <w:marLeft w:val="0"/>
          <w:marRight w:val="0"/>
          <w:marTop w:val="0"/>
          <w:marBottom w:val="0"/>
          <w:divBdr>
            <w:top w:val="none" w:sz="0" w:space="0" w:color="auto"/>
            <w:left w:val="none" w:sz="0" w:space="0" w:color="auto"/>
            <w:bottom w:val="none" w:sz="0" w:space="0" w:color="auto"/>
            <w:right w:val="none" w:sz="0" w:space="0" w:color="auto"/>
          </w:divBdr>
          <w:divsChild>
            <w:div w:id="1135756641">
              <w:marLeft w:val="0"/>
              <w:marRight w:val="0"/>
              <w:marTop w:val="0"/>
              <w:marBottom w:val="0"/>
              <w:divBdr>
                <w:top w:val="none" w:sz="0" w:space="0" w:color="auto"/>
                <w:left w:val="none" w:sz="0" w:space="0" w:color="auto"/>
                <w:bottom w:val="none" w:sz="0" w:space="0" w:color="auto"/>
                <w:right w:val="none" w:sz="0" w:space="0" w:color="auto"/>
              </w:divBdr>
              <w:divsChild>
                <w:div w:id="789470620">
                  <w:marLeft w:val="3096"/>
                  <w:marRight w:val="0"/>
                  <w:marTop w:val="0"/>
                  <w:marBottom w:val="0"/>
                  <w:divBdr>
                    <w:top w:val="none" w:sz="0" w:space="0" w:color="auto"/>
                    <w:left w:val="none" w:sz="0" w:space="0" w:color="auto"/>
                    <w:bottom w:val="none" w:sz="0" w:space="0" w:color="auto"/>
                    <w:right w:val="none" w:sz="0" w:space="0" w:color="auto"/>
                  </w:divBdr>
                  <w:divsChild>
                    <w:div w:id="1651208768">
                      <w:marLeft w:val="0"/>
                      <w:marRight w:val="0"/>
                      <w:marTop w:val="0"/>
                      <w:marBottom w:val="240"/>
                      <w:divBdr>
                        <w:top w:val="none" w:sz="0" w:space="0" w:color="auto"/>
                        <w:left w:val="none" w:sz="0" w:space="0" w:color="auto"/>
                        <w:bottom w:val="none" w:sz="0" w:space="0" w:color="auto"/>
                        <w:right w:val="none" w:sz="0" w:space="0" w:color="auto"/>
                      </w:divBdr>
                      <w:divsChild>
                        <w:div w:id="1085809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48108220">
      <w:bodyDiv w:val="1"/>
      <w:marLeft w:val="0"/>
      <w:marRight w:val="0"/>
      <w:marTop w:val="0"/>
      <w:marBottom w:val="0"/>
      <w:divBdr>
        <w:top w:val="none" w:sz="0" w:space="0" w:color="auto"/>
        <w:left w:val="none" w:sz="0" w:space="0" w:color="auto"/>
        <w:bottom w:val="none" w:sz="0" w:space="0" w:color="auto"/>
        <w:right w:val="none" w:sz="0" w:space="0" w:color="auto"/>
      </w:divBdr>
      <w:divsChild>
        <w:div w:id="201216125">
          <w:marLeft w:val="0"/>
          <w:marRight w:val="0"/>
          <w:marTop w:val="0"/>
          <w:marBottom w:val="0"/>
          <w:divBdr>
            <w:top w:val="none" w:sz="0" w:space="0" w:color="auto"/>
            <w:left w:val="none" w:sz="0" w:space="0" w:color="auto"/>
            <w:bottom w:val="none" w:sz="0" w:space="0" w:color="auto"/>
            <w:right w:val="none" w:sz="0" w:space="0" w:color="auto"/>
          </w:divBdr>
          <w:divsChild>
            <w:div w:id="1312713993">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697072163">
      <w:bodyDiv w:val="1"/>
      <w:marLeft w:val="0"/>
      <w:marRight w:val="0"/>
      <w:marTop w:val="0"/>
      <w:marBottom w:val="0"/>
      <w:divBdr>
        <w:top w:val="none" w:sz="0" w:space="0" w:color="auto"/>
        <w:left w:val="none" w:sz="0" w:space="0" w:color="auto"/>
        <w:bottom w:val="none" w:sz="0" w:space="0" w:color="auto"/>
        <w:right w:val="none" w:sz="0" w:space="0" w:color="auto"/>
      </w:divBdr>
      <w:divsChild>
        <w:div w:id="299264280">
          <w:marLeft w:val="0"/>
          <w:marRight w:val="0"/>
          <w:marTop w:val="0"/>
          <w:marBottom w:val="0"/>
          <w:divBdr>
            <w:top w:val="none" w:sz="0" w:space="0" w:color="auto"/>
            <w:left w:val="none" w:sz="0" w:space="0" w:color="auto"/>
            <w:bottom w:val="none" w:sz="0" w:space="0" w:color="auto"/>
            <w:right w:val="none" w:sz="0" w:space="0" w:color="auto"/>
          </w:divBdr>
          <w:divsChild>
            <w:div w:id="259990871">
              <w:marLeft w:val="0"/>
              <w:marRight w:val="0"/>
              <w:marTop w:val="0"/>
              <w:marBottom w:val="0"/>
              <w:divBdr>
                <w:top w:val="none" w:sz="0" w:space="0" w:color="auto"/>
                <w:left w:val="none" w:sz="0" w:space="0" w:color="auto"/>
                <w:bottom w:val="none" w:sz="0" w:space="0" w:color="auto"/>
                <w:right w:val="none" w:sz="0" w:space="0" w:color="auto"/>
              </w:divBdr>
              <w:divsChild>
                <w:div w:id="1726295070">
                  <w:marLeft w:val="3096"/>
                  <w:marRight w:val="0"/>
                  <w:marTop w:val="0"/>
                  <w:marBottom w:val="0"/>
                  <w:divBdr>
                    <w:top w:val="none" w:sz="0" w:space="0" w:color="auto"/>
                    <w:left w:val="none" w:sz="0" w:space="0" w:color="auto"/>
                    <w:bottom w:val="none" w:sz="0" w:space="0" w:color="auto"/>
                    <w:right w:val="none" w:sz="0" w:space="0" w:color="auto"/>
                  </w:divBdr>
                  <w:divsChild>
                    <w:div w:id="874737054">
                      <w:marLeft w:val="0"/>
                      <w:marRight w:val="0"/>
                      <w:marTop w:val="0"/>
                      <w:marBottom w:val="240"/>
                      <w:divBdr>
                        <w:top w:val="none" w:sz="0" w:space="0" w:color="auto"/>
                        <w:left w:val="none" w:sz="0" w:space="0" w:color="auto"/>
                        <w:bottom w:val="none" w:sz="0" w:space="0" w:color="auto"/>
                        <w:right w:val="none" w:sz="0" w:space="0" w:color="auto"/>
                      </w:divBdr>
                      <w:divsChild>
                        <w:div w:id="1617447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33374794">
      <w:bodyDiv w:val="1"/>
      <w:marLeft w:val="0"/>
      <w:marRight w:val="0"/>
      <w:marTop w:val="0"/>
      <w:marBottom w:val="0"/>
      <w:divBdr>
        <w:top w:val="none" w:sz="0" w:space="0" w:color="auto"/>
        <w:left w:val="none" w:sz="0" w:space="0" w:color="auto"/>
        <w:bottom w:val="none" w:sz="0" w:space="0" w:color="auto"/>
        <w:right w:val="none" w:sz="0" w:space="0" w:color="auto"/>
      </w:divBdr>
      <w:divsChild>
        <w:div w:id="502744712">
          <w:marLeft w:val="0"/>
          <w:marRight w:val="0"/>
          <w:marTop w:val="0"/>
          <w:marBottom w:val="0"/>
          <w:divBdr>
            <w:top w:val="none" w:sz="0" w:space="0" w:color="auto"/>
            <w:left w:val="none" w:sz="0" w:space="0" w:color="auto"/>
            <w:bottom w:val="none" w:sz="0" w:space="0" w:color="auto"/>
            <w:right w:val="none" w:sz="0" w:space="0" w:color="auto"/>
          </w:divBdr>
          <w:divsChild>
            <w:div w:id="1616984265">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845632234">
      <w:bodyDiv w:val="1"/>
      <w:marLeft w:val="0"/>
      <w:marRight w:val="0"/>
      <w:marTop w:val="0"/>
      <w:marBottom w:val="0"/>
      <w:divBdr>
        <w:top w:val="none" w:sz="0" w:space="0" w:color="auto"/>
        <w:left w:val="none" w:sz="0" w:space="0" w:color="auto"/>
        <w:bottom w:val="none" w:sz="0" w:space="0" w:color="auto"/>
        <w:right w:val="none" w:sz="0" w:space="0" w:color="auto"/>
      </w:divBdr>
      <w:divsChild>
        <w:div w:id="524834515">
          <w:marLeft w:val="0"/>
          <w:marRight w:val="0"/>
          <w:marTop w:val="0"/>
          <w:marBottom w:val="0"/>
          <w:divBdr>
            <w:top w:val="none" w:sz="0" w:space="0" w:color="auto"/>
            <w:left w:val="none" w:sz="0" w:space="0" w:color="auto"/>
            <w:bottom w:val="none" w:sz="0" w:space="0" w:color="auto"/>
            <w:right w:val="none" w:sz="0" w:space="0" w:color="auto"/>
          </w:divBdr>
          <w:divsChild>
            <w:div w:id="1524781146">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848591784">
      <w:bodyDiv w:val="1"/>
      <w:marLeft w:val="0"/>
      <w:marRight w:val="0"/>
      <w:marTop w:val="0"/>
      <w:marBottom w:val="0"/>
      <w:divBdr>
        <w:top w:val="none" w:sz="0" w:space="0" w:color="auto"/>
        <w:left w:val="none" w:sz="0" w:space="0" w:color="auto"/>
        <w:bottom w:val="none" w:sz="0" w:space="0" w:color="auto"/>
        <w:right w:val="none" w:sz="0" w:space="0" w:color="auto"/>
      </w:divBdr>
      <w:divsChild>
        <w:div w:id="478965120">
          <w:marLeft w:val="0"/>
          <w:marRight w:val="0"/>
          <w:marTop w:val="0"/>
          <w:marBottom w:val="0"/>
          <w:divBdr>
            <w:top w:val="none" w:sz="0" w:space="0" w:color="auto"/>
            <w:left w:val="none" w:sz="0" w:space="0" w:color="auto"/>
            <w:bottom w:val="none" w:sz="0" w:space="0" w:color="auto"/>
            <w:right w:val="none" w:sz="0" w:space="0" w:color="auto"/>
          </w:divBdr>
          <w:divsChild>
            <w:div w:id="334652654">
              <w:marLeft w:val="0"/>
              <w:marRight w:val="0"/>
              <w:marTop w:val="0"/>
              <w:marBottom w:val="0"/>
              <w:divBdr>
                <w:top w:val="none" w:sz="0" w:space="0" w:color="auto"/>
                <w:left w:val="none" w:sz="0" w:space="0" w:color="auto"/>
                <w:bottom w:val="none" w:sz="0" w:space="0" w:color="auto"/>
                <w:right w:val="none" w:sz="0" w:space="0" w:color="auto"/>
              </w:divBdr>
              <w:divsChild>
                <w:div w:id="2136369764">
                  <w:marLeft w:val="3096"/>
                  <w:marRight w:val="0"/>
                  <w:marTop w:val="0"/>
                  <w:marBottom w:val="0"/>
                  <w:divBdr>
                    <w:top w:val="none" w:sz="0" w:space="0" w:color="auto"/>
                    <w:left w:val="none" w:sz="0" w:space="0" w:color="auto"/>
                    <w:bottom w:val="none" w:sz="0" w:space="0" w:color="auto"/>
                    <w:right w:val="none" w:sz="0" w:space="0" w:color="auto"/>
                  </w:divBdr>
                  <w:divsChild>
                    <w:div w:id="1936817808">
                      <w:marLeft w:val="0"/>
                      <w:marRight w:val="0"/>
                      <w:marTop w:val="0"/>
                      <w:marBottom w:val="240"/>
                      <w:divBdr>
                        <w:top w:val="none" w:sz="0" w:space="0" w:color="auto"/>
                        <w:left w:val="none" w:sz="0" w:space="0" w:color="auto"/>
                        <w:bottom w:val="none" w:sz="0" w:space="0" w:color="auto"/>
                        <w:right w:val="none" w:sz="0" w:space="0" w:color="auto"/>
                      </w:divBdr>
                      <w:divsChild>
                        <w:div w:id="1787239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71335594">
      <w:bodyDiv w:val="1"/>
      <w:marLeft w:val="0"/>
      <w:marRight w:val="0"/>
      <w:marTop w:val="0"/>
      <w:marBottom w:val="0"/>
      <w:divBdr>
        <w:top w:val="none" w:sz="0" w:space="0" w:color="auto"/>
        <w:left w:val="none" w:sz="0" w:space="0" w:color="auto"/>
        <w:bottom w:val="none" w:sz="0" w:space="0" w:color="auto"/>
        <w:right w:val="none" w:sz="0" w:space="0" w:color="auto"/>
      </w:divBdr>
      <w:divsChild>
        <w:div w:id="567107770">
          <w:marLeft w:val="0"/>
          <w:marRight w:val="0"/>
          <w:marTop w:val="0"/>
          <w:marBottom w:val="0"/>
          <w:divBdr>
            <w:top w:val="none" w:sz="0" w:space="0" w:color="auto"/>
            <w:left w:val="none" w:sz="0" w:space="0" w:color="auto"/>
            <w:bottom w:val="none" w:sz="0" w:space="0" w:color="auto"/>
            <w:right w:val="none" w:sz="0" w:space="0" w:color="auto"/>
          </w:divBdr>
          <w:divsChild>
            <w:div w:id="1650088874">
              <w:marLeft w:val="0"/>
              <w:marRight w:val="0"/>
              <w:marTop w:val="0"/>
              <w:marBottom w:val="0"/>
              <w:divBdr>
                <w:top w:val="none" w:sz="0" w:space="0" w:color="auto"/>
                <w:left w:val="none" w:sz="0" w:space="0" w:color="auto"/>
                <w:bottom w:val="none" w:sz="0" w:space="0" w:color="auto"/>
                <w:right w:val="none" w:sz="0" w:space="0" w:color="auto"/>
              </w:divBdr>
              <w:divsChild>
                <w:div w:id="1352682697">
                  <w:marLeft w:val="3096"/>
                  <w:marRight w:val="0"/>
                  <w:marTop w:val="0"/>
                  <w:marBottom w:val="0"/>
                  <w:divBdr>
                    <w:top w:val="none" w:sz="0" w:space="0" w:color="auto"/>
                    <w:left w:val="none" w:sz="0" w:space="0" w:color="auto"/>
                    <w:bottom w:val="none" w:sz="0" w:space="0" w:color="auto"/>
                    <w:right w:val="none" w:sz="0" w:space="0" w:color="auto"/>
                  </w:divBdr>
                  <w:divsChild>
                    <w:div w:id="1836409278">
                      <w:marLeft w:val="0"/>
                      <w:marRight w:val="0"/>
                      <w:marTop w:val="0"/>
                      <w:marBottom w:val="240"/>
                      <w:divBdr>
                        <w:top w:val="none" w:sz="0" w:space="0" w:color="auto"/>
                        <w:left w:val="none" w:sz="0" w:space="0" w:color="auto"/>
                        <w:bottom w:val="none" w:sz="0" w:space="0" w:color="auto"/>
                        <w:right w:val="none" w:sz="0" w:space="0" w:color="auto"/>
                      </w:divBdr>
                      <w:divsChild>
                        <w:div w:id="897594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28360348">
      <w:bodyDiv w:val="1"/>
      <w:marLeft w:val="0"/>
      <w:marRight w:val="0"/>
      <w:marTop w:val="0"/>
      <w:marBottom w:val="0"/>
      <w:divBdr>
        <w:top w:val="none" w:sz="0" w:space="0" w:color="auto"/>
        <w:left w:val="none" w:sz="0" w:space="0" w:color="auto"/>
        <w:bottom w:val="none" w:sz="0" w:space="0" w:color="auto"/>
        <w:right w:val="none" w:sz="0" w:space="0" w:color="auto"/>
      </w:divBdr>
      <w:divsChild>
        <w:div w:id="439104062">
          <w:marLeft w:val="0"/>
          <w:marRight w:val="0"/>
          <w:marTop w:val="0"/>
          <w:marBottom w:val="0"/>
          <w:divBdr>
            <w:top w:val="none" w:sz="0" w:space="0" w:color="auto"/>
            <w:left w:val="none" w:sz="0" w:space="0" w:color="auto"/>
            <w:bottom w:val="none" w:sz="0" w:space="0" w:color="auto"/>
            <w:right w:val="none" w:sz="0" w:space="0" w:color="auto"/>
          </w:divBdr>
          <w:divsChild>
            <w:div w:id="1407141847">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2076927097">
      <w:bodyDiv w:val="1"/>
      <w:marLeft w:val="0"/>
      <w:marRight w:val="0"/>
      <w:marTop w:val="0"/>
      <w:marBottom w:val="0"/>
      <w:divBdr>
        <w:top w:val="none" w:sz="0" w:space="0" w:color="auto"/>
        <w:left w:val="none" w:sz="0" w:space="0" w:color="auto"/>
        <w:bottom w:val="none" w:sz="0" w:space="0" w:color="auto"/>
        <w:right w:val="none" w:sz="0" w:space="0" w:color="auto"/>
      </w:divBdr>
      <w:divsChild>
        <w:div w:id="1389106207">
          <w:marLeft w:val="0"/>
          <w:marRight w:val="0"/>
          <w:marTop w:val="0"/>
          <w:marBottom w:val="0"/>
          <w:divBdr>
            <w:top w:val="none" w:sz="0" w:space="0" w:color="auto"/>
            <w:left w:val="none" w:sz="0" w:space="0" w:color="auto"/>
            <w:bottom w:val="none" w:sz="0" w:space="0" w:color="auto"/>
            <w:right w:val="none" w:sz="0" w:space="0" w:color="auto"/>
          </w:divBdr>
          <w:divsChild>
            <w:div w:id="395277376">
              <w:marLeft w:val="0"/>
              <w:marRight w:val="0"/>
              <w:marTop w:val="0"/>
              <w:marBottom w:val="0"/>
              <w:divBdr>
                <w:top w:val="none" w:sz="0" w:space="0" w:color="auto"/>
                <w:left w:val="none" w:sz="0" w:space="0" w:color="auto"/>
                <w:bottom w:val="none" w:sz="0" w:space="0" w:color="auto"/>
                <w:right w:val="none" w:sz="0" w:space="0" w:color="auto"/>
              </w:divBdr>
              <w:divsChild>
                <w:div w:id="2041010423">
                  <w:marLeft w:val="3096"/>
                  <w:marRight w:val="0"/>
                  <w:marTop w:val="0"/>
                  <w:marBottom w:val="0"/>
                  <w:divBdr>
                    <w:top w:val="none" w:sz="0" w:space="0" w:color="auto"/>
                    <w:left w:val="none" w:sz="0" w:space="0" w:color="auto"/>
                    <w:bottom w:val="none" w:sz="0" w:space="0" w:color="auto"/>
                    <w:right w:val="none" w:sz="0" w:space="0" w:color="auto"/>
                  </w:divBdr>
                  <w:divsChild>
                    <w:div w:id="658538304">
                      <w:marLeft w:val="0"/>
                      <w:marRight w:val="0"/>
                      <w:marTop w:val="0"/>
                      <w:marBottom w:val="240"/>
                      <w:divBdr>
                        <w:top w:val="none" w:sz="0" w:space="0" w:color="auto"/>
                        <w:left w:val="none" w:sz="0" w:space="0" w:color="auto"/>
                        <w:bottom w:val="none" w:sz="0" w:space="0" w:color="auto"/>
                        <w:right w:val="none" w:sz="0" w:space="0" w:color="auto"/>
                      </w:divBdr>
                      <w:divsChild>
                        <w:div w:id="66152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62.jpeg"/><Relationship Id="rId299" Type="http://schemas.openxmlformats.org/officeDocument/2006/relationships/hyperlink" Target="http://www.oie.int/en/international-standard-setting/aquatic-manual/access-online" TargetMode="External"/><Relationship Id="rId21" Type="http://schemas.openxmlformats.org/officeDocument/2006/relationships/hyperlink" Target="http://www.fao.org/docrep/005/y1679e/y1679e00.htm" TargetMode="External"/><Relationship Id="rId63" Type="http://schemas.openxmlformats.org/officeDocument/2006/relationships/hyperlink" Target="http://www.oie.int/en/international-standard-setting/aquatic-manual/access-online" TargetMode="External"/><Relationship Id="rId159" Type="http://schemas.microsoft.com/office/2007/relationships/hdphoto" Target="media/hdphoto3.wdp"/><Relationship Id="rId324" Type="http://schemas.openxmlformats.org/officeDocument/2006/relationships/hyperlink" Target="http://www.oie.int/en/international-standard-setting/aquatic-manual/access-online" TargetMode="External"/><Relationship Id="rId366" Type="http://schemas.openxmlformats.org/officeDocument/2006/relationships/image" Target="media/image229.png"/><Relationship Id="rId170" Type="http://schemas.openxmlformats.org/officeDocument/2006/relationships/image" Target="media/image97.jpeg"/><Relationship Id="rId226" Type="http://schemas.openxmlformats.org/officeDocument/2006/relationships/hyperlink" Target="https://www.cabi.org/ISC/datasheet/91592" TargetMode="External"/><Relationship Id="rId433" Type="http://schemas.openxmlformats.org/officeDocument/2006/relationships/hyperlink" Target="https://nt.gov.au/" TargetMode="External"/><Relationship Id="rId268" Type="http://schemas.openxmlformats.org/officeDocument/2006/relationships/image" Target="media/image159.jpg"/><Relationship Id="rId32" Type="http://schemas.openxmlformats.org/officeDocument/2006/relationships/image" Target="media/image9.jpeg"/><Relationship Id="rId74" Type="http://schemas.openxmlformats.org/officeDocument/2006/relationships/image" Target="media/image41.jpeg"/><Relationship Id="rId128" Type="http://schemas.openxmlformats.org/officeDocument/2006/relationships/hyperlink" Target="https://www.cefas.co.uk/international-database-on-aquatic-animal-diseases/disease-data/?id=7" TargetMode="External"/><Relationship Id="rId335" Type="http://schemas.openxmlformats.org/officeDocument/2006/relationships/image" Target="media/image205.png"/><Relationship Id="rId377" Type="http://schemas.openxmlformats.org/officeDocument/2006/relationships/image" Target="media/image237.png"/><Relationship Id="rId5" Type="http://schemas.openxmlformats.org/officeDocument/2006/relationships/numbering" Target="numbering.xml"/><Relationship Id="rId181" Type="http://schemas.openxmlformats.org/officeDocument/2006/relationships/image" Target="media/image103.png"/><Relationship Id="rId237" Type="http://schemas.openxmlformats.org/officeDocument/2006/relationships/hyperlink" Target="https://www.cabi.org/ISC/datasheet/75268" TargetMode="External"/><Relationship Id="rId402" Type="http://schemas.openxmlformats.org/officeDocument/2006/relationships/image" Target="media/image256.jpeg"/><Relationship Id="rId279" Type="http://schemas.openxmlformats.org/officeDocument/2006/relationships/image" Target="media/image166.jpg"/><Relationship Id="rId444" Type="http://schemas.openxmlformats.org/officeDocument/2006/relationships/hyperlink" Target="http://www.myjurnal.my/public/article-view.php?id=118403" TargetMode="External"/><Relationship Id="rId43" Type="http://schemas.microsoft.com/office/2007/relationships/hdphoto" Target="media/hdphoto1.wdp"/><Relationship Id="rId139" Type="http://schemas.openxmlformats.org/officeDocument/2006/relationships/hyperlink" Target="https://www.cabi.org/ISC/datasheet/83805" TargetMode="External"/><Relationship Id="rId290" Type="http://schemas.openxmlformats.org/officeDocument/2006/relationships/image" Target="media/image174.jpeg"/><Relationship Id="rId304" Type="http://schemas.openxmlformats.org/officeDocument/2006/relationships/image" Target="media/image183.jpg"/><Relationship Id="rId346" Type="http://schemas.openxmlformats.org/officeDocument/2006/relationships/image" Target="media/image216.jpeg"/><Relationship Id="rId388" Type="http://schemas.openxmlformats.org/officeDocument/2006/relationships/image" Target="media/image245.jpeg"/><Relationship Id="rId85" Type="http://schemas.openxmlformats.org/officeDocument/2006/relationships/image" Target="media/image47.jpeg"/><Relationship Id="rId150" Type="http://schemas.openxmlformats.org/officeDocument/2006/relationships/image" Target="media/image85.jpeg"/><Relationship Id="rId192" Type="http://schemas.openxmlformats.org/officeDocument/2006/relationships/hyperlink" Target="https://www.cefas.co.uk/international-database-on-aquatic-animal-diseases/disease-data/?id=41" TargetMode="External"/><Relationship Id="rId206" Type="http://schemas.openxmlformats.org/officeDocument/2006/relationships/hyperlink" Target="http://www.dfo-mpo.gc.ca/science/aah-saa/diseases-maladies/gilldpoy-eng.html" TargetMode="External"/><Relationship Id="rId413" Type="http://schemas.openxmlformats.org/officeDocument/2006/relationships/image" Target="media/image263.jpeg"/><Relationship Id="rId248" Type="http://schemas.openxmlformats.org/officeDocument/2006/relationships/image" Target="media/image143.jpg"/><Relationship Id="rId455" Type="http://schemas.openxmlformats.org/officeDocument/2006/relationships/hyperlink" Target="http://www.dfo-mpo.gc.ca/science/aah-saa/diseases-maladies/gilldpoy-eng.html" TargetMode="External"/><Relationship Id="rId12" Type="http://schemas.openxmlformats.org/officeDocument/2006/relationships/hyperlink" Target="mailto:copyright@agriculture.gov.au" TargetMode="External"/><Relationship Id="rId108" Type="http://schemas.openxmlformats.org/officeDocument/2006/relationships/hyperlink" Target="http://www.agriculture.gov.au/animal/aquatic/aquavetplan/viral-encephalopathy-retinopathy" TargetMode="External"/><Relationship Id="rId315" Type="http://schemas.openxmlformats.org/officeDocument/2006/relationships/hyperlink" Target="https://www.cefas.co.uk/international-database-on-aquatic-animal-diseases/disease-data/?id=39" TargetMode="External"/><Relationship Id="rId357" Type="http://schemas.openxmlformats.org/officeDocument/2006/relationships/image" Target="media/image224.jpg"/><Relationship Id="rId54" Type="http://schemas.microsoft.com/office/2007/relationships/hdphoto" Target="media/hdphoto2.wdp"/><Relationship Id="rId96" Type="http://schemas.openxmlformats.org/officeDocument/2006/relationships/hyperlink" Target="http://www.oie.int/en/international-standard-setting/aquatic-manual/access-online" TargetMode="External"/><Relationship Id="rId161" Type="http://schemas.openxmlformats.org/officeDocument/2006/relationships/hyperlink" Target="https://www.cefas.co.uk/international-database-on-aquatic-animal-diseases/disease-data/?id=41" TargetMode="External"/><Relationship Id="rId217" Type="http://schemas.openxmlformats.org/officeDocument/2006/relationships/image" Target="media/image124.jpeg"/><Relationship Id="rId399" Type="http://schemas.openxmlformats.org/officeDocument/2006/relationships/image" Target="media/image253.jpeg"/><Relationship Id="rId259" Type="http://schemas.openxmlformats.org/officeDocument/2006/relationships/hyperlink" Target="https://www.cabi.org/ISC/datasheet/66454" TargetMode="External"/><Relationship Id="rId424" Type="http://schemas.openxmlformats.org/officeDocument/2006/relationships/hyperlink" Target="http://www.environment.gov.au/biodiversity/threatened/publications/tap/infection-amphibians-chytrid-fungus-resulting-chytridiomycosis-2016" TargetMode="External"/><Relationship Id="rId466" Type="http://schemas.openxmlformats.org/officeDocument/2006/relationships/header" Target="header3.xml"/><Relationship Id="rId23" Type="http://schemas.openxmlformats.org/officeDocument/2006/relationships/hyperlink" Target="http://www.agriculture.gov.au/animal/aquatic/reporting/reportable-diseases" TargetMode="External"/><Relationship Id="rId119" Type="http://schemas.openxmlformats.org/officeDocument/2006/relationships/image" Target="media/image64.jpeg"/><Relationship Id="rId270" Type="http://schemas.openxmlformats.org/officeDocument/2006/relationships/image" Target="media/image161.jpg"/><Relationship Id="rId326" Type="http://schemas.openxmlformats.org/officeDocument/2006/relationships/image" Target="media/image199.png"/><Relationship Id="rId44" Type="http://schemas.openxmlformats.org/officeDocument/2006/relationships/image" Target="media/image20.png"/><Relationship Id="rId65" Type="http://schemas.openxmlformats.org/officeDocument/2006/relationships/image" Target="media/image36.jpeg"/><Relationship Id="rId86" Type="http://schemas.openxmlformats.org/officeDocument/2006/relationships/hyperlink" Target="https://www.cabi.org/isc/datasheet/79273" TargetMode="External"/><Relationship Id="rId130" Type="http://schemas.openxmlformats.org/officeDocument/2006/relationships/hyperlink" Target="https://www.ncbi.nlm.nih.gov/pmc/articles/PMC4581093/" TargetMode="External"/><Relationship Id="rId151" Type="http://schemas.openxmlformats.org/officeDocument/2006/relationships/image" Target="media/image86.jpeg"/><Relationship Id="rId368" Type="http://schemas.openxmlformats.org/officeDocument/2006/relationships/image" Target="media/image231.jpg"/><Relationship Id="rId389" Type="http://schemas.openxmlformats.org/officeDocument/2006/relationships/image" Target="media/image246.jpg"/><Relationship Id="rId172" Type="http://schemas.microsoft.com/office/2007/relationships/hdphoto" Target="media/hdphoto4.wdp"/><Relationship Id="rId193" Type="http://schemas.openxmlformats.org/officeDocument/2006/relationships/hyperlink" Target="http://www.agriculture.gov.au/animal/aquatic/aquavetplan/abalone-viral-ganglioneuritis" TargetMode="External"/><Relationship Id="rId207" Type="http://schemas.openxmlformats.org/officeDocument/2006/relationships/hyperlink" Target="http://www.dfo-mpo.gc.ca/science/aah-saa/diseases-maladies/ovvdoy-eng.html" TargetMode="External"/><Relationship Id="rId228" Type="http://schemas.openxmlformats.org/officeDocument/2006/relationships/hyperlink" Target="http://www.oie.int/en/international-standard-setting/aquatic-manual/access-online" TargetMode="External"/><Relationship Id="rId249" Type="http://schemas.openxmlformats.org/officeDocument/2006/relationships/image" Target="media/image144.jpeg"/><Relationship Id="rId414" Type="http://schemas.openxmlformats.org/officeDocument/2006/relationships/hyperlink" Target="https://enaca.org/?id=709" TargetMode="External"/><Relationship Id="rId435" Type="http://schemas.openxmlformats.org/officeDocument/2006/relationships/hyperlink" Target="http://www.pir.sa.gov.au" TargetMode="External"/><Relationship Id="rId456" Type="http://schemas.openxmlformats.org/officeDocument/2006/relationships/hyperlink" Target="http://www.dfo-mpo.gc.ca/science/aah-saa/diseases-maladies/ovvdoy-eng.html" TargetMode="External"/><Relationship Id="rId13" Type="http://schemas.openxmlformats.org/officeDocument/2006/relationships/image" Target="media/image1.png"/><Relationship Id="rId109" Type="http://schemas.openxmlformats.org/officeDocument/2006/relationships/hyperlink" Target="http://www.oie.int/en/international-standard-setting/aquatic-manual/access-online" TargetMode="External"/><Relationship Id="rId260" Type="http://schemas.openxmlformats.org/officeDocument/2006/relationships/hyperlink" Target="https://www.cefas.co.uk/international-database-on-aquatic-animal-diseases/disease-data/?id=36" TargetMode="External"/><Relationship Id="rId281" Type="http://schemas.openxmlformats.org/officeDocument/2006/relationships/image" Target="media/image168.jpg"/><Relationship Id="rId316" Type="http://schemas.openxmlformats.org/officeDocument/2006/relationships/hyperlink" Target="http://www.oie.int/en/international-standard-setting/aquatic-manual/access-online" TargetMode="External"/><Relationship Id="rId337" Type="http://schemas.openxmlformats.org/officeDocument/2006/relationships/image" Target="media/image207.jpeg"/><Relationship Id="rId34" Type="http://schemas.openxmlformats.org/officeDocument/2006/relationships/image" Target="media/image11.jpeg"/><Relationship Id="rId55" Type="http://schemas.openxmlformats.org/officeDocument/2006/relationships/image" Target="media/image30.jpeg"/><Relationship Id="rId76" Type="http://schemas.openxmlformats.org/officeDocument/2006/relationships/hyperlink" Target="http://www.oie.int/en/international-standard-setting/aquatic-manual/access-online" TargetMode="External"/><Relationship Id="rId97" Type="http://schemas.openxmlformats.org/officeDocument/2006/relationships/image" Target="media/image51.jpeg"/><Relationship Id="rId120" Type="http://schemas.openxmlformats.org/officeDocument/2006/relationships/image" Target="media/image65.jpeg"/><Relationship Id="rId141" Type="http://schemas.openxmlformats.org/officeDocument/2006/relationships/image" Target="media/image78.jpeg"/><Relationship Id="rId358" Type="http://schemas.openxmlformats.org/officeDocument/2006/relationships/image" Target="media/image225.jpg"/><Relationship Id="rId379" Type="http://schemas.openxmlformats.org/officeDocument/2006/relationships/image" Target="media/image239.jpeg"/><Relationship Id="rId7" Type="http://schemas.openxmlformats.org/officeDocument/2006/relationships/settings" Target="settings.xml"/><Relationship Id="rId162" Type="http://schemas.openxmlformats.org/officeDocument/2006/relationships/hyperlink" Target="http://www.agriculture.gov.au/animal/aquatic/aquavetplan/piscirickettsiosis" TargetMode="External"/><Relationship Id="rId183" Type="http://schemas.openxmlformats.org/officeDocument/2006/relationships/hyperlink" Target="https://enaca.org/?id=701&amp;title=epizootic-ulcerative-syndrome" TargetMode="External"/><Relationship Id="rId218" Type="http://schemas.openxmlformats.org/officeDocument/2006/relationships/image" Target="media/image125.png"/><Relationship Id="rId239" Type="http://schemas.openxmlformats.org/officeDocument/2006/relationships/hyperlink" Target="http://www.oie.int/en/international-standard-setting/aquatic-manual/access-online" TargetMode="External"/><Relationship Id="rId390" Type="http://schemas.openxmlformats.org/officeDocument/2006/relationships/image" Target="media/image247.jpeg"/><Relationship Id="rId404" Type="http://schemas.openxmlformats.org/officeDocument/2006/relationships/image" Target="media/image257.jpeg"/><Relationship Id="rId425" Type="http://schemas.openxmlformats.org/officeDocument/2006/relationships/hyperlink" Target="http://www.bd-maps.net/" TargetMode="External"/><Relationship Id="rId446" Type="http://schemas.openxmlformats.org/officeDocument/2006/relationships/hyperlink" Target="https://www.int-res.com/abstracts/dao/v120/n1/p49-68/" TargetMode="External"/><Relationship Id="rId467" Type="http://schemas.openxmlformats.org/officeDocument/2006/relationships/fontTable" Target="fontTable.xml"/><Relationship Id="rId250" Type="http://schemas.openxmlformats.org/officeDocument/2006/relationships/image" Target="media/image145.png"/><Relationship Id="rId271" Type="http://schemas.openxmlformats.org/officeDocument/2006/relationships/image" Target="media/image162.jpg"/><Relationship Id="rId292" Type="http://schemas.openxmlformats.org/officeDocument/2006/relationships/hyperlink" Target="https://www.cabi.org/ISC/datasheet/70074" TargetMode="External"/><Relationship Id="rId306" Type="http://schemas.openxmlformats.org/officeDocument/2006/relationships/image" Target="media/image185.jpg"/><Relationship Id="rId24" Type="http://schemas.openxmlformats.org/officeDocument/2006/relationships/hyperlink" Target="http://www.agriculture.gov.au/animal/aquatic/reporting/reportable-diseases" TargetMode="External"/><Relationship Id="rId45" Type="http://schemas.openxmlformats.org/officeDocument/2006/relationships/image" Target="media/image21.png"/><Relationship Id="rId66" Type="http://schemas.openxmlformats.org/officeDocument/2006/relationships/hyperlink" Target="https://www.cabi.org/ISC/abstract/20143007594" TargetMode="External"/><Relationship Id="rId87" Type="http://schemas.openxmlformats.org/officeDocument/2006/relationships/hyperlink" Target="https://www.cefas.co.uk/international-database-on-aquatic-animal-diseases/disease-data/?id=59" TargetMode="External"/><Relationship Id="rId110" Type="http://schemas.openxmlformats.org/officeDocument/2006/relationships/image" Target="media/image58.jpeg"/><Relationship Id="rId131" Type="http://schemas.openxmlformats.org/officeDocument/2006/relationships/image" Target="media/image70.jpeg"/><Relationship Id="rId327" Type="http://schemas.openxmlformats.org/officeDocument/2006/relationships/hyperlink" Target="https://www.cabi.org/ISC/datasheet/121698" TargetMode="External"/><Relationship Id="rId348" Type="http://schemas.openxmlformats.org/officeDocument/2006/relationships/hyperlink" Target="https://www.cabi.org/ISC/datasheet/61796" TargetMode="External"/><Relationship Id="rId369" Type="http://schemas.openxmlformats.org/officeDocument/2006/relationships/image" Target="media/image232.jpg"/><Relationship Id="rId152" Type="http://schemas.openxmlformats.org/officeDocument/2006/relationships/image" Target="media/image87.png"/><Relationship Id="rId173" Type="http://schemas.openxmlformats.org/officeDocument/2006/relationships/image" Target="media/image99.png"/><Relationship Id="rId194" Type="http://schemas.openxmlformats.org/officeDocument/2006/relationships/hyperlink" Target="http://www.oie.int/en/international-standard-setting/aquatic-manual/access-online" TargetMode="External"/><Relationship Id="rId208" Type="http://schemas.openxmlformats.org/officeDocument/2006/relationships/image" Target="media/image118.jpeg"/><Relationship Id="rId229" Type="http://schemas.openxmlformats.org/officeDocument/2006/relationships/image" Target="media/image130.jpg"/><Relationship Id="rId380" Type="http://schemas.openxmlformats.org/officeDocument/2006/relationships/image" Target="media/image240.jpeg"/><Relationship Id="rId415" Type="http://schemas.openxmlformats.org/officeDocument/2006/relationships/hyperlink" Target="https://www.ncbi.nlm.nih.gov/pmc/articles/PMC3550761/" TargetMode="External"/><Relationship Id="rId436" Type="http://schemas.openxmlformats.org/officeDocument/2006/relationships/hyperlink" Target="file:///\\ACT001CL04FS08\PIAPHDATA$\OCVO\Aquatic%20Animal%20Health\PLANS\White%20papers\WP1%20Onshore\1.7%20Field%20guide%20update\5th%20Edition\www.dpipwe.tas.gov.au" TargetMode="External"/><Relationship Id="rId457" Type="http://schemas.openxmlformats.org/officeDocument/2006/relationships/hyperlink" Target="https://enaca.org/?id=709" TargetMode="External"/><Relationship Id="rId240" Type="http://schemas.openxmlformats.org/officeDocument/2006/relationships/image" Target="media/image136.png"/><Relationship Id="rId261" Type="http://schemas.openxmlformats.org/officeDocument/2006/relationships/image" Target="media/image154.jpeg"/><Relationship Id="rId14" Type="http://schemas.openxmlformats.org/officeDocument/2006/relationships/hyperlink" Target="http://www.agriculture.gov.au/animal/aquatic/guidelines-and-resources/aquatic_animal_diseases_significant_to_australia_identification_field_guide" TargetMode="External"/><Relationship Id="rId35" Type="http://schemas.openxmlformats.org/officeDocument/2006/relationships/image" Target="media/image12.jpeg"/><Relationship Id="rId56" Type="http://schemas.openxmlformats.org/officeDocument/2006/relationships/image" Target="media/image31.png"/><Relationship Id="rId77" Type="http://schemas.openxmlformats.org/officeDocument/2006/relationships/image" Target="media/image42.jpeg"/><Relationship Id="rId100" Type="http://schemas.openxmlformats.org/officeDocument/2006/relationships/image" Target="media/image52.jpeg"/><Relationship Id="rId282" Type="http://schemas.openxmlformats.org/officeDocument/2006/relationships/hyperlink" Target="https://www.cabi.org/ISC/datasheet/85731" TargetMode="External"/><Relationship Id="rId317" Type="http://schemas.openxmlformats.org/officeDocument/2006/relationships/image" Target="media/image193.jpeg"/><Relationship Id="rId338" Type="http://schemas.openxmlformats.org/officeDocument/2006/relationships/image" Target="media/image208.jpeg"/><Relationship Id="rId359" Type="http://schemas.openxmlformats.org/officeDocument/2006/relationships/image" Target="media/image226.jpeg"/><Relationship Id="rId8" Type="http://schemas.openxmlformats.org/officeDocument/2006/relationships/webSettings" Target="webSettings.xml"/><Relationship Id="rId98" Type="http://schemas.openxmlformats.org/officeDocument/2006/relationships/hyperlink" Target="https://www.cefas.co.uk/international-database-on-aquatic-animal-diseases/disease-data/?id=57" TargetMode="External"/><Relationship Id="rId121" Type="http://schemas.openxmlformats.org/officeDocument/2006/relationships/hyperlink" Target="https://www.cabi.org/ISC/datasheet/66866" TargetMode="External"/><Relationship Id="rId142" Type="http://schemas.openxmlformats.org/officeDocument/2006/relationships/image" Target="media/image79.jpeg"/><Relationship Id="rId163" Type="http://schemas.openxmlformats.org/officeDocument/2006/relationships/image" Target="media/image92.jpeg"/><Relationship Id="rId184" Type="http://schemas.openxmlformats.org/officeDocument/2006/relationships/hyperlink" Target="http://www.oie.int/en/international-standard-setting/aquatic-manual/access-online" TargetMode="External"/><Relationship Id="rId219" Type="http://schemas.openxmlformats.org/officeDocument/2006/relationships/image" Target="media/image126.jpeg"/><Relationship Id="rId370" Type="http://schemas.openxmlformats.org/officeDocument/2006/relationships/image" Target="media/image233.jpg"/><Relationship Id="rId391" Type="http://schemas.openxmlformats.org/officeDocument/2006/relationships/image" Target="media/image248.jpeg"/><Relationship Id="rId405" Type="http://schemas.openxmlformats.org/officeDocument/2006/relationships/image" Target="media/image258.jpeg"/><Relationship Id="rId426" Type="http://schemas.openxmlformats.org/officeDocument/2006/relationships/hyperlink" Target="https://www.oie.int/en/international-standard-setting/aquatic-manual/access-online" TargetMode="External"/><Relationship Id="rId447" Type="http://schemas.openxmlformats.org/officeDocument/2006/relationships/hyperlink" Target="https://enaca.org/?id=701&amp;title=epizootic-ulcerative-syndrome" TargetMode="External"/><Relationship Id="rId230" Type="http://schemas.openxmlformats.org/officeDocument/2006/relationships/image" Target="media/image131.jpeg"/><Relationship Id="rId251" Type="http://schemas.openxmlformats.org/officeDocument/2006/relationships/image" Target="media/image146.jpg"/><Relationship Id="rId468" Type="http://schemas.openxmlformats.org/officeDocument/2006/relationships/theme" Target="theme/theme1.xml"/><Relationship Id="rId25" Type="http://schemas.openxmlformats.org/officeDocument/2006/relationships/hyperlink" Target="https://www.youtube.com/watch?v=PxnYA2zqzEE" TargetMode="External"/><Relationship Id="rId46" Type="http://schemas.openxmlformats.org/officeDocument/2006/relationships/image" Target="media/image22.jpeg"/><Relationship Id="rId67" Type="http://schemas.openxmlformats.org/officeDocument/2006/relationships/hyperlink" Target="http://www.oie.int/en/international-standard-setting/aquatic-manual/access-online" TargetMode="External"/><Relationship Id="rId272" Type="http://schemas.openxmlformats.org/officeDocument/2006/relationships/image" Target="media/image163.jpeg"/><Relationship Id="rId293" Type="http://schemas.openxmlformats.org/officeDocument/2006/relationships/hyperlink" Target="https://www.cefas.co.uk/international-database-on-aquatic-animal-diseases/disease-data/?id=32" TargetMode="External"/><Relationship Id="rId307" Type="http://schemas.openxmlformats.org/officeDocument/2006/relationships/image" Target="media/image186.jpg"/><Relationship Id="rId328" Type="http://schemas.openxmlformats.org/officeDocument/2006/relationships/hyperlink" Target="https://www.cefas.co.uk/international-database-on-aquatic-animal-diseases/disease-data/?id=68" TargetMode="External"/><Relationship Id="rId349" Type="http://schemas.openxmlformats.org/officeDocument/2006/relationships/hyperlink" Target="https://www.cefas.co.uk/international-database-on-aquatic-animal-diseases/disease-data/?id=43" TargetMode="External"/><Relationship Id="rId88" Type="http://schemas.openxmlformats.org/officeDocument/2006/relationships/image" Target="media/image48.jpeg"/><Relationship Id="rId111" Type="http://schemas.openxmlformats.org/officeDocument/2006/relationships/image" Target="media/image59.jpeg"/><Relationship Id="rId132" Type="http://schemas.openxmlformats.org/officeDocument/2006/relationships/image" Target="media/image71.jpeg"/><Relationship Id="rId153" Type="http://schemas.openxmlformats.org/officeDocument/2006/relationships/hyperlink" Target="https://www.int-res.com/abstracts/dao/v120/n1/p49-68/" TargetMode="External"/><Relationship Id="rId174" Type="http://schemas.openxmlformats.org/officeDocument/2006/relationships/hyperlink" Target="https://www.cabi.org/isc/datasheet/73782" TargetMode="External"/><Relationship Id="rId195" Type="http://schemas.openxmlformats.org/officeDocument/2006/relationships/image" Target="media/image111.jpeg"/><Relationship Id="rId209" Type="http://schemas.openxmlformats.org/officeDocument/2006/relationships/image" Target="media/image119.jpeg"/><Relationship Id="rId360" Type="http://schemas.openxmlformats.org/officeDocument/2006/relationships/image" Target="media/image227.jpeg"/><Relationship Id="rId381" Type="http://schemas.openxmlformats.org/officeDocument/2006/relationships/image" Target="media/image241.jpeg"/><Relationship Id="rId416" Type="http://schemas.openxmlformats.org/officeDocument/2006/relationships/image" Target="media/image264.png"/><Relationship Id="rId220" Type="http://schemas.openxmlformats.org/officeDocument/2006/relationships/image" Target="media/image127.jpeg"/><Relationship Id="rId241" Type="http://schemas.openxmlformats.org/officeDocument/2006/relationships/image" Target="media/image137.png"/><Relationship Id="rId437" Type="http://schemas.openxmlformats.org/officeDocument/2006/relationships/hyperlink" Target="http://agriculture.vic.gov.au/" TargetMode="External"/><Relationship Id="rId458" Type="http://schemas.openxmlformats.org/officeDocument/2006/relationships/hyperlink" Target="https://enaca.org/?id=722" TargetMode="External"/><Relationship Id="rId15" Type="http://schemas.openxmlformats.org/officeDocument/2006/relationships/header" Target="header1.xml"/><Relationship Id="rId36" Type="http://schemas.openxmlformats.org/officeDocument/2006/relationships/image" Target="media/image13.jpeg"/><Relationship Id="rId57" Type="http://schemas.openxmlformats.org/officeDocument/2006/relationships/hyperlink" Target="https://www.cabi.org/isc/datasheet/89027" TargetMode="External"/><Relationship Id="rId262" Type="http://schemas.openxmlformats.org/officeDocument/2006/relationships/image" Target="media/image155.png"/><Relationship Id="rId283" Type="http://schemas.openxmlformats.org/officeDocument/2006/relationships/hyperlink" Target="https://www.cefas.co.uk/international-database-on-aquatic-animal-diseases/disease-data/?id=31" TargetMode="External"/><Relationship Id="rId318" Type="http://schemas.openxmlformats.org/officeDocument/2006/relationships/image" Target="media/image194.jpeg"/><Relationship Id="rId339" Type="http://schemas.openxmlformats.org/officeDocument/2006/relationships/image" Target="media/image209.png"/><Relationship Id="rId78" Type="http://schemas.openxmlformats.org/officeDocument/2006/relationships/image" Target="media/image43.jpeg"/><Relationship Id="rId99" Type="http://schemas.openxmlformats.org/officeDocument/2006/relationships/hyperlink" Target="http://www.oie.int/en/international-standard-setting/aquatic-manual/access-online" TargetMode="External"/><Relationship Id="rId101" Type="http://schemas.openxmlformats.org/officeDocument/2006/relationships/image" Target="media/image53.png"/><Relationship Id="rId122" Type="http://schemas.openxmlformats.org/officeDocument/2006/relationships/hyperlink" Target="https://www.cefas.co.uk/international-database-on-aquatic-animal-diseases/disease-data/?id=14" TargetMode="External"/><Relationship Id="rId143" Type="http://schemas.openxmlformats.org/officeDocument/2006/relationships/hyperlink" Target="https://www.cefas.co.uk/international-database-on-aquatic-animal-diseases/disease-data/?id=17" TargetMode="External"/><Relationship Id="rId164" Type="http://schemas.openxmlformats.org/officeDocument/2006/relationships/image" Target="media/image93.jpeg"/><Relationship Id="rId185" Type="http://schemas.openxmlformats.org/officeDocument/2006/relationships/image" Target="media/image104.jpeg"/><Relationship Id="rId350" Type="http://schemas.openxmlformats.org/officeDocument/2006/relationships/hyperlink" Target="http://www.oie.int/en/international-standard-setting/aquatic-manual/access-online" TargetMode="External"/><Relationship Id="rId371" Type="http://schemas.openxmlformats.org/officeDocument/2006/relationships/image" Target="media/image234.jpeg"/><Relationship Id="rId406" Type="http://schemas.openxmlformats.org/officeDocument/2006/relationships/image" Target="media/image259.jpeg"/><Relationship Id="rId9" Type="http://schemas.openxmlformats.org/officeDocument/2006/relationships/footnotes" Target="footnotes.xml"/><Relationship Id="rId210" Type="http://schemas.openxmlformats.org/officeDocument/2006/relationships/image" Target="media/image120.jpeg"/><Relationship Id="rId392" Type="http://schemas.openxmlformats.org/officeDocument/2006/relationships/image" Target="media/image249.jpeg"/><Relationship Id="rId427" Type="http://schemas.openxmlformats.org/officeDocument/2006/relationships/image" Target="media/image270.jpeg"/><Relationship Id="rId448" Type="http://schemas.openxmlformats.org/officeDocument/2006/relationships/hyperlink" Target="https://enaca.org/?id=705&amp;title=grouper-iridoviral-disease-card" TargetMode="External"/><Relationship Id="rId26" Type="http://schemas.openxmlformats.org/officeDocument/2006/relationships/hyperlink" Target="http://www.oie.int/wahis/public.php?page=home" TargetMode="External"/><Relationship Id="rId231" Type="http://schemas.openxmlformats.org/officeDocument/2006/relationships/hyperlink" Target="http://www.agriculture.gov.au/animal/health/laboratories/procedures/anzsdp/bonamiasis" TargetMode="External"/><Relationship Id="rId252" Type="http://schemas.openxmlformats.org/officeDocument/2006/relationships/image" Target="media/image147.jpeg"/><Relationship Id="rId273" Type="http://schemas.openxmlformats.org/officeDocument/2006/relationships/image" Target="media/image164.jpg"/><Relationship Id="rId294" Type="http://schemas.openxmlformats.org/officeDocument/2006/relationships/hyperlink" Target="http://www.oie.int/en/international-standard-setting/aquatic-manual/access-online" TargetMode="External"/><Relationship Id="rId308" Type="http://schemas.openxmlformats.org/officeDocument/2006/relationships/image" Target="media/image187.jpg"/><Relationship Id="rId329" Type="http://schemas.openxmlformats.org/officeDocument/2006/relationships/hyperlink" Target="http://www.oie.int/en/international-standard-setting/aquatic-manual/access-online" TargetMode="External"/><Relationship Id="rId47" Type="http://schemas.openxmlformats.org/officeDocument/2006/relationships/image" Target="media/image23.png"/><Relationship Id="rId68" Type="http://schemas.openxmlformats.org/officeDocument/2006/relationships/image" Target="media/image37.jpeg"/><Relationship Id="rId89" Type="http://schemas.openxmlformats.org/officeDocument/2006/relationships/hyperlink" Target="https://www.cabi.org/ISC/datasheet/78694" TargetMode="External"/><Relationship Id="rId112" Type="http://schemas.openxmlformats.org/officeDocument/2006/relationships/hyperlink" Target="https://www.cabi.org/isc/datasheet/66346" TargetMode="External"/><Relationship Id="rId133" Type="http://schemas.openxmlformats.org/officeDocument/2006/relationships/image" Target="media/image72.png"/><Relationship Id="rId154" Type="http://schemas.openxmlformats.org/officeDocument/2006/relationships/hyperlink" Target="https://www.int-res.com/abstracts/dao/v22/n3/p185-191/" TargetMode="External"/><Relationship Id="rId175" Type="http://schemas.openxmlformats.org/officeDocument/2006/relationships/hyperlink" Target="http://www.agriculture.gov.au/animal/aquatic/aquavetplan/whirling" TargetMode="External"/><Relationship Id="rId340" Type="http://schemas.openxmlformats.org/officeDocument/2006/relationships/image" Target="media/image210.jpg"/><Relationship Id="rId361" Type="http://schemas.openxmlformats.org/officeDocument/2006/relationships/hyperlink" Target="https://www.cabi.org/ISC/datasheet/59574" TargetMode="External"/><Relationship Id="rId196" Type="http://schemas.openxmlformats.org/officeDocument/2006/relationships/image" Target="media/image112.png"/><Relationship Id="rId200" Type="http://schemas.openxmlformats.org/officeDocument/2006/relationships/hyperlink" Target="https://www.cefas.co.uk/international-database-on-aquatic-animal-diseases/disease-data/?id=77" TargetMode="External"/><Relationship Id="rId382" Type="http://schemas.openxmlformats.org/officeDocument/2006/relationships/hyperlink" Target="https://www.cabi.org/ISC/datasheet/121558" TargetMode="External"/><Relationship Id="rId417" Type="http://schemas.openxmlformats.org/officeDocument/2006/relationships/image" Target="media/image265.jpeg"/><Relationship Id="rId438" Type="http://schemas.openxmlformats.org/officeDocument/2006/relationships/hyperlink" Target="http://www.fish.wa.gov.au" TargetMode="External"/><Relationship Id="rId459" Type="http://schemas.openxmlformats.org/officeDocument/2006/relationships/hyperlink" Target="https://enaca.org/?id=723" TargetMode="External"/><Relationship Id="rId16" Type="http://schemas.openxmlformats.org/officeDocument/2006/relationships/footer" Target="footer1.xml"/><Relationship Id="rId221" Type="http://schemas.openxmlformats.org/officeDocument/2006/relationships/image" Target="media/image128.jpeg"/><Relationship Id="rId242" Type="http://schemas.openxmlformats.org/officeDocument/2006/relationships/image" Target="media/image138.png"/><Relationship Id="rId263" Type="http://schemas.openxmlformats.org/officeDocument/2006/relationships/hyperlink" Target="https://www.eurl-mollusc.eu/Main-activities/Tutorials/Marteilioides-chugmuensis" TargetMode="External"/><Relationship Id="rId284" Type="http://schemas.openxmlformats.org/officeDocument/2006/relationships/hyperlink" Target="http://www.oie.int/en/international-standard-setting/aquatic-manual/access-online" TargetMode="External"/><Relationship Id="rId319" Type="http://schemas.openxmlformats.org/officeDocument/2006/relationships/image" Target="media/image195.jpeg"/><Relationship Id="rId37" Type="http://schemas.openxmlformats.org/officeDocument/2006/relationships/image" Target="media/image14.png"/><Relationship Id="rId58" Type="http://schemas.openxmlformats.org/officeDocument/2006/relationships/hyperlink" Target="https://www.cefas.co.uk/international-database-on-aquatic-animal-diseases/disease-data/?id=50" TargetMode="External"/><Relationship Id="rId79" Type="http://schemas.openxmlformats.org/officeDocument/2006/relationships/image" Target="media/image44.png"/><Relationship Id="rId102" Type="http://schemas.openxmlformats.org/officeDocument/2006/relationships/image" Target="media/image54.jpeg"/><Relationship Id="rId123" Type="http://schemas.openxmlformats.org/officeDocument/2006/relationships/hyperlink" Target="http://www.oie.int/en/international-standard-setting/aquatic-manual/access-online" TargetMode="External"/><Relationship Id="rId144" Type="http://schemas.openxmlformats.org/officeDocument/2006/relationships/hyperlink" Target="http://www.agriculture.gov.au/animal/aquatic/aquavetplan/furunculosis" TargetMode="External"/><Relationship Id="rId330" Type="http://schemas.openxmlformats.org/officeDocument/2006/relationships/image" Target="media/image200.jpeg"/><Relationship Id="rId90" Type="http://schemas.openxmlformats.org/officeDocument/2006/relationships/hyperlink" Target="https://www.cefas.co.uk/international-database-on-aquatic-animal-diseases/disease-data/?id=53" TargetMode="External"/><Relationship Id="rId165" Type="http://schemas.openxmlformats.org/officeDocument/2006/relationships/hyperlink" Target="https://www.cabi.org/ISC/datasheet/80813" TargetMode="External"/><Relationship Id="rId186" Type="http://schemas.openxmlformats.org/officeDocument/2006/relationships/image" Target="media/image105.jpeg"/><Relationship Id="rId351" Type="http://schemas.openxmlformats.org/officeDocument/2006/relationships/image" Target="media/image218.jpeg"/><Relationship Id="rId372" Type="http://schemas.openxmlformats.org/officeDocument/2006/relationships/image" Target="media/image235.jpeg"/><Relationship Id="rId393" Type="http://schemas.openxmlformats.org/officeDocument/2006/relationships/image" Target="media/image250.jpg"/><Relationship Id="rId407" Type="http://schemas.openxmlformats.org/officeDocument/2006/relationships/image" Target="media/image260.jpeg"/><Relationship Id="rId428" Type="http://schemas.openxmlformats.org/officeDocument/2006/relationships/image" Target="media/image271.jpeg"/><Relationship Id="rId449" Type="http://schemas.openxmlformats.org/officeDocument/2006/relationships/hyperlink" Target="https://enaca.org/?id=869" TargetMode="External"/><Relationship Id="rId211" Type="http://schemas.openxmlformats.org/officeDocument/2006/relationships/image" Target="media/image121.jpeg"/><Relationship Id="rId232" Type="http://schemas.openxmlformats.org/officeDocument/2006/relationships/hyperlink" Target="https://www.cefas.co.uk/international-database-on-aquatic-animal-diseases/disease-data/?id=21" TargetMode="External"/><Relationship Id="rId253" Type="http://schemas.openxmlformats.org/officeDocument/2006/relationships/image" Target="media/image148.png"/><Relationship Id="rId274" Type="http://schemas.openxmlformats.org/officeDocument/2006/relationships/hyperlink" Target="https://www.cabi.org/ISC/datasheet/74972" TargetMode="External"/><Relationship Id="rId295" Type="http://schemas.openxmlformats.org/officeDocument/2006/relationships/image" Target="media/image176.jpeg"/><Relationship Id="rId309" Type="http://schemas.openxmlformats.org/officeDocument/2006/relationships/image" Target="media/image188.jpg"/><Relationship Id="rId460" Type="http://schemas.openxmlformats.org/officeDocument/2006/relationships/hyperlink" Target="https://www.ncbi.nlm.nih.gov/pmc/articles/PMC3550761/" TargetMode="External"/><Relationship Id="rId27" Type="http://schemas.openxmlformats.org/officeDocument/2006/relationships/image" Target="media/image4.jpeg"/><Relationship Id="rId48" Type="http://schemas.openxmlformats.org/officeDocument/2006/relationships/image" Target="media/image24.png"/><Relationship Id="rId69" Type="http://schemas.openxmlformats.org/officeDocument/2006/relationships/image" Target="media/image38.png"/><Relationship Id="rId113" Type="http://schemas.openxmlformats.org/officeDocument/2006/relationships/hyperlink" Target="http://www.agriculture.gov.au/animal/aquatic/aquavetplan/viral-haemorrhagic-septicaemia" TargetMode="External"/><Relationship Id="rId134" Type="http://schemas.openxmlformats.org/officeDocument/2006/relationships/image" Target="media/image73.png"/><Relationship Id="rId320" Type="http://schemas.openxmlformats.org/officeDocument/2006/relationships/image" Target="media/image196.jpeg"/><Relationship Id="rId80" Type="http://schemas.openxmlformats.org/officeDocument/2006/relationships/hyperlink" Target="http://www.oie.int/en/international-standard-setting/aquatic-manual/access-online" TargetMode="External"/><Relationship Id="rId155" Type="http://schemas.openxmlformats.org/officeDocument/2006/relationships/image" Target="media/image88.jpeg"/><Relationship Id="rId176" Type="http://schemas.openxmlformats.org/officeDocument/2006/relationships/image" Target="media/image100.jpeg"/><Relationship Id="rId197" Type="http://schemas.openxmlformats.org/officeDocument/2006/relationships/image" Target="media/image113.jpeg"/><Relationship Id="rId341" Type="http://schemas.openxmlformats.org/officeDocument/2006/relationships/image" Target="media/image211.jpeg"/><Relationship Id="rId362" Type="http://schemas.openxmlformats.org/officeDocument/2006/relationships/hyperlink" Target="https://www.cefas.co.uk/international-database-on-aquatic-animal-diseases/disease-data/?id=62" TargetMode="External"/><Relationship Id="rId383" Type="http://schemas.openxmlformats.org/officeDocument/2006/relationships/hyperlink" Target="https://enaca.org/?id=722" TargetMode="External"/><Relationship Id="rId418" Type="http://schemas.openxmlformats.org/officeDocument/2006/relationships/image" Target="media/image266.png"/><Relationship Id="rId439" Type="http://schemas.openxmlformats.org/officeDocument/2006/relationships/hyperlink" Target="https://www.cabi.org/isc/" TargetMode="External"/><Relationship Id="rId201" Type="http://schemas.openxmlformats.org/officeDocument/2006/relationships/hyperlink" Target="http://www.agriculture.gov.au/animal/aquatic/aquavetplan/ostreid-herpesvirushttp:/" TargetMode="External"/><Relationship Id="rId222" Type="http://schemas.openxmlformats.org/officeDocument/2006/relationships/hyperlink" Target="https://www.cabi.org/ISC/datasheet/91591" TargetMode="External"/><Relationship Id="rId243" Type="http://schemas.microsoft.com/office/2007/relationships/hdphoto" Target="media/hdphoto6.wdp"/><Relationship Id="rId264" Type="http://schemas.openxmlformats.org/officeDocument/2006/relationships/hyperlink" Target="http://www.dfo-mpo.gc.ca/science/aah-saa/diseases-maladies/mcoy-eng.html" TargetMode="External"/><Relationship Id="rId285" Type="http://schemas.openxmlformats.org/officeDocument/2006/relationships/image" Target="media/image169.jpeg"/><Relationship Id="rId450" Type="http://schemas.openxmlformats.org/officeDocument/2006/relationships/hyperlink" Target="https://www.int-res.com/abstracts/dao/v22/n3/p185-191/" TargetMode="External"/><Relationship Id="rId17" Type="http://schemas.openxmlformats.org/officeDocument/2006/relationships/header" Target="header2.xml"/><Relationship Id="rId38" Type="http://schemas.openxmlformats.org/officeDocument/2006/relationships/image" Target="media/image15.jpeg"/><Relationship Id="rId59" Type="http://schemas.openxmlformats.org/officeDocument/2006/relationships/image" Target="media/image32.png"/><Relationship Id="rId103" Type="http://schemas.openxmlformats.org/officeDocument/2006/relationships/hyperlink" Target="https://enaca.org/?id=869" TargetMode="External"/><Relationship Id="rId124" Type="http://schemas.openxmlformats.org/officeDocument/2006/relationships/image" Target="media/image66.jpeg"/><Relationship Id="rId310" Type="http://schemas.openxmlformats.org/officeDocument/2006/relationships/image" Target="media/image189.jpg"/><Relationship Id="rId70" Type="http://schemas.openxmlformats.org/officeDocument/2006/relationships/hyperlink" Target="http://www.myjurnal.my/public/article-view.php?id=118403" TargetMode="External"/><Relationship Id="rId91" Type="http://schemas.openxmlformats.org/officeDocument/2006/relationships/hyperlink" Target="http://www.oie.int/en/international-standard-setting/aquatic-manual/access-online" TargetMode="External"/><Relationship Id="rId145" Type="http://schemas.openxmlformats.org/officeDocument/2006/relationships/image" Target="media/image80.jpeg"/><Relationship Id="rId166" Type="http://schemas.openxmlformats.org/officeDocument/2006/relationships/hyperlink" Target="http://www.oie.int/en/international-standard-setting/aquatic-manual/access-online" TargetMode="External"/><Relationship Id="rId187" Type="http://schemas.openxmlformats.org/officeDocument/2006/relationships/image" Target="media/image106.jpeg"/><Relationship Id="rId331" Type="http://schemas.openxmlformats.org/officeDocument/2006/relationships/image" Target="media/image201.jpg"/><Relationship Id="rId352" Type="http://schemas.openxmlformats.org/officeDocument/2006/relationships/image" Target="media/image219.jpeg"/><Relationship Id="rId373" Type="http://schemas.openxmlformats.org/officeDocument/2006/relationships/image" Target="media/image236.jpeg"/><Relationship Id="rId394" Type="http://schemas.openxmlformats.org/officeDocument/2006/relationships/image" Target="media/image251.jpeg"/><Relationship Id="rId408" Type="http://schemas.openxmlformats.org/officeDocument/2006/relationships/hyperlink" Target="https://www.cefas.co.uk/international-database-on-aquatic-animal-diseases/disease-data/?id=17" TargetMode="External"/><Relationship Id="rId429" Type="http://schemas.openxmlformats.org/officeDocument/2006/relationships/hyperlink" Target="https://www.efsa.europa.eu/en/efsajournal/pub/4739" TargetMode="External"/><Relationship Id="rId1" Type="http://schemas.openxmlformats.org/officeDocument/2006/relationships/customXml" Target="../customXml/item1.xml"/><Relationship Id="rId212" Type="http://schemas.openxmlformats.org/officeDocument/2006/relationships/image" Target="media/image122.png"/><Relationship Id="rId233" Type="http://schemas.openxmlformats.org/officeDocument/2006/relationships/image" Target="media/image132.png"/><Relationship Id="rId254" Type="http://schemas.openxmlformats.org/officeDocument/2006/relationships/image" Target="media/image149.jpeg"/><Relationship Id="rId440" Type="http://schemas.openxmlformats.org/officeDocument/2006/relationships/hyperlink" Target="https://www.cefas.co.uk/international-database-on-aquatic-animal-diseases/alphabetic-list-of-diseases/" TargetMode="External"/><Relationship Id="rId28" Type="http://schemas.openxmlformats.org/officeDocument/2006/relationships/image" Target="media/image5.jpeg"/><Relationship Id="rId49" Type="http://schemas.openxmlformats.org/officeDocument/2006/relationships/image" Target="media/image25.png"/><Relationship Id="rId114" Type="http://schemas.openxmlformats.org/officeDocument/2006/relationships/hyperlink" Target="http://www.oie.int/en/international-standard-setting/aquatic-manual/access-online" TargetMode="External"/><Relationship Id="rId275" Type="http://schemas.openxmlformats.org/officeDocument/2006/relationships/hyperlink" Target="https://www.cefas.co.uk/international-database-on-aquatic-animal-diseases/disease-data/?id=27" TargetMode="External"/><Relationship Id="rId296" Type="http://schemas.openxmlformats.org/officeDocument/2006/relationships/image" Target="media/image177.png"/><Relationship Id="rId300" Type="http://schemas.openxmlformats.org/officeDocument/2006/relationships/image" Target="media/image179.jpg"/><Relationship Id="rId461" Type="http://schemas.openxmlformats.org/officeDocument/2006/relationships/hyperlink" Target="http://www.environment.gov.au/biodiversity/threatened/publications/tap/infection-amphibians-chytrid-fungus-resulting-chytridiomycosis-2016" TargetMode="External"/><Relationship Id="rId60" Type="http://schemas.openxmlformats.org/officeDocument/2006/relationships/image" Target="media/image33.jpeg"/><Relationship Id="rId81" Type="http://schemas.openxmlformats.org/officeDocument/2006/relationships/image" Target="media/image45.png"/><Relationship Id="rId135" Type="http://schemas.openxmlformats.org/officeDocument/2006/relationships/image" Target="media/image74.jpeg"/><Relationship Id="rId156" Type="http://schemas.openxmlformats.org/officeDocument/2006/relationships/image" Target="media/image89.jpeg"/><Relationship Id="rId177" Type="http://schemas.openxmlformats.org/officeDocument/2006/relationships/image" Target="media/image101.png"/><Relationship Id="rId198" Type="http://schemas.openxmlformats.org/officeDocument/2006/relationships/image" Target="media/image114.jpeg"/><Relationship Id="rId321" Type="http://schemas.openxmlformats.org/officeDocument/2006/relationships/image" Target="media/image197.jpeg"/><Relationship Id="rId342" Type="http://schemas.openxmlformats.org/officeDocument/2006/relationships/image" Target="media/image212.jpeg"/><Relationship Id="rId363" Type="http://schemas.openxmlformats.org/officeDocument/2006/relationships/hyperlink" Target="http://www.agriculture.gov.au/animal/aquatic/aquavetplan/white-spot" TargetMode="External"/><Relationship Id="rId384" Type="http://schemas.openxmlformats.org/officeDocument/2006/relationships/hyperlink" Target="http://www.oie.int/en/international-standard-setting/aquatic-manual/access-online" TargetMode="External"/><Relationship Id="rId419" Type="http://schemas.openxmlformats.org/officeDocument/2006/relationships/image" Target="media/image267.png"/><Relationship Id="rId202" Type="http://schemas.openxmlformats.org/officeDocument/2006/relationships/hyperlink" Target="http://www.oie.int/en/international-standard-setting/aquatic-manual/access-online" TargetMode="External"/><Relationship Id="rId223" Type="http://schemas.openxmlformats.org/officeDocument/2006/relationships/hyperlink" Target="https://www.cefas.co.uk/international-database-on-aquatic-animal-diseases/disease-data/?id=26" TargetMode="External"/><Relationship Id="rId244" Type="http://schemas.openxmlformats.org/officeDocument/2006/relationships/image" Target="media/image139.jpeg"/><Relationship Id="rId430" Type="http://schemas.openxmlformats.org/officeDocument/2006/relationships/hyperlink" Target="http://www.oie.int/en/standard-setting/specialists-commissions-working-ad-hoc-groups/aquatic-animals-commission-reports/disease-information-cards/" TargetMode="External"/><Relationship Id="rId18" Type="http://schemas.openxmlformats.org/officeDocument/2006/relationships/hyperlink" Target="http://www.agriculture.gov.au/animal/aquatic/reporting/reportable-diseases" TargetMode="External"/><Relationship Id="rId39" Type="http://schemas.openxmlformats.org/officeDocument/2006/relationships/image" Target="media/image16.png"/><Relationship Id="rId265" Type="http://schemas.openxmlformats.org/officeDocument/2006/relationships/image" Target="media/image156.png"/><Relationship Id="rId286" Type="http://schemas.openxmlformats.org/officeDocument/2006/relationships/image" Target="media/image170.png"/><Relationship Id="rId451" Type="http://schemas.openxmlformats.org/officeDocument/2006/relationships/hyperlink" Target="http://www.agriculture.gov.au/animal/health/laboratories/procedures/anzsdp/bonamiasis" TargetMode="External"/><Relationship Id="rId50" Type="http://schemas.openxmlformats.org/officeDocument/2006/relationships/image" Target="media/image26.jpeg"/><Relationship Id="rId104" Type="http://schemas.openxmlformats.org/officeDocument/2006/relationships/image" Target="media/image55.jpeg"/><Relationship Id="rId125" Type="http://schemas.openxmlformats.org/officeDocument/2006/relationships/image" Target="media/image67.jpeg"/><Relationship Id="rId146" Type="http://schemas.openxmlformats.org/officeDocument/2006/relationships/image" Target="media/image81.jpeg"/><Relationship Id="rId167" Type="http://schemas.openxmlformats.org/officeDocument/2006/relationships/image" Target="media/image94.jpeg"/><Relationship Id="rId188" Type="http://schemas.openxmlformats.org/officeDocument/2006/relationships/image" Target="media/image107.png"/><Relationship Id="rId311" Type="http://schemas.openxmlformats.org/officeDocument/2006/relationships/image" Target="media/image190.jpg"/><Relationship Id="rId332" Type="http://schemas.openxmlformats.org/officeDocument/2006/relationships/image" Target="media/image202.jpg"/><Relationship Id="rId353" Type="http://schemas.openxmlformats.org/officeDocument/2006/relationships/image" Target="media/image220.jpeg"/><Relationship Id="rId374" Type="http://schemas.openxmlformats.org/officeDocument/2006/relationships/hyperlink" Target="https://www.cabi.org/ISC/datasheet/59802" TargetMode="External"/><Relationship Id="rId395" Type="http://schemas.openxmlformats.org/officeDocument/2006/relationships/image" Target="media/image252.jpeg"/><Relationship Id="rId409" Type="http://schemas.openxmlformats.org/officeDocument/2006/relationships/hyperlink" Target="http://www.agriculture.gov.au/animal/aquatic/aquavetplan/crayfish-plague" TargetMode="External"/><Relationship Id="rId71" Type="http://schemas.openxmlformats.org/officeDocument/2006/relationships/hyperlink" Target="https://enaca.org/?id=705&amp;title=grouper-iridoviral-disease-card" TargetMode="External"/><Relationship Id="rId92" Type="http://schemas.openxmlformats.org/officeDocument/2006/relationships/image" Target="media/image49.png"/><Relationship Id="rId213" Type="http://schemas.openxmlformats.org/officeDocument/2006/relationships/hyperlink" Target="https://www.cabi.org/ISC/datasheet/90287" TargetMode="External"/><Relationship Id="rId234" Type="http://schemas.openxmlformats.org/officeDocument/2006/relationships/image" Target="media/image133.jpeg"/><Relationship Id="rId420" Type="http://schemas.openxmlformats.org/officeDocument/2006/relationships/hyperlink" Target="https://www.wildlifehealthaustralia.com.au/FactSheets.aspx" TargetMode="External"/><Relationship Id="rId2" Type="http://schemas.openxmlformats.org/officeDocument/2006/relationships/customXml" Target="../customXml/item2.xml"/><Relationship Id="rId29" Type="http://schemas.openxmlformats.org/officeDocument/2006/relationships/image" Target="media/image6.png"/><Relationship Id="rId255" Type="http://schemas.openxmlformats.org/officeDocument/2006/relationships/image" Target="media/image150.jpeg"/><Relationship Id="rId276" Type="http://schemas.openxmlformats.org/officeDocument/2006/relationships/hyperlink" Target="http://www.eurl-mollusc.eu/Main-activities/Tutorials/Mikrocytos-mackini" TargetMode="External"/><Relationship Id="rId297" Type="http://schemas.openxmlformats.org/officeDocument/2006/relationships/image" Target="media/image178.jpeg"/><Relationship Id="rId441" Type="http://schemas.openxmlformats.org/officeDocument/2006/relationships/hyperlink" Target="http://www.agriculture.gov.au/animal/aquatic/aquavetplan" TargetMode="External"/><Relationship Id="rId462" Type="http://schemas.openxmlformats.org/officeDocument/2006/relationships/hyperlink" Target="https://www.efsa.europa.eu/en/efsajournal/pub/4739" TargetMode="External"/><Relationship Id="rId40" Type="http://schemas.openxmlformats.org/officeDocument/2006/relationships/image" Target="media/image17.jpeg"/><Relationship Id="rId115" Type="http://schemas.openxmlformats.org/officeDocument/2006/relationships/image" Target="media/image60.jpeg"/><Relationship Id="rId136" Type="http://schemas.openxmlformats.org/officeDocument/2006/relationships/image" Target="media/image75.jpeg"/><Relationship Id="rId157" Type="http://schemas.openxmlformats.org/officeDocument/2006/relationships/image" Target="media/image90.jpeg"/><Relationship Id="rId178" Type="http://schemas.openxmlformats.org/officeDocument/2006/relationships/image" Target="media/image102.png"/><Relationship Id="rId301" Type="http://schemas.openxmlformats.org/officeDocument/2006/relationships/image" Target="media/image180.jpeg"/><Relationship Id="rId322" Type="http://schemas.openxmlformats.org/officeDocument/2006/relationships/hyperlink" Target="https://www.cabi.org/ISC/datasheet/121667" TargetMode="External"/><Relationship Id="rId343" Type="http://schemas.openxmlformats.org/officeDocument/2006/relationships/image" Target="media/image213.jpg"/><Relationship Id="rId364" Type="http://schemas.openxmlformats.org/officeDocument/2006/relationships/hyperlink" Target="http://www.oie.int/en/international-standard-setting/aquatic-manual/access-online" TargetMode="External"/><Relationship Id="rId61" Type="http://schemas.openxmlformats.org/officeDocument/2006/relationships/image" Target="media/image34.png"/><Relationship Id="rId82" Type="http://schemas.openxmlformats.org/officeDocument/2006/relationships/image" Target="media/image46.jpeg"/><Relationship Id="rId199" Type="http://schemas.openxmlformats.org/officeDocument/2006/relationships/image" Target="media/image115.png"/><Relationship Id="rId203" Type="http://schemas.openxmlformats.org/officeDocument/2006/relationships/image" Target="media/image116.jpeg"/><Relationship Id="rId385" Type="http://schemas.openxmlformats.org/officeDocument/2006/relationships/image" Target="media/image242.jpeg"/><Relationship Id="rId19" Type="http://schemas.openxmlformats.org/officeDocument/2006/relationships/image" Target="media/image3.png"/><Relationship Id="rId224" Type="http://schemas.openxmlformats.org/officeDocument/2006/relationships/hyperlink" Target="http://www.oie.int/en/international-standard-setting/aquatic-manual/access-online" TargetMode="External"/><Relationship Id="rId245" Type="http://schemas.openxmlformats.org/officeDocument/2006/relationships/image" Target="media/image140.jpg"/><Relationship Id="rId266" Type="http://schemas.openxmlformats.org/officeDocument/2006/relationships/image" Target="media/image157.jpeg"/><Relationship Id="rId287" Type="http://schemas.openxmlformats.org/officeDocument/2006/relationships/image" Target="media/image171.jpeg"/><Relationship Id="rId410" Type="http://schemas.openxmlformats.org/officeDocument/2006/relationships/hyperlink" Target="http://www.oie.int/en/international-standard-setting/aquatic-manual/access-online" TargetMode="External"/><Relationship Id="rId431" Type="http://schemas.openxmlformats.org/officeDocument/2006/relationships/hyperlink" Target="http://www.environment.act.gov.au/" TargetMode="External"/><Relationship Id="rId452" Type="http://schemas.openxmlformats.org/officeDocument/2006/relationships/hyperlink" Target="https://www.eurl-mollusc.eu/Main-activities/Tutorials/Marteilioides-chugmuensis" TargetMode="External"/><Relationship Id="rId30" Type="http://schemas.openxmlformats.org/officeDocument/2006/relationships/image" Target="media/image7.jpeg"/><Relationship Id="rId105" Type="http://schemas.openxmlformats.org/officeDocument/2006/relationships/image" Target="media/image56.png"/><Relationship Id="rId126" Type="http://schemas.openxmlformats.org/officeDocument/2006/relationships/image" Target="media/image68.jpeg"/><Relationship Id="rId147" Type="http://schemas.openxmlformats.org/officeDocument/2006/relationships/image" Target="media/image82.jpeg"/><Relationship Id="rId168" Type="http://schemas.openxmlformats.org/officeDocument/2006/relationships/image" Target="media/image95.png"/><Relationship Id="rId312" Type="http://schemas.openxmlformats.org/officeDocument/2006/relationships/image" Target="media/image191.jpeg"/><Relationship Id="rId333" Type="http://schemas.openxmlformats.org/officeDocument/2006/relationships/image" Target="media/image203.jpg"/><Relationship Id="rId354" Type="http://schemas.openxmlformats.org/officeDocument/2006/relationships/image" Target="media/image221.png"/><Relationship Id="rId51" Type="http://schemas.openxmlformats.org/officeDocument/2006/relationships/image" Target="media/image27.png"/><Relationship Id="rId72" Type="http://schemas.openxmlformats.org/officeDocument/2006/relationships/image" Target="media/image39.jpeg"/><Relationship Id="rId93" Type="http://schemas.openxmlformats.org/officeDocument/2006/relationships/image" Target="media/image50.jpeg"/><Relationship Id="rId189" Type="http://schemas.openxmlformats.org/officeDocument/2006/relationships/image" Target="media/image108.jpeg"/><Relationship Id="rId375" Type="http://schemas.openxmlformats.org/officeDocument/2006/relationships/hyperlink" Target="https://www.cefas.co.uk/international-database-on-aquatic-animal-diseases/disease-data/?id=63" TargetMode="External"/><Relationship Id="rId396" Type="http://schemas.openxmlformats.org/officeDocument/2006/relationships/hyperlink" Target="https://www.cabi.org/ISC/datasheet/73087" TargetMode="External"/><Relationship Id="rId3" Type="http://schemas.openxmlformats.org/officeDocument/2006/relationships/customXml" Target="../customXml/item3.xml"/><Relationship Id="rId214" Type="http://schemas.openxmlformats.org/officeDocument/2006/relationships/hyperlink" Target="https://www.cefas.co.uk/international-database-on-aquatic-animal-diseases/disease-data/?id=8" TargetMode="External"/><Relationship Id="rId235" Type="http://schemas.openxmlformats.org/officeDocument/2006/relationships/image" Target="media/image134.jpeg"/><Relationship Id="rId256" Type="http://schemas.openxmlformats.org/officeDocument/2006/relationships/image" Target="media/image151.jpeg"/><Relationship Id="rId277" Type="http://schemas.openxmlformats.org/officeDocument/2006/relationships/hyperlink" Target="http://www.oie.int/en/international-standard-setting/aquatic-manual/access-online" TargetMode="External"/><Relationship Id="rId298" Type="http://schemas.openxmlformats.org/officeDocument/2006/relationships/hyperlink" Target="https://www.cabi.org/ISC/datasheet/81380" TargetMode="External"/><Relationship Id="rId400" Type="http://schemas.openxmlformats.org/officeDocument/2006/relationships/image" Target="media/image254.jpeg"/><Relationship Id="rId421" Type="http://schemas.openxmlformats.org/officeDocument/2006/relationships/hyperlink" Target="http://www.oie.int/en/international-standard-setting/aquatic-manual/access-online" TargetMode="External"/><Relationship Id="rId442" Type="http://schemas.openxmlformats.org/officeDocument/2006/relationships/hyperlink" Target="http://www.oie.int/en/international-standard-setting/aquatic-manual/access-online" TargetMode="External"/><Relationship Id="rId463" Type="http://schemas.openxmlformats.org/officeDocument/2006/relationships/hyperlink" Target="http://www.bd-maps.net/" TargetMode="External"/><Relationship Id="rId116" Type="http://schemas.openxmlformats.org/officeDocument/2006/relationships/image" Target="media/image61.jpeg"/><Relationship Id="rId137" Type="http://schemas.openxmlformats.org/officeDocument/2006/relationships/image" Target="media/image76.jpeg"/><Relationship Id="rId158" Type="http://schemas.openxmlformats.org/officeDocument/2006/relationships/image" Target="media/image91.png"/><Relationship Id="rId302" Type="http://schemas.openxmlformats.org/officeDocument/2006/relationships/image" Target="media/image181.jpeg"/><Relationship Id="rId323" Type="http://schemas.openxmlformats.org/officeDocument/2006/relationships/hyperlink" Target="https://www.cefas.co.uk/international-database-on-aquatic-animal-diseases/disease-data/?id=71" TargetMode="External"/><Relationship Id="rId344" Type="http://schemas.openxmlformats.org/officeDocument/2006/relationships/image" Target="media/image214.jpg"/><Relationship Id="rId20" Type="http://schemas.openxmlformats.org/officeDocument/2006/relationships/hyperlink" Target="http://www.oie.int/standard-setting/aquatic-manual/access-online/" TargetMode="External"/><Relationship Id="rId41" Type="http://schemas.openxmlformats.org/officeDocument/2006/relationships/image" Target="media/image18.png"/><Relationship Id="rId62" Type="http://schemas.openxmlformats.org/officeDocument/2006/relationships/hyperlink" Target="https://www.cefas.co.uk/international-database-on-aquatic-animal-diseases/disease-data/?id=44" TargetMode="External"/><Relationship Id="rId83" Type="http://schemas.openxmlformats.org/officeDocument/2006/relationships/hyperlink" Target="https://www.cefas.co.uk/international-database-on-aquatic-animal-diseases/disease-data/?id=55" TargetMode="External"/><Relationship Id="rId179" Type="http://schemas.microsoft.com/office/2007/relationships/hdphoto" Target="media/hdphoto5.wdp"/><Relationship Id="rId365" Type="http://schemas.openxmlformats.org/officeDocument/2006/relationships/image" Target="media/image228.jpeg"/><Relationship Id="rId386" Type="http://schemas.openxmlformats.org/officeDocument/2006/relationships/image" Target="media/image243.jpeg"/><Relationship Id="rId190" Type="http://schemas.openxmlformats.org/officeDocument/2006/relationships/image" Target="media/image109.jpeg"/><Relationship Id="rId204" Type="http://schemas.openxmlformats.org/officeDocument/2006/relationships/image" Target="media/image117.png"/><Relationship Id="rId225" Type="http://schemas.openxmlformats.org/officeDocument/2006/relationships/image" Target="media/image129.jpeg"/><Relationship Id="rId246" Type="http://schemas.openxmlformats.org/officeDocument/2006/relationships/image" Target="media/image141.jpeg"/><Relationship Id="rId267" Type="http://schemas.openxmlformats.org/officeDocument/2006/relationships/image" Target="media/image158.png"/><Relationship Id="rId288" Type="http://schemas.openxmlformats.org/officeDocument/2006/relationships/image" Target="media/image172.jpeg"/><Relationship Id="rId411" Type="http://schemas.openxmlformats.org/officeDocument/2006/relationships/image" Target="media/image261.jpeg"/><Relationship Id="rId432" Type="http://schemas.openxmlformats.org/officeDocument/2006/relationships/hyperlink" Target="http://www.dpi.nsw.gov.au" TargetMode="External"/><Relationship Id="rId453" Type="http://schemas.openxmlformats.org/officeDocument/2006/relationships/hyperlink" Target="http://www.eurl-mollusc.eu/Main-activities/Tutorials/Mikrocytos-mackini" TargetMode="External"/><Relationship Id="rId106" Type="http://schemas.openxmlformats.org/officeDocument/2006/relationships/image" Target="media/image57.jpeg"/><Relationship Id="rId127" Type="http://schemas.openxmlformats.org/officeDocument/2006/relationships/image" Target="media/image69.jpeg"/><Relationship Id="rId313" Type="http://schemas.openxmlformats.org/officeDocument/2006/relationships/image" Target="media/image192.jpg"/><Relationship Id="rId10" Type="http://schemas.openxmlformats.org/officeDocument/2006/relationships/endnotes" Target="endnotes.xml"/><Relationship Id="rId31" Type="http://schemas.openxmlformats.org/officeDocument/2006/relationships/image" Target="media/image8.png"/><Relationship Id="rId52" Type="http://schemas.openxmlformats.org/officeDocument/2006/relationships/image" Target="media/image28.png"/><Relationship Id="rId73" Type="http://schemas.openxmlformats.org/officeDocument/2006/relationships/image" Target="media/image40.jpeg"/><Relationship Id="rId94" Type="http://schemas.openxmlformats.org/officeDocument/2006/relationships/hyperlink" Target="https://www.cabi.org/ISC/datasheet/66796" TargetMode="External"/><Relationship Id="rId148" Type="http://schemas.openxmlformats.org/officeDocument/2006/relationships/image" Target="media/image83.jpeg"/><Relationship Id="rId169" Type="http://schemas.openxmlformats.org/officeDocument/2006/relationships/image" Target="media/image96.jpeg"/><Relationship Id="rId334" Type="http://schemas.openxmlformats.org/officeDocument/2006/relationships/image" Target="media/image204.jpg"/><Relationship Id="rId355" Type="http://schemas.openxmlformats.org/officeDocument/2006/relationships/image" Target="media/image222.jpeg"/><Relationship Id="rId376" Type="http://schemas.openxmlformats.org/officeDocument/2006/relationships/hyperlink" Target="http://www.oie.int/en/international-standard-setting/aquatic-manual/access-online" TargetMode="External"/><Relationship Id="rId397" Type="http://schemas.openxmlformats.org/officeDocument/2006/relationships/hyperlink" Target="https://www.cefas.co.uk/international-database-on-aquatic-animal-diseases/disease-data/?id=9" TargetMode="External"/><Relationship Id="rId4" Type="http://schemas.openxmlformats.org/officeDocument/2006/relationships/customXml" Target="../customXml/item4.xml"/><Relationship Id="rId180" Type="http://schemas.openxmlformats.org/officeDocument/2006/relationships/hyperlink" Target="http://www.oie.int/en/international-standard-setting/aquatic-manual/access-online" TargetMode="External"/><Relationship Id="rId215" Type="http://schemas.openxmlformats.org/officeDocument/2006/relationships/hyperlink" Target="http://www.oie.int/en/international-standard-setting/aquatic-manual/access-online" TargetMode="External"/><Relationship Id="rId236" Type="http://schemas.openxmlformats.org/officeDocument/2006/relationships/image" Target="media/image135.jpeg"/><Relationship Id="rId257" Type="http://schemas.openxmlformats.org/officeDocument/2006/relationships/image" Target="media/image152.jpg"/><Relationship Id="rId278" Type="http://schemas.openxmlformats.org/officeDocument/2006/relationships/image" Target="media/image165.jpeg"/><Relationship Id="rId401" Type="http://schemas.openxmlformats.org/officeDocument/2006/relationships/image" Target="media/image255.jpg"/><Relationship Id="rId422" Type="http://schemas.openxmlformats.org/officeDocument/2006/relationships/image" Target="media/image268.jpeg"/><Relationship Id="rId443" Type="http://schemas.openxmlformats.org/officeDocument/2006/relationships/hyperlink" Target="https://fwspubs.org/doi/full/10.3996/012014-JFWM-010" TargetMode="External"/><Relationship Id="rId464" Type="http://schemas.openxmlformats.org/officeDocument/2006/relationships/hyperlink" Target="https://www.wildlifehealthaustralia.com.au/FactSheets.aspx" TargetMode="External"/><Relationship Id="rId303" Type="http://schemas.openxmlformats.org/officeDocument/2006/relationships/image" Target="media/image182.png"/><Relationship Id="rId42" Type="http://schemas.openxmlformats.org/officeDocument/2006/relationships/image" Target="media/image19.png"/><Relationship Id="rId84" Type="http://schemas.openxmlformats.org/officeDocument/2006/relationships/hyperlink" Target="http://www.oie.int/en/international-standard-setting/aquatic-manual/access-online" TargetMode="External"/><Relationship Id="rId138" Type="http://schemas.openxmlformats.org/officeDocument/2006/relationships/image" Target="media/image77.jpeg"/><Relationship Id="rId345" Type="http://schemas.openxmlformats.org/officeDocument/2006/relationships/image" Target="media/image215.jpg"/><Relationship Id="rId387" Type="http://schemas.openxmlformats.org/officeDocument/2006/relationships/image" Target="media/image244.jpeg"/><Relationship Id="rId191" Type="http://schemas.openxmlformats.org/officeDocument/2006/relationships/image" Target="media/image110.jpeg"/><Relationship Id="rId205" Type="http://schemas.openxmlformats.org/officeDocument/2006/relationships/hyperlink" Target="https://www.cefas.co.uk/international-database-on-aquatic-animal-diseases/disease-data/?id=47" TargetMode="External"/><Relationship Id="rId247" Type="http://schemas.openxmlformats.org/officeDocument/2006/relationships/image" Target="media/image142.png"/><Relationship Id="rId412" Type="http://schemas.openxmlformats.org/officeDocument/2006/relationships/image" Target="media/image262.jpeg"/><Relationship Id="rId107" Type="http://schemas.openxmlformats.org/officeDocument/2006/relationships/hyperlink" Target="https://www.cefas.co.uk/international-database-on-aquatic-animal-diseases/disease-data/?id=67" TargetMode="External"/><Relationship Id="rId289" Type="http://schemas.openxmlformats.org/officeDocument/2006/relationships/image" Target="media/image173.jpeg"/><Relationship Id="rId454" Type="http://schemas.openxmlformats.org/officeDocument/2006/relationships/hyperlink" Target="http://www.dfo-mpo.gc.ca/science/aah-saa/diseases-maladies/mcoy-eng.html" TargetMode="External"/><Relationship Id="rId11" Type="http://schemas.openxmlformats.org/officeDocument/2006/relationships/hyperlink" Target="https://creativecommons.org/licenses/by/4.0/legalcode" TargetMode="External"/><Relationship Id="rId53" Type="http://schemas.openxmlformats.org/officeDocument/2006/relationships/image" Target="media/image29.png"/><Relationship Id="rId149" Type="http://schemas.openxmlformats.org/officeDocument/2006/relationships/image" Target="media/image84.jpeg"/><Relationship Id="rId314" Type="http://schemas.openxmlformats.org/officeDocument/2006/relationships/hyperlink" Target="https://www.cabi.org/ISC/datasheet/59940" TargetMode="External"/><Relationship Id="rId356" Type="http://schemas.openxmlformats.org/officeDocument/2006/relationships/image" Target="media/image223.jpeg"/><Relationship Id="rId398" Type="http://schemas.openxmlformats.org/officeDocument/2006/relationships/hyperlink" Target="http://www.oie.int/en/international-standard-setting/aquatic-manual/access-online" TargetMode="External"/><Relationship Id="rId95" Type="http://schemas.openxmlformats.org/officeDocument/2006/relationships/hyperlink" Target="https://www.cefas.co.uk/international-database-on-aquatic-animal-diseases/disease-data/?id=46" TargetMode="External"/><Relationship Id="rId160" Type="http://schemas.openxmlformats.org/officeDocument/2006/relationships/hyperlink" Target="https://www.cabi.org/ISC/datasheet/68868" TargetMode="External"/><Relationship Id="rId216" Type="http://schemas.openxmlformats.org/officeDocument/2006/relationships/image" Target="media/image123.jpeg"/><Relationship Id="rId423" Type="http://schemas.openxmlformats.org/officeDocument/2006/relationships/image" Target="media/image269.png"/><Relationship Id="rId258" Type="http://schemas.openxmlformats.org/officeDocument/2006/relationships/image" Target="media/image153.jpg"/><Relationship Id="rId465" Type="http://schemas.openxmlformats.org/officeDocument/2006/relationships/hyperlink" Target="http://www.oie.int/en/standard-setting/specialists-commissions-working-ad-hoc-groups/aquatic-animals-commission-reports/disease-information-cards/" TargetMode="External"/><Relationship Id="rId22" Type="http://schemas.openxmlformats.org/officeDocument/2006/relationships/hyperlink" Target="http://www.agriculture.gov.au/water" TargetMode="External"/><Relationship Id="rId64" Type="http://schemas.openxmlformats.org/officeDocument/2006/relationships/image" Target="media/image35.jpeg"/><Relationship Id="rId118" Type="http://schemas.openxmlformats.org/officeDocument/2006/relationships/image" Target="media/image63.png"/><Relationship Id="rId325" Type="http://schemas.openxmlformats.org/officeDocument/2006/relationships/image" Target="media/image198.jpeg"/><Relationship Id="rId367" Type="http://schemas.openxmlformats.org/officeDocument/2006/relationships/image" Target="media/image230.jpg"/><Relationship Id="rId171" Type="http://schemas.openxmlformats.org/officeDocument/2006/relationships/image" Target="media/image98.png"/><Relationship Id="rId227" Type="http://schemas.openxmlformats.org/officeDocument/2006/relationships/hyperlink" Target="https://www.cefas.co.uk/international-database-on-aquatic-animal-diseases/disease-data/?id=25" TargetMode="External"/><Relationship Id="rId269" Type="http://schemas.openxmlformats.org/officeDocument/2006/relationships/image" Target="media/image160.jpeg"/><Relationship Id="rId434" Type="http://schemas.openxmlformats.org/officeDocument/2006/relationships/hyperlink" Target="http://www.daf.qld.gov.au" TargetMode="External"/><Relationship Id="rId33" Type="http://schemas.openxmlformats.org/officeDocument/2006/relationships/image" Target="media/image10.jpeg"/><Relationship Id="rId129" Type="http://schemas.openxmlformats.org/officeDocument/2006/relationships/hyperlink" Target="https://fwspubs.org/doi/full/10.3996/012014-JFWM-010" TargetMode="External"/><Relationship Id="rId280" Type="http://schemas.openxmlformats.org/officeDocument/2006/relationships/image" Target="media/image167.jpg"/><Relationship Id="rId336" Type="http://schemas.openxmlformats.org/officeDocument/2006/relationships/image" Target="media/image206.jpeg"/><Relationship Id="rId75" Type="http://schemas.openxmlformats.org/officeDocument/2006/relationships/hyperlink" Target="http://www.agriculture.gov.au/animal/aquatic/aquavetplan/infectious-salmon-anaemia" TargetMode="External"/><Relationship Id="rId140" Type="http://schemas.openxmlformats.org/officeDocument/2006/relationships/hyperlink" Target="https://www.cefas.co.uk/international-database-on-aquatic-animal-diseases/disease-data/?id=27" TargetMode="External"/><Relationship Id="rId182" Type="http://schemas.openxmlformats.org/officeDocument/2006/relationships/hyperlink" Target="https://www.cabi.org/isc/datasheet/83971" TargetMode="External"/><Relationship Id="rId378" Type="http://schemas.openxmlformats.org/officeDocument/2006/relationships/image" Target="media/image238.jpeg"/><Relationship Id="rId403" Type="http://schemas.openxmlformats.org/officeDocument/2006/relationships/hyperlink" Target="https://enaca.org/?id=723" TargetMode="External"/><Relationship Id="rId6" Type="http://schemas.openxmlformats.org/officeDocument/2006/relationships/styles" Target="styles.xml"/><Relationship Id="rId238" Type="http://schemas.openxmlformats.org/officeDocument/2006/relationships/hyperlink" Target="https://www.cefas.co.uk/international-database-on-aquatic-animal-diseases/disease-data/?id=37" TargetMode="External"/><Relationship Id="rId445" Type="http://schemas.openxmlformats.org/officeDocument/2006/relationships/hyperlink" Target="https://www.ncbi.nlm.nih.gov/pmc/articles/PMC4581093/" TargetMode="External"/><Relationship Id="rId291" Type="http://schemas.openxmlformats.org/officeDocument/2006/relationships/image" Target="media/image175.jpeg"/><Relationship Id="rId305" Type="http://schemas.openxmlformats.org/officeDocument/2006/relationships/image" Target="media/image184.jpg"/><Relationship Id="rId347" Type="http://schemas.openxmlformats.org/officeDocument/2006/relationships/image" Target="media/image217.jpe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deonath%20alakananda\Downloads\Standard-report-template-with-numbered-headings%20(1).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opic xmlns="7cf0e0db-f490-4122-abae-21917392c748" xsi:nil="true"/>
    <PublishingExpirationDate xmlns="http://schemas.microsoft.com/sharepoint/v3" xsi:nil="true"/>
    <PublishingStartDate xmlns="http://schemas.microsoft.com/sharepoint/v3" xsi:nil="true"/>
    <Display_x0020_as xmlns="7cf0e0db-f490-4122-abae-21917392c748">
      <Value>Template</Value>
    </Display_x0020_as>
    <bb374297174b4bdba831a078c8472ed4 xmlns="7cf0e0db-f490-4122-abae-21917392c748">
      <Terms xmlns="http://schemas.microsoft.com/office/infopath/2007/PartnerControls"/>
    </bb374297174b4bdba831a078c8472ed4>
    <TaxCatchAll xmlns="7cf0e0db-f490-4122-abae-21917392c748"/>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4A7FB25C6BD88945B43274A2B55CC893" ma:contentTypeVersion="8" ma:contentTypeDescription="Create a new document." ma:contentTypeScope="" ma:versionID="66fa147d1a090996fdbfbd07790f31d0">
  <xsd:schema xmlns:xsd="http://www.w3.org/2001/XMLSchema" xmlns:xs="http://www.w3.org/2001/XMLSchema" xmlns:p="http://schemas.microsoft.com/office/2006/metadata/properties" xmlns:ns1="http://schemas.microsoft.com/sharepoint/v3" xmlns:ns2="7cf0e0db-f490-4122-abae-21917392c748" targetNamespace="http://schemas.microsoft.com/office/2006/metadata/properties" ma:root="true" ma:fieldsID="b4c7fdbaab2653067f148b97a858fdeb" ns1:_="" ns2:_="">
    <xsd:import namespace="http://schemas.microsoft.com/sharepoint/v3"/>
    <xsd:import namespace="7cf0e0db-f490-4122-abae-21917392c748"/>
    <xsd:element name="properties">
      <xsd:complexType>
        <xsd:sequence>
          <xsd:element name="documentManagement">
            <xsd:complexType>
              <xsd:all>
                <xsd:element ref="ns1:PublishingStartDate" minOccurs="0"/>
                <xsd:element ref="ns1:PublishingExpirationDate" minOccurs="0"/>
                <xsd:element ref="ns2:Topic" minOccurs="0"/>
                <xsd:element ref="ns2:Display_x0020_as" minOccurs="0"/>
                <xsd:element ref="ns2:bb374297174b4bdba831a078c8472ed4" minOccurs="0"/>
                <xsd:element ref="ns2:TaxCatchAll" minOccurs="0"/>
                <xsd:element ref="ns2:TaxCatchAllLabe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 ma:hidden="true" ma:internalName="PublishingStartDate">
      <xsd:simpleType>
        <xsd:restriction base="dms:Unknown"/>
      </xsd:simpleType>
    </xsd:element>
    <xsd:element name="PublishingExpirationDate" ma:index="9" nillable="true" ma:displayName="Scheduling End Date" ma:description="" ma:hidden="tru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7cf0e0db-f490-4122-abae-21917392c748" elementFormDefault="qualified">
    <xsd:import namespace="http://schemas.microsoft.com/office/2006/documentManagement/types"/>
    <xsd:import namespace="http://schemas.microsoft.com/office/infopath/2007/PartnerControls"/>
    <xsd:element name="Topic" ma:index="10" nillable="true" ma:displayName="Topic" ma:format="Dropdown" ma:internalName="Topic">
      <xsd:simpleType>
        <xsd:restriction base="dms:Choice">
          <xsd:enumeration value="About the Department"/>
          <xsd:enumeration value="AAIs"/>
          <xsd:enumeration value="Administrative design"/>
          <xsd:enumeration value="Awards and recognition"/>
          <xsd:enumeration value="Budget and Annual Report"/>
          <xsd:enumeration value="Building access"/>
          <xsd:enumeration value="Business Continuity"/>
          <xsd:enumeration value="Business improvement"/>
          <xsd:enumeration value="Canberra Facilities"/>
          <xsd:enumeration value="Car parking"/>
          <xsd:enumeration value="Committees and Networks"/>
          <xsd:enumeration value="Conduct and behavior"/>
          <xsd:enumeration value="Contacts"/>
          <xsd:enumeration value="Corporate and Business Plans"/>
          <xsd:enumeration value="Delegations"/>
          <xsd:enumeration value="Emergency"/>
          <xsd:enumeration value="Enterprise Agreement"/>
          <xsd:enumeration value="FaBS Service Centre"/>
          <xsd:enumeration value="Finance"/>
          <xsd:enumeration value="Finance Training"/>
          <xsd:enumeration value="FOI and Privacy"/>
          <xsd:enumeration value="Fraud and Security"/>
          <xsd:enumeration value="Grants Management"/>
          <xsd:enumeration value="Health and safety"/>
          <xsd:enumeration value="IML"/>
          <xsd:enumeration value="Information/Records Management"/>
          <xsd:enumeration value="IT Services"/>
          <xsd:enumeration value="Learning and development"/>
          <xsd:enumeration value="Leave"/>
          <xsd:enumeration value="Legal"/>
          <xsd:enumeration value="Legislation, regulation and regulatory reform"/>
          <xsd:enumeration value="Mail and Freight"/>
          <xsd:enumeration value="Media and speeches"/>
          <xsd:enumeration value="Minister"/>
          <xsd:enumeration value="Ministerial and parliamentary"/>
          <xsd:enumeration value="News and Events"/>
          <xsd:enumeration value="Office supplies"/>
          <xsd:enumeration value="Online publishing"/>
          <xsd:enumeration value="Performance Management"/>
          <xsd:enumeration value="Program and Project Management"/>
          <xsd:enumeration value="Properties, facilities and supplies"/>
          <xsd:enumeration value="Publications"/>
          <xsd:enumeration value="Recruitment"/>
          <xsd:enumeration value="Risk Management"/>
          <xsd:enumeration value="Salary"/>
          <xsd:enumeration value="Secretary and Executive"/>
          <xsd:enumeration value="Service Delivery"/>
          <xsd:enumeration value="Service Delivery Modernisation"/>
          <xsd:enumeration value="Social"/>
          <xsd:enumeration value="Social Media"/>
          <xsd:enumeration value="Staff Surveys"/>
          <xsd:enumeration value="Structure"/>
          <xsd:enumeration value="Style guides and writing"/>
          <xsd:enumeration value="Tools and Systems"/>
          <xsd:enumeration value="Travel"/>
          <xsd:enumeration value="Vehicles - Fleet"/>
          <xsd:enumeration value="Working arrangements"/>
          <xsd:enumeration value="Worklife balance"/>
          <xsd:enumeration value="Workplace diversity"/>
        </xsd:restriction>
      </xsd:simpleType>
    </xsd:element>
    <xsd:element name="Display_x0020_as" ma:index="11" nillable="true" ma:displayName="Display as" ma:default="N/A" ma:description="for identifying policies procedures, forms and templates" ma:internalName="Display_x0020_as">
      <xsd:complexType>
        <xsd:complexContent>
          <xsd:extension base="dms:MultiChoice">
            <xsd:sequence>
              <xsd:element name="Value" maxOccurs="unbounded" minOccurs="0" nillable="true">
                <xsd:simpleType>
                  <xsd:restriction base="dms:Choice">
                    <xsd:enumeration value="Policy"/>
                    <xsd:enumeration value="Procedure"/>
                    <xsd:enumeration value="Form"/>
                    <xsd:enumeration value="Template"/>
                    <xsd:enumeration value="Checklist"/>
                    <xsd:enumeration value="Contact"/>
                    <xsd:enumeration value="News"/>
                    <xsd:enumeration value="N/A"/>
                  </xsd:restriction>
                </xsd:simpleType>
              </xsd:element>
            </xsd:sequence>
          </xsd:extension>
        </xsd:complexContent>
      </xsd:complexType>
    </xsd:element>
    <xsd:element name="bb374297174b4bdba831a078c8472ed4" ma:index="12" nillable="true" ma:taxonomy="true" ma:internalName="bb374297174b4bdba831a078c8472ed4" ma:taxonomyFieldName="Document_x0020_Type" ma:displayName="Document Type" ma:default="" ma:fieldId="{bb374297-174b-4bdb-a831-a078c8472ed4}" ma:sspId="09220d36-2b40-42d2-98de-701753724435" ma:termSetId="4ce58473-0306-406e-a93f-f5dd13a02506" ma:anchorId="38d06e9b-17d5-490d-973f-9a1f4cecc264" ma:open="false" ma:isKeyword="false">
      <xsd:complexType>
        <xsd:sequence>
          <xsd:element ref="pc:Terms" minOccurs="0" maxOccurs="1"/>
        </xsd:sequence>
      </xsd:complexType>
    </xsd:element>
    <xsd:element name="TaxCatchAll" ma:index="13" nillable="true" ma:displayName="Taxonomy Catch All Column" ma:hidden="true" ma:list="{d6f63d10-0b52-4490-b9e7-721c0b21adac}" ma:internalName="TaxCatchAll" ma:showField="CatchAllData" ma:web="7cf0e0db-f490-4122-abae-21917392c748">
      <xsd:complexType>
        <xsd:complexContent>
          <xsd:extension base="dms:MultiChoiceLookup">
            <xsd:sequence>
              <xsd:element name="Value" type="dms:Lookup" maxOccurs="unbounded" minOccurs="0" nillable="true"/>
            </xsd:sequence>
          </xsd:extension>
        </xsd:complexContent>
      </xsd:complexType>
    </xsd:element>
    <xsd:element name="TaxCatchAllLabel" ma:index="14" nillable="true" ma:displayName="Taxonomy Catch All Column1" ma:hidden="true" ma:list="{d6f63d10-0b52-4490-b9e7-721c0b21adac}" ma:internalName="TaxCatchAllLabel" ma:readOnly="true" ma:showField="CatchAllDataLabel" ma:web="7cf0e0db-f490-4122-abae-21917392c74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HarvardAGPS.XSL" StyleName="Harvard - AGPS*"/>
</file>

<file path=customXml/itemProps1.xml><?xml version="1.0" encoding="utf-8"?>
<ds:datastoreItem xmlns:ds="http://schemas.openxmlformats.org/officeDocument/2006/customXml" ds:itemID="{9D1CAD33-3B39-4665-A5E6-666D035120E9}">
  <ds:schemaRefs>
    <ds:schemaRef ds:uri="http://schemas.microsoft.com/sharepoint/v3"/>
    <ds:schemaRef ds:uri="http://schemas.openxmlformats.org/package/2006/metadata/core-properties"/>
    <ds:schemaRef ds:uri="http://purl.org/dc/terms/"/>
    <ds:schemaRef ds:uri="http://schemas.microsoft.com/office/infopath/2007/PartnerControls"/>
    <ds:schemaRef ds:uri="http://schemas.microsoft.com/office/2006/documentManagement/types"/>
    <ds:schemaRef ds:uri="http://purl.org/dc/elements/1.1/"/>
    <ds:schemaRef ds:uri="http://schemas.microsoft.com/office/2006/metadata/properties"/>
    <ds:schemaRef ds:uri="7cf0e0db-f490-4122-abae-21917392c748"/>
    <ds:schemaRef ds:uri="http://www.w3.org/XML/1998/namespace"/>
    <ds:schemaRef ds:uri="http://purl.org/dc/dcmitype/"/>
  </ds:schemaRefs>
</ds:datastoreItem>
</file>

<file path=customXml/itemProps2.xml><?xml version="1.0" encoding="utf-8"?>
<ds:datastoreItem xmlns:ds="http://schemas.openxmlformats.org/officeDocument/2006/customXml" ds:itemID="{6DCF07A3-2ED5-4901-97F9-F2B2E221F29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7cf0e0db-f490-4122-abae-21917392c74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F9B48E02-C406-418D-A555-2A3BB9164250}">
  <ds:schemaRefs>
    <ds:schemaRef ds:uri="http://schemas.microsoft.com/sharepoint/v3/contenttype/forms"/>
  </ds:schemaRefs>
</ds:datastoreItem>
</file>

<file path=customXml/itemProps4.xml><?xml version="1.0" encoding="utf-8"?>
<ds:datastoreItem xmlns:ds="http://schemas.openxmlformats.org/officeDocument/2006/customXml" ds:itemID="{7D64E049-87D5-4E3C-91C5-FB7B6FFF08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Standard-report-template-with-numbered-headings (1).dotx</Template>
  <TotalTime>143</TotalTime>
  <Pages>350</Pages>
  <Words>69210</Words>
  <Characters>394503</Characters>
  <Application>Microsoft Office Word</Application>
  <DocSecurity>0</DocSecurity>
  <Lines>3287</Lines>
  <Paragraphs>925</Paragraphs>
  <ScaleCrop>false</ScaleCrop>
  <HeadingPairs>
    <vt:vector size="2" baseType="variant">
      <vt:variant>
        <vt:lpstr>Title</vt:lpstr>
      </vt:variant>
      <vt:variant>
        <vt:i4>1</vt:i4>
      </vt:variant>
    </vt:vector>
  </HeadingPairs>
  <TitlesOfParts>
    <vt:vector size="1" baseType="lpstr">
      <vt:lpstr>Aquatic animal diseases significant to Australia: identification field guide 5th edition</vt:lpstr>
    </vt:vector>
  </TitlesOfParts>
  <Company>Department of Agriculture Fisheries &amp; Forestry</Company>
  <LinksUpToDate>false</LinksUpToDate>
  <CharactersWithSpaces>462788</CharactersWithSpaces>
  <SharedDoc>false</SharedDoc>
  <HLinks>
    <vt:vector size="42" baseType="variant">
      <vt:variant>
        <vt:i4>3735676</vt:i4>
      </vt:variant>
      <vt:variant>
        <vt:i4>123</vt:i4>
      </vt:variant>
      <vt:variant>
        <vt:i4>0</vt:i4>
      </vt:variant>
      <vt:variant>
        <vt:i4>5</vt:i4>
      </vt:variant>
      <vt:variant>
        <vt:lpwstr>http://www.fao.org/docrep/016/i3027e/i3027e.pdf</vt:lpwstr>
      </vt:variant>
      <vt:variant>
        <vt:lpwstr/>
      </vt:variant>
      <vt:variant>
        <vt:i4>7012470</vt:i4>
      </vt:variant>
      <vt:variant>
        <vt:i4>120</vt:i4>
      </vt:variant>
      <vt:variant>
        <vt:i4>0</vt:i4>
      </vt:variant>
      <vt:variant>
        <vt:i4>5</vt:i4>
      </vt:variant>
      <vt:variant>
        <vt:lpwstr>http://www.daff.gov.au/abares/publications</vt:lpwstr>
      </vt:variant>
      <vt:variant>
        <vt:lpwstr/>
      </vt:variant>
      <vt:variant>
        <vt:i4>3342462</vt:i4>
      </vt:variant>
      <vt:variant>
        <vt:i4>12</vt:i4>
      </vt:variant>
      <vt:variant>
        <vt:i4>0</vt:i4>
      </vt:variant>
      <vt:variant>
        <vt:i4>5</vt:i4>
      </vt:variant>
      <vt:variant>
        <vt:lpwstr>http://daff.gov.au/</vt:lpwstr>
      </vt:variant>
      <vt:variant>
        <vt:lpwstr/>
      </vt:variant>
      <vt:variant>
        <vt:i4>3014704</vt:i4>
      </vt:variant>
      <vt:variant>
        <vt:i4>9</vt:i4>
      </vt:variant>
      <vt:variant>
        <vt:i4>0</vt:i4>
      </vt:variant>
      <vt:variant>
        <vt:i4>5</vt:i4>
      </vt:variant>
      <vt:variant>
        <vt:lpwstr>http://daff.gov.au/publications</vt:lpwstr>
      </vt:variant>
      <vt:variant>
        <vt:lpwstr/>
      </vt:variant>
      <vt:variant>
        <vt:i4>524394</vt:i4>
      </vt:variant>
      <vt:variant>
        <vt:i4>6</vt:i4>
      </vt:variant>
      <vt:variant>
        <vt:i4>0</vt:i4>
      </vt:variant>
      <vt:variant>
        <vt:i4>5</vt:i4>
      </vt:variant>
      <vt:variant>
        <vt:lpwstr>mailto:copyright@daff.gov.au</vt:lpwstr>
      </vt:variant>
      <vt:variant>
        <vt:lpwstr/>
      </vt:variant>
      <vt:variant>
        <vt:i4>2687028</vt:i4>
      </vt:variant>
      <vt:variant>
        <vt:i4>3</vt:i4>
      </vt:variant>
      <vt:variant>
        <vt:i4>0</vt:i4>
      </vt:variant>
      <vt:variant>
        <vt:i4>5</vt:i4>
      </vt:variant>
      <vt:variant>
        <vt:lpwstr>http://creativecommons.org/licenses/by/3.0/au/legalcode</vt:lpwstr>
      </vt:variant>
      <vt:variant>
        <vt:lpwstr/>
      </vt:variant>
      <vt:variant>
        <vt:i4>5111827</vt:i4>
      </vt:variant>
      <vt:variant>
        <vt:i4>0</vt:i4>
      </vt:variant>
      <vt:variant>
        <vt:i4>0</vt:i4>
      </vt:variant>
      <vt:variant>
        <vt:i4>5</vt:i4>
      </vt:variant>
      <vt:variant>
        <vt:lpwstr>http://creativecommons.org/licenses/by/3.0/au/deed.en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Aquatic animal diseases significant to Australia: identification field guide 5th edition</dc:title>
  <dc:creator>Department of Agriculture</dc:creator>
  <cp:lastModifiedBy>Caldwell, Louise</cp:lastModifiedBy>
  <cp:revision>32</cp:revision>
  <cp:lastPrinted>2020-03-11T02:03:00Z</cp:lastPrinted>
  <dcterms:created xsi:type="dcterms:W3CDTF">2019-12-06T05:32:00Z</dcterms:created>
  <dcterms:modified xsi:type="dcterms:W3CDTF">2020-03-11T04:59:00Z</dcterms:modified>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0x0101004A7FB25C6BD88945B43274A2B55CC893</vt:lpwstr>
  </property>
</Properties>
</file>